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4863492D" w:rsidP="602132F4" w:rsidRDefault="4863492D" w14:paraId="39461367" w14:textId="17223BFA">
      <w:pPr>
        <w:pStyle w:val="Normal"/>
      </w:pPr>
      <w:r w:rsidR="4863492D">
        <w:drawing>
          <wp:inline wp14:editId="602132F4" wp14:anchorId="762F0A3A">
            <wp:extent cx="9134475" cy="951508"/>
            <wp:effectExtent l="0" t="0" r="0" b="0"/>
            <wp:docPr id="2084133600" name="" title=""/>
            <wp:cNvGraphicFramePr>
              <a:graphicFrameLocks noChangeAspect="1"/>
            </wp:cNvGraphicFramePr>
            <a:graphic>
              <a:graphicData uri="http://schemas.openxmlformats.org/drawingml/2006/picture">
                <pic:pic>
                  <pic:nvPicPr>
                    <pic:cNvPr id="0" name=""/>
                    <pic:cNvPicPr/>
                  </pic:nvPicPr>
                  <pic:blipFill>
                    <a:blip r:embed="R3a838767832b4a70">
                      <a:extLst>
                        <a:ext xmlns:a="http://schemas.openxmlformats.org/drawingml/2006/main" uri="{28A0092B-C50C-407E-A947-70E740481C1C}">
                          <a14:useLocalDpi val="0"/>
                        </a:ext>
                      </a:extLst>
                    </a:blip>
                    <a:stretch>
                      <a:fillRect/>
                    </a:stretch>
                  </pic:blipFill>
                  <pic:spPr>
                    <a:xfrm>
                      <a:off x="0" y="0"/>
                      <a:ext cx="9134475" cy="951508"/>
                    </a:xfrm>
                    <a:prstGeom prst="rect">
                      <a:avLst/>
                    </a:prstGeom>
                  </pic:spPr>
                </pic:pic>
              </a:graphicData>
            </a:graphic>
          </wp:inline>
        </w:drawing>
      </w:r>
    </w:p>
    <w:tbl>
      <w:tblPr>
        <w:tblStyle w:val="TableGrid"/>
        <w:tblW w:w="14526" w:type="dxa"/>
        <w:tblLayout w:type="fixed"/>
        <w:tblLook w:val="06A0" w:firstRow="1" w:lastRow="0" w:firstColumn="1" w:lastColumn="0" w:noHBand="1" w:noVBand="1"/>
      </w:tblPr>
      <w:tblGrid>
        <w:gridCol w:w="14526"/>
      </w:tblGrid>
      <w:tr w:rsidR="000BC967" w:rsidTr="2C140166" w14:paraId="4261E927" w14:textId="77777777">
        <w:tc>
          <w:tcPr>
            <w:tcW w:w="14526" w:type="dxa"/>
            <w:shd w:val="clear" w:color="auto" w:fill="385623" w:themeFill="accent6" w:themeFillShade="80"/>
            <w:tcMar/>
          </w:tcPr>
          <w:p w:rsidR="7BE22A8E" w:rsidP="427B8A3C" w:rsidRDefault="7BE22A8E" w14:paraId="58F06055" w14:textId="1BC9A754">
            <w:pPr>
              <w:spacing w:line="259" w:lineRule="auto"/>
              <w:jc w:val="center"/>
              <w:rPr>
                <w:b w:val="1"/>
                <w:bCs w:val="1"/>
                <w:sz w:val="44"/>
                <w:szCs w:val="44"/>
              </w:rPr>
            </w:pPr>
            <w:r w:rsidRPr="6F3496C9" w:rsidR="12F289BF">
              <w:rPr>
                <w:b w:val="1"/>
                <w:bCs w:val="1"/>
                <w:sz w:val="44"/>
                <w:szCs w:val="44"/>
              </w:rPr>
              <w:t xml:space="preserve">Health Careers: </w:t>
            </w:r>
            <w:r w:rsidRPr="6F3496C9" w:rsidR="68C3F4BB">
              <w:rPr>
                <w:b w:val="1"/>
                <w:bCs w:val="1"/>
                <w:sz w:val="44"/>
                <w:szCs w:val="44"/>
              </w:rPr>
              <w:t xml:space="preserve">Clinical Lab Assistant </w:t>
            </w:r>
          </w:p>
          <w:p w:rsidR="7BE22A8E" w:rsidP="000BC967" w:rsidRDefault="7BE22A8E" w14:paraId="69C96B56" w14:textId="266EF34D">
            <w:pPr>
              <w:spacing w:line="259" w:lineRule="auto"/>
              <w:jc w:val="center"/>
              <w:rPr>
                <w:b w:val="1"/>
                <w:bCs w:val="1"/>
                <w:sz w:val="44"/>
                <w:szCs w:val="44"/>
              </w:rPr>
            </w:pPr>
            <w:r w:rsidRPr="427B8A3C" w:rsidR="12F289BF">
              <w:rPr>
                <w:b w:val="1"/>
                <w:bCs w:val="1"/>
                <w:sz w:val="44"/>
                <w:szCs w:val="44"/>
              </w:rPr>
              <w:t>2</w:t>
            </w:r>
            <w:r w:rsidRPr="427B8A3C" w:rsidR="7BE22A8E">
              <w:rPr>
                <w:b w:val="1"/>
                <w:bCs w:val="1"/>
                <w:sz w:val="44"/>
                <w:szCs w:val="44"/>
              </w:rPr>
              <w:t>02</w:t>
            </w:r>
            <w:r w:rsidRPr="427B8A3C" w:rsidR="5E8C7544">
              <w:rPr>
                <w:b w:val="1"/>
                <w:bCs w:val="1"/>
                <w:sz w:val="44"/>
                <w:szCs w:val="44"/>
              </w:rPr>
              <w:t>2</w:t>
            </w:r>
            <w:r w:rsidRPr="427B8A3C" w:rsidR="7BE22A8E">
              <w:rPr>
                <w:b w:val="1"/>
                <w:bCs w:val="1"/>
                <w:sz w:val="44"/>
                <w:szCs w:val="44"/>
              </w:rPr>
              <w:t>-202</w:t>
            </w:r>
            <w:r w:rsidRPr="427B8A3C" w:rsidR="60F72DCB">
              <w:rPr>
                <w:b w:val="1"/>
                <w:bCs w:val="1"/>
                <w:sz w:val="44"/>
                <w:szCs w:val="44"/>
              </w:rPr>
              <w:t>3</w:t>
            </w:r>
            <w:r w:rsidRPr="427B8A3C" w:rsidR="7BE22A8E">
              <w:rPr>
                <w:b w:val="1"/>
                <w:bCs w:val="1"/>
                <w:sz w:val="44"/>
                <w:szCs w:val="44"/>
              </w:rPr>
              <w:t xml:space="preserve"> Assessment Report</w:t>
            </w:r>
          </w:p>
        </w:tc>
      </w:tr>
      <w:tr w:rsidR="7DB37E02" w:rsidTr="2C140166" w14:paraId="05941C70" w14:textId="77777777">
        <w:trPr/>
        <w:tc>
          <w:tcPr>
            <w:tcW w:w="14526" w:type="dxa"/>
            <w:tcMar/>
          </w:tcPr>
          <w:p w:rsidR="04E8A730" w:rsidP="000BC967" w:rsidRDefault="04E8A730" w14:paraId="17DEB3DE" w14:textId="0E9C5438">
            <w:pPr>
              <w:spacing w:line="259" w:lineRule="auto"/>
              <w:jc w:val="center"/>
              <w:rPr>
                <w:rFonts w:ascii="Calibri" w:hAnsi="Calibri" w:eastAsia="Calibri" w:cs="Calibri"/>
                <w:color w:val="000000" w:themeColor="text1"/>
                <w:sz w:val="24"/>
                <w:szCs w:val="24"/>
              </w:rPr>
            </w:pPr>
          </w:p>
          <w:p w:rsidR="04E8A730" w:rsidP="000BC967" w:rsidRDefault="63E3250A" w14:paraId="0D5347B7" w14:textId="4D92DE6C">
            <w:pPr>
              <w:spacing w:after="160" w:line="259" w:lineRule="auto"/>
              <w:rPr>
                <w:rFonts w:ascii="Calibri" w:hAnsi="Calibri" w:eastAsia="Calibri" w:cs="Calibri"/>
                <w:color w:val="000000" w:themeColor="text1"/>
                <w:sz w:val="24"/>
                <w:szCs w:val="24"/>
              </w:rPr>
            </w:pPr>
            <w:r w:rsidRPr="2C140166" w:rsidR="6747E96C">
              <w:rPr>
                <w:rFonts w:ascii="Calibri" w:hAnsi="Calibri" w:eastAsia="Calibri" w:cs="Calibri"/>
                <w:b w:val="1"/>
                <w:bCs w:val="1"/>
                <w:color w:val="000000" w:themeColor="text1" w:themeTint="FF" w:themeShade="FF"/>
                <w:sz w:val="24"/>
                <w:szCs w:val="24"/>
              </w:rPr>
              <w:t xml:space="preserve">Assessment Reporting Form: </w:t>
            </w:r>
            <w:r w:rsidRPr="2C140166" w:rsidR="6747E96C">
              <w:rPr>
                <w:rFonts w:ascii="Calibri" w:hAnsi="Calibri" w:eastAsia="Calibri" w:cs="Calibri"/>
                <w:color w:val="000000" w:themeColor="text1" w:themeTint="FF" w:themeShade="FF"/>
                <w:sz w:val="24"/>
                <w:szCs w:val="24"/>
              </w:rPr>
              <w:t xml:space="preserve">This report is to show that academic assessment is occurring and that the results are being used to make changes to improve student learning. The assessment being reported could be for Program Learning Outcomes (PLOs), Measurable Student Level Outcome (MSLOs), and/or Course Common Student Learning Outcomes (CSLOs). Each program should be assessing and gathering data for at least </w:t>
            </w:r>
            <w:r w:rsidRPr="2C140166" w:rsidR="6747E96C">
              <w:rPr>
                <w:rFonts w:ascii="Calibri" w:hAnsi="Calibri" w:eastAsia="Calibri" w:cs="Calibri"/>
                <w:b w:val="1"/>
                <w:bCs w:val="1"/>
                <w:color w:val="000000" w:themeColor="text1" w:themeTint="FF" w:themeShade="FF"/>
                <w:sz w:val="24"/>
                <w:szCs w:val="24"/>
              </w:rPr>
              <w:t xml:space="preserve">two </w:t>
            </w:r>
            <w:r w:rsidRPr="2C140166" w:rsidR="6747E96C">
              <w:rPr>
                <w:rFonts w:ascii="Calibri" w:hAnsi="Calibri" w:eastAsia="Calibri" w:cs="Calibri"/>
                <w:color w:val="000000" w:themeColor="text1" w:themeTint="FF" w:themeShade="FF"/>
                <w:sz w:val="24"/>
                <w:szCs w:val="24"/>
              </w:rPr>
              <w:t>PLOs OR</w:t>
            </w:r>
            <w:r w:rsidRPr="2C140166" w:rsidR="6747E96C">
              <w:rPr>
                <w:rFonts w:ascii="Calibri" w:hAnsi="Calibri" w:eastAsia="Calibri" w:cs="Calibri"/>
                <w:b w:val="1"/>
                <w:bCs w:val="1"/>
                <w:color w:val="000000" w:themeColor="text1" w:themeTint="FF" w:themeShade="FF"/>
                <w:sz w:val="24"/>
                <w:szCs w:val="24"/>
              </w:rPr>
              <w:t xml:space="preserve"> two</w:t>
            </w:r>
            <w:r w:rsidRPr="2C140166" w:rsidR="6747E96C">
              <w:rPr>
                <w:rFonts w:ascii="Calibri" w:hAnsi="Calibri" w:eastAsia="Calibri" w:cs="Calibri"/>
                <w:color w:val="000000" w:themeColor="text1" w:themeTint="FF" w:themeShade="FF"/>
                <w:sz w:val="24"/>
                <w:szCs w:val="24"/>
              </w:rPr>
              <w:t xml:space="preserve"> MSLOs that </w:t>
            </w:r>
            <w:r w:rsidRPr="2C140166" w:rsidR="6747E96C">
              <w:rPr>
                <w:rFonts w:ascii="Calibri" w:hAnsi="Calibri" w:eastAsia="Calibri" w:cs="Calibri"/>
                <w:color w:val="000000" w:themeColor="text1" w:themeTint="FF" w:themeShade="FF"/>
                <w:sz w:val="24"/>
                <w:szCs w:val="24"/>
              </w:rPr>
              <w:t>contain</w:t>
            </w:r>
            <w:r w:rsidRPr="2C140166" w:rsidR="6747E96C">
              <w:rPr>
                <w:rFonts w:ascii="Calibri" w:hAnsi="Calibri" w:eastAsia="Calibri" w:cs="Calibri"/>
                <w:color w:val="000000" w:themeColor="text1" w:themeTint="FF" w:themeShade="FF"/>
                <w:sz w:val="24"/>
                <w:szCs w:val="24"/>
              </w:rPr>
              <w:t xml:space="preserve"> CSLOs each year</w:t>
            </w:r>
            <w:r w:rsidRPr="2C140166" w:rsidR="6B89B2D2">
              <w:rPr>
                <w:rFonts w:ascii="Calibri" w:hAnsi="Calibri" w:eastAsia="Calibri" w:cs="Calibri"/>
                <w:color w:val="000000" w:themeColor="text1" w:themeTint="FF" w:themeShade="FF"/>
                <w:sz w:val="24"/>
                <w:szCs w:val="24"/>
              </w:rPr>
              <w:t xml:space="preserve">. </w:t>
            </w:r>
          </w:p>
          <w:p w:rsidR="04E8A730" w:rsidP="000BC967" w:rsidRDefault="63E3250A" w14:paraId="576D1BC2" w14:textId="2EA9CA9A">
            <w:pPr>
              <w:spacing w:after="160" w:line="259" w:lineRule="auto"/>
              <w:rPr>
                <w:rFonts w:ascii="Calibri" w:hAnsi="Calibri" w:eastAsia="Calibri" w:cs="Calibri"/>
                <w:color w:val="000000" w:themeColor="text1"/>
                <w:sz w:val="24"/>
                <w:szCs w:val="24"/>
              </w:rPr>
            </w:pPr>
            <w:r w:rsidRPr="2C140166" w:rsidR="52B37F5F">
              <w:rPr>
                <w:rFonts w:ascii="Calibri" w:hAnsi="Calibri" w:eastAsia="Calibri" w:cs="Calibri"/>
                <w:color w:val="000000" w:themeColor="text1" w:themeTint="FF" w:themeShade="FF"/>
                <w:sz w:val="24"/>
                <w:szCs w:val="24"/>
              </w:rPr>
              <w:t>On the Baseline Assessment Reporting Form, please record the baseline for the percentage of students proficient in the student learning outcome(s) assessed and identify improvements made to increase that percentage.</w:t>
            </w:r>
            <w:r w:rsidRPr="2C140166" w:rsidR="0985D43D">
              <w:rPr>
                <w:rFonts w:ascii="Calibri" w:hAnsi="Calibri" w:eastAsia="Calibri" w:cs="Calibri"/>
                <w:color w:val="000000" w:themeColor="text1" w:themeTint="FF" w:themeShade="FF"/>
                <w:sz w:val="24"/>
                <w:szCs w:val="24"/>
              </w:rPr>
              <w:t xml:space="preserve"> </w:t>
            </w:r>
            <w:r w:rsidRPr="2C140166" w:rsidR="6747E96C">
              <w:rPr>
                <w:rFonts w:ascii="Calibri" w:hAnsi="Calibri" w:eastAsia="Calibri" w:cs="Calibri"/>
                <w:color w:val="000000" w:themeColor="text1" w:themeTint="FF" w:themeShade="FF"/>
                <w:sz w:val="24"/>
                <w:szCs w:val="24"/>
              </w:rPr>
              <w:t xml:space="preserve">Later, </w:t>
            </w:r>
            <w:r w:rsidRPr="2C140166" w:rsidR="2F04F15F">
              <w:rPr>
                <w:rFonts w:ascii="Calibri" w:hAnsi="Calibri" w:eastAsia="Calibri" w:cs="Calibri"/>
                <w:color w:val="000000" w:themeColor="text1" w:themeTint="FF" w:themeShade="FF"/>
                <w:sz w:val="24"/>
                <w:szCs w:val="24"/>
              </w:rPr>
              <w:t>you will</w:t>
            </w:r>
            <w:r w:rsidRPr="2C140166" w:rsidR="6747E96C">
              <w:rPr>
                <w:rFonts w:ascii="Calibri" w:hAnsi="Calibri" w:eastAsia="Calibri" w:cs="Calibri"/>
                <w:color w:val="000000" w:themeColor="text1" w:themeTint="FF" w:themeShade="FF"/>
                <w:sz w:val="24"/>
                <w:szCs w:val="24"/>
              </w:rPr>
              <w:t xml:space="preserve"> complete a follow-up assessment (recorded on a Follow-Up Assessment Reporting Form) to </w:t>
            </w:r>
            <w:r w:rsidRPr="2C140166" w:rsidR="6747E96C">
              <w:rPr>
                <w:rFonts w:ascii="Calibri" w:hAnsi="Calibri" w:eastAsia="Calibri" w:cs="Calibri"/>
                <w:color w:val="000000" w:themeColor="text1" w:themeTint="FF" w:themeShade="FF"/>
                <w:sz w:val="24"/>
                <w:szCs w:val="24"/>
              </w:rPr>
              <w:t>ascertain</w:t>
            </w:r>
            <w:r w:rsidRPr="2C140166" w:rsidR="6747E96C">
              <w:rPr>
                <w:rFonts w:ascii="Calibri" w:hAnsi="Calibri" w:eastAsia="Calibri" w:cs="Calibri"/>
                <w:color w:val="000000" w:themeColor="text1" w:themeTint="FF" w:themeShade="FF"/>
                <w:sz w:val="24"/>
                <w:szCs w:val="24"/>
              </w:rPr>
              <w:t xml:space="preserve"> whether the adopted improvements resulted in an increased percentage of students proficient in the assessed learning outcome(s)</w:t>
            </w:r>
            <w:r w:rsidRPr="2C140166" w:rsidR="2687D7E0">
              <w:rPr>
                <w:rFonts w:ascii="Calibri" w:hAnsi="Calibri" w:eastAsia="Calibri" w:cs="Calibri"/>
                <w:color w:val="000000" w:themeColor="text1" w:themeTint="FF" w:themeShade="FF"/>
                <w:sz w:val="24"/>
                <w:szCs w:val="24"/>
              </w:rPr>
              <w:t xml:space="preserve">. </w:t>
            </w:r>
          </w:p>
          <w:p w:rsidR="04E8A730" w:rsidP="000BC967" w:rsidRDefault="04E8A730" w14:paraId="7CC70936" w14:textId="07B4CAE0">
            <w:pPr>
              <w:rPr>
                <w:rFonts w:ascii="Times New Roman" w:hAnsi="Times New Roman" w:eastAsia="Times New Roman" w:cs="Times New Roman"/>
                <w:color w:val="000000" w:themeColor="text1"/>
              </w:rPr>
            </w:pPr>
          </w:p>
        </w:tc>
      </w:tr>
      <w:tr w:rsidR="7DB37E02" w:rsidTr="2C140166" w14:paraId="3F6BBCF2" w14:textId="77777777">
        <w:trPr/>
        <w:tc>
          <w:tcPr>
            <w:tcW w:w="14526" w:type="dxa"/>
            <w:shd w:val="clear" w:color="auto" w:fill="FFC000" w:themeFill="accent4"/>
            <w:tcMar/>
          </w:tcPr>
          <w:p w:rsidR="2F318F82" w:rsidP="6754B86D" w:rsidRDefault="2F318F82" w14:paraId="2656C218" w14:textId="17EF27B4">
            <w:pPr>
              <w:pStyle w:val="Normal"/>
              <w:jc w:val="center"/>
              <w:rPr>
                <w:rFonts w:ascii="Times New Roman" w:hAnsi="Times New Roman" w:eastAsia="Times New Roman" w:cs="Times New Roman"/>
                <w:b w:val="1"/>
                <w:bCs w:val="1"/>
                <w:color w:val="000000" w:themeColor="text1"/>
                <w:sz w:val="30"/>
                <w:szCs w:val="30"/>
              </w:rPr>
            </w:pPr>
            <w:r w:rsidRPr="262AE455" w:rsidR="6754B86D">
              <w:rPr>
                <w:rFonts w:ascii="Times New Roman" w:hAnsi="Times New Roman" w:eastAsia="Times New Roman" w:cs="Times New Roman"/>
                <w:b w:val="1"/>
                <w:bCs w:val="1"/>
                <w:noProof w:val="0"/>
                <w:color w:val="000000" w:themeColor="text1" w:themeTint="FF" w:themeShade="FF"/>
                <w:sz w:val="30"/>
                <w:szCs w:val="30"/>
                <w:lang w:val="en-US"/>
              </w:rPr>
              <w:t>Course or Program Assessment Details Due</w:t>
            </w:r>
            <w:r w:rsidRPr="262AE455" w:rsidR="6FF566F6">
              <w:rPr>
                <w:rFonts w:ascii="Times New Roman" w:hAnsi="Times New Roman" w:eastAsia="Times New Roman" w:cs="Times New Roman"/>
                <w:b w:val="1"/>
                <w:bCs w:val="1"/>
                <w:color w:val="000000" w:themeColor="text1" w:themeTint="FF" w:themeShade="FF"/>
                <w:sz w:val="30"/>
                <w:szCs w:val="30"/>
              </w:rPr>
              <w:t xml:space="preserve"> Oct. 2</w:t>
            </w:r>
            <w:r w:rsidRPr="262AE455" w:rsidR="144F379B">
              <w:rPr>
                <w:rFonts w:ascii="Times New Roman" w:hAnsi="Times New Roman" w:eastAsia="Times New Roman" w:cs="Times New Roman"/>
                <w:b w:val="1"/>
                <w:bCs w:val="1"/>
                <w:color w:val="000000" w:themeColor="text1" w:themeTint="FF" w:themeShade="FF"/>
                <w:sz w:val="30"/>
                <w:szCs w:val="30"/>
              </w:rPr>
              <w:t>0</w:t>
            </w:r>
            <w:r w:rsidRPr="262AE455" w:rsidR="6FF566F6">
              <w:rPr>
                <w:rFonts w:ascii="Times New Roman" w:hAnsi="Times New Roman" w:eastAsia="Times New Roman" w:cs="Times New Roman"/>
                <w:b w:val="1"/>
                <w:bCs w:val="1"/>
                <w:color w:val="000000" w:themeColor="text1" w:themeTint="FF" w:themeShade="FF"/>
                <w:sz w:val="30"/>
                <w:szCs w:val="30"/>
              </w:rPr>
              <w:t>, 202</w:t>
            </w:r>
            <w:r w:rsidRPr="262AE455" w:rsidR="1719583D">
              <w:rPr>
                <w:rFonts w:ascii="Times New Roman" w:hAnsi="Times New Roman" w:eastAsia="Times New Roman" w:cs="Times New Roman"/>
                <w:b w:val="1"/>
                <w:bCs w:val="1"/>
                <w:color w:val="000000" w:themeColor="text1" w:themeTint="FF" w:themeShade="FF"/>
                <w:sz w:val="30"/>
                <w:szCs w:val="30"/>
              </w:rPr>
              <w:t>2</w:t>
            </w:r>
          </w:p>
        </w:tc>
      </w:tr>
      <w:tr w:rsidR="7DB37E02" w:rsidTr="2C140166" w14:paraId="58C0C5C4" w14:textId="77777777">
        <w:trPr>
          <w:trHeight w:val="435"/>
        </w:trPr>
        <w:tc>
          <w:tcPr>
            <w:tcW w:w="14526" w:type="dxa"/>
            <w:tcMar/>
          </w:tcPr>
          <w:p w:rsidR="2F318F82" w:rsidP="000BC967" w:rsidRDefault="3F35A49B" w14:paraId="3744B136" w14:textId="41EB32FD">
            <w:pPr>
              <w:spacing w:line="259" w:lineRule="auto"/>
              <w:rPr>
                <w:rFonts w:ascii="Calibri" w:hAnsi="Calibri" w:eastAsia="Calibri" w:cs="Calibri"/>
                <w:color w:val="000000" w:themeColor="text1"/>
                <w:sz w:val="24"/>
                <w:szCs w:val="24"/>
              </w:rPr>
            </w:pPr>
            <w:r w:rsidRPr="000BC967">
              <w:rPr>
                <w:rFonts w:ascii="Calibri" w:hAnsi="Calibri" w:eastAsia="Calibri" w:cs="Calibri"/>
                <w:b/>
                <w:bCs/>
                <w:color w:val="000000" w:themeColor="text1"/>
                <w:sz w:val="24"/>
                <w:szCs w:val="24"/>
              </w:rPr>
              <w:t>1. Program name or course name and number</w:t>
            </w:r>
            <w:r w:rsidRPr="000BC967">
              <w:rPr>
                <w:rFonts w:ascii="Calibri" w:hAnsi="Calibri" w:eastAsia="Calibri" w:cs="Calibri"/>
                <w:color w:val="000000" w:themeColor="text1"/>
                <w:sz w:val="24"/>
                <w:szCs w:val="24"/>
              </w:rPr>
              <w:t>:</w:t>
            </w:r>
            <w:r w:rsidRPr="000BC967" w:rsidR="138CF20D">
              <w:rPr>
                <w:rFonts w:ascii="Calibri" w:hAnsi="Calibri" w:eastAsia="Calibri" w:cs="Calibri"/>
                <w:color w:val="000000" w:themeColor="text1"/>
                <w:sz w:val="24"/>
                <w:szCs w:val="24"/>
              </w:rPr>
              <w:t xml:space="preserve"> </w:t>
            </w:r>
          </w:p>
          <w:p w:rsidR="2F318F82" w:rsidP="000BC967" w:rsidRDefault="2F318F82" w14:paraId="058A99B4" w14:textId="3D0C92AD">
            <w:pPr>
              <w:spacing w:line="259" w:lineRule="auto"/>
              <w:rPr>
                <w:rFonts w:ascii="Calibri" w:hAnsi="Calibri" w:eastAsia="Calibri" w:cs="Calibri"/>
                <w:color w:val="000000" w:themeColor="text1"/>
                <w:sz w:val="24"/>
                <w:szCs w:val="24"/>
              </w:rPr>
            </w:pPr>
            <w:r w:rsidRPr="1FE7D974" w:rsidR="3B94B635">
              <w:rPr>
                <w:rFonts w:ascii="Calibri" w:hAnsi="Calibri" w:eastAsia="Calibri" w:cs="Calibri"/>
                <w:color w:val="000000" w:themeColor="text1" w:themeTint="FF" w:themeShade="FF"/>
                <w:sz w:val="24"/>
                <w:szCs w:val="24"/>
              </w:rPr>
              <w:t xml:space="preserve">Clinical Laboratory Assistant   </w:t>
            </w:r>
          </w:p>
        </w:tc>
      </w:tr>
      <w:tr w:rsidR="000BC967" w:rsidTr="2C140166" w14:paraId="080224C4" w14:textId="77777777">
        <w:trPr>
          <w:trHeight w:val="390"/>
        </w:trPr>
        <w:tc>
          <w:tcPr>
            <w:tcW w:w="14526" w:type="dxa"/>
            <w:tcMar/>
          </w:tcPr>
          <w:p w:rsidR="3F35A49B" w:rsidP="000BC967" w:rsidRDefault="3F35A49B" w14:paraId="15016100" w14:textId="0FAF564C">
            <w:pPr>
              <w:spacing w:line="259" w:lineRule="auto"/>
              <w:rPr>
                <w:rFonts w:ascii="Calibri" w:hAnsi="Calibri" w:eastAsia="Calibri" w:cs="Calibri"/>
                <w:color w:val="000000" w:themeColor="text1"/>
                <w:sz w:val="24"/>
                <w:szCs w:val="24"/>
              </w:rPr>
            </w:pPr>
            <w:r w:rsidRPr="000BC967">
              <w:rPr>
                <w:rFonts w:ascii="Calibri" w:hAnsi="Calibri" w:eastAsia="Calibri" w:cs="Calibri"/>
                <w:b/>
                <w:bCs/>
                <w:color w:val="000000" w:themeColor="text1"/>
                <w:sz w:val="24"/>
                <w:szCs w:val="24"/>
              </w:rPr>
              <w:t>2. Division in which the program or course is located</w:t>
            </w:r>
            <w:r w:rsidRPr="000BC967">
              <w:rPr>
                <w:rFonts w:ascii="Calibri" w:hAnsi="Calibri" w:eastAsia="Calibri" w:cs="Calibri"/>
                <w:color w:val="000000" w:themeColor="text1"/>
                <w:sz w:val="24"/>
                <w:szCs w:val="24"/>
              </w:rPr>
              <w:t>:</w:t>
            </w:r>
          </w:p>
          <w:p w:rsidR="000BC967" w:rsidP="000BC967" w:rsidRDefault="000BC967" w14:paraId="1A370810" w14:textId="6EE5F5E7">
            <w:pPr>
              <w:spacing w:line="259" w:lineRule="auto"/>
              <w:rPr>
                <w:rFonts w:ascii="Calibri" w:hAnsi="Calibri" w:eastAsia="Calibri" w:cs="Calibri"/>
                <w:color w:val="000000" w:themeColor="text1"/>
                <w:sz w:val="24"/>
                <w:szCs w:val="24"/>
              </w:rPr>
            </w:pPr>
            <w:r w:rsidRPr="1FE7D974" w:rsidR="1675BE5C">
              <w:rPr>
                <w:rFonts w:ascii="Calibri" w:hAnsi="Calibri" w:eastAsia="Calibri" w:cs="Calibri"/>
                <w:color w:val="000000" w:themeColor="text1" w:themeTint="FF" w:themeShade="FF"/>
                <w:sz w:val="24"/>
                <w:szCs w:val="24"/>
              </w:rPr>
              <w:t>Allied Health</w:t>
            </w:r>
          </w:p>
        </w:tc>
      </w:tr>
      <w:tr w:rsidR="000BC967" w:rsidTr="2C140166" w14:paraId="2CEBECC4" w14:textId="77777777">
        <w:trPr>
          <w:trHeight w:val="390"/>
        </w:trPr>
        <w:tc>
          <w:tcPr>
            <w:tcW w:w="14526" w:type="dxa"/>
            <w:tcMar/>
          </w:tcPr>
          <w:p w:rsidR="64E882A9" w:rsidP="000BC967" w:rsidRDefault="64E882A9" w14:paraId="133DE0A3" w14:textId="7BA3B646">
            <w:pPr>
              <w:spacing w:line="259" w:lineRule="auto"/>
              <w:rPr>
                <w:rFonts w:ascii="Calibri" w:hAnsi="Calibri" w:eastAsia="Calibri" w:cs="Calibri"/>
                <w:color w:val="000000" w:themeColor="text1"/>
                <w:sz w:val="24"/>
                <w:szCs w:val="24"/>
              </w:rPr>
            </w:pPr>
            <w:r w:rsidRPr="000BC967">
              <w:rPr>
                <w:rFonts w:ascii="Calibri" w:hAnsi="Calibri" w:eastAsia="Calibri" w:cs="Calibri"/>
                <w:b/>
                <w:bCs/>
                <w:color w:val="000000" w:themeColor="text1"/>
                <w:sz w:val="24"/>
                <w:szCs w:val="24"/>
              </w:rPr>
              <w:t>3. Date form completed</w:t>
            </w:r>
            <w:r w:rsidRPr="000BC967">
              <w:rPr>
                <w:rFonts w:ascii="Calibri" w:hAnsi="Calibri" w:eastAsia="Calibri" w:cs="Calibri"/>
                <w:color w:val="000000" w:themeColor="text1"/>
                <w:sz w:val="24"/>
                <w:szCs w:val="24"/>
              </w:rPr>
              <w:t>:</w:t>
            </w:r>
          </w:p>
          <w:p w:rsidR="000BC967" w:rsidP="000BC967" w:rsidRDefault="000BC967" w14:paraId="48B57970" w14:textId="596D4EFA">
            <w:pPr>
              <w:spacing w:line="259" w:lineRule="auto"/>
              <w:rPr>
                <w:rFonts w:ascii="Calibri" w:hAnsi="Calibri" w:eastAsia="Calibri" w:cs="Calibri"/>
                <w:color w:val="000000" w:themeColor="text1"/>
                <w:sz w:val="24"/>
                <w:szCs w:val="24"/>
              </w:rPr>
            </w:pPr>
            <w:r w:rsidRPr="68AF867D" w:rsidR="04C7DC4E">
              <w:rPr>
                <w:rFonts w:ascii="Calibri" w:hAnsi="Calibri" w:eastAsia="Calibri" w:cs="Calibri"/>
                <w:color w:val="000000" w:themeColor="text1" w:themeTint="FF" w:themeShade="FF"/>
                <w:sz w:val="24"/>
                <w:szCs w:val="24"/>
              </w:rPr>
              <w:t>10/06/2022</w:t>
            </w:r>
          </w:p>
        </w:tc>
      </w:tr>
      <w:tr w:rsidR="000BC967" w:rsidTr="2C140166" w14:paraId="6F13CCC6" w14:textId="77777777">
        <w:trPr>
          <w:trHeight w:val="390"/>
        </w:trPr>
        <w:tc>
          <w:tcPr>
            <w:tcW w:w="14526" w:type="dxa"/>
            <w:tcMar/>
          </w:tcPr>
          <w:p w:rsidR="64E882A9" w:rsidP="000BC967" w:rsidRDefault="64E882A9" w14:paraId="55E25184" w14:textId="75E720C9">
            <w:pPr>
              <w:spacing w:line="259" w:lineRule="auto"/>
              <w:rPr>
                <w:rFonts w:ascii="Calibri" w:hAnsi="Calibri" w:eastAsia="Calibri" w:cs="Calibri"/>
                <w:color w:val="000000" w:themeColor="text1"/>
                <w:sz w:val="24"/>
                <w:szCs w:val="24"/>
              </w:rPr>
            </w:pPr>
            <w:r w:rsidRPr="000BC967">
              <w:rPr>
                <w:rFonts w:ascii="Calibri" w:hAnsi="Calibri" w:eastAsia="Calibri" w:cs="Calibri"/>
                <w:b/>
                <w:bCs/>
                <w:color w:val="000000" w:themeColor="text1"/>
                <w:sz w:val="24"/>
                <w:szCs w:val="24"/>
              </w:rPr>
              <w:t>4. Name of person completing report</w:t>
            </w:r>
            <w:r w:rsidRPr="000BC967">
              <w:rPr>
                <w:rFonts w:ascii="Calibri" w:hAnsi="Calibri" w:eastAsia="Calibri" w:cs="Calibri"/>
                <w:color w:val="000000" w:themeColor="text1"/>
                <w:sz w:val="24"/>
                <w:szCs w:val="24"/>
              </w:rPr>
              <w:t>:</w:t>
            </w:r>
          </w:p>
          <w:p w:rsidR="000BC967" w:rsidP="000BC967" w:rsidRDefault="000BC967" w14:paraId="0585A8E7" w14:textId="6FC9C74C">
            <w:pPr>
              <w:spacing w:line="259" w:lineRule="auto"/>
              <w:rPr>
                <w:rFonts w:ascii="Calibri" w:hAnsi="Calibri" w:eastAsia="Calibri" w:cs="Calibri"/>
                <w:color w:val="000000" w:themeColor="text1"/>
                <w:sz w:val="24"/>
                <w:szCs w:val="24"/>
              </w:rPr>
            </w:pPr>
            <w:r w:rsidRPr="1FE7D974" w:rsidR="1BE9AC38">
              <w:rPr>
                <w:rFonts w:ascii="Calibri" w:hAnsi="Calibri" w:eastAsia="Calibri" w:cs="Calibri"/>
                <w:color w:val="000000" w:themeColor="text1" w:themeTint="FF" w:themeShade="FF"/>
                <w:sz w:val="24"/>
                <w:szCs w:val="24"/>
              </w:rPr>
              <w:t>Nancy Juarez</w:t>
            </w:r>
          </w:p>
        </w:tc>
      </w:tr>
      <w:tr w:rsidR="000BC967" w:rsidTr="2C140166" w14:paraId="16ED9B36" w14:textId="77777777">
        <w:trPr>
          <w:trHeight w:val="390"/>
        </w:trPr>
        <w:tc>
          <w:tcPr>
            <w:tcW w:w="14526" w:type="dxa"/>
            <w:tcMar/>
          </w:tcPr>
          <w:p w:rsidR="64E882A9" w:rsidP="000BC967" w:rsidRDefault="64E882A9" w14:paraId="6D81A542" w14:textId="1F0EABFA">
            <w:pPr>
              <w:spacing w:line="259" w:lineRule="auto"/>
              <w:rPr>
                <w:rFonts w:ascii="Calibri" w:hAnsi="Calibri" w:eastAsia="Calibri" w:cs="Calibri"/>
                <w:color w:val="000000" w:themeColor="text1"/>
                <w:sz w:val="24"/>
                <w:szCs w:val="24"/>
              </w:rPr>
            </w:pPr>
            <w:r w:rsidRPr="000BC967">
              <w:rPr>
                <w:rFonts w:ascii="Calibri" w:hAnsi="Calibri" w:eastAsia="Calibri" w:cs="Calibri"/>
                <w:b/>
                <w:bCs/>
                <w:color w:val="000000" w:themeColor="text1"/>
                <w:sz w:val="24"/>
                <w:szCs w:val="24"/>
              </w:rPr>
              <w:t>5. Semester and year in which the assessment was conducted</w:t>
            </w:r>
            <w:r w:rsidRPr="000BC967">
              <w:rPr>
                <w:rFonts w:ascii="Calibri" w:hAnsi="Calibri" w:eastAsia="Calibri" w:cs="Calibri"/>
                <w:color w:val="000000" w:themeColor="text1"/>
                <w:sz w:val="24"/>
                <w:szCs w:val="24"/>
              </w:rPr>
              <w:t>:</w:t>
            </w:r>
          </w:p>
          <w:p w:rsidR="000BC967" w:rsidP="000BC967" w:rsidRDefault="000BC967" w14:paraId="47035D64" w14:textId="6F88B7E8">
            <w:pPr>
              <w:spacing w:line="259" w:lineRule="auto"/>
              <w:rPr>
                <w:rFonts w:ascii="Calibri" w:hAnsi="Calibri" w:eastAsia="Calibri" w:cs="Calibri"/>
                <w:color w:val="000000" w:themeColor="text1"/>
                <w:sz w:val="24"/>
                <w:szCs w:val="24"/>
              </w:rPr>
            </w:pPr>
            <w:r w:rsidRPr="1FE7D974" w:rsidR="2ACACF6C">
              <w:rPr>
                <w:rFonts w:ascii="Calibri" w:hAnsi="Calibri" w:eastAsia="Calibri" w:cs="Calibri"/>
                <w:color w:val="000000" w:themeColor="text1" w:themeTint="FF" w:themeShade="FF"/>
                <w:sz w:val="24"/>
                <w:szCs w:val="24"/>
              </w:rPr>
              <w:t>Fall 2022</w:t>
            </w:r>
          </w:p>
        </w:tc>
      </w:tr>
      <w:tr w:rsidR="000BC967" w:rsidTr="2C140166" w14:paraId="634A744F" w14:textId="77777777">
        <w:trPr>
          <w:trHeight w:val="390"/>
        </w:trPr>
        <w:tc>
          <w:tcPr>
            <w:tcW w:w="14526" w:type="dxa"/>
            <w:tcMar/>
          </w:tcPr>
          <w:p w:rsidR="64E882A9" w:rsidP="000BC967" w:rsidRDefault="64E882A9" w14:paraId="1FDDAE5C" w14:textId="025B01E9">
            <w:pPr>
              <w:rPr>
                <w:rFonts w:ascii="Calibri" w:hAnsi="Calibri" w:eastAsia="Calibri" w:cs="Calibri"/>
                <w:color w:val="000000" w:themeColor="text1"/>
                <w:sz w:val="24"/>
                <w:szCs w:val="24"/>
              </w:rPr>
            </w:pPr>
            <w:r w:rsidRPr="000BC967">
              <w:rPr>
                <w:rFonts w:ascii="Calibri" w:hAnsi="Calibri" w:eastAsia="Calibri" w:cs="Calibri"/>
                <w:b/>
                <w:bCs/>
                <w:color w:val="000000" w:themeColor="text1"/>
                <w:sz w:val="24"/>
                <w:szCs w:val="24"/>
              </w:rPr>
              <w:t>6. Number of student participants</w:t>
            </w:r>
            <w:r w:rsidRPr="000BC967">
              <w:rPr>
                <w:rFonts w:ascii="Calibri" w:hAnsi="Calibri" w:eastAsia="Calibri" w:cs="Calibri"/>
                <w:color w:val="000000" w:themeColor="text1"/>
                <w:sz w:val="24"/>
                <w:szCs w:val="24"/>
              </w:rPr>
              <w:t>:</w:t>
            </w:r>
          </w:p>
          <w:p w:rsidR="000BC967" w:rsidP="000BC967" w:rsidRDefault="000BC967" w14:paraId="0746BC1C" w14:textId="007E6F7E">
            <w:pPr>
              <w:rPr>
                <w:rFonts w:ascii="Calibri" w:hAnsi="Calibri" w:eastAsia="Calibri" w:cs="Calibri"/>
                <w:color w:val="000000" w:themeColor="text1"/>
                <w:sz w:val="24"/>
                <w:szCs w:val="24"/>
              </w:rPr>
            </w:pPr>
            <w:r w:rsidRPr="1FE7D974" w:rsidR="3866B72B">
              <w:rPr>
                <w:rFonts w:ascii="Calibri" w:hAnsi="Calibri" w:eastAsia="Calibri" w:cs="Calibri"/>
                <w:color w:val="000000" w:themeColor="text1" w:themeTint="FF" w:themeShade="FF"/>
                <w:sz w:val="24"/>
                <w:szCs w:val="24"/>
              </w:rPr>
              <w:t>21</w:t>
            </w:r>
          </w:p>
        </w:tc>
      </w:tr>
      <w:tr w:rsidR="000BC967" w:rsidTr="2C140166" w14:paraId="38B9C526" w14:textId="77777777">
        <w:trPr>
          <w:trHeight w:val="390"/>
        </w:trPr>
        <w:tc>
          <w:tcPr>
            <w:tcW w:w="14526" w:type="dxa"/>
            <w:tcMar/>
          </w:tcPr>
          <w:p w:rsidR="64E882A9" w:rsidP="000BC967" w:rsidRDefault="64E882A9" w14:paraId="4C8C09C6" w14:textId="25233781">
            <w:pPr>
              <w:spacing w:line="259" w:lineRule="auto"/>
              <w:rPr>
                <w:rFonts w:ascii="Calibri" w:hAnsi="Calibri" w:eastAsia="Calibri" w:cs="Calibri"/>
                <w:color w:val="000000" w:themeColor="text1"/>
                <w:sz w:val="24"/>
                <w:szCs w:val="24"/>
              </w:rPr>
            </w:pPr>
            <w:r w:rsidRPr="000BC967">
              <w:rPr>
                <w:rFonts w:ascii="Calibri" w:hAnsi="Calibri" w:eastAsia="Calibri" w:cs="Calibri"/>
                <w:b/>
                <w:bCs/>
                <w:color w:val="000000" w:themeColor="text1"/>
                <w:sz w:val="24"/>
                <w:szCs w:val="24"/>
              </w:rPr>
              <w:t>7. Number of faculty/staff participants</w:t>
            </w:r>
            <w:r w:rsidRPr="000BC967">
              <w:rPr>
                <w:rFonts w:ascii="Calibri" w:hAnsi="Calibri" w:eastAsia="Calibri" w:cs="Calibri"/>
                <w:color w:val="000000" w:themeColor="text1"/>
                <w:sz w:val="24"/>
                <w:szCs w:val="24"/>
              </w:rPr>
              <w:t>:</w:t>
            </w:r>
          </w:p>
          <w:p w:rsidR="000BC967" w:rsidP="000BC967" w:rsidRDefault="000BC967" w14:paraId="28D6D591" w14:textId="7C786085">
            <w:pPr>
              <w:spacing w:line="259" w:lineRule="auto"/>
              <w:rPr>
                <w:rFonts w:ascii="Calibri" w:hAnsi="Calibri" w:eastAsia="Calibri" w:cs="Calibri"/>
                <w:color w:val="000000" w:themeColor="text1"/>
                <w:sz w:val="24"/>
                <w:szCs w:val="24"/>
              </w:rPr>
            </w:pPr>
            <w:r w:rsidRPr="1FE7D974" w:rsidR="34EA17EA">
              <w:rPr>
                <w:rFonts w:ascii="Calibri" w:hAnsi="Calibri" w:eastAsia="Calibri" w:cs="Calibri"/>
                <w:color w:val="000000" w:themeColor="text1" w:themeTint="FF" w:themeShade="FF"/>
                <w:sz w:val="24"/>
                <w:szCs w:val="24"/>
              </w:rPr>
              <w:t>2</w:t>
            </w:r>
          </w:p>
        </w:tc>
      </w:tr>
      <w:tr w:rsidR="000BC967" w:rsidTr="2C140166" w14:paraId="0F8CFABD" w14:textId="77777777">
        <w:trPr>
          <w:trHeight w:val="390"/>
        </w:trPr>
        <w:tc>
          <w:tcPr>
            <w:tcW w:w="14526" w:type="dxa"/>
            <w:tcMar/>
          </w:tcPr>
          <w:p w:rsidR="64E882A9" w:rsidP="000BC967" w:rsidRDefault="64E882A9" w14:paraId="4830BE46" w14:textId="259DE353">
            <w:pPr>
              <w:spacing w:line="259" w:lineRule="auto"/>
              <w:rPr>
                <w:rFonts w:ascii="Calibri" w:hAnsi="Calibri" w:eastAsia="Calibri" w:cs="Calibri"/>
                <w:color w:val="000000" w:themeColor="text1"/>
                <w:sz w:val="24"/>
                <w:szCs w:val="24"/>
              </w:rPr>
            </w:pPr>
            <w:r w:rsidRPr="21DB3103" w:rsidR="64E882A9">
              <w:rPr>
                <w:rFonts w:ascii="Calibri" w:hAnsi="Calibri" w:eastAsia="Calibri" w:cs="Calibri"/>
                <w:b w:val="1"/>
                <w:bCs w:val="1"/>
                <w:color w:val="000000" w:themeColor="text1" w:themeTint="FF" w:themeShade="FF"/>
                <w:sz w:val="24"/>
                <w:szCs w:val="24"/>
              </w:rPr>
              <w:t>8. What PLOs and/or MSLOs and CSLOs did you assess for this baseline assessment? (For clarity, please label each measure listed as a PLO, MSLO, or CSLO.)</w:t>
            </w:r>
          </w:p>
          <w:p w:rsidR="000BC967" w:rsidP="21DB3103" w:rsidRDefault="000BC967" w14:paraId="042AD4A5" w14:textId="7FD50164">
            <w:pPr>
              <w:pStyle w:val="ListParagraph"/>
              <w:numPr>
                <w:ilvl w:val="0"/>
                <w:numId w:val="2"/>
              </w:numPr>
              <w:spacing w:line="257" w:lineRule="auto"/>
              <w:rPr>
                <w:rFonts w:ascii="Calibri" w:hAnsi="Calibri" w:eastAsia="Calibri" w:cs="Calibri" w:asciiTheme="minorAscii" w:hAnsiTheme="minorAscii" w:eastAsiaTheme="minorAscii" w:cstheme="minorAscii"/>
                <w:b w:val="1"/>
                <w:bCs w:val="1"/>
                <w:noProof w:val="0"/>
                <w:sz w:val="24"/>
                <w:szCs w:val="24"/>
                <w:lang w:val="en-US"/>
              </w:rPr>
            </w:pPr>
            <w:r w:rsidRPr="21DB3103" w:rsidR="7FF3FCD3">
              <w:rPr>
                <w:rFonts w:ascii="Calibri" w:hAnsi="Calibri" w:eastAsia="Calibri" w:cs="Calibri"/>
                <w:b w:val="1"/>
                <w:bCs w:val="1"/>
                <w:noProof w:val="0"/>
                <w:sz w:val="24"/>
                <w:szCs w:val="24"/>
                <w:lang w:val="en-US"/>
              </w:rPr>
              <w:t xml:space="preserve">What PLOs and/or MSLOs and CSLOs are you going to assess this year? </w:t>
            </w:r>
          </w:p>
          <w:p w:rsidR="000BC967" w:rsidP="21DB3103" w:rsidRDefault="000BC967" w14:paraId="6724E4E7" w14:textId="5F055D90">
            <w:pPr>
              <w:pStyle w:val="ListParagraph"/>
              <w:numPr>
                <w:ilvl w:val="0"/>
                <w:numId w:val="3"/>
              </w:numPr>
              <w:spacing w:line="257" w:lineRule="auto"/>
              <w:rPr>
                <w:rFonts w:ascii="Calibri" w:hAnsi="Calibri" w:eastAsia="Calibri" w:cs="Calibri" w:asciiTheme="minorAscii" w:hAnsiTheme="minorAscii" w:eastAsiaTheme="minorAscii" w:cstheme="minorAscii"/>
                <w:b w:val="1"/>
                <w:bCs w:val="1"/>
                <w:noProof w:val="0"/>
                <w:sz w:val="24"/>
                <w:szCs w:val="24"/>
                <w:lang w:val="en-US"/>
              </w:rPr>
            </w:pPr>
            <w:r w:rsidRPr="68AF867D" w:rsidR="7FF3FCD3">
              <w:rPr>
                <w:rFonts w:ascii="Calibri" w:hAnsi="Calibri" w:eastAsia="Calibri" w:cs="Calibri"/>
                <w:b w:val="1"/>
                <w:bCs w:val="1"/>
                <w:noProof w:val="0"/>
                <w:sz w:val="24"/>
                <w:szCs w:val="24"/>
                <w:lang w:val="en-US"/>
              </w:rPr>
              <w:t>CAC.CSLO.02:</w:t>
            </w:r>
            <w:r w:rsidRPr="68AF867D" w:rsidR="7FF3FCD3">
              <w:rPr>
                <w:rFonts w:ascii="Calibri" w:hAnsi="Calibri" w:eastAsia="Calibri" w:cs="Calibri"/>
                <w:noProof w:val="0"/>
                <w:sz w:val="24"/>
                <w:szCs w:val="24"/>
                <w:lang w:val="en-US"/>
              </w:rPr>
              <w:t xml:space="preserve"> Integrative Knowledge. </w:t>
            </w:r>
            <w:bookmarkStart w:name="_Int_NpZVEuSs" w:id="1189865848"/>
            <w:r w:rsidRPr="68AF867D" w:rsidR="7FF3FCD3">
              <w:rPr>
                <w:rFonts w:ascii="Calibri" w:hAnsi="Calibri" w:eastAsia="Calibri" w:cs="Calibri"/>
                <w:noProof w:val="0"/>
                <w:sz w:val="24"/>
                <w:szCs w:val="24"/>
                <w:lang w:val="en-US"/>
              </w:rPr>
              <w:t>Identify</w:t>
            </w:r>
            <w:r w:rsidRPr="68AF867D" w:rsidR="7FF3FCD3">
              <w:rPr>
                <w:rFonts w:ascii="Calibri" w:hAnsi="Calibri" w:eastAsia="Calibri" w:cs="Calibri"/>
                <w:noProof w:val="0"/>
                <w:sz w:val="24"/>
                <w:szCs w:val="24"/>
                <w:lang w:val="en-US"/>
              </w:rPr>
              <w:t xml:space="preserve">, </w:t>
            </w:r>
            <w:r w:rsidRPr="68AF867D" w:rsidR="7FF3FCD3">
              <w:rPr>
                <w:rFonts w:ascii="Calibri" w:hAnsi="Calibri" w:eastAsia="Calibri" w:cs="Calibri"/>
                <w:noProof w:val="0"/>
                <w:sz w:val="24"/>
                <w:szCs w:val="24"/>
                <w:lang w:val="en-US"/>
              </w:rPr>
              <w:t>comprehend</w:t>
            </w:r>
            <w:r w:rsidRPr="68AF867D" w:rsidR="7FF3FCD3">
              <w:rPr>
                <w:rFonts w:ascii="Calibri" w:hAnsi="Calibri" w:eastAsia="Calibri" w:cs="Calibri"/>
                <w:noProof w:val="0"/>
                <w:sz w:val="24"/>
                <w:szCs w:val="24"/>
                <w:lang w:val="en-US"/>
              </w:rPr>
              <w:t>, apply, and synthesize facts, concepts, theories, and practices across broad and specialized knowledge areas.</w:t>
            </w:r>
            <w:bookmarkEnd w:id="1189865848"/>
          </w:p>
          <w:p w:rsidR="000BC967" w:rsidP="21DB3103" w:rsidRDefault="000BC967" w14:paraId="44CCE7A2" w14:textId="3800F889">
            <w:pPr>
              <w:pStyle w:val="ListParagraph"/>
              <w:numPr>
                <w:ilvl w:val="0"/>
                <w:numId w:val="3"/>
              </w:numPr>
              <w:spacing w:line="257" w:lineRule="auto"/>
              <w:rPr>
                <w:rFonts w:ascii="Calibri" w:hAnsi="Calibri" w:eastAsia="Calibri" w:cs="Calibri" w:asciiTheme="minorAscii" w:hAnsiTheme="minorAscii" w:eastAsiaTheme="minorAscii" w:cstheme="minorAscii"/>
                <w:b w:val="1"/>
                <w:bCs w:val="1"/>
                <w:noProof w:val="0"/>
                <w:sz w:val="24"/>
                <w:szCs w:val="24"/>
                <w:lang w:val="en-US"/>
              </w:rPr>
            </w:pPr>
            <w:r w:rsidRPr="21DB3103" w:rsidR="7FF3FCD3">
              <w:rPr>
                <w:rFonts w:ascii="Calibri" w:hAnsi="Calibri" w:eastAsia="Calibri" w:cs="Calibri"/>
                <w:b w:val="1"/>
                <w:bCs w:val="1"/>
                <w:noProof w:val="0"/>
                <w:sz w:val="24"/>
                <w:szCs w:val="24"/>
                <w:lang w:val="en-US"/>
              </w:rPr>
              <w:t xml:space="preserve">CAC.CLSO.03: </w:t>
            </w:r>
            <w:r w:rsidRPr="21DB3103" w:rsidR="7FF3FCD3">
              <w:rPr>
                <w:rFonts w:ascii="Calibri" w:hAnsi="Calibri" w:eastAsia="Calibri" w:cs="Calibri"/>
                <w:noProof w:val="0"/>
                <w:sz w:val="24"/>
                <w:szCs w:val="24"/>
                <w:lang w:val="en-US"/>
              </w:rPr>
              <w:t>Personal and Professional Skills—Demonstrate skills which enhance personal and professional development.</w:t>
            </w:r>
          </w:p>
          <w:p w:rsidR="000BC967" w:rsidP="21DB3103" w:rsidRDefault="000BC967" w14:paraId="50C34F69" w14:textId="53D18351">
            <w:pPr>
              <w:pStyle w:val="ListParagraph"/>
              <w:numPr>
                <w:ilvl w:val="0"/>
                <w:numId w:val="3"/>
              </w:numPr>
              <w:spacing w:line="257" w:lineRule="auto"/>
              <w:rPr>
                <w:rFonts w:ascii="Calibri" w:hAnsi="Calibri" w:eastAsia="Calibri" w:cs="Calibri" w:asciiTheme="minorAscii" w:hAnsiTheme="minorAscii" w:eastAsiaTheme="minorAscii" w:cstheme="minorAscii"/>
                <w:b w:val="1"/>
                <w:bCs w:val="1"/>
                <w:noProof w:val="0"/>
                <w:sz w:val="24"/>
                <w:szCs w:val="24"/>
                <w:lang w:val="en-US"/>
              </w:rPr>
            </w:pPr>
            <w:r w:rsidRPr="68AF867D" w:rsidR="7FF3FCD3">
              <w:rPr>
                <w:rFonts w:ascii="Calibri" w:hAnsi="Calibri" w:eastAsia="Calibri" w:cs="Calibri"/>
                <w:b w:val="1"/>
                <w:bCs w:val="1"/>
                <w:noProof w:val="0"/>
                <w:sz w:val="24"/>
                <w:szCs w:val="24"/>
                <w:lang w:val="en-US"/>
              </w:rPr>
              <w:t xml:space="preserve">CAC.CSLO.04: </w:t>
            </w:r>
            <w:r w:rsidRPr="68AF867D" w:rsidR="7FF3FCD3">
              <w:rPr>
                <w:rFonts w:ascii="Calibri" w:hAnsi="Calibri" w:eastAsia="Calibri" w:cs="Calibri"/>
                <w:noProof w:val="0"/>
                <w:sz w:val="24"/>
                <w:szCs w:val="24"/>
                <w:lang w:val="en-US"/>
              </w:rPr>
              <w:t xml:space="preserve">Reasoning Skills. </w:t>
            </w:r>
            <w:bookmarkStart w:name="_Int_LJFwIJxu" w:id="251035241"/>
            <w:r w:rsidRPr="68AF867D" w:rsidR="7FF3FCD3">
              <w:rPr>
                <w:rFonts w:ascii="Calibri" w:hAnsi="Calibri" w:eastAsia="Calibri" w:cs="Calibri"/>
                <w:noProof w:val="0"/>
                <w:sz w:val="24"/>
                <w:szCs w:val="24"/>
                <w:lang w:val="en-US"/>
              </w:rPr>
              <w:t>Inquire and analyze to solve problems, draw logical conclusions, or create innovative ideas.</w:t>
            </w:r>
            <w:bookmarkEnd w:id="251035241"/>
          </w:p>
          <w:p w:rsidR="000BC967" w:rsidP="21DB3103" w:rsidRDefault="000BC967" w14:paraId="6CD103B0" w14:textId="3FF614C8">
            <w:pPr>
              <w:pStyle w:val="ListParagraph"/>
              <w:numPr>
                <w:ilvl w:val="0"/>
                <w:numId w:val="3"/>
              </w:numPr>
              <w:spacing w:line="257" w:lineRule="auto"/>
              <w:rPr>
                <w:rFonts w:ascii="Calibri" w:hAnsi="Calibri" w:eastAsia="Calibri" w:cs="Calibri" w:asciiTheme="minorAscii" w:hAnsiTheme="minorAscii" w:eastAsiaTheme="minorAscii" w:cstheme="minorAscii"/>
                <w:b w:val="1"/>
                <w:bCs w:val="1"/>
                <w:noProof w:val="0"/>
                <w:sz w:val="24"/>
                <w:szCs w:val="24"/>
                <w:lang w:val="en-US"/>
              </w:rPr>
            </w:pPr>
            <w:r w:rsidRPr="21DB3103" w:rsidR="7FF3FCD3">
              <w:rPr>
                <w:rFonts w:ascii="Calibri" w:hAnsi="Calibri" w:eastAsia="Calibri" w:cs="Calibri"/>
                <w:b w:val="1"/>
                <w:bCs w:val="1"/>
                <w:noProof w:val="0"/>
                <w:sz w:val="24"/>
                <w:szCs w:val="24"/>
                <w:lang w:val="en-US"/>
              </w:rPr>
              <w:t xml:space="preserve">CLA169 &amp;CLA170.MSLO. 3.1: </w:t>
            </w:r>
            <w:r w:rsidRPr="21DB3103" w:rsidR="7FF3FCD3">
              <w:rPr>
                <w:rFonts w:ascii="Calibri" w:hAnsi="Calibri" w:eastAsia="Calibri" w:cs="Calibri"/>
                <w:noProof w:val="0"/>
                <w:sz w:val="24"/>
                <w:szCs w:val="24"/>
                <w:lang w:val="en-US"/>
              </w:rPr>
              <w:t xml:space="preserve">(Application Level) Demonstrate accepted practices for infection control, isolation techniques, aseptic techniques, and methods for disease prevention. </w:t>
            </w:r>
          </w:p>
          <w:p w:rsidR="000BC967" w:rsidP="21DB3103" w:rsidRDefault="000BC967" w14:paraId="35A26EE4" w14:textId="4C84DB83">
            <w:pPr>
              <w:pStyle w:val="ListParagraph"/>
              <w:numPr>
                <w:ilvl w:val="0"/>
                <w:numId w:val="3"/>
              </w:numPr>
              <w:spacing w:line="257" w:lineRule="auto"/>
              <w:rPr>
                <w:rFonts w:ascii="Calibri" w:hAnsi="Calibri" w:eastAsia="Calibri" w:cs="Calibri" w:asciiTheme="minorAscii" w:hAnsiTheme="minorAscii" w:eastAsiaTheme="minorAscii" w:cstheme="minorAscii"/>
                <w:b w:val="1"/>
                <w:bCs w:val="1"/>
                <w:noProof w:val="0"/>
                <w:sz w:val="24"/>
                <w:szCs w:val="24"/>
                <w:lang w:val="en-US"/>
              </w:rPr>
            </w:pPr>
            <w:r w:rsidRPr="21DB3103" w:rsidR="7FF3FCD3">
              <w:rPr>
                <w:rFonts w:ascii="Calibri" w:hAnsi="Calibri" w:eastAsia="Calibri" w:cs="Calibri"/>
                <w:b w:val="1"/>
                <w:bCs w:val="1"/>
                <w:noProof w:val="0"/>
                <w:sz w:val="24"/>
                <w:szCs w:val="24"/>
                <w:lang w:val="en-US"/>
              </w:rPr>
              <w:t xml:space="preserve">CLA169 &amp; CLA170.MSLO 3.2.1 </w:t>
            </w:r>
            <w:r w:rsidRPr="21DB3103" w:rsidR="7FF3FCD3">
              <w:rPr>
                <w:rFonts w:ascii="Calibri" w:hAnsi="Calibri" w:eastAsia="Calibri" w:cs="Calibri"/>
                <w:noProof w:val="0"/>
                <w:sz w:val="24"/>
                <w:szCs w:val="24"/>
                <w:lang w:val="en-US"/>
              </w:rPr>
              <w:t xml:space="preserve">(Application Level) Observe the OSHA Bloodborne Pathogens Standard and Needle Safety Precaution Act. </w:t>
            </w:r>
          </w:p>
          <w:p w:rsidR="000BC967" w:rsidP="21DB3103" w:rsidRDefault="000BC967" w14:paraId="70625349" w14:textId="0BBE01F0">
            <w:pPr>
              <w:pStyle w:val="ListParagraph"/>
              <w:numPr>
                <w:ilvl w:val="0"/>
                <w:numId w:val="3"/>
              </w:numPr>
              <w:spacing w:line="257" w:lineRule="auto"/>
              <w:rPr>
                <w:rFonts w:ascii="Calibri" w:hAnsi="Calibri" w:eastAsia="Calibri" w:cs="Calibri" w:asciiTheme="minorAscii" w:hAnsiTheme="minorAscii" w:eastAsiaTheme="minorAscii" w:cstheme="minorAscii"/>
                <w:b w:val="1"/>
                <w:bCs w:val="1"/>
                <w:noProof w:val="0"/>
                <w:sz w:val="24"/>
                <w:szCs w:val="24"/>
                <w:lang w:val="en-US"/>
              </w:rPr>
            </w:pPr>
            <w:r w:rsidRPr="21DB3103" w:rsidR="7FF3FCD3">
              <w:rPr>
                <w:rFonts w:ascii="Calibri" w:hAnsi="Calibri" w:eastAsia="Calibri" w:cs="Calibri"/>
                <w:b w:val="1"/>
                <w:bCs w:val="1"/>
                <w:noProof w:val="0"/>
                <w:sz w:val="24"/>
                <w:szCs w:val="24"/>
                <w:lang w:val="en-US"/>
              </w:rPr>
              <w:t xml:space="preserve">CLA169 &amp; CLA170.MSLO.6.2: </w:t>
            </w:r>
            <w:r w:rsidRPr="21DB3103" w:rsidR="7FF3FCD3">
              <w:rPr>
                <w:rFonts w:ascii="Calibri" w:hAnsi="Calibri" w:eastAsia="Calibri" w:cs="Calibri"/>
                <w:noProof w:val="0"/>
                <w:sz w:val="24"/>
                <w:szCs w:val="24"/>
                <w:lang w:val="en-US"/>
              </w:rPr>
              <w:t>(Synthesis Level) Recognize and report contamination and/or deterioration in reagents, standards, and controls.</w:t>
            </w:r>
          </w:p>
          <w:p w:rsidR="000BC967" w:rsidP="21DB3103" w:rsidRDefault="000BC967" w14:paraId="008B6FD3" w14:textId="0C618464">
            <w:pPr>
              <w:pStyle w:val="ListParagraph"/>
              <w:numPr>
                <w:ilvl w:val="0"/>
                <w:numId w:val="3"/>
              </w:numPr>
              <w:spacing w:line="257" w:lineRule="auto"/>
              <w:rPr>
                <w:b w:val="1"/>
                <w:bCs w:val="1"/>
                <w:noProof w:val="0"/>
                <w:sz w:val="24"/>
                <w:szCs w:val="24"/>
                <w:lang w:val="en-US"/>
              </w:rPr>
            </w:pPr>
            <w:r w:rsidRPr="21DB3103" w:rsidR="7FF3FCD3">
              <w:rPr>
                <w:rFonts w:ascii="Calibri" w:hAnsi="Calibri" w:eastAsia="Calibri" w:cs="Calibri"/>
                <w:b w:val="1"/>
                <w:bCs w:val="1"/>
                <w:noProof w:val="0"/>
                <w:sz w:val="24"/>
                <w:szCs w:val="24"/>
                <w:lang w:val="en-US"/>
              </w:rPr>
              <w:t xml:space="preserve">CLA169 &amp; CLA170.MSLO.08: </w:t>
            </w:r>
            <w:r w:rsidRPr="21DB3103" w:rsidR="7FF3FCD3">
              <w:rPr>
                <w:rFonts w:ascii="Calibri" w:hAnsi="Calibri" w:eastAsia="Calibri" w:cs="Calibri"/>
                <w:noProof w:val="0"/>
                <w:sz w:val="24"/>
                <w:szCs w:val="24"/>
                <w:lang w:val="en-US"/>
              </w:rPr>
              <w:t>(Application Level) Apply critical reading/thinking strategies to evaluate evidence used to support specific claims.</w:t>
            </w:r>
          </w:p>
          <w:p w:rsidR="000BC967" w:rsidP="000BC967" w:rsidRDefault="000BC967" w14:paraId="6985D402" w14:textId="5EAA24E0">
            <w:pPr>
              <w:spacing w:line="259" w:lineRule="auto"/>
              <w:rPr>
                <w:rFonts w:ascii="Calibri" w:hAnsi="Calibri" w:eastAsia="Calibri" w:cs="Calibri"/>
                <w:color w:val="000000" w:themeColor="text1"/>
                <w:sz w:val="24"/>
                <w:szCs w:val="24"/>
              </w:rPr>
            </w:pPr>
          </w:p>
          <w:p w:rsidR="000BC967" w:rsidP="000BC967" w:rsidRDefault="000BC967" w14:paraId="1CC043F6" w14:textId="1928660E">
            <w:pPr>
              <w:jc w:val="center"/>
              <w:rPr>
                <w:rFonts w:ascii="Calibri" w:hAnsi="Calibri" w:eastAsia="Calibri" w:cs="Calibri"/>
                <w:b/>
                <w:bCs/>
                <w:color w:val="000000" w:themeColor="text1"/>
                <w:sz w:val="24"/>
                <w:szCs w:val="24"/>
              </w:rPr>
            </w:pPr>
          </w:p>
        </w:tc>
      </w:tr>
      <w:tr w:rsidR="000BC967" w:rsidTr="2C140166" w14:paraId="0FE194E8" w14:textId="77777777">
        <w:trPr>
          <w:trHeight w:val="390"/>
        </w:trPr>
        <w:tc>
          <w:tcPr>
            <w:tcW w:w="14526" w:type="dxa"/>
            <w:tcMar/>
          </w:tcPr>
          <w:p w:rsidR="64E882A9" w:rsidP="000BC967" w:rsidRDefault="64E882A9" w14:paraId="103FD1B6" w14:textId="3ECF7C28">
            <w:pPr>
              <w:spacing w:line="259" w:lineRule="auto"/>
              <w:rPr>
                <w:rFonts w:ascii="Calibri" w:hAnsi="Calibri" w:eastAsia="Calibri" w:cs="Calibri"/>
                <w:color w:val="000000" w:themeColor="text1"/>
                <w:sz w:val="24"/>
                <w:szCs w:val="24"/>
              </w:rPr>
            </w:pPr>
            <w:r w:rsidRPr="21DB3103" w:rsidR="64E882A9">
              <w:rPr>
                <w:rFonts w:ascii="Calibri" w:hAnsi="Calibri" w:eastAsia="Calibri" w:cs="Calibri"/>
                <w:b w:val="1"/>
                <w:bCs w:val="1"/>
                <w:color w:val="000000" w:themeColor="text1" w:themeTint="FF" w:themeShade="FF"/>
                <w:sz w:val="24"/>
                <w:szCs w:val="24"/>
              </w:rPr>
              <w:t>9. Describe the assessment method used and the criteria for successful achievement of student learning outcomes. (e.g., rubrics, licensing exam, internship, portfolio, exam, quiz, research paper, performance exam, EAC, etc.)</w:t>
            </w:r>
          </w:p>
          <w:p w:rsidR="21DB3103" w:rsidP="21DB3103" w:rsidRDefault="21DB3103" w14:paraId="52A3048E" w14:textId="0BBB2B87">
            <w:pPr>
              <w:pStyle w:val="Normal"/>
              <w:spacing w:line="259" w:lineRule="auto"/>
              <w:rPr>
                <w:rFonts w:ascii="Calibri" w:hAnsi="Calibri" w:eastAsia="Calibri" w:cs="Calibri"/>
                <w:b w:val="1"/>
                <w:bCs w:val="1"/>
                <w:noProof w:val="0"/>
                <w:sz w:val="24"/>
                <w:szCs w:val="24"/>
                <w:lang w:val="en-US"/>
              </w:rPr>
            </w:pPr>
          </w:p>
          <w:p w:rsidR="54B68BD8" w:rsidP="21DB3103" w:rsidRDefault="54B68BD8" w14:paraId="02AB6948" w14:textId="65B8A987">
            <w:pPr>
              <w:pStyle w:val="Normal"/>
              <w:spacing w:line="259" w:lineRule="auto"/>
              <w:rPr>
                <w:rFonts w:ascii="Calibri" w:hAnsi="Calibri" w:eastAsia="Calibri" w:cs="Calibri"/>
                <w:noProof w:val="0"/>
                <w:sz w:val="24"/>
                <w:szCs w:val="24"/>
                <w:lang w:val="en-US"/>
              </w:rPr>
            </w:pPr>
            <w:r w:rsidRPr="2C140166" w:rsidR="0A405121">
              <w:rPr>
                <w:rFonts w:ascii="Calibri" w:hAnsi="Calibri" w:eastAsia="Calibri" w:cs="Calibri"/>
                <w:b w:val="1"/>
                <w:bCs w:val="1"/>
                <w:noProof w:val="0"/>
                <w:sz w:val="24"/>
                <w:szCs w:val="24"/>
                <w:lang w:val="en-US"/>
              </w:rPr>
              <w:t>Critical Thinking/Bloodborne and Airborne Pathogens Exam: This is a twenty-question exam administered through Blackboard by the Instructor of CLA courses.</w:t>
            </w:r>
            <w:r w:rsidRPr="2C140166" w:rsidR="15BABF7D">
              <w:rPr>
                <w:rFonts w:ascii="Calibri" w:hAnsi="Calibri" w:eastAsia="Calibri" w:cs="Calibri"/>
                <w:noProof w:val="0"/>
                <w:sz w:val="24"/>
                <w:szCs w:val="24"/>
                <w:lang w:val="en-US"/>
              </w:rPr>
              <w:t xml:space="preserve"> </w:t>
            </w:r>
            <w:r w:rsidRPr="2C140166" w:rsidR="1290DF83">
              <w:rPr>
                <w:rFonts w:ascii="Calibri" w:hAnsi="Calibri" w:eastAsia="Calibri" w:cs="Calibri"/>
                <w:noProof w:val="0"/>
                <w:sz w:val="24"/>
                <w:szCs w:val="24"/>
                <w:lang w:val="en-US"/>
              </w:rPr>
              <w:t>The CSLOs and MSLOs are aligned to each question in reporting personal and professional skills used in the program review assessments.</w:t>
            </w:r>
            <w:r w:rsidRPr="2C140166" w:rsidR="15BABF7D">
              <w:rPr>
                <w:rFonts w:ascii="Calibri" w:hAnsi="Calibri" w:eastAsia="Calibri" w:cs="Calibri"/>
                <w:noProof w:val="0"/>
                <w:sz w:val="24"/>
                <w:szCs w:val="24"/>
                <w:lang w:val="en-US"/>
              </w:rPr>
              <w:t xml:space="preserve"> Blackboard quizzes are in all portions of the Clinical Laboratory Assistant Program for each semester taught.</w:t>
            </w:r>
          </w:p>
          <w:p w:rsidR="000BC967" w:rsidP="000BC967" w:rsidRDefault="000BC967" w14:paraId="3693E44E" w14:textId="1EE91CB1">
            <w:pPr>
              <w:spacing w:line="259" w:lineRule="auto"/>
              <w:rPr>
                <w:rFonts w:ascii="Calibri" w:hAnsi="Calibri" w:eastAsia="Calibri" w:cs="Calibri"/>
                <w:color w:val="000000" w:themeColor="text1"/>
                <w:sz w:val="24"/>
                <w:szCs w:val="24"/>
              </w:rPr>
            </w:pPr>
          </w:p>
          <w:p w:rsidR="000BC967" w:rsidP="000BC967" w:rsidRDefault="000BC967" w14:paraId="3CD0C356" w14:textId="4C00C64F">
            <w:pPr>
              <w:spacing w:line="259" w:lineRule="auto"/>
              <w:rPr>
                <w:rFonts w:ascii="Calibri" w:hAnsi="Calibri" w:eastAsia="Calibri" w:cs="Calibri"/>
                <w:color w:val="000000" w:themeColor="text1"/>
                <w:sz w:val="24"/>
                <w:szCs w:val="24"/>
              </w:rPr>
            </w:pPr>
          </w:p>
          <w:p w:rsidR="000BC967" w:rsidP="000BC967" w:rsidRDefault="000BC967" w14:paraId="4AC55A06" w14:textId="0F9ECAE6">
            <w:pPr>
              <w:spacing w:line="259" w:lineRule="auto"/>
              <w:rPr>
                <w:rFonts w:ascii="Calibri" w:hAnsi="Calibri" w:eastAsia="Calibri" w:cs="Calibri"/>
                <w:b/>
                <w:bCs/>
                <w:color w:val="000000" w:themeColor="text1"/>
                <w:sz w:val="24"/>
                <w:szCs w:val="24"/>
              </w:rPr>
            </w:pPr>
          </w:p>
          <w:p w:rsidR="000BC967" w:rsidP="000BC967" w:rsidRDefault="000BC967" w14:paraId="02C18DD8" w14:textId="37881488">
            <w:pPr>
              <w:spacing w:line="259" w:lineRule="auto"/>
              <w:rPr>
                <w:rFonts w:ascii="Calibri" w:hAnsi="Calibri" w:eastAsia="Calibri" w:cs="Calibri"/>
                <w:b/>
                <w:bCs/>
                <w:color w:val="000000" w:themeColor="text1"/>
                <w:sz w:val="24"/>
                <w:szCs w:val="24"/>
              </w:rPr>
            </w:pPr>
          </w:p>
        </w:tc>
      </w:tr>
      <w:tr w:rsidR="000BC967" w:rsidTr="2C140166" w14:paraId="054664FE" w14:textId="77777777">
        <w:trPr>
          <w:trHeight w:val="420"/>
        </w:trPr>
        <w:tc>
          <w:tcPr>
            <w:tcW w:w="14526" w:type="dxa"/>
            <w:shd w:val="clear" w:color="auto" w:fill="FFC000" w:themeFill="accent4"/>
            <w:tcMar/>
          </w:tcPr>
          <w:p w:rsidR="238E5920" w:rsidP="000BC967" w:rsidRDefault="238E5920" w14:paraId="6AF770AA" w14:textId="48CE6057">
            <w:pPr>
              <w:jc w:val="center"/>
              <w:rPr>
                <w:rFonts w:ascii="Times New Roman" w:hAnsi="Times New Roman" w:eastAsia="Times New Roman" w:cs="Times New Roman"/>
                <w:b w:val="1"/>
                <w:bCs w:val="1"/>
                <w:color w:val="000000" w:themeColor="text1"/>
                <w:sz w:val="30"/>
                <w:szCs w:val="30"/>
              </w:rPr>
            </w:pPr>
            <w:r w:rsidRPr="427B8A3C" w:rsidR="2B4EC63E">
              <w:rPr>
                <w:rFonts w:ascii="Times New Roman" w:hAnsi="Times New Roman" w:eastAsia="Times New Roman" w:cs="Times New Roman"/>
                <w:b w:val="1"/>
                <w:bCs w:val="1"/>
                <w:color w:val="000000" w:themeColor="text1" w:themeTint="FF" w:themeShade="FF"/>
                <w:sz w:val="30"/>
                <w:szCs w:val="30"/>
              </w:rPr>
              <w:t xml:space="preserve">Course or Program Assessment </w:t>
            </w:r>
            <w:r w:rsidRPr="427B8A3C" w:rsidR="04A6C242">
              <w:rPr>
                <w:rFonts w:ascii="Times New Roman" w:hAnsi="Times New Roman" w:eastAsia="Times New Roman" w:cs="Times New Roman"/>
                <w:b w:val="1"/>
                <w:bCs w:val="1"/>
                <w:color w:val="000000" w:themeColor="text1" w:themeTint="FF" w:themeShade="FF"/>
                <w:sz w:val="30"/>
                <w:szCs w:val="30"/>
              </w:rPr>
              <w:t>Re</w:t>
            </w:r>
            <w:r w:rsidRPr="427B8A3C" w:rsidR="2B4EC63E">
              <w:rPr>
                <w:rFonts w:ascii="Times New Roman" w:hAnsi="Times New Roman" w:eastAsia="Times New Roman" w:cs="Times New Roman"/>
                <w:b w:val="1"/>
                <w:bCs w:val="1"/>
                <w:color w:val="000000" w:themeColor="text1" w:themeTint="FF" w:themeShade="FF"/>
                <w:sz w:val="30"/>
                <w:szCs w:val="30"/>
              </w:rPr>
              <w:t>s</w:t>
            </w:r>
            <w:r w:rsidRPr="427B8A3C" w:rsidR="04A6C242">
              <w:rPr>
                <w:rFonts w:ascii="Times New Roman" w:hAnsi="Times New Roman" w:eastAsia="Times New Roman" w:cs="Times New Roman"/>
                <w:b w:val="1"/>
                <w:bCs w:val="1"/>
                <w:color w:val="000000" w:themeColor="text1" w:themeTint="FF" w:themeShade="FF"/>
                <w:sz w:val="30"/>
                <w:szCs w:val="30"/>
              </w:rPr>
              <w:t xml:space="preserve">ults &amp; Evaluation Due </w:t>
            </w:r>
            <w:r w:rsidRPr="427B8A3C" w:rsidR="723CEE85">
              <w:rPr>
                <w:rFonts w:ascii="Times New Roman" w:hAnsi="Times New Roman" w:eastAsia="Times New Roman" w:cs="Times New Roman"/>
                <w:b w:val="1"/>
                <w:bCs w:val="1"/>
                <w:color w:val="000000" w:themeColor="text1" w:themeTint="FF" w:themeShade="FF"/>
                <w:sz w:val="30"/>
                <w:szCs w:val="30"/>
              </w:rPr>
              <w:t>December 11, 202</w:t>
            </w:r>
            <w:r w:rsidRPr="427B8A3C" w:rsidR="6E1581A7">
              <w:rPr>
                <w:rFonts w:ascii="Times New Roman" w:hAnsi="Times New Roman" w:eastAsia="Times New Roman" w:cs="Times New Roman"/>
                <w:b w:val="1"/>
                <w:bCs w:val="1"/>
                <w:color w:val="000000" w:themeColor="text1" w:themeTint="FF" w:themeShade="FF"/>
                <w:sz w:val="30"/>
                <w:szCs w:val="30"/>
              </w:rPr>
              <w:t>2</w:t>
            </w:r>
          </w:p>
        </w:tc>
      </w:tr>
      <w:tr w:rsidR="000BC967" w:rsidTr="2C140166" w14:paraId="216DE764" w14:textId="77777777">
        <w:trPr>
          <w:trHeight w:val="1600"/>
        </w:trPr>
        <w:tc>
          <w:tcPr>
            <w:tcW w:w="14526" w:type="dxa"/>
            <w:tcMar/>
          </w:tcPr>
          <w:p w:rsidR="2D202CE4" w:rsidP="000BC967" w:rsidRDefault="2D202CE4" w14:paraId="738584EB" w14:textId="6EEA498E">
            <w:pPr>
              <w:spacing w:line="259" w:lineRule="auto"/>
              <w:rPr>
                <w:rFonts w:ascii="Calibri" w:hAnsi="Calibri" w:eastAsia="Calibri" w:cs="Calibri"/>
                <w:b w:val="1"/>
                <w:bCs w:val="1"/>
                <w:color w:val="000000" w:themeColor="text1"/>
                <w:sz w:val="24"/>
                <w:szCs w:val="24"/>
              </w:rPr>
            </w:pPr>
            <w:r w:rsidRPr="4F7445FA" w:rsidR="558126F2">
              <w:rPr>
                <w:rFonts w:ascii="Calibri" w:hAnsi="Calibri" w:eastAsia="Calibri" w:cs="Calibri"/>
                <w:b w:val="1"/>
                <w:bCs w:val="1"/>
                <w:color w:val="000000" w:themeColor="text1" w:themeTint="FF" w:themeShade="FF"/>
                <w:sz w:val="24"/>
                <w:szCs w:val="24"/>
              </w:rPr>
              <w:t xml:space="preserve">10. What percentage of the participating students were proficient in the PLOs, MSLOs or CSLOs?  What </w:t>
            </w:r>
            <w:r w:rsidRPr="4F7445FA" w:rsidR="55A4C2B6">
              <w:rPr>
                <w:rFonts w:ascii="Calibri" w:hAnsi="Calibri" w:eastAsia="Calibri" w:cs="Calibri"/>
                <w:b w:val="1"/>
                <w:bCs w:val="1"/>
                <w:color w:val="000000" w:themeColor="text1" w:themeTint="FF" w:themeShade="FF"/>
                <w:sz w:val="24"/>
                <w:szCs w:val="24"/>
              </w:rPr>
              <w:t>was</w:t>
            </w:r>
            <w:r w:rsidRPr="4F7445FA" w:rsidR="558126F2">
              <w:rPr>
                <w:rFonts w:ascii="Calibri" w:hAnsi="Calibri" w:eastAsia="Calibri" w:cs="Calibri"/>
                <w:b w:val="1"/>
                <w:bCs w:val="1"/>
                <w:color w:val="000000" w:themeColor="text1" w:themeTint="FF" w:themeShade="FF"/>
                <w:sz w:val="24"/>
                <w:szCs w:val="24"/>
              </w:rPr>
              <w:t xml:space="preserve"> determined as proficient? (For example, a student </w:t>
            </w:r>
            <w:r w:rsidRPr="4F7445FA" w:rsidR="558126F2">
              <w:rPr>
                <w:rFonts w:ascii="Calibri" w:hAnsi="Calibri" w:eastAsia="Calibri" w:cs="Calibri"/>
                <w:b w:val="1"/>
                <w:bCs w:val="1"/>
                <w:color w:val="000000" w:themeColor="text1" w:themeTint="FF" w:themeShade="FF"/>
                <w:sz w:val="24"/>
                <w:szCs w:val="24"/>
              </w:rPr>
              <w:t>must</w:t>
            </w:r>
            <w:r w:rsidRPr="4F7445FA" w:rsidR="558126F2">
              <w:rPr>
                <w:rFonts w:ascii="Calibri" w:hAnsi="Calibri" w:eastAsia="Calibri" w:cs="Calibri"/>
                <w:b w:val="1"/>
                <w:bCs w:val="1"/>
                <w:color w:val="000000" w:themeColor="text1" w:themeTint="FF" w:themeShade="FF"/>
                <w:sz w:val="24"/>
                <w:szCs w:val="24"/>
              </w:rPr>
              <w:t xml:space="preserve"> answer 70% of the questions correctly to be considered proficient.)</w:t>
            </w:r>
          </w:p>
          <w:p w:rsidR="21DB3103" w:rsidP="21DB3103" w:rsidRDefault="21DB3103" w14:paraId="27B775F5" w14:textId="5D23F3F9">
            <w:pPr>
              <w:pStyle w:val="Normal"/>
              <w:spacing w:line="259" w:lineRule="auto"/>
              <w:rPr>
                <w:rFonts w:ascii="Calibri" w:hAnsi="Calibri" w:eastAsia="Calibri" w:cs="Calibri"/>
                <w:b w:val="1"/>
                <w:bCs w:val="1"/>
                <w:color w:val="000000" w:themeColor="text1" w:themeTint="FF" w:themeShade="FF"/>
                <w:sz w:val="24"/>
                <w:szCs w:val="24"/>
              </w:rPr>
            </w:pPr>
          </w:p>
          <w:p w:rsidR="6E376695" w:rsidP="21DB3103" w:rsidRDefault="6E376695" w14:paraId="6CB74D02" w14:textId="7095949A">
            <w:pPr>
              <w:pStyle w:val="ListParagraph"/>
              <w:numPr>
                <w:ilvl w:val="0"/>
                <w:numId w:val="4"/>
              </w:numPr>
              <w:spacing w:line="257" w:lineRule="auto"/>
              <w:rPr>
                <w:rFonts w:ascii="Calibri" w:hAnsi="Calibri" w:eastAsia="Calibri" w:cs="Calibri" w:asciiTheme="minorAscii" w:hAnsiTheme="minorAscii" w:eastAsiaTheme="minorAscii" w:cstheme="minorAscii"/>
                <w:b w:val="1"/>
                <w:bCs w:val="1"/>
                <w:noProof w:val="0"/>
                <w:sz w:val="24"/>
                <w:szCs w:val="24"/>
                <w:lang w:val="en-US"/>
              </w:rPr>
            </w:pPr>
            <w:r w:rsidRPr="21DB3103" w:rsidR="6E376695">
              <w:rPr>
                <w:rFonts w:ascii="Calibri" w:hAnsi="Calibri" w:eastAsia="Calibri" w:cs="Calibri"/>
                <w:b w:val="1"/>
                <w:bCs w:val="1"/>
                <w:noProof w:val="0"/>
                <w:sz w:val="24"/>
                <w:szCs w:val="24"/>
                <w:lang w:val="en-US"/>
              </w:rPr>
              <w:t>CAC.CSLO.02:</w:t>
            </w:r>
            <w:r w:rsidRPr="21DB3103" w:rsidR="6E376695">
              <w:rPr>
                <w:rFonts w:ascii="Calibri" w:hAnsi="Calibri" w:eastAsia="Calibri" w:cs="Calibri"/>
                <w:noProof w:val="0"/>
                <w:sz w:val="24"/>
                <w:szCs w:val="24"/>
                <w:lang w:val="en-US"/>
              </w:rPr>
              <w:t xml:space="preserve"> Proficient - 95% -   Not Proficient - 4% </w:t>
            </w:r>
          </w:p>
          <w:p w:rsidR="6E376695" w:rsidP="21DB3103" w:rsidRDefault="6E376695" w14:paraId="66455324" w14:textId="1DEB5FE9">
            <w:pPr>
              <w:pStyle w:val="ListParagraph"/>
              <w:numPr>
                <w:ilvl w:val="0"/>
                <w:numId w:val="4"/>
              </w:numPr>
              <w:spacing w:line="257" w:lineRule="auto"/>
              <w:rPr>
                <w:rFonts w:ascii="Calibri" w:hAnsi="Calibri" w:eastAsia="Calibri" w:cs="Calibri" w:asciiTheme="minorAscii" w:hAnsiTheme="minorAscii" w:eastAsiaTheme="minorAscii" w:cstheme="minorAscii"/>
                <w:b w:val="1"/>
                <w:bCs w:val="1"/>
                <w:noProof w:val="0"/>
                <w:sz w:val="24"/>
                <w:szCs w:val="24"/>
                <w:lang w:val="en-US"/>
              </w:rPr>
            </w:pPr>
            <w:r w:rsidRPr="21DB3103" w:rsidR="6E376695">
              <w:rPr>
                <w:rFonts w:ascii="Calibri" w:hAnsi="Calibri" w:eastAsia="Calibri" w:cs="Calibri"/>
                <w:b w:val="1"/>
                <w:bCs w:val="1"/>
                <w:noProof w:val="0"/>
                <w:sz w:val="24"/>
                <w:szCs w:val="24"/>
                <w:lang w:val="en-US"/>
              </w:rPr>
              <w:t>CAC.CLSO.03:</w:t>
            </w:r>
            <w:r w:rsidRPr="21DB3103" w:rsidR="6E376695">
              <w:rPr>
                <w:rFonts w:ascii="Calibri" w:hAnsi="Calibri" w:eastAsia="Calibri" w:cs="Calibri"/>
                <w:noProof w:val="0"/>
                <w:sz w:val="24"/>
                <w:szCs w:val="24"/>
                <w:lang w:val="en-US"/>
              </w:rPr>
              <w:t xml:space="preserve"> Proficient – 95% - Not Proficient - 2%</w:t>
            </w:r>
          </w:p>
          <w:p w:rsidR="6E376695" w:rsidP="21DB3103" w:rsidRDefault="6E376695" w14:paraId="56ABA159" w14:textId="6F7604D8">
            <w:pPr>
              <w:pStyle w:val="ListParagraph"/>
              <w:numPr>
                <w:ilvl w:val="0"/>
                <w:numId w:val="4"/>
              </w:numPr>
              <w:spacing w:line="257" w:lineRule="auto"/>
              <w:rPr>
                <w:rFonts w:ascii="Calibri" w:hAnsi="Calibri" w:eastAsia="Calibri" w:cs="Calibri" w:asciiTheme="minorAscii" w:hAnsiTheme="minorAscii" w:eastAsiaTheme="minorAscii" w:cstheme="minorAscii"/>
                <w:b w:val="1"/>
                <w:bCs w:val="1"/>
                <w:noProof w:val="0"/>
                <w:sz w:val="24"/>
                <w:szCs w:val="24"/>
                <w:lang w:val="en-US"/>
              </w:rPr>
            </w:pPr>
            <w:r w:rsidRPr="21DB3103" w:rsidR="6E376695">
              <w:rPr>
                <w:rFonts w:ascii="Calibri" w:hAnsi="Calibri" w:eastAsia="Calibri" w:cs="Calibri"/>
                <w:b w:val="1"/>
                <w:bCs w:val="1"/>
                <w:noProof w:val="0"/>
                <w:sz w:val="24"/>
                <w:szCs w:val="24"/>
                <w:lang w:val="en-US"/>
              </w:rPr>
              <w:t xml:space="preserve">CAC.CSLO.04: </w:t>
            </w:r>
            <w:r w:rsidRPr="21DB3103" w:rsidR="6E376695">
              <w:rPr>
                <w:rFonts w:ascii="Calibri" w:hAnsi="Calibri" w:eastAsia="Calibri" w:cs="Calibri"/>
                <w:noProof w:val="0"/>
                <w:sz w:val="24"/>
                <w:szCs w:val="24"/>
                <w:lang w:val="en-US"/>
              </w:rPr>
              <w:t xml:space="preserve">Proficient - 94% - Not Proficient - 3% </w:t>
            </w:r>
          </w:p>
          <w:p w:rsidR="6E376695" w:rsidP="21DB3103" w:rsidRDefault="6E376695" w14:paraId="580CEBB0" w14:textId="18B932DB">
            <w:pPr>
              <w:pStyle w:val="ListParagraph"/>
              <w:numPr>
                <w:ilvl w:val="0"/>
                <w:numId w:val="4"/>
              </w:numPr>
              <w:spacing w:line="257" w:lineRule="auto"/>
              <w:rPr>
                <w:rFonts w:ascii="Calibri" w:hAnsi="Calibri" w:eastAsia="Calibri" w:cs="Calibri" w:asciiTheme="minorAscii" w:hAnsiTheme="minorAscii" w:eastAsiaTheme="minorAscii" w:cstheme="minorAscii"/>
                <w:b w:val="1"/>
                <w:bCs w:val="1"/>
                <w:noProof w:val="0"/>
                <w:sz w:val="24"/>
                <w:szCs w:val="24"/>
                <w:lang w:val="en-US"/>
              </w:rPr>
            </w:pPr>
            <w:r w:rsidRPr="21DB3103" w:rsidR="6E376695">
              <w:rPr>
                <w:rFonts w:ascii="Calibri" w:hAnsi="Calibri" w:eastAsia="Calibri" w:cs="Calibri"/>
                <w:b w:val="1"/>
                <w:bCs w:val="1"/>
                <w:noProof w:val="0"/>
                <w:sz w:val="24"/>
                <w:szCs w:val="24"/>
                <w:lang w:val="en-US"/>
              </w:rPr>
              <w:t xml:space="preserve">CLA169 &amp;CLA170.MSLO.3.1: </w:t>
            </w:r>
            <w:r w:rsidRPr="21DB3103" w:rsidR="6E376695">
              <w:rPr>
                <w:rFonts w:ascii="Calibri" w:hAnsi="Calibri" w:eastAsia="Calibri" w:cs="Calibri"/>
                <w:noProof w:val="0"/>
                <w:sz w:val="24"/>
                <w:szCs w:val="24"/>
                <w:lang w:val="en-US"/>
              </w:rPr>
              <w:t>Proficient - 97% - Not Proficient - 3%</w:t>
            </w:r>
          </w:p>
          <w:p w:rsidR="6E376695" w:rsidP="21DB3103" w:rsidRDefault="6E376695" w14:paraId="498258DB" w14:textId="31AD7380">
            <w:pPr>
              <w:pStyle w:val="ListParagraph"/>
              <w:numPr>
                <w:ilvl w:val="0"/>
                <w:numId w:val="4"/>
              </w:numPr>
              <w:spacing w:line="257" w:lineRule="auto"/>
              <w:rPr>
                <w:rFonts w:ascii="Calibri" w:hAnsi="Calibri" w:eastAsia="Calibri" w:cs="Calibri" w:asciiTheme="minorAscii" w:hAnsiTheme="minorAscii" w:eastAsiaTheme="minorAscii" w:cstheme="minorAscii"/>
                <w:b w:val="1"/>
                <w:bCs w:val="1"/>
                <w:noProof w:val="0"/>
                <w:sz w:val="24"/>
                <w:szCs w:val="24"/>
                <w:lang w:val="en-US"/>
              </w:rPr>
            </w:pPr>
            <w:r w:rsidRPr="21DB3103" w:rsidR="6E376695">
              <w:rPr>
                <w:rFonts w:ascii="Calibri" w:hAnsi="Calibri" w:eastAsia="Calibri" w:cs="Calibri"/>
                <w:b w:val="1"/>
                <w:bCs w:val="1"/>
                <w:noProof w:val="0"/>
                <w:sz w:val="24"/>
                <w:szCs w:val="24"/>
                <w:lang w:val="en-US"/>
              </w:rPr>
              <w:t xml:space="preserve">CLA169 &amp; CLA170.MSLO.3.2.1: </w:t>
            </w:r>
            <w:r w:rsidRPr="21DB3103" w:rsidR="6E376695">
              <w:rPr>
                <w:rFonts w:ascii="Calibri" w:hAnsi="Calibri" w:eastAsia="Calibri" w:cs="Calibri"/>
                <w:noProof w:val="0"/>
                <w:sz w:val="24"/>
                <w:szCs w:val="24"/>
                <w:lang w:val="en-US"/>
              </w:rPr>
              <w:t>Proficient – 98% - Not Proficient - 2%</w:t>
            </w:r>
          </w:p>
          <w:p w:rsidR="6E376695" w:rsidP="21DB3103" w:rsidRDefault="6E376695" w14:paraId="47FBD495" w14:textId="7F5A61ED">
            <w:pPr>
              <w:pStyle w:val="ListParagraph"/>
              <w:numPr>
                <w:ilvl w:val="0"/>
                <w:numId w:val="4"/>
              </w:numPr>
              <w:spacing w:line="257" w:lineRule="auto"/>
              <w:rPr>
                <w:rFonts w:ascii="Calibri" w:hAnsi="Calibri" w:eastAsia="Calibri" w:cs="Calibri" w:asciiTheme="minorAscii" w:hAnsiTheme="minorAscii" w:eastAsiaTheme="minorAscii" w:cstheme="minorAscii"/>
                <w:b w:val="1"/>
                <w:bCs w:val="1"/>
                <w:noProof w:val="0"/>
                <w:sz w:val="24"/>
                <w:szCs w:val="24"/>
                <w:lang w:val="en-US"/>
              </w:rPr>
            </w:pPr>
            <w:r w:rsidRPr="21DB3103" w:rsidR="6E376695">
              <w:rPr>
                <w:rFonts w:ascii="Calibri" w:hAnsi="Calibri" w:eastAsia="Calibri" w:cs="Calibri"/>
                <w:b w:val="1"/>
                <w:bCs w:val="1"/>
                <w:noProof w:val="0"/>
                <w:sz w:val="24"/>
                <w:szCs w:val="24"/>
                <w:lang w:val="en-US"/>
              </w:rPr>
              <w:t xml:space="preserve">CLA169 &amp; CLA170.MSLO.6.2: </w:t>
            </w:r>
            <w:r w:rsidRPr="21DB3103" w:rsidR="6E376695">
              <w:rPr>
                <w:rFonts w:ascii="Calibri" w:hAnsi="Calibri" w:eastAsia="Calibri" w:cs="Calibri"/>
                <w:noProof w:val="0"/>
                <w:sz w:val="24"/>
                <w:szCs w:val="24"/>
                <w:lang w:val="en-US"/>
              </w:rPr>
              <w:t xml:space="preserve">Proficient - 96% - Not Proficient - 2% </w:t>
            </w:r>
          </w:p>
          <w:p w:rsidR="6E376695" w:rsidP="21DB3103" w:rsidRDefault="6E376695" w14:paraId="506907D5" w14:textId="70003B64">
            <w:pPr>
              <w:pStyle w:val="ListParagraph"/>
              <w:numPr>
                <w:ilvl w:val="0"/>
                <w:numId w:val="4"/>
              </w:numPr>
              <w:spacing w:line="257" w:lineRule="auto"/>
              <w:rPr>
                <w:rFonts w:ascii="Calibri" w:hAnsi="Calibri" w:eastAsia="Calibri" w:cs="Calibri" w:asciiTheme="minorAscii" w:hAnsiTheme="minorAscii" w:eastAsiaTheme="minorAscii" w:cstheme="minorAscii"/>
                <w:b w:val="1"/>
                <w:bCs w:val="1"/>
                <w:noProof w:val="0"/>
                <w:sz w:val="24"/>
                <w:szCs w:val="24"/>
                <w:lang w:val="en-US"/>
              </w:rPr>
            </w:pPr>
            <w:r w:rsidRPr="21DB3103" w:rsidR="6E376695">
              <w:rPr>
                <w:rFonts w:ascii="Calibri" w:hAnsi="Calibri" w:eastAsia="Calibri" w:cs="Calibri"/>
                <w:b w:val="1"/>
                <w:bCs w:val="1"/>
                <w:noProof w:val="0"/>
                <w:sz w:val="24"/>
                <w:szCs w:val="24"/>
                <w:lang w:val="en-US"/>
              </w:rPr>
              <w:t xml:space="preserve">CLA169 &amp; CLA170.MSLO.08: </w:t>
            </w:r>
            <w:r w:rsidRPr="21DB3103" w:rsidR="6E376695">
              <w:rPr>
                <w:rFonts w:ascii="Calibri" w:hAnsi="Calibri" w:eastAsia="Calibri" w:cs="Calibri"/>
                <w:noProof w:val="0"/>
                <w:sz w:val="24"/>
                <w:szCs w:val="24"/>
                <w:lang w:val="en-US"/>
              </w:rPr>
              <w:t>Proficient – 92% - Not Proficient – 3%</w:t>
            </w:r>
          </w:p>
          <w:p w:rsidR="6E376695" w:rsidP="21DB3103" w:rsidRDefault="6E376695" w14:paraId="75DBCA57" w14:textId="07A0B24F">
            <w:pPr>
              <w:spacing w:line="257" w:lineRule="auto"/>
            </w:pPr>
            <w:r w:rsidRPr="21DB3103" w:rsidR="6E376695">
              <w:rPr>
                <w:rFonts w:ascii="Calibri" w:hAnsi="Calibri" w:eastAsia="Calibri" w:cs="Calibri"/>
                <w:b w:val="1"/>
                <w:bCs w:val="1"/>
                <w:noProof w:val="0"/>
                <w:sz w:val="24"/>
                <w:szCs w:val="24"/>
                <w:lang w:val="en-US"/>
              </w:rPr>
              <w:t xml:space="preserve"> </w:t>
            </w:r>
          </w:p>
          <w:p w:rsidR="6E376695" w:rsidP="21DB3103" w:rsidRDefault="6E376695" w14:paraId="771A15EB" w14:textId="3912B68F">
            <w:pPr>
              <w:spacing w:line="257" w:lineRule="auto"/>
            </w:pPr>
            <w:r w:rsidRPr="21DB3103" w:rsidR="6E376695">
              <w:rPr>
                <w:rFonts w:ascii="Calibri" w:hAnsi="Calibri" w:eastAsia="Calibri" w:cs="Calibri"/>
                <w:noProof w:val="0"/>
                <w:sz w:val="24"/>
                <w:szCs w:val="24"/>
                <w:lang w:val="en-US"/>
              </w:rPr>
              <w:t>*All students were in a high percentile in being proficient in each of the CSLO’s and MSLO’s.</w:t>
            </w:r>
          </w:p>
          <w:p w:rsidR="6E376695" w:rsidP="21DB3103" w:rsidRDefault="6E376695" w14:paraId="751BB301" w14:textId="337B3289">
            <w:pPr>
              <w:pStyle w:val="Normal"/>
              <w:spacing w:line="259" w:lineRule="auto"/>
              <w:rPr>
                <w:rFonts w:ascii="Calibri" w:hAnsi="Calibri" w:eastAsia="Calibri" w:cs="Calibri"/>
                <w:noProof w:val="0"/>
                <w:sz w:val="24"/>
                <w:szCs w:val="24"/>
                <w:lang w:val="en-US"/>
              </w:rPr>
            </w:pPr>
            <w:r w:rsidRPr="21DB3103" w:rsidR="6E376695">
              <w:rPr>
                <w:rFonts w:ascii="Calibri" w:hAnsi="Calibri" w:eastAsia="Calibri" w:cs="Calibri"/>
                <w:noProof w:val="0"/>
                <w:sz w:val="24"/>
                <w:szCs w:val="24"/>
                <w:lang w:val="en-US"/>
              </w:rPr>
              <w:t>*The Mean Score overall was 88%.</w:t>
            </w:r>
          </w:p>
          <w:p w:rsidR="000BC967" w:rsidP="000BC967" w:rsidRDefault="000BC967" w14:paraId="5B8D123E" w14:textId="5EC984EB">
            <w:pPr>
              <w:rPr>
                <w:rFonts w:ascii="Times New Roman" w:hAnsi="Times New Roman" w:eastAsia="Times New Roman" w:cs="Times New Roman"/>
                <w:color w:val="000000" w:themeColor="text1"/>
                <w:sz w:val="30"/>
                <w:szCs w:val="30"/>
              </w:rPr>
            </w:pPr>
          </w:p>
          <w:p w:rsidR="000BC967" w:rsidP="000BC967" w:rsidRDefault="000BC967" w14:paraId="5D3A5FD6" w14:textId="7CDC74B0">
            <w:pPr>
              <w:rPr>
                <w:rFonts w:ascii="Times New Roman" w:hAnsi="Times New Roman" w:eastAsia="Times New Roman" w:cs="Times New Roman"/>
                <w:color w:val="000000" w:themeColor="text1"/>
                <w:sz w:val="30"/>
                <w:szCs w:val="30"/>
              </w:rPr>
            </w:pPr>
          </w:p>
          <w:p w:rsidR="000BC967" w:rsidP="000BC967" w:rsidRDefault="000BC967" w14:paraId="671C0301" w14:textId="79FC02D5">
            <w:pPr>
              <w:rPr>
                <w:rFonts w:ascii="Times New Roman" w:hAnsi="Times New Roman" w:eastAsia="Times New Roman" w:cs="Times New Roman"/>
                <w:color w:val="000000" w:themeColor="text1"/>
                <w:sz w:val="30"/>
                <w:szCs w:val="30"/>
              </w:rPr>
            </w:pPr>
          </w:p>
        </w:tc>
      </w:tr>
      <w:tr w:rsidR="000BC967" w:rsidTr="2C140166" w14:paraId="72F4D3D9" w14:textId="77777777">
        <w:trPr>
          <w:trHeight w:val="1600"/>
        </w:trPr>
        <w:tc>
          <w:tcPr>
            <w:tcW w:w="14526" w:type="dxa"/>
            <w:tcMar/>
          </w:tcPr>
          <w:p w:rsidR="0CE068A2" w:rsidP="6842DACE" w:rsidRDefault="0CE068A2" w14:paraId="46E10862" w14:textId="6FB8B9C7">
            <w:pPr>
              <w:pStyle w:val="Normal"/>
              <w:spacing w:line="259" w:lineRule="auto"/>
              <w:rPr>
                <w:rFonts w:ascii="Calibri" w:hAnsi="Calibri" w:eastAsia="Calibri" w:cs="Calibri"/>
                <w:b w:val="1"/>
                <w:bCs w:val="1"/>
                <w:color w:val="000000" w:themeColor="text1" w:themeTint="FF" w:themeShade="FF"/>
                <w:sz w:val="24"/>
                <w:szCs w:val="24"/>
              </w:rPr>
            </w:pPr>
            <w:r w:rsidRPr="2C140166" w:rsidR="78DE0587">
              <w:rPr>
                <w:rFonts w:ascii="Calibri" w:hAnsi="Calibri" w:eastAsia="Calibri" w:cs="Calibri"/>
                <w:b w:val="1"/>
                <w:bCs w:val="1"/>
                <w:color w:val="000000" w:themeColor="text1" w:themeTint="FF" w:themeShade="FF"/>
                <w:sz w:val="24"/>
                <w:szCs w:val="24"/>
              </w:rPr>
              <w:t>11. What changes/improvements were made or will be made in response to the assessment process's outcomes?</w:t>
            </w:r>
          </w:p>
          <w:p w:rsidR="6842DACE" w:rsidP="6842DACE" w:rsidRDefault="6842DACE" w14:paraId="19BB8271" w14:textId="6F626D3B">
            <w:pPr>
              <w:pStyle w:val="Normal"/>
              <w:spacing w:line="259" w:lineRule="auto"/>
              <w:rPr>
                <w:rFonts w:ascii="Calibri" w:hAnsi="Calibri" w:eastAsia="Calibri" w:cs="Calibri"/>
                <w:b w:val="1"/>
                <w:bCs w:val="1"/>
                <w:color w:val="000000" w:themeColor="text1" w:themeTint="FF" w:themeShade="FF"/>
                <w:sz w:val="24"/>
                <w:szCs w:val="24"/>
              </w:rPr>
            </w:pPr>
          </w:p>
          <w:p w:rsidR="4D89D92E" w:rsidP="21DB3103" w:rsidRDefault="4D89D92E" w14:paraId="7506347B" w14:textId="64E94826">
            <w:pPr>
              <w:pStyle w:val="ListParagraph"/>
              <w:numPr>
                <w:ilvl w:val="0"/>
                <w:numId w:val="5"/>
              </w:numPr>
              <w:spacing w:line="257" w:lineRule="auto"/>
              <w:rPr>
                <w:rFonts w:ascii="Calibri" w:hAnsi="Calibri" w:eastAsia="Calibri" w:cs="Calibri" w:asciiTheme="minorAscii" w:hAnsiTheme="minorAscii" w:eastAsiaTheme="minorAscii" w:cstheme="minorAscii"/>
                <w:noProof w:val="0"/>
                <w:sz w:val="24"/>
                <w:szCs w:val="24"/>
                <w:lang w:val="en-US"/>
              </w:rPr>
            </w:pPr>
            <w:r w:rsidRPr="21DB3103" w:rsidR="4D89D92E">
              <w:rPr>
                <w:rFonts w:ascii="Calibri" w:hAnsi="Calibri" w:eastAsia="Calibri" w:cs="Calibri"/>
                <w:noProof w:val="0"/>
                <w:sz w:val="24"/>
                <w:szCs w:val="24"/>
                <w:lang w:val="en-US"/>
              </w:rPr>
              <w:t>All tests are directed at providing accurate information material that aligns with MSLO’s.</w:t>
            </w:r>
          </w:p>
          <w:p w:rsidR="4D89D92E" w:rsidP="21DB3103" w:rsidRDefault="4D89D92E" w14:paraId="4E688934" w14:textId="37DCB423">
            <w:pPr>
              <w:pStyle w:val="ListParagraph"/>
              <w:numPr>
                <w:ilvl w:val="0"/>
                <w:numId w:val="5"/>
              </w:numPr>
              <w:spacing w:line="257" w:lineRule="auto"/>
              <w:rPr>
                <w:rFonts w:ascii="Calibri" w:hAnsi="Calibri" w:eastAsia="Calibri" w:cs="Calibri" w:asciiTheme="minorAscii" w:hAnsiTheme="minorAscii" w:eastAsiaTheme="minorAscii" w:cstheme="minorAscii"/>
                <w:noProof w:val="0"/>
                <w:sz w:val="24"/>
                <w:szCs w:val="24"/>
                <w:lang w:val="en-US"/>
              </w:rPr>
            </w:pPr>
            <w:r w:rsidRPr="21DB3103" w:rsidR="4D89D92E">
              <w:rPr>
                <w:rFonts w:ascii="Calibri" w:hAnsi="Calibri" w:eastAsia="Calibri" w:cs="Calibri"/>
                <w:noProof w:val="0"/>
                <w:sz w:val="24"/>
                <w:szCs w:val="24"/>
                <w:lang w:val="en-US"/>
              </w:rPr>
              <w:t xml:space="preserve">Add a Bloodborne and Airborne Pathogen video resource into Blackboard learning for more direction. </w:t>
            </w:r>
          </w:p>
          <w:p w:rsidR="4D89D92E" w:rsidP="21DB3103" w:rsidRDefault="4D89D92E" w14:paraId="74378259" w14:textId="68DAA87B">
            <w:pPr>
              <w:pStyle w:val="ListParagraph"/>
              <w:numPr>
                <w:ilvl w:val="0"/>
                <w:numId w:val="5"/>
              </w:numPr>
              <w:spacing w:line="257" w:lineRule="auto"/>
              <w:rPr>
                <w:noProof w:val="0"/>
                <w:sz w:val="24"/>
                <w:szCs w:val="24"/>
                <w:lang w:val="en-US"/>
              </w:rPr>
            </w:pPr>
            <w:r w:rsidRPr="21DB3103" w:rsidR="4D89D92E">
              <w:rPr>
                <w:rFonts w:ascii="Calibri" w:hAnsi="Calibri" w:eastAsia="Calibri" w:cs="Calibri"/>
                <w:noProof w:val="0"/>
                <w:sz w:val="24"/>
                <w:szCs w:val="24"/>
                <w:lang w:val="en-US"/>
              </w:rPr>
              <w:t>Increase the Proficiency to 100% from 98%.</w:t>
            </w:r>
          </w:p>
          <w:p w:rsidR="000BC967" w:rsidP="000BC967" w:rsidRDefault="000BC967" w14:paraId="0461DAA6" w14:textId="4D4C65A7">
            <w:pPr>
              <w:rPr>
                <w:rFonts w:ascii="Times New Roman" w:hAnsi="Times New Roman" w:eastAsia="Times New Roman" w:cs="Times New Roman"/>
                <w:color w:val="000000" w:themeColor="text1"/>
                <w:sz w:val="30"/>
                <w:szCs w:val="30"/>
              </w:rPr>
            </w:pPr>
          </w:p>
          <w:p w:rsidR="000BC967" w:rsidP="000BC967" w:rsidRDefault="000BC967" w14:paraId="55544FD7" w14:textId="07E1E5D4">
            <w:pPr>
              <w:rPr>
                <w:rFonts w:ascii="Times New Roman" w:hAnsi="Times New Roman" w:eastAsia="Times New Roman" w:cs="Times New Roman"/>
                <w:color w:val="000000" w:themeColor="text1"/>
                <w:sz w:val="30"/>
                <w:szCs w:val="30"/>
              </w:rPr>
            </w:pPr>
          </w:p>
          <w:p w:rsidR="000BC967" w:rsidP="000BC967" w:rsidRDefault="000BC967" w14:paraId="3CD501DD" w14:textId="4CA8EA3E">
            <w:pPr>
              <w:rPr>
                <w:rFonts w:ascii="Times New Roman" w:hAnsi="Times New Roman" w:eastAsia="Times New Roman" w:cs="Times New Roman"/>
                <w:color w:val="000000" w:themeColor="text1"/>
                <w:sz w:val="30"/>
                <w:szCs w:val="30"/>
              </w:rPr>
            </w:pPr>
          </w:p>
          <w:p w:rsidR="000BC967" w:rsidP="000BC967" w:rsidRDefault="000BC967" w14:paraId="3FC6A380" w14:textId="6F3EB134">
            <w:pPr>
              <w:rPr>
                <w:rFonts w:ascii="Times New Roman" w:hAnsi="Times New Roman" w:eastAsia="Times New Roman" w:cs="Times New Roman"/>
                <w:color w:val="000000" w:themeColor="text1"/>
                <w:sz w:val="30"/>
                <w:szCs w:val="30"/>
              </w:rPr>
            </w:pPr>
          </w:p>
        </w:tc>
      </w:tr>
      <w:tr w:rsidR="000BC967" w:rsidTr="2C140166" w14:paraId="4CC62927" w14:textId="77777777">
        <w:trPr>
          <w:trHeight w:val="1600"/>
        </w:trPr>
        <w:tc>
          <w:tcPr>
            <w:tcW w:w="14526" w:type="dxa"/>
            <w:tcMar/>
          </w:tcPr>
          <w:p w:rsidR="29CBAD68" w:rsidP="000BC967" w:rsidRDefault="29CBAD68" w14:paraId="0B454D87" w14:textId="2333ADB2">
            <w:pPr>
              <w:spacing w:after="160" w:line="259" w:lineRule="auto"/>
              <w:rPr>
                <w:rFonts w:ascii="Times New Roman" w:hAnsi="Times New Roman" w:eastAsia="Times New Roman" w:cs="Times New Roman"/>
                <w:color w:val="000000" w:themeColor="text1"/>
                <w:sz w:val="24"/>
                <w:szCs w:val="24"/>
              </w:rPr>
            </w:pPr>
            <w:r w:rsidRPr="21DB3103" w:rsidR="29CBAD68">
              <w:rPr>
                <w:rFonts w:ascii="Times New Roman" w:hAnsi="Times New Roman" w:eastAsia="Times New Roman" w:cs="Times New Roman"/>
                <w:b w:val="1"/>
                <w:bCs w:val="1"/>
                <w:i w:val="1"/>
                <w:iCs w:val="1"/>
                <w:color w:val="000000" w:themeColor="text1" w:themeTint="FF" w:themeShade="FF"/>
                <w:sz w:val="24"/>
                <w:szCs w:val="24"/>
              </w:rPr>
              <w:t>Feel free to attach your PLOs OR MSLOs and CSLOs and indicate which were assessed</w:t>
            </w:r>
          </w:p>
          <w:p w:rsidR="53F06F92" w:rsidP="21DB3103" w:rsidRDefault="53F06F92" w14:paraId="06643509" w14:textId="40870733">
            <w:pPr>
              <w:pStyle w:val="Heading2"/>
            </w:pPr>
            <w:r w:rsidRPr="21DB3103" w:rsidR="53F06F92">
              <w:rPr>
                <w:rFonts w:ascii="Calibri" w:hAnsi="Calibri" w:eastAsia="Calibri" w:cs="Calibri"/>
                <w:b w:val="1"/>
                <w:bCs w:val="1"/>
                <w:noProof w:val="0"/>
                <w:sz w:val="36"/>
                <w:szCs w:val="36"/>
                <w:lang w:val="en-US"/>
              </w:rPr>
              <w:t>Clinical Laboratory Assistant Assessment Report Data</w:t>
            </w:r>
          </w:p>
          <w:p w:rsidR="53F06F92" w:rsidP="21DB3103" w:rsidRDefault="53F06F92" w14:paraId="4B4B415E" w14:textId="2570FCBF">
            <w:pPr>
              <w:jc w:val="center"/>
            </w:pPr>
            <w:r w:rsidRPr="21DB3103" w:rsidR="53F06F92">
              <w:rPr>
                <w:rFonts w:ascii="Calibri" w:hAnsi="Calibri" w:eastAsia="Calibri" w:cs="Calibri"/>
                <w:noProof w:val="0"/>
                <w:sz w:val="24"/>
                <w:szCs w:val="24"/>
                <w:lang w:val="en-US"/>
              </w:rPr>
              <w:t>06/02/2021 - 08/05/2022</w:t>
            </w:r>
          </w:p>
          <w:tbl>
            <w:tblPr>
              <w:tblStyle w:val="TableNormal"/>
              <w:tblW w:w="0" w:type="auto"/>
              <w:tblLayout w:type="fixed"/>
              <w:tblLook w:val="04A0" w:firstRow="1" w:lastRow="0" w:firstColumn="1" w:lastColumn="0" w:noHBand="0" w:noVBand="1"/>
            </w:tblPr>
            <w:tblGrid>
              <w:gridCol w:w="2862"/>
              <w:gridCol w:w="2862"/>
              <w:gridCol w:w="2862"/>
              <w:gridCol w:w="2862"/>
              <w:gridCol w:w="2862"/>
            </w:tblGrid>
            <w:tr w:rsidR="21DB3103" w:rsidTr="68AF867D" w14:paraId="3E195889">
              <w:tc>
                <w:tcPr>
                  <w:tcW w:w="14310" w:type="dxa"/>
                  <w:gridSpan w:val="5"/>
                  <w:tcBorders>
                    <w:top w:val="single" w:color="000000" w:themeColor="text1" w:sz="8"/>
                    <w:left w:val="single" w:color="000000" w:themeColor="text1" w:sz="8"/>
                    <w:bottom w:val="single" w:color="000000" w:themeColor="text1" w:sz="8"/>
                    <w:right w:val="single" w:color="000000" w:themeColor="text1" w:sz="8"/>
                  </w:tcBorders>
                  <w:shd w:val="clear" w:color="auto" w:fill="80CEFF"/>
                  <w:tcMar/>
                  <w:vAlign w:val="center"/>
                </w:tcPr>
                <w:p w:rsidR="21DB3103" w:rsidP="21DB3103" w:rsidRDefault="21DB3103" w14:paraId="717AA6AF" w14:textId="11E3F132">
                  <w:pPr>
                    <w:spacing w:line="257" w:lineRule="auto"/>
                    <w:jc w:val="center"/>
                  </w:pPr>
                  <w:r w:rsidRPr="21DB3103" w:rsidR="21DB3103">
                    <w:rPr>
                      <w:rFonts w:ascii="Times New Roman" w:hAnsi="Times New Roman" w:eastAsia="Times New Roman" w:cs="Times New Roman"/>
                      <w:b w:val="1"/>
                      <w:bCs w:val="1"/>
                      <w:color w:val="000000" w:themeColor="text1" w:themeTint="FF" w:themeShade="FF"/>
                      <w:sz w:val="28"/>
                      <w:szCs w:val="28"/>
                    </w:rPr>
                    <w:t>Courses Included</w:t>
                  </w:r>
                </w:p>
              </w:tc>
            </w:tr>
            <w:tr w:rsidR="21DB3103" w:rsidTr="68AF867D" w14:paraId="004F9D37">
              <w:tc>
                <w:tcPr>
                  <w:tcW w:w="2862"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7418885C" w14:textId="7A4B6975">
                  <w:pPr>
                    <w:spacing w:line="257" w:lineRule="auto"/>
                    <w:jc w:val="center"/>
                  </w:pPr>
                  <w:r w:rsidRPr="21DB3103" w:rsidR="21DB3103">
                    <w:rPr>
                      <w:rFonts w:ascii="Times New Roman" w:hAnsi="Times New Roman" w:eastAsia="Times New Roman" w:cs="Times New Roman"/>
                      <w:b w:val="1"/>
                      <w:bCs w:val="1"/>
                      <w:sz w:val="24"/>
                      <w:szCs w:val="24"/>
                    </w:rPr>
                    <w:t>Course</w:t>
                  </w:r>
                </w:p>
              </w:tc>
              <w:tc>
                <w:tcPr>
                  <w:tcW w:w="2862" w:type="dxa"/>
                  <w:tcBorders>
                    <w:top w:val="nil"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4C3081BB" w14:textId="023EA2F1">
                  <w:pPr>
                    <w:spacing w:line="257" w:lineRule="auto"/>
                    <w:jc w:val="center"/>
                  </w:pPr>
                  <w:r w:rsidRPr="21DB3103" w:rsidR="21DB3103">
                    <w:rPr>
                      <w:rFonts w:ascii="Times New Roman" w:hAnsi="Times New Roman" w:eastAsia="Times New Roman" w:cs="Times New Roman"/>
                      <w:b w:val="1"/>
                      <w:bCs w:val="1"/>
                      <w:sz w:val="24"/>
                      <w:szCs w:val="24"/>
                    </w:rPr>
                    <w:t>Instructor</w:t>
                  </w:r>
                </w:p>
              </w:tc>
              <w:tc>
                <w:tcPr>
                  <w:tcW w:w="2862" w:type="dxa"/>
                  <w:tcBorders>
                    <w:top w:val="nil"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4B770B7F" w14:textId="5C0E33AF">
                  <w:pPr>
                    <w:spacing w:line="257" w:lineRule="auto"/>
                    <w:jc w:val="center"/>
                  </w:pPr>
                  <w:r w:rsidRPr="21DB3103" w:rsidR="21DB3103">
                    <w:rPr>
                      <w:rFonts w:ascii="Times New Roman" w:hAnsi="Times New Roman" w:eastAsia="Times New Roman" w:cs="Times New Roman"/>
                      <w:b w:val="1"/>
                      <w:bCs w:val="1"/>
                      <w:sz w:val="24"/>
                      <w:szCs w:val="24"/>
                    </w:rPr>
                    <w:t>Enrollment</w:t>
                  </w:r>
                </w:p>
              </w:tc>
              <w:tc>
                <w:tcPr>
                  <w:tcW w:w="2862" w:type="dxa"/>
                  <w:tcBorders>
                    <w:top w:val="nil"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48A0A3CF" w14:textId="38C7AE77">
                  <w:pPr>
                    <w:spacing w:line="257" w:lineRule="auto"/>
                    <w:jc w:val="center"/>
                  </w:pPr>
                  <w:r w:rsidRPr="21DB3103" w:rsidR="21DB3103">
                    <w:rPr>
                      <w:rFonts w:ascii="Times New Roman" w:hAnsi="Times New Roman" w:eastAsia="Times New Roman" w:cs="Times New Roman"/>
                      <w:b w:val="1"/>
                      <w:bCs w:val="1"/>
                      <w:sz w:val="24"/>
                      <w:szCs w:val="24"/>
                    </w:rPr>
                    <w:t>Responses</w:t>
                  </w:r>
                </w:p>
              </w:tc>
              <w:tc>
                <w:tcPr>
                  <w:tcW w:w="2862" w:type="dxa"/>
                  <w:tcBorders>
                    <w:top w:val="nil"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1C535394" w14:textId="00C15395">
                  <w:pPr>
                    <w:spacing w:line="257" w:lineRule="auto"/>
                    <w:jc w:val="center"/>
                  </w:pPr>
                  <w:r w:rsidRPr="21DB3103" w:rsidR="21DB3103">
                    <w:rPr>
                      <w:rFonts w:ascii="Times New Roman" w:hAnsi="Times New Roman" w:eastAsia="Times New Roman" w:cs="Times New Roman"/>
                      <w:b w:val="1"/>
                      <w:bCs w:val="1"/>
                      <w:sz w:val="24"/>
                      <w:szCs w:val="24"/>
                    </w:rPr>
                    <w:t>Percent</w:t>
                  </w:r>
                </w:p>
              </w:tc>
            </w:tr>
            <w:tr w:rsidR="21DB3103" w:rsidTr="68AF867D" w14:paraId="746FD294">
              <w:tc>
                <w:tcPr>
                  <w:tcW w:w="2862"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44EDE0EF" w14:textId="15E9B8F3">
                  <w:pPr>
                    <w:spacing w:line="257" w:lineRule="auto"/>
                  </w:pPr>
                  <w:r w:rsidRPr="21DB3103" w:rsidR="21DB3103">
                    <w:rPr>
                      <w:rFonts w:ascii="Times New Roman" w:hAnsi="Times New Roman" w:eastAsia="Times New Roman" w:cs="Times New Roman"/>
                      <w:sz w:val="24"/>
                      <w:szCs w:val="24"/>
                    </w:rPr>
                    <w:t xml:space="preserve">CLA155 – Intro to Phlebotomy (Summer 2021, Section 21SU4950, (F to F) </w:t>
                  </w:r>
                </w:p>
              </w:tc>
              <w:tc>
                <w:tcPr>
                  <w:tcW w:w="2862"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23D98BCF" w14:textId="411A6011">
                  <w:pPr>
                    <w:spacing w:line="257" w:lineRule="auto"/>
                  </w:pPr>
                  <w:r w:rsidRPr="21DB3103" w:rsidR="21DB3103">
                    <w:rPr>
                      <w:rFonts w:ascii="Times New Roman" w:hAnsi="Times New Roman" w:eastAsia="Times New Roman" w:cs="Times New Roman"/>
                      <w:sz w:val="24"/>
                      <w:szCs w:val="24"/>
                    </w:rPr>
                    <w:t>Juarez, Nancy</w:t>
                  </w:r>
                </w:p>
              </w:tc>
              <w:tc>
                <w:tcPr>
                  <w:tcW w:w="2862"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6E43F2F8" w14:textId="50D72E0D">
                  <w:pPr>
                    <w:spacing w:line="257" w:lineRule="auto"/>
                    <w:jc w:val="right"/>
                  </w:pPr>
                  <w:r w:rsidRPr="21DB3103" w:rsidR="21DB3103">
                    <w:rPr>
                      <w:rFonts w:ascii="Times New Roman" w:hAnsi="Times New Roman" w:eastAsia="Times New Roman" w:cs="Times New Roman"/>
                      <w:sz w:val="24"/>
                      <w:szCs w:val="24"/>
                    </w:rPr>
                    <w:t>24</w:t>
                  </w:r>
                </w:p>
              </w:tc>
              <w:tc>
                <w:tcPr>
                  <w:tcW w:w="2862"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642BDE47" w14:textId="38F5F7B2">
                  <w:pPr>
                    <w:spacing w:line="257" w:lineRule="auto"/>
                    <w:jc w:val="right"/>
                  </w:pPr>
                  <w:r w:rsidRPr="21DB3103" w:rsidR="21DB3103">
                    <w:rPr>
                      <w:rFonts w:ascii="Times New Roman" w:hAnsi="Times New Roman" w:eastAsia="Times New Roman" w:cs="Times New Roman"/>
                      <w:sz w:val="24"/>
                      <w:szCs w:val="24"/>
                    </w:rPr>
                    <w:t>22</w:t>
                  </w:r>
                </w:p>
              </w:tc>
              <w:tc>
                <w:tcPr>
                  <w:tcW w:w="2862"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1C26872E" w14:textId="02F12807">
                  <w:pPr>
                    <w:spacing w:line="257" w:lineRule="auto"/>
                    <w:jc w:val="right"/>
                  </w:pPr>
                  <w:r w:rsidRPr="21DB3103" w:rsidR="21DB3103">
                    <w:rPr>
                      <w:rFonts w:ascii="Times New Roman" w:hAnsi="Times New Roman" w:eastAsia="Times New Roman" w:cs="Times New Roman"/>
                      <w:sz w:val="24"/>
                      <w:szCs w:val="24"/>
                    </w:rPr>
                    <w:t>93</w:t>
                  </w:r>
                </w:p>
              </w:tc>
            </w:tr>
            <w:tr w:rsidR="21DB3103" w:rsidTr="68AF867D" w14:paraId="345E3881">
              <w:tc>
                <w:tcPr>
                  <w:tcW w:w="2862"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5BF52BC9" w14:textId="443DE072">
                  <w:pPr>
                    <w:spacing w:line="257" w:lineRule="auto"/>
                  </w:pPr>
                  <w:r w:rsidRPr="21DB3103" w:rsidR="21DB3103">
                    <w:rPr>
                      <w:rFonts w:ascii="Times New Roman" w:hAnsi="Times New Roman" w:eastAsia="Times New Roman" w:cs="Times New Roman"/>
                      <w:sz w:val="24"/>
                      <w:szCs w:val="24"/>
                    </w:rPr>
                    <w:t xml:space="preserve">CLA255 – Phlebotomy Practicum (Summer 2021, Section 21SU4951, ONL Online) </w:t>
                  </w:r>
                </w:p>
              </w:tc>
              <w:tc>
                <w:tcPr>
                  <w:tcW w:w="2862"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137FEC8C" w14:textId="26A18C42">
                  <w:pPr>
                    <w:spacing w:line="257" w:lineRule="auto"/>
                  </w:pPr>
                  <w:r w:rsidRPr="21DB3103" w:rsidR="21DB3103">
                    <w:rPr>
                      <w:rFonts w:ascii="Times New Roman" w:hAnsi="Times New Roman" w:eastAsia="Times New Roman" w:cs="Times New Roman"/>
                      <w:sz w:val="24"/>
                      <w:szCs w:val="24"/>
                    </w:rPr>
                    <w:t>Juarez, Nancy</w:t>
                  </w:r>
                </w:p>
              </w:tc>
              <w:tc>
                <w:tcPr>
                  <w:tcW w:w="2862"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1891AC32" w14:textId="6EDE20D6">
                  <w:pPr>
                    <w:spacing w:line="257" w:lineRule="auto"/>
                    <w:jc w:val="right"/>
                  </w:pPr>
                  <w:r w:rsidRPr="21DB3103" w:rsidR="21DB3103">
                    <w:rPr>
                      <w:rFonts w:ascii="Times New Roman" w:hAnsi="Times New Roman" w:eastAsia="Times New Roman" w:cs="Times New Roman"/>
                      <w:sz w:val="24"/>
                      <w:szCs w:val="24"/>
                    </w:rPr>
                    <w:t>24</w:t>
                  </w:r>
                </w:p>
              </w:tc>
              <w:tc>
                <w:tcPr>
                  <w:tcW w:w="2862"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0D742D21" w14:textId="5650EC0D">
                  <w:pPr>
                    <w:spacing w:line="257" w:lineRule="auto"/>
                    <w:jc w:val="right"/>
                  </w:pPr>
                  <w:r w:rsidRPr="21DB3103" w:rsidR="21DB3103">
                    <w:rPr>
                      <w:rFonts w:ascii="Times New Roman" w:hAnsi="Times New Roman" w:eastAsia="Times New Roman" w:cs="Times New Roman"/>
                      <w:sz w:val="24"/>
                      <w:szCs w:val="24"/>
                    </w:rPr>
                    <w:t>22</w:t>
                  </w:r>
                </w:p>
              </w:tc>
              <w:tc>
                <w:tcPr>
                  <w:tcW w:w="2862"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36D83FFD" w14:textId="67861244">
                  <w:pPr>
                    <w:spacing w:line="257" w:lineRule="auto"/>
                    <w:jc w:val="right"/>
                  </w:pPr>
                  <w:r w:rsidRPr="21DB3103" w:rsidR="21DB3103">
                    <w:rPr>
                      <w:rFonts w:ascii="Times New Roman" w:hAnsi="Times New Roman" w:eastAsia="Times New Roman" w:cs="Times New Roman"/>
                      <w:sz w:val="24"/>
                      <w:szCs w:val="24"/>
                    </w:rPr>
                    <w:t>93</w:t>
                  </w:r>
                </w:p>
              </w:tc>
            </w:tr>
            <w:tr w:rsidR="21DB3103" w:rsidTr="68AF867D" w14:paraId="70F34861">
              <w:tc>
                <w:tcPr>
                  <w:tcW w:w="2862"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0468CC4E" w14:textId="234B4164">
                  <w:pPr>
                    <w:spacing w:line="257" w:lineRule="auto"/>
                  </w:pPr>
                  <w:r w:rsidRPr="21DB3103" w:rsidR="21DB3103">
                    <w:rPr>
                      <w:rFonts w:ascii="Times New Roman" w:hAnsi="Times New Roman" w:eastAsia="Times New Roman" w:cs="Times New Roman"/>
                      <w:sz w:val="24"/>
                      <w:szCs w:val="24"/>
                    </w:rPr>
                    <w:t>CLA169 - CLAI (Fall 2021, (F to F) (21FA4953-Juarez)</w:t>
                  </w:r>
                </w:p>
              </w:tc>
              <w:tc>
                <w:tcPr>
                  <w:tcW w:w="2862"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0409E634" w14:textId="3E5F7D42">
                  <w:pPr>
                    <w:spacing w:line="257" w:lineRule="auto"/>
                  </w:pPr>
                  <w:r w:rsidRPr="21DB3103" w:rsidR="21DB3103">
                    <w:rPr>
                      <w:rFonts w:ascii="Times New Roman" w:hAnsi="Times New Roman" w:eastAsia="Times New Roman" w:cs="Times New Roman"/>
                      <w:sz w:val="24"/>
                      <w:szCs w:val="24"/>
                    </w:rPr>
                    <w:t xml:space="preserve"> Juarez, Nancy</w:t>
                  </w:r>
                </w:p>
              </w:tc>
              <w:tc>
                <w:tcPr>
                  <w:tcW w:w="2862"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7A02016F" w14:textId="22294332">
                  <w:pPr>
                    <w:spacing w:line="257" w:lineRule="auto"/>
                    <w:jc w:val="right"/>
                  </w:pPr>
                  <w:r w:rsidRPr="21DB3103" w:rsidR="21DB3103">
                    <w:rPr>
                      <w:rFonts w:ascii="Times New Roman" w:hAnsi="Times New Roman" w:eastAsia="Times New Roman" w:cs="Times New Roman"/>
                      <w:sz w:val="24"/>
                      <w:szCs w:val="24"/>
                    </w:rPr>
                    <w:t>15</w:t>
                  </w:r>
                </w:p>
              </w:tc>
              <w:tc>
                <w:tcPr>
                  <w:tcW w:w="2862"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361B550B" w14:textId="21AC3E9D">
                  <w:pPr>
                    <w:spacing w:line="257" w:lineRule="auto"/>
                    <w:jc w:val="right"/>
                  </w:pPr>
                  <w:r w:rsidRPr="21DB3103" w:rsidR="21DB3103">
                    <w:rPr>
                      <w:rFonts w:ascii="Times New Roman" w:hAnsi="Times New Roman" w:eastAsia="Times New Roman" w:cs="Times New Roman"/>
                      <w:sz w:val="24"/>
                      <w:szCs w:val="24"/>
                    </w:rPr>
                    <w:t>11</w:t>
                  </w:r>
                </w:p>
              </w:tc>
              <w:tc>
                <w:tcPr>
                  <w:tcW w:w="2862"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6E42F205" w14:textId="13882476">
                  <w:pPr>
                    <w:spacing w:line="257" w:lineRule="auto"/>
                    <w:jc w:val="right"/>
                  </w:pPr>
                  <w:r w:rsidRPr="21DB3103" w:rsidR="21DB3103">
                    <w:rPr>
                      <w:rFonts w:ascii="Times New Roman" w:hAnsi="Times New Roman" w:eastAsia="Times New Roman" w:cs="Times New Roman"/>
                      <w:sz w:val="24"/>
                      <w:szCs w:val="24"/>
                    </w:rPr>
                    <w:t>80</w:t>
                  </w:r>
                </w:p>
              </w:tc>
            </w:tr>
            <w:tr w:rsidR="21DB3103" w:rsidTr="68AF867D" w14:paraId="4D4D5E14">
              <w:tc>
                <w:tcPr>
                  <w:tcW w:w="2862"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41DCDAE2" w14:textId="3AAD518A">
                  <w:pPr>
                    <w:spacing w:line="257" w:lineRule="auto"/>
                  </w:pPr>
                  <w:r w:rsidRPr="21DB3103" w:rsidR="21DB3103">
                    <w:rPr>
                      <w:rFonts w:ascii="Times New Roman" w:hAnsi="Times New Roman" w:eastAsia="Times New Roman" w:cs="Times New Roman"/>
                      <w:sz w:val="24"/>
                      <w:szCs w:val="24"/>
                    </w:rPr>
                    <w:t xml:space="preserve">CLA170 - CLAII (Spring 2021, Section 21SP3780, (F to F) </w:t>
                  </w:r>
                </w:p>
              </w:tc>
              <w:tc>
                <w:tcPr>
                  <w:tcW w:w="2862"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63DADAD0" w14:textId="2C9A95AA">
                  <w:pPr>
                    <w:spacing w:line="257" w:lineRule="auto"/>
                  </w:pPr>
                  <w:r w:rsidRPr="21DB3103" w:rsidR="21DB3103">
                    <w:rPr>
                      <w:rFonts w:ascii="Times New Roman" w:hAnsi="Times New Roman" w:eastAsia="Times New Roman" w:cs="Times New Roman"/>
                      <w:sz w:val="24"/>
                      <w:szCs w:val="24"/>
                    </w:rPr>
                    <w:t>Juarez, Nancy</w:t>
                  </w:r>
                </w:p>
              </w:tc>
              <w:tc>
                <w:tcPr>
                  <w:tcW w:w="2862"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43B0E2A6" w14:textId="314D9F21">
                  <w:pPr>
                    <w:spacing w:line="257" w:lineRule="auto"/>
                    <w:jc w:val="right"/>
                  </w:pPr>
                  <w:r w:rsidRPr="21DB3103" w:rsidR="21DB3103">
                    <w:rPr>
                      <w:rFonts w:ascii="Times New Roman" w:hAnsi="Times New Roman" w:eastAsia="Times New Roman" w:cs="Times New Roman"/>
                      <w:sz w:val="24"/>
                      <w:szCs w:val="24"/>
                    </w:rPr>
                    <w:t>15</w:t>
                  </w:r>
                </w:p>
              </w:tc>
              <w:tc>
                <w:tcPr>
                  <w:tcW w:w="2862"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478C6AD1" w14:textId="42B5C6D8">
                  <w:pPr>
                    <w:spacing w:line="257" w:lineRule="auto"/>
                    <w:jc w:val="right"/>
                  </w:pPr>
                  <w:r w:rsidRPr="21DB3103" w:rsidR="21DB3103">
                    <w:rPr>
                      <w:rFonts w:ascii="Times New Roman" w:hAnsi="Times New Roman" w:eastAsia="Times New Roman" w:cs="Times New Roman"/>
                      <w:sz w:val="24"/>
                      <w:szCs w:val="24"/>
                    </w:rPr>
                    <w:t>11</w:t>
                  </w:r>
                </w:p>
              </w:tc>
              <w:tc>
                <w:tcPr>
                  <w:tcW w:w="2862"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4043CD3C" w14:textId="30A26722">
                  <w:pPr>
                    <w:spacing w:line="257" w:lineRule="auto"/>
                    <w:jc w:val="right"/>
                  </w:pPr>
                  <w:r w:rsidRPr="21DB3103" w:rsidR="21DB3103">
                    <w:rPr>
                      <w:rFonts w:ascii="Times New Roman" w:hAnsi="Times New Roman" w:eastAsia="Times New Roman" w:cs="Times New Roman"/>
                      <w:sz w:val="24"/>
                      <w:szCs w:val="24"/>
                    </w:rPr>
                    <w:t>80</w:t>
                  </w:r>
                </w:p>
              </w:tc>
            </w:tr>
            <w:tr w:rsidR="21DB3103" w:rsidTr="68AF867D" w14:paraId="2DA32220">
              <w:tc>
                <w:tcPr>
                  <w:tcW w:w="2862"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3940F965" w14:textId="0A4E0B43">
                  <w:pPr>
                    <w:spacing w:line="257" w:lineRule="auto"/>
                  </w:pPr>
                  <w:r w:rsidRPr="68AF867D" w:rsidR="2E83FC9C">
                    <w:rPr>
                      <w:rFonts w:ascii="Times New Roman" w:hAnsi="Times New Roman" w:eastAsia="Times New Roman" w:cs="Times New Roman"/>
                      <w:sz w:val="24"/>
                      <w:szCs w:val="24"/>
                    </w:rPr>
                    <w:t xml:space="preserve">CLA175 – </w:t>
                  </w:r>
                  <w:bookmarkStart w:name="_Int_4uXVmdqA" w:id="926847938"/>
                  <w:r w:rsidRPr="68AF867D" w:rsidR="2E83FC9C">
                    <w:rPr>
                      <w:rFonts w:ascii="Times New Roman" w:hAnsi="Times New Roman" w:eastAsia="Times New Roman" w:cs="Times New Roman"/>
                      <w:sz w:val="24"/>
                      <w:szCs w:val="24"/>
                    </w:rPr>
                    <w:t>CLA</w:t>
                  </w:r>
                  <w:bookmarkEnd w:id="926847938"/>
                  <w:r w:rsidRPr="68AF867D" w:rsidR="2E83FC9C">
                    <w:rPr>
                      <w:rFonts w:ascii="Times New Roman" w:hAnsi="Times New Roman" w:eastAsia="Times New Roman" w:cs="Times New Roman"/>
                      <w:sz w:val="24"/>
                      <w:szCs w:val="24"/>
                    </w:rPr>
                    <w:t xml:space="preserve"> Practicum (Spring 2021, Section 21SP3784, ONL Online) </w:t>
                  </w:r>
                </w:p>
              </w:tc>
              <w:tc>
                <w:tcPr>
                  <w:tcW w:w="2862"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1DEB8CA0" w14:textId="24FEC138">
                  <w:pPr>
                    <w:spacing w:line="257" w:lineRule="auto"/>
                  </w:pPr>
                  <w:r w:rsidRPr="21DB3103" w:rsidR="21DB3103">
                    <w:rPr>
                      <w:rFonts w:ascii="Times New Roman" w:hAnsi="Times New Roman" w:eastAsia="Times New Roman" w:cs="Times New Roman"/>
                      <w:sz w:val="24"/>
                      <w:szCs w:val="24"/>
                    </w:rPr>
                    <w:t>Juarez, Nancy</w:t>
                  </w:r>
                </w:p>
              </w:tc>
              <w:tc>
                <w:tcPr>
                  <w:tcW w:w="2862"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21DC0E0C" w14:textId="758A0AC3">
                  <w:pPr>
                    <w:spacing w:line="257" w:lineRule="auto"/>
                    <w:jc w:val="right"/>
                  </w:pPr>
                  <w:r w:rsidRPr="21DB3103" w:rsidR="21DB3103">
                    <w:rPr>
                      <w:rFonts w:ascii="Times New Roman" w:hAnsi="Times New Roman" w:eastAsia="Times New Roman" w:cs="Times New Roman"/>
                      <w:sz w:val="24"/>
                      <w:szCs w:val="24"/>
                    </w:rPr>
                    <w:t>15</w:t>
                  </w:r>
                </w:p>
              </w:tc>
              <w:tc>
                <w:tcPr>
                  <w:tcW w:w="2862"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51786520" w14:textId="690AF416">
                  <w:pPr>
                    <w:spacing w:line="257" w:lineRule="auto"/>
                    <w:jc w:val="right"/>
                  </w:pPr>
                  <w:r w:rsidRPr="21DB3103" w:rsidR="21DB3103">
                    <w:rPr>
                      <w:rFonts w:ascii="Times New Roman" w:hAnsi="Times New Roman" w:eastAsia="Times New Roman" w:cs="Times New Roman"/>
                      <w:sz w:val="24"/>
                      <w:szCs w:val="24"/>
                    </w:rPr>
                    <w:t>11</w:t>
                  </w:r>
                </w:p>
              </w:tc>
              <w:tc>
                <w:tcPr>
                  <w:tcW w:w="2862"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693FE393" w14:textId="18D986FF">
                  <w:pPr>
                    <w:spacing w:line="257" w:lineRule="auto"/>
                    <w:jc w:val="right"/>
                  </w:pPr>
                  <w:r w:rsidRPr="21DB3103" w:rsidR="21DB3103">
                    <w:rPr>
                      <w:rFonts w:ascii="Times New Roman" w:hAnsi="Times New Roman" w:eastAsia="Times New Roman" w:cs="Times New Roman"/>
                      <w:sz w:val="24"/>
                      <w:szCs w:val="24"/>
                    </w:rPr>
                    <w:t>80</w:t>
                  </w:r>
                </w:p>
              </w:tc>
            </w:tr>
            <w:tr w:rsidR="21DB3103" w:rsidTr="68AF867D" w14:paraId="00A1FDC1">
              <w:tc>
                <w:tcPr>
                  <w:tcW w:w="2862"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37905044" w14:textId="64E47172">
                  <w:pPr>
                    <w:spacing w:line="257" w:lineRule="auto"/>
                  </w:pPr>
                  <w:r w:rsidRPr="21DB3103" w:rsidR="21DB3103">
                    <w:rPr>
                      <w:rFonts w:ascii="Times New Roman" w:hAnsi="Times New Roman" w:eastAsia="Times New Roman" w:cs="Times New Roman"/>
                      <w:sz w:val="24"/>
                      <w:szCs w:val="24"/>
                    </w:rPr>
                    <w:t>CLA155 – Intro to Phlebotomy (Summer 2022, Section 22SU7416, M-W 3 p-10p) F to F</w:t>
                  </w:r>
                </w:p>
              </w:tc>
              <w:tc>
                <w:tcPr>
                  <w:tcW w:w="2862"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46568FCE" w14:textId="766FA788">
                  <w:pPr>
                    <w:spacing w:line="257" w:lineRule="auto"/>
                  </w:pPr>
                  <w:r w:rsidRPr="21DB3103" w:rsidR="21DB3103">
                    <w:rPr>
                      <w:rFonts w:ascii="Times New Roman" w:hAnsi="Times New Roman" w:eastAsia="Times New Roman" w:cs="Times New Roman"/>
                      <w:sz w:val="24"/>
                      <w:szCs w:val="24"/>
                    </w:rPr>
                    <w:t>Juarez, Nancy</w:t>
                  </w:r>
                </w:p>
              </w:tc>
              <w:tc>
                <w:tcPr>
                  <w:tcW w:w="2862"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0D077820" w14:textId="20CB5E87">
                  <w:pPr>
                    <w:spacing w:line="257" w:lineRule="auto"/>
                    <w:jc w:val="right"/>
                  </w:pPr>
                  <w:r w:rsidRPr="21DB3103" w:rsidR="21DB3103">
                    <w:rPr>
                      <w:rFonts w:ascii="Times New Roman" w:hAnsi="Times New Roman" w:eastAsia="Times New Roman" w:cs="Times New Roman"/>
                      <w:sz w:val="24"/>
                      <w:szCs w:val="24"/>
                    </w:rPr>
                    <w:t>24</w:t>
                  </w:r>
                </w:p>
              </w:tc>
              <w:tc>
                <w:tcPr>
                  <w:tcW w:w="2862"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04A39DF5" w14:textId="31C546F2">
                  <w:pPr>
                    <w:spacing w:line="257" w:lineRule="auto"/>
                    <w:jc w:val="right"/>
                  </w:pPr>
                  <w:r w:rsidRPr="21DB3103" w:rsidR="21DB3103">
                    <w:rPr>
                      <w:rFonts w:ascii="Times New Roman" w:hAnsi="Times New Roman" w:eastAsia="Times New Roman" w:cs="Times New Roman"/>
                      <w:sz w:val="24"/>
                      <w:szCs w:val="24"/>
                    </w:rPr>
                    <w:t>21</w:t>
                  </w:r>
                </w:p>
              </w:tc>
              <w:tc>
                <w:tcPr>
                  <w:tcW w:w="2862"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025A0747" w14:textId="4638C4B2">
                  <w:pPr>
                    <w:spacing w:line="257" w:lineRule="auto"/>
                    <w:jc w:val="right"/>
                  </w:pPr>
                  <w:r w:rsidRPr="21DB3103" w:rsidR="21DB3103">
                    <w:rPr>
                      <w:rFonts w:ascii="Times New Roman" w:hAnsi="Times New Roman" w:eastAsia="Times New Roman" w:cs="Times New Roman"/>
                      <w:sz w:val="24"/>
                      <w:szCs w:val="24"/>
                    </w:rPr>
                    <w:t>90</w:t>
                  </w:r>
                </w:p>
              </w:tc>
            </w:tr>
          </w:tbl>
          <w:p w:rsidR="53F06F92" w:rsidP="21DB3103" w:rsidRDefault="53F06F92" w14:paraId="7FC72E0D" w14:textId="714565BA">
            <w:pPr>
              <w:spacing w:line="257" w:lineRule="auto"/>
            </w:pPr>
            <w:r w:rsidRPr="21DB3103" w:rsidR="53F06F92">
              <w:rPr>
                <w:rFonts w:ascii="Times New Roman" w:hAnsi="Times New Roman" w:eastAsia="Times New Roman" w:cs="Times New Roman"/>
                <w:noProof w:val="0"/>
                <w:sz w:val="24"/>
                <w:szCs w:val="24"/>
                <w:lang w:val="en-US"/>
              </w:rPr>
              <w:t xml:space="preserve"> </w:t>
            </w:r>
          </w:p>
          <w:tbl>
            <w:tblPr>
              <w:tblStyle w:val="TableNormal"/>
              <w:tblW w:w="0" w:type="auto"/>
              <w:tblLayout w:type="fixed"/>
              <w:tblLook w:val="04A0" w:firstRow="1" w:lastRow="0" w:firstColumn="1" w:lastColumn="0" w:noHBand="0" w:noVBand="1"/>
            </w:tblPr>
            <w:tblGrid>
              <w:gridCol w:w="4770"/>
              <w:gridCol w:w="4770"/>
              <w:gridCol w:w="4770"/>
            </w:tblGrid>
            <w:tr w:rsidR="21DB3103" w:rsidTr="21DB3103" w14:paraId="73363B78">
              <w:tc>
                <w:tcPr>
                  <w:tcW w:w="14310" w:type="dxa"/>
                  <w:gridSpan w:val="3"/>
                  <w:tcBorders>
                    <w:top w:val="single" w:color="000000" w:themeColor="text1" w:sz="8"/>
                    <w:left w:val="single" w:color="000000" w:themeColor="text1" w:sz="8"/>
                    <w:bottom w:val="single" w:color="000000" w:themeColor="text1" w:sz="8"/>
                    <w:right w:val="single" w:color="000000" w:themeColor="text1" w:sz="8"/>
                  </w:tcBorders>
                  <w:shd w:val="clear" w:color="auto" w:fill="80CEFF"/>
                  <w:tcMar/>
                  <w:vAlign w:val="center"/>
                </w:tcPr>
                <w:p w:rsidR="21DB3103" w:rsidP="21DB3103" w:rsidRDefault="21DB3103" w14:paraId="7754F705" w14:textId="669BD179">
                  <w:pPr>
                    <w:spacing w:line="257" w:lineRule="auto"/>
                    <w:jc w:val="center"/>
                  </w:pPr>
                  <w:r w:rsidRPr="21DB3103" w:rsidR="21DB3103">
                    <w:rPr>
                      <w:rFonts w:ascii="Times New Roman" w:hAnsi="Times New Roman" w:eastAsia="Times New Roman" w:cs="Times New Roman"/>
                      <w:b w:val="1"/>
                      <w:bCs w:val="1"/>
                      <w:color w:val="000000" w:themeColor="text1" w:themeTint="FF" w:themeShade="FF"/>
                      <w:sz w:val="28"/>
                      <w:szCs w:val="28"/>
                    </w:rPr>
                    <w:t>Summary Statistics</w:t>
                  </w:r>
                </w:p>
              </w:tc>
            </w:tr>
            <w:tr w:rsidR="21DB3103" w:rsidTr="21DB3103" w14:paraId="689046D5">
              <w:tc>
                <w:tcPr>
                  <w:tcW w:w="477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RDefault="21DB3103" w14:paraId="003B7D2A" w14:textId="561AC6FD">
                  <w:r w:rsidRPr="21DB3103" w:rsidR="21DB3103">
                    <w:rPr>
                      <w:rFonts w:ascii="Calibri" w:hAnsi="Calibri" w:eastAsia="Calibri" w:cs="Calibri"/>
                      <w:sz w:val="24"/>
                      <w:szCs w:val="24"/>
                    </w:rPr>
                    <w:t>Scored Responses                       80</w:t>
                  </w:r>
                </w:p>
              </w:tc>
              <w:tc>
                <w:tcPr>
                  <w:tcW w:w="4770" w:type="dxa"/>
                  <w:tcBorders>
                    <w:top w:val="nil" w:color="000000" w:themeColor="text1" w:sz="8"/>
                    <w:left w:val="single" w:color="000000" w:themeColor="text1" w:sz="8"/>
                    <w:bottom w:val="single" w:color="000000" w:themeColor="text1" w:sz="8"/>
                    <w:right w:val="single" w:color="000000" w:themeColor="text1" w:sz="8"/>
                  </w:tcBorders>
                  <w:tcMar/>
                  <w:vAlign w:val="center"/>
                </w:tcPr>
                <w:p w:rsidR="21DB3103" w:rsidRDefault="21DB3103" w14:paraId="1FD22BED" w14:textId="0C64B1CE">
                  <w:r w:rsidRPr="21DB3103" w:rsidR="21DB3103">
                    <w:rPr>
                      <w:rFonts w:ascii="Calibri" w:hAnsi="Calibri" w:eastAsia="Calibri" w:cs="Calibri"/>
                      <w:sz w:val="24"/>
                      <w:szCs w:val="24"/>
                    </w:rPr>
                    <w:t>Actual Item Scores                 200</w:t>
                  </w:r>
                </w:p>
              </w:tc>
              <w:tc>
                <w:tcPr>
                  <w:tcW w:w="4770" w:type="dxa"/>
                  <w:tcBorders>
                    <w:top w:val="nil" w:color="000000" w:themeColor="text1" w:sz="8"/>
                    <w:left w:val="single" w:color="000000" w:themeColor="text1" w:sz="8"/>
                    <w:bottom w:val="single" w:color="000000" w:themeColor="text1" w:sz="8"/>
                    <w:right w:val="single" w:color="000000" w:themeColor="text1" w:sz="8"/>
                  </w:tcBorders>
                  <w:tcMar/>
                  <w:vAlign w:val="center"/>
                </w:tcPr>
                <w:p w:rsidR="21DB3103" w:rsidRDefault="21DB3103" w14:paraId="20C9EA03" w14:textId="71B86807">
                  <w:r w:rsidRPr="21DB3103" w:rsidR="21DB3103">
                    <w:rPr>
                      <w:rFonts w:ascii="Calibri" w:hAnsi="Calibri" w:eastAsia="Calibri" w:cs="Calibri"/>
                      <w:sz w:val="24"/>
                      <w:szCs w:val="24"/>
                    </w:rPr>
                    <w:t>Mean Score    9.3</w:t>
                  </w:r>
                </w:p>
              </w:tc>
            </w:tr>
            <w:tr w:rsidR="21DB3103" w:rsidTr="21DB3103" w14:paraId="378A9558">
              <w:tc>
                <w:tcPr>
                  <w:tcW w:w="477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RDefault="21DB3103" w14:paraId="52246075" w14:textId="6C4A4BE7">
                  <w:r w:rsidRPr="21DB3103" w:rsidR="21DB3103">
                    <w:rPr>
                      <w:rFonts w:ascii="Calibri" w:hAnsi="Calibri" w:eastAsia="Calibri" w:cs="Calibri"/>
                      <w:sz w:val="24"/>
                      <w:szCs w:val="24"/>
                    </w:rPr>
                    <w:t>Scorable Questions          20</w:t>
                  </w:r>
                </w:p>
              </w:tc>
              <w:tc>
                <w:tcPr>
                  <w:tcW w:w="477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RDefault="21DB3103" w14:paraId="184A2BE2" w14:textId="6961BA49">
                  <w:r w:rsidRPr="21DB3103" w:rsidR="21DB3103">
                    <w:rPr>
                      <w:rFonts w:ascii="Calibri" w:hAnsi="Calibri" w:eastAsia="Calibri" w:cs="Calibri"/>
                      <w:sz w:val="24"/>
                      <w:szCs w:val="24"/>
                    </w:rPr>
                    <w:t>Highest Score        20</w:t>
                  </w:r>
                </w:p>
              </w:tc>
              <w:tc>
                <w:tcPr>
                  <w:tcW w:w="477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RDefault="21DB3103" w14:paraId="715814E8" w14:textId="711BA601">
                  <w:r w:rsidRPr="21DB3103" w:rsidR="21DB3103">
                    <w:rPr>
                      <w:rFonts w:ascii="Calibri" w:hAnsi="Calibri" w:eastAsia="Calibri" w:cs="Calibri"/>
                      <w:sz w:val="24"/>
                      <w:szCs w:val="24"/>
                    </w:rPr>
                    <w:t>Median Score   15</w:t>
                  </w:r>
                </w:p>
              </w:tc>
            </w:tr>
            <w:tr w:rsidR="21DB3103" w:rsidTr="21DB3103" w14:paraId="2B2AF1E9">
              <w:tc>
                <w:tcPr>
                  <w:tcW w:w="477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RDefault="21DB3103" w14:paraId="306037B3" w14:textId="2EB82CAD">
                  <w:r w:rsidRPr="21DB3103" w:rsidR="21DB3103">
                    <w:rPr>
                      <w:rFonts w:ascii="Calibri" w:hAnsi="Calibri" w:eastAsia="Calibri" w:cs="Calibri"/>
                      <w:sz w:val="24"/>
                      <w:szCs w:val="24"/>
                    </w:rPr>
                    <w:t>Possible Item Scores           200</w:t>
                  </w:r>
                </w:p>
              </w:tc>
              <w:tc>
                <w:tcPr>
                  <w:tcW w:w="477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RDefault="21DB3103" w14:paraId="3D4DEB7D" w14:textId="673D1485">
                  <w:r w:rsidRPr="21DB3103" w:rsidR="21DB3103">
                    <w:rPr>
                      <w:rFonts w:ascii="Calibri" w:hAnsi="Calibri" w:eastAsia="Calibri" w:cs="Calibri"/>
                      <w:sz w:val="24"/>
                      <w:szCs w:val="24"/>
                    </w:rPr>
                    <w:t>Lowest Score         10</w:t>
                  </w:r>
                </w:p>
              </w:tc>
              <w:tc>
                <w:tcPr>
                  <w:tcW w:w="477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RDefault="21DB3103" w14:paraId="061449F3" w14:textId="0493991A">
                  <w:r w:rsidRPr="21DB3103" w:rsidR="21DB3103">
                    <w:rPr>
                      <w:rFonts w:ascii="Calibri" w:hAnsi="Calibri" w:eastAsia="Calibri" w:cs="Calibri"/>
                      <w:sz w:val="24"/>
                      <w:szCs w:val="24"/>
                    </w:rPr>
                    <w:t xml:space="preserve">  </w:t>
                  </w:r>
                </w:p>
              </w:tc>
            </w:tr>
            <w:tr w:rsidR="21DB3103" w:rsidTr="21DB3103" w14:paraId="431326BF">
              <w:tc>
                <w:tcPr>
                  <w:tcW w:w="4770" w:type="dxa"/>
                  <w:tcBorders>
                    <w:top w:val="single" w:color="000000" w:themeColor="text1" w:sz="8"/>
                    <w:left w:val="single" w:color="000000" w:themeColor="text1" w:sz="8"/>
                    <w:bottom w:val="single" w:color="000000" w:themeColor="text1" w:sz="8"/>
                    <w:right w:val="single" w:color="000000" w:themeColor="text1" w:sz="8"/>
                  </w:tcBorders>
                  <w:shd w:val="clear" w:color="auto" w:fill="7F7F7F" w:themeFill="text1" w:themeFillTint="80"/>
                  <w:tcMar/>
                  <w:vAlign w:val="center"/>
                </w:tcPr>
                <w:p w:rsidR="21DB3103" w:rsidRDefault="21DB3103" w14:paraId="28E8B441" w14:textId="6FA40AE0"/>
              </w:tc>
              <w:tc>
                <w:tcPr>
                  <w:tcW w:w="9540" w:type="dxa"/>
                  <w:gridSpan w:val="2"/>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RDefault="21DB3103" w14:paraId="693F260D" w14:textId="145879FB"/>
              </w:tc>
            </w:tr>
          </w:tbl>
          <w:p w:rsidR="53F06F92" w:rsidP="21DB3103" w:rsidRDefault="53F06F92" w14:paraId="4D010DED" w14:textId="332A7A2D">
            <w:pPr>
              <w:spacing w:line="257" w:lineRule="auto"/>
            </w:pPr>
            <w:r w:rsidRPr="21DB3103" w:rsidR="53F06F92">
              <w:rPr>
                <w:rFonts w:ascii="Times New Roman" w:hAnsi="Times New Roman" w:eastAsia="Times New Roman" w:cs="Times New Roman"/>
                <w:noProof w:val="0"/>
                <w:sz w:val="24"/>
                <w:szCs w:val="24"/>
                <w:lang w:val="en-US"/>
              </w:rPr>
              <w:t xml:space="preserve"> </w:t>
            </w:r>
          </w:p>
          <w:tbl>
            <w:tblPr>
              <w:tblStyle w:val="TableNormal"/>
              <w:tblW w:w="0" w:type="auto"/>
              <w:tblLayout w:type="fixed"/>
              <w:tblLook w:val="04A0" w:firstRow="1" w:lastRow="0" w:firstColumn="1" w:lastColumn="0" w:noHBand="0" w:noVBand="1"/>
            </w:tblPr>
            <w:tblGrid>
              <w:gridCol w:w="525"/>
              <w:gridCol w:w="600"/>
              <w:gridCol w:w="4455"/>
              <w:gridCol w:w="795"/>
              <w:gridCol w:w="1080"/>
            </w:tblGrid>
            <w:tr w:rsidR="21DB3103" w:rsidTr="68AF867D" w14:paraId="1A1A541A">
              <w:tc>
                <w:tcPr>
                  <w:tcW w:w="7455" w:type="dxa"/>
                  <w:gridSpan w:val="5"/>
                  <w:tcBorders>
                    <w:top w:val="single" w:color="000000" w:themeColor="text1" w:sz="8"/>
                    <w:left w:val="single" w:color="000000" w:themeColor="text1" w:sz="8"/>
                    <w:bottom w:val="single" w:color="000000" w:themeColor="text1" w:sz="8"/>
                    <w:right w:val="single" w:color="000000" w:themeColor="text1" w:sz="8"/>
                  </w:tcBorders>
                  <w:shd w:val="clear" w:color="auto" w:fill="80CEFF"/>
                  <w:tcMar/>
                  <w:vAlign w:val="center"/>
                </w:tcPr>
                <w:p w:rsidR="21DB3103" w:rsidP="21DB3103" w:rsidRDefault="21DB3103" w14:paraId="5023414E" w14:textId="4C04CE5E">
                  <w:pPr>
                    <w:spacing w:line="257" w:lineRule="auto"/>
                    <w:jc w:val="center"/>
                  </w:pPr>
                  <w:r w:rsidRPr="21DB3103" w:rsidR="21DB3103">
                    <w:rPr>
                      <w:rFonts w:ascii="Times New Roman" w:hAnsi="Times New Roman" w:eastAsia="Times New Roman" w:cs="Times New Roman"/>
                      <w:b w:val="1"/>
                      <w:bCs w:val="1"/>
                      <w:color w:val="000000" w:themeColor="text1" w:themeTint="FF" w:themeShade="FF"/>
                      <w:sz w:val="28"/>
                      <w:szCs w:val="28"/>
                    </w:rPr>
                    <w:t>Item Analysis</w:t>
                  </w:r>
                </w:p>
              </w:tc>
            </w:tr>
            <w:tr w:rsidR="21DB3103" w:rsidTr="68AF867D" w14:paraId="65151C98">
              <w:tc>
                <w:tcPr>
                  <w:tcW w:w="52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68B684EC" w14:textId="470EF90D">
                  <w:pPr>
                    <w:spacing w:line="257" w:lineRule="auto"/>
                    <w:jc w:val="center"/>
                  </w:pPr>
                  <w:r w:rsidRPr="21DB3103" w:rsidR="21DB3103">
                    <w:rPr>
                      <w:rFonts w:ascii="Times New Roman" w:hAnsi="Times New Roman" w:eastAsia="Times New Roman" w:cs="Times New Roman"/>
                      <w:b w:val="1"/>
                      <w:bCs w:val="1"/>
                      <w:sz w:val="24"/>
                      <w:szCs w:val="24"/>
                    </w:rPr>
                    <w:t>No.</w:t>
                  </w:r>
                </w:p>
              </w:tc>
              <w:tc>
                <w:tcPr>
                  <w:tcW w:w="600" w:type="dxa"/>
                  <w:tcBorders>
                    <w:top w:val="nil"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5DE9ECAB" w14:textId="29D48D29">
                  <w:pPr>
                    <w:spacing w:line="257" w:lineRule="auto"/>
                    <w:jc w:val="center"/>
                  </w:pPr>
                  <w:r w:rsidRPr="21DB3103" w:rsidR="21DB3103">
                    <w:rPr>
                      <w:rFonts w:ascii="Times New Roman" w:hAnsi="Times New Roman" w:eastAsia="Times New Roman" w:cs="Times New Roman"/>
                      <w:b w:val="1"/>
                      <w:bCs w:val="1"/>
                      <w:sz w:val="24"/>
                      <w:szCs w:val="24"/>
                    </w:rPr>
                    <w:t>Title</w:t>
                  </w:r>
                </w:p>
              </w:tc>
              <w:tc>
                <w:tcPr>
                  <w:tcW w:w="4455" w:type="dxa"/>
                  <w:tcBorders>
                    <w:top w:val="nil"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7301161F" w14:textId="50543072">
                  <w:pPr>
                    <w:spacing w:line="257" w:lineRule="auto"/>
                    <w:jc w:val="center"/>
                  </w:pPr>
                  <w:r w:rsidRPr="21DB3103" w:rsidR="21DB3103">
                    <w:rPr>
                      <w:rFonts w:ascii="Times New Roman" w:hAnsi="Times New Roman" w:eastAsia="Times New Roman" w:cs="Times New Roman"/>
                      <w:b w:val="1"/>
                      <w:bCs w:val="1"/>
                      <w:sz w:val="24"/>
                      <w:szCs w:val="24"/>
                    </w:rPr>
                    <w:t>Question</w:t>
                  </w:r>
                </w:p>
              </w:tc>
              <w:tc>
                <w:tcPr>
                  <w:tcW w:w="795" w:type="dxa"/>
                  <w:tcBorders>
                    <w:top w:val="nil"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1A47D791" w14:textId="679E8279">
                  <w:pPr>
                    <w:spacing w:line="257" w:lineRule="auto"/>
                    <w:jc w:val="center"/>
                  </w:pPr>
                  <w:r w:rsidRPr="21DB3103" w:rsidR="21DB3103">
                    <w:rPr>
                      <w:rFonts w:ascii="Times New Roman" w:hAnsi="Times New Roman" w:eastAsia="Times New Roman" w:cs="Times New Roman"/>
                      <w:b w:val="1"/>
                      <w:bCs w:val="1"/>
                      <w:sz w:val="24"/>
                      <w:szCs w:val="24"/>
                    </w:rPr>
                    <w:t>P-Value</w:t>
                  </w:r>
                </w:p>
              </w:tc>
              <w:tc>
                <w:tcPr>
                  <w:tcW w:w="1080" w:type="dxa"/>
                  <w:tcBorders>
                    <w:top w:val="nil"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42BE2E2B" w14:textId="6E055BA5">
                  <w:pPr>
                    <w:spacing w:line="257" w:lineRule="auto"/>
                    <w:jc w:val="center"/>
                  </w:pPr>
                  <w:r w:rsidRPr="21DB3103" w:rsidR="21DB3103">
                    <w:rPr>
                      <w:rFonts w:ascii="Times New Roman" w:hAnsi="Times New Roman" w:eastAsia="Times New Roman" w:cs="Times New Roman"/>
                      <w:b w:val="1"/>
                      <w:bCs w:val="1"/>
                      <w:sz w:val="24"/>
                      <w:szCs w:val="24"/>
                    </w:rPr>
                    <w:t>Point average</w:t>
                  </w:r>
                </w:p>
              </w:tc>
            </w:tr>
            <w:tr w:rsidR="21DB3103" w:rsidTr="68AF867D" w14:paraId="04939CF8">
              <w:tc>
                <w:tcPr>
                  <w:tcW w:w="52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6A7695FE" w14:textId="7D81A445">
                  <w:pPr>
                    <w:spacing w:line="257" w:lineRule="auto"/>
                    <w:jc w:val="right"/>
                  </w:pPr>
                  <w:r w:rsidRPr="21DB3103" w:rsidR="21DB3103">
                    <w:rPr>
                      <w:rFonts w:ascii="Times New Roman" w:hAnsi="Times New Roman" w:eastAsia="Times New Roman" w:cs="Times New Roman"/>
                      <w:sz w:val="24"/>
                      <w:szCs w:val="24"/>
                    </w:rPr>
                    <w:t>1</w:t>
                  </w:r>
                </w:p>
              </w:tc>
              <w:tc>
                <w:tcPr>
                  <w:tcW w:w="60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RDefault="21DB3103" w14:paraId="0211A953" w14:textId="33EB85CA"/>
              </w:tc>
              <w:tc>
                <w:tcPr>
                  <w:tcW w:w="445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68AF867D" w:rsidRDefault="21DB3103" w14:paraId="1F6B7E6F" w14:textId="333A8F08">
                  <w:pPr>
                    <w:spacing w:line="257" w:lineRule="auto"/>
                    <w:rPr>
                      <w:rFonts w:ascii="Times New Roman" w:hAnsi="Times New Roman" w:eastAsia="Times New Roman" w:cs="Times New Roman"/>
                      <w:sz w:val="24"/>
                      <w:szCs w:val="24"/>
                    </w:rPr>
                  </w:pPr>
                  <w:bookmarkStart w:name="_Int_aYdIOyLR" w:id="230741859"/>
                  <w:r w:rsidRPr="68AF867D" w:rsidR="2E83FC9C">
                    <w:rPr>
                      <w:rFonts w:ascii="Times New Roman" w:hAnsi="Times New Roman" w:eastAsia="Times New Roman" w:cs="Times New Roman"/>
                      <w:sz w:val="24"/>
                      <w:szCs w:val="24"/>
                    </w:rPr>
                    <w:t xml:space="preserve">The OSHA Bloodborne Standard requires training for </w:t>
                  </w:r>
                  <w:r w:rsidRPr="68AF867D" w:rsidR="2E83FC9C">
                    <w:rPr>
                      <w:rFonts w:ascii="Times New Roman" w:hAnsi="Times New Roman" w:eastAsia="Times New Roman" w:cs="Times New Roman"/>
                      <w:sz w:val="24"/>
                      <w:szCs w:val="24"/>
                    </w:rPr>
                    <w:t>appropriate employees</w:t>
                  </w:r>
                  <w:r w:rsidRPr="68AF867D" w:rsidR="2E83FC9C">
                    <w:rPr>
                      <w:rFonts w:ascii="Times New Roman" w:hAnsi="Times New Roman" w:eastAsia="Times New Roman" w:cs="Times New Roman"/>
                      <w:sz w:val="24"/>
                      <w:szCs w:val="24"/>
                    </w:rPr>
                    <w:t xml:space="preserve"> every?</w:t>
                  </w:r>
                  <w:bookmarkEnd w:id="230741859"/>
                </w:p>
              </w:tc>
              <w:tc>
                <w:tcPr>
                  <w:tcW w:w="79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64EAFD38" w14:textId="6F4883A9">
                  <w:pPr>
                    <w:spacing w:line="257" w:lineRule="auto"/>
                    <w:jc w:val="right"/>
                  </w:pPr>
                  <w:r w:rsidRPr="21DB3103" w:rsidR="21DB3103">
                    <w:rPr>
                      <w:rFonts w:ascii="Times New Roman" w:hAnsi="Times New Roman" w:eastAsia="Times New Roman" w:cs="Times New Roman"/>
                      <w:sz w:val="24"/>
                      <w:szCs w:val="24"/>
                    </w:rPr>
                    <w:t>10</w:t>
                  </w:r>
                </w:p>
              </w:tc>
              <w:tc>
                <w:tcPr>
                  <w:tcW w:w="10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1824EAE8" w14:textId="25F6F477">
                  <w:pPr>
                    <w:spacing w:line="257" w:lineRule="auto"/>
                    <w:jc w:val="right"/>
                  </w:pPr>
                  <w:r w:rsidRPr="21DB3103" w:rsidR="21DB3103">
                    <w:rPr>
                      <w:rFonts w:ascii="Times New Roman" w:hAnsi="Times New Roman" w:eastAsia="Times New Roman" w:cs="Times New Roman"/>
                      <w:sz w:val="24"/>
                      <w:szCs w:val="24"/>
                    </w:rPr>
                    <w:t>200</w:t>
                  </w:r>
                </w:p>
              </w:tc>
            </w:tr>
            <w:tr w:rsidR="21DB3103" w:rsidTr="68AF867D" w14:paraId="348825AA">
              <w:tc>
                <w:tcPr>
                  <w:tcW w:w="52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65745B62" w14:textId="6BEC461D">
                  <w:pPr>
                    <w:spacing w:line="257" w:lineRule="auto"/>
                    <w:jc w:val="right"/>
                  </w:pPr>
                  <w:r w:rsidRPr="21DB3103" w:rsidR="21DB3103">
                    <w:rPr>
                      <w:rFonts w:ascii="Times New Roman" w:hAnsi="Times New Roman" w:eastAsia="Times New Roman" w:cs="Times New Roman"/>
                      <w:sz w:val="24"/>
                      <w:szCs w:val="24"/>
                    </w:rPr>
                    <w:t>2</w:t>
                  </w:r>
                </w:p>
              </w:tc>
              <w:tc>
                <w:tcPr>
                  <w:tcW w:w="60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RDefault="21DB3103" w14:paraId="2AB20E6E" w14:textId="7B7B0498"/>
              </w:tc>
              <w:tc>
                <w:tcPr>
                  <w:tcW w:w="445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1A84338A" w14:textId="77091972">
                  <w:pPr>
                    <w:spacing w:line="257" w:lineRule="auto"/>
                  </w:pPr>
                  <w:r w:rsidRPr="21DB3103" w:rsidR="21DB3103">
                    <w:rPr>
                      <w:rFonts w:ascii="Times New Roman" w:hAnsi="Times New Roman" w:eastAsia="Times New Roman" w:cs="Times New Roman"/>
                      <w:sz w:val="24"/>
                      <w:szCs w:val="24"/>
                    </w:rPr>
                    <w:t>The OSHA Bloodborne Standard covers?</w:t>
                  </w:r>
                </w:p>
              </w:tc>
              <w:tc>
                <w:tcPr>
                  <w:tcW w:w="79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554E8FC6" w14:textId="1337CF8D">
                  <w:pPr>
                    <w:spacing w:line="257" w:lineRule="auto"/>
                    <w:jc w:val="right"/>
                  </w:pPr>
                  <w:r w:rsidRPr="21DB3103" w:rsidR="21DB3103">
                    <w:rPr>
                      <w:rFonts w:ascii="Times New Roman" w:hAnsi="Times New Roman" w:eastAsia="Times New Roman" w:cs="Times New Roman"/>
                      <w:sz w:val="24"/>
                      <w:szCs w:val="24"/>
                    </w:rPr>
                    <w:t>10</w:t>
                  </w:r>
                </w:p>
              </w:tc>
              <w:tc>
                <w:tcPr>
                  <w:tcW w:w="10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3A3EE177" w14:textId="024546EC">
                  <w:pPr>
                    <w:spacing w:line="257" w:lineRule="auto"/>
                    <w:jc w:val="right"/>
                  </w:pPr>
                  <w:r w:rsidRPr="21DB3103" w:rsidR="21DB3103">
                    <w:rPr>
                      <w:rFonts w:ascii="Times New Roman" w:hAnsi="Times New Roman" w:eastAsia="Times New Roman" w:cs="Times New Roman"/>
                      <w:sz w:val="24"/>
                      <w:szCs w:val="24"/>
                    </w:rPr>
                    <w:t>190</w:t>
                  </w:r>
                </w:p>
              </w:tc>
            </w:tr>
            <w:tr w:rsidR="21DB3103" w:rsidTr="68AF867D" w14:paraId="09054C73">
              <w:tc>
                <w:tcPr>
                  <w:tcW w:w="52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4A7830CF" w14:textId="4139462B">
                  <w:pPr>
                    <w:spacing w:line="257" w:lineRule="auto"/>
                    <w:jc w:val="right"/>
                  </w:pPr>
                  <w:r w:rsidRPr="21DB3103" w:rsidR="21DB3103">
                    <w:rPr>
                      <w:rFonts w:ascii="Times New Roman" w:hAnsi="Times New Roman" w:eastAsia="Times New Roman" w:cs="Times New Roman"/>
                      <w:sz w:val="24"/>
                      <w:szCs w:val="24"/>
                    </w:rPr>
                    <w:t>3</w:t>
                  </w:r>
                </w:p>
              </w:tc>
              <w:tc>
                <w:tcPr>
                  <w:tcW w:w="60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RDefault="21DB3103" w14:paraId="74271A8E" w14:textId="6061DA78"/>
              </w:tc>
              <w:tc>
                <w:tcPr>
                  <w:tcW w:w="445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3ACBBFCB" w14:textId="54889719">
                  <w:pPr>
                    <w:spacing w:line="257" w:lineRule="auto"/>
                  </w:pPr>
                  <w:r w:rsidRPr="21DB3103" w:rsidR="21DB3103">
                    <w:rPr>
                      <w:rFonts w:ascii="Times New Roman" w:hAnsi="Times New Roman" w:eastAsia="Times New Roman" w:cs="Times New Roman"/>
                      <w:sz w:val="24"/>
                      <w:szCs w:val="24"/>
                    </w:rPr>
                    <w:t xml:space="preserve">OPIM refers to? </w:t>
                  </w:r>
                </w:p>
              </w:tc>
              <w:tc>
                <w:tcPr>
                  <w:tcW w:w="79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04C7CEDD" w14:textId="6093960D">
                  <w:pPr>
                    <w:spacing w:line="257" w:lineRule="auto"/>
                    <w:jc w:val="right"/>
                  </w:pPr>
                  <w:r w:rsidRPr="21DB3103" w:rsidR="21DB3103">
                    <w:rPr>
                      <w:rFonts w:ascii="Times New Roman" w:hAnsi="Times New Roman" w:eastAsia="Times New Roman" w:cs="Times New Roman"/>
                      <w:sz w:val="24"/>
                      <w:szCs w:val="24"/>
                    </w:rPr>
                    <w:t>10</w:t>
                  </w:r>
                </w:p>
              </w:tc>
              <w:tc>
                <w:tcPr>
                  <w:tcW w:w="10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5E6F2852" w14:textId="27FFE452">
                  <w:pPr>
                    <w:spacing w:line="257" w:lineRule="auto"/>
                    <w:jc w:val="right"/>
                  </w:pPr>
                  <w:r w:rsidRPr="21DB3103" w:rsidR="21DB3103">
                    <w:rPr>
                      <w:rFonts w:ascii="Times New Roman" w:hAnsi="Times New Roman" w:eastAsia="Times New Roman" w:cs="Times New Roman"/>
                      <w:sz w:val="24"/>
                      <w:szCs w:val="24"/>
                    </w:rPr>
                    <w:t>180</w:t>
                  </w:r>
                </w:p>
              </w:tc>
            </w:tr>
            <w:tr w:rsidR="21DB3103" w:rsidTr="68AF867D" w14:paraId="7BFAC18C">
              <w:tc>
                <w:tcPr>
                  <w:tcW w:w="52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5D1233AB" w14:textId="07ACB5FB">
                  <w:pPr>
                    <w:spacing w:line="257" w:lineRule="auto"/>
                    <w:jc w:val="right"/>
                  </w:pPr>
                  <w:r w:rsidRPr="21DB3103" w:rsidR="21DB3103">
                    <w:rPr>
                      <w:rFonts w:ascii="Times New Roman" w:hAnsi="Times New Roman" w:eastAsia="Times New Roman" w:cs="Times New Roman"/>
                      <w:sz w:val="24"/>
                      <w:szCs w:val="24"/>
                    </w:rPr>
                    <w:t>4</w:t>
                  </w:r>
                </w:p>
              </w:tc>
              <w:tc>
                <w:tcPr>
                  <w:tcW w:w="60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RDefault="21DB3103" w14:paraId="04CE6C40" w14:textId="37D09947"/>
              </w:tc>
              <w:tc>
                <w:tcPr>
                  <w:tcW w:w="445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231B3229" w14:textId="1D72F6B5">
                  <w:pPr>
                    <w:spacing w:line="257" w:lineRule="auto"/>
                  </w:pPr>
                  <w:r w:rsidRPr="21DB3103" w:rsidR="21DB3103">
                    <w:rPr>
                      <w:rFonts w:ascii="Times New Roman" w:hAnsi="Times New Roman" w:eastAsia="Times New Roman" w:cs="Times New Roman"/>
                      <w:sz w:val="24"/>
                      <w:szCs w:val="24"/>
                    </w:rPr>
                    <w:t xml:space="preserve">Human body fluids that may contain bloodborne pathogens? </w:t>
                  </w:r>
                </w:p>
              </w:tc>
              <w:tc>
                <w:tcPr>
                  <w:tcW w:w="79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145D2CB4" w14:textId="46E91772">
                  <w:pPr>
                    <w:spacing w:line="257" w:lineRule="auto"/>
                    <w:jc w:val="right"/>
                  </w:pPr>
                  <w:r w:rsidRPr="21DB3103" w:rsidR="21DB3103">
                    <w:rPr>
                      <w:rFonts w:ascii="Times New Roman" w:hAnsi="Times New Roman" w:eastAsia="Times New Roman" w:cs="Times New Roman"/>
                      <w:sz w:val="24"/>
                      <w:szCs w:val="24"/>
                    </w:rPr>
                    <w:t>10</w:t>
                  </w:r>
                </w:p>
              </w:tc>
              <w:tc>
                <w:tcPr>
                  <w:tcW w:w="10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4A94CDD8" w14:textId="43FFF58A">
                  <w:pPr>
                    <w:spacing w:line="257" w:lineRule="auto"/>
                    <w:jc w:val="right"/>
                  </w:pPr>
                  <w:r w:rsidRPr="21DB3103" w:rsidR="21DB3103">
                    <w:rPr>
                      <w:rFonts w:ascii="Times New Roman" w:hAnsi="Times New Roman" w:eastAsia="Times New Roman" w:cs="Times New Roman"/>
                      <w:sz w:val="24"/>
                      <w:szCs w:val="24"/>
                    </w:rPr>
                    <w:t>170</w:t>
                  </w:r>
                </w:p>
              </w:tc>
            </w:tr>
            <w:tr w:rsidR="21DB3103" w:rsidTr="68AF867D" w14:paraId="04EC10ED">
              <w:tc>
                <w:tcPr>
                  <w:tcW w:w="52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6478F1B8" w14:textId="3F247EF4">
                  <w:pPr>
                    <w:spacing w:line="257" w:lineRule="auto"/>
                    <w:jc w:val="right"/>
                  </w:pPr>
                  <w:r w:rsidRPr="21DB3103" w:rsidR="21DB3103">
                    <w:rPr>
                      <w:rFonts w:ascii="Times New Roman" w:hAnsi="Times New Roman" w:eastAsia="Times New Roman" w:cs="Times New Roman"/>
                      <w:sz w:val="24"/>
                      <w:szCs w:val="24"/>
                    </w:rPr>
                    <w:t>5</w:t>
                  </w:r>
                </w:p>
              </w:tc>
              <w:tc>
                <w:tcPr>
                  <w:tcW w:w="60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RDefault="21DB3103" w14:paraId="2676C51E" w14:textId="350ED1EF"/>
              </w:tc>
              <w:tc>
                <w:tcPr>
                  <w:tcW w:w="445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1446277F" w14:textId="755F60FC">
                  <w:pPr>
                    <w:spacing w:line="257" w:lineRule="auto"/>
                  </w:pPr>
                  <w:r w:rsidRPr="68AF867D" w:rsidR="2E83FC9C">
                    <w:rPr>
                      <w:rFonts w:ascii="Times New Roman" w:hAnsi="Times New Roman" w:eastAsia="Times New Roman" w:cs="Times New Roman"/>
                      <w:sz w:val="24"/>
                      <w:szCs w:val="24"/>
                    </w:rPr>
                    <w:t xml:space="preserve">HBV infection </w:t>
                  </w:r>
                  <w:r w:rsidRPr="68AF867D" w:rsidR="1C76B0B2">
                    <w:rPr>
                      <w:rFonts w:ascii="Times New Roman" w:hAnsi="Times New Roman" w:eastAsia="Times New Roman" w:cs="Times New Roman"/>
                      <w:sz w:val="24"/>
                      <w:szCs w:val="24"/>
                    </w:rPr>
                    <w:t>be caused</w:t>
                  </w:r>
                  <w:r w:rsidRPr="68AF867D" w:rsidR="2E83FC9C">
                    <w:rPr>
                      <w:rFonts w:ascii="Times New Roman" w:hAnsi="Times New Roman" w:eastAsia="Times New Roman" w:cs="Times New Roman"/>
                      <w:sz w:val="24"/>
                      <w:szCs w:val="24"/>
                    </w:rPr>
                    <w:t>?</w:t>
                  </w:r>
                </w:p>
              </w:tc>
              <w:tc>
                <w:tcPr>
                  <w:tcW w:w="79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462A49C9" w14:textId="55545093">
                  <w:pPr>
                    <w:spacing w:line="257" w:lineRule="auto"/>
                    <w:jc w:val="right"/>
                  </w:pPr>
                  <w:r w:rsidRPr="21DB3103" w:rsidR="21DB3103">
                    <w:rPr>
                      <w:rFonts w:ascii="Times New Roman" w:hAnsi="Times New Roman" w:eastAsia="Times New Roman" w:cs="Times New Roman"/>
                      <w:sz w:val="24"/>
                      <w:szCs w:val="24"/>
                    </w:rPr>
                    <w:t>10</w:t>
                  </w:r>
                </w:p>
              </w:tc>
              <w:tc>
                <w:tcPr>
                  <w:tcW w:w="10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0EAEE876" w14:textId="17A79624">
                  <w:pPr>
                    <w:spacing w:line="257" w:lineRule="auto"/>
                    <w:jc w:val="right"/>
                  </w:pPr>
                  <w:r w:rsidRPr="21DB3103" w:rsidR="21DB3103">
                    <w:rPr>
                      <w:rFonts w:ascii="Times New Roman" w:hAnsi="Times New Roman" w:eastAsia="Times New Roman" w:cs="Times New Roman"/>
                      <w:sz w:val="24"/>
                      <w:szCs w:val="24"/>
                    </w:rPr>
                    <w:t>160</w:t>
                  </w:r>
                </w:p>
              </w:tc>
            </w:tr>
            <w:tr w:rsidR="21DB3103" w:rsidTr="68AF867D" w14:paraId="25EE04B6">
              <w:tc>
                <w:tcPr>
                  <w:tcW w:w="52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4077C2B5" w14:textId="2DB63780">
                  <w:pPr>
                    <w:spacing w:line="257" w:lineRule="auto"/>
                    <w:jc w:val="right"/>
                  </w:pPr>
                  <w:r w:rsidRPr="21DB3103" w:rsidR="21DB3103">
                    <w:rPr>
                      <w:rFonts w:ascii="Times New Roman" w:hAnsi="Times New Roman" w:eastAsia="Times New Roman" w:cs="Times New Roman"/>
                      <w:sz w:val="24"/>
                      <w:szCs w:val="24"/>
                    </w:rPr>
                    <w:t>6</w:t>
                  </w:r>
                </w:p>
              </w:tc>
              <w:tc>
                <w:tcPr>
                  <w:tcW w:w="60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RDefault="21DB3103" w14:paraId="36F4E285" w14:textId="4591BA7D"/>
              </w:tc>
              <w:tc>
                <w:tcPr>
                  <w:tcW w:w="445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7D8902E1" w14:textId="7BE80205">
                  <w:pPr>
                    <w:spacing w:line="257" w:lineRule="auto"/>
                  </w:pPr>
                  <w:r w:rsidRPr="21DB3103" w:rsidR="21DB3103">
                    <w:rPr>
                      <w:rFonts w:ascii="Times New Roman" w:hAnsi="Times New Roman" w:eastAsia="Times New Roman" w:cs="Times New Roman"/>
                      <w:sz w:val="24"/>
                      <w:szCs w:val="24"/>
                    </w:rPr>
                    <w:t>The OSHA Bloodborne Standard requires that?</w:t>
                  </w:r>
                </w:p>
              </w:tc>
              <w:tc>
                <w:tcPr>
                  <w:tcW w:w="79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3956F21A" w14:textId="6FC81378">
                  <w:pPr>
                    <w:spacing w:line="257" w:lineRule="auto"/>
                    <w:jc w:val="right"/>
                  </w:pPr>
                  <w:r w:rsidRPr="21DB3103" w:rsidR="21DB3103">
                    <w:rPr>
                      <w:rFonts w:ascii="Times New Roman" w:hAnsi="Times New Roman" w:eastAsia="Times New Roman" w:cs="Times New Roman"/>
                      <w:sz w:val="24"/>
                      <w:szCs w:val="24"/>
                    </w:rPr>
                    <w:t>10</w:t>
                  </w:r>
                </w:p>
              </w:tc>
              <w:tc>
                <w:tcPr>
                  <w:tcW w:w="10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6ACCB5EC" w14:textId="1D88505D">
                  <w:pPr>
                    <w:spacing w:line="257" w:lineRule="auto"/>
                    <w:jc w:val="right"/>
                  </w:pPr>
                  <w:r w:rsidRPr="21DB3103" w:rsidR="21DB3103">
                    <w:rPr>
                      <w:rFonts w:ascii="Times New Roman" w:hAnsi="Times New Roman" w:eastAsia="Times New Roman" w:cs="Times New Roman"/>
                      <w:sz w:val="24"/>
                      <w:szCs w:val="24"/>
                    </w:rPr>
                    <w:t>150</w:t>
                  </w:r>
                </w:p>
              </w:tc>
            </w:tr>
            <w:tr w:rsidR="21DB3103" w:rsidTr="68AF867D" w14:paraId="21365E01">
              <w:tc>
                <w:tcPr>
                  <w:tcW w:w="52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5DB5C8C9" w14:textId="501A69A5">
                  <w:pPr>
                    <w:spacing w:line="257" w:lineRule="auto"/>
                    <w:jc w:val="right"/>
                  </w:pPr>
                  <w:r w:rsidRPr="21DB3103" w:rsidR="21DB3103">
                    <w:rPr>
                      <w:rFonts w:ascii="Times New Roman" w:hAnsi="Times New Roman" w:eastAsia="Times New Roman" w:cs="Times New Roman"/>
                      <w:sz w:val="24"/>
                      <w:szCs w:val="24"/>
                    </w:rPr>
                    <w:t>7</w:t>
                  </w:r>
                </w:p>
              </w:tc>
              <w:tc>
                <w:tcPr>
                  <w:tcW w:w="60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RDefault="21DB3103" w14:paraId="69045466" w14:textId="2B1830DD"/>
              </w:tc>
              <w:tc>
                <w:tcPr>
                  <w:tcW w:w="445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688860E0" w14:textId="3FE37A26">
                  <w:pPr>
                    <w:spacing w:line="257" w:lineRule="auto"/>
                  </w:pPr>
                  <w:r w:rsidRPr="21DB3103" w:rsidR="21DB3103">
                    <w:rPr>
                      <w:rFonts w:ascii="Times New Roman" w:hAnsi="Times New Roman" w:eastAsia="Times New Roman" w:cs="Times New Roman"/>
                      <w:sz w:val="24"/>
                      <w:szCs w:val="24"/>
                    </w:rPr>
                    <w:t>HCV can be transmitted by?</w:t>
                  </w:r>
                </w:p>
              </w:tc>
              <w:tc>
                <w:tcPr>
                  <w:tcW w:w="79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20F59A6E" w14:textId="381B9DE0">
                  <w:pPr>
                    <w:spacing w:line="257" w:lineRule="auto"/>
                    <w:jc w:val="right"/>
                  </w:pPr>
                  <w:r w:rsidRPr="21DB3103" w:rsidR="21DB3103">
                    <w:rPr>
                      <w:rFonts w:ascii="Times New Roman" w:hAnsi="Times New Roman" w:eastAsia="Times New Roman" w:cs="Times New Roman"/>
                      <w:sz w:val="24"/>
                      <w:szCs w:val="24"/>
                    </w:rPr>
                    <w:t>10</w:t>
                  </w:r>
                </w:p>
              </w:tc>
              <w:tc>
                <w:tcPr>
                  <w:tcW w:w="10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386BF063" w14:textId="017E61B6">
                  <w:pPr>
                    <w:spacing w:line="257" w:lineRule="auto"/>
                    <w:jc w:val="right"/>
                  </w:pPr>
                  <w:r w:rsidRPr="21DB3103" w:rsidR="21DB3103">
                    <w:rPr>
                      <w:rFonts w:ascii="Times New Roman" w:hAnsi="Times New Roman" w:eastAsia="Times New Roman" w:cs="Times New Roman"/>
                      <w:sz w:val="24"/>
                      <w:szCs w:val="24"/>
                    </w:rPr>
                    <w:t>140</w:t>
                  </w:r>
                </w:p>
              </w:tc>
            </w:tr>
            <w:tr w:rsidR="21DB3103" w:rsidTr="68AF867D" w14:paraId="746877E1">
              <w:tc>
                <w:tcPr>
                  <w:tcW w:w="52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24D3985B" w14:textId="449D1535">
                  <w:pPr>
                    <w:spacing w:line="257" w:lineRule="auto"/>
                    <w:jc w:val="right"/>
                  </w:pPr>
                  <w:r w:rsidRPr="21DB3103" w:rsidR="21DB3103">
                    <w:rPr>
                      <w:rFonts w:ascii="Times New Roman" w:hAnsi="Times New Roman" w:eastAsia="Times New Roman" w:cs="Times New Roman"/>
                      <w:sz w:val="24"/>
                      <w:szCs w:val="24"/>
                    </w:rPr>
                    <w:t>8</w:t>
                  </w:r>
                </w:p>
              </w:tc>
              <w:tc>
                <w:tcPr>
                  <w:tcW w:w="60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RDefault="21DB3103" w14:paraId="48599748" w14:textId="772245BD"/>
              </w:tc>
              <w:tc>
                <w:tcPr>
                  <w:tcW w:w="445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02F2EF6B" w14:textId="708CC5AF">
                  <w:pPr>
                    <w:spacing w:line="257" w:lineRule="auto"/>
                  </w:pPr>
                  <w:r w:rsidRPr="68AF867D" w:rsidR="404CEFF2">
                    <w:rPr>
                      <w:rFonts w:ascii="Times New Roman" w:hAnsi="Times New Roman" w:eastAsia="Times New Roman" w:cs="Times New Roman"/>
                      <w:sz w:val="24"/>
                      <w:szCs w:val="24"/>
                    </w:rPr>
                    <w:t>Can you</w:t>
                  </w:r>
                  <w:r w:rsidRPr="68AF867D" w:rsidR="2E83FC9C">
                    <w:rPr>
                      <w:rFonts w:ascii="Times New Roman" w:hAnsi="Times New Roman" w:eastAsia="Times New Roman" w:cs="Times New Roman"/>
                      <w:sz w:val="24"/>
                      <w:szCs w:val="24"/>
                    </w:rPr>
                    <w:t xml:space="preserve"> help prevent </w:t>
                  </w:r>
                  <w:bookmarkStart w:name="_Int_1xuSkdEO" w:id="1249710011"/>
                  <w:r w:rsidRPr="68AF867D" w:rsidR="2E83FC9C">
                    <w:rPr>
                      <w:rFonts w:ascii="Times New Roman" w:hAnsi="Times New Roman" w:eastAsia="Times New Roman" w:cs="Times New Roman"/>
                      <w:sz w:val="24"/>
                      <w:szCs w:val="24"/>
                    </w:rPr>
                    <w:t>HIV</w:t>
                  </w:r>
                  <w:bookmarkEnd w:id="1249710011"/>
                  <w:r w:rsidRPr="68AF867D" w:rsidR="2E83FC9C">
                    <w:rPr>
                      <w:rFonts w:ascii="Times New Roman" w:hAnsi="Times New Roman" w:eastAsia="Times New Roman" w:cs="Times New Roman"/>
                      <w:sz w:val="24"/>
                      <w:szCs w:val="24"/>
                    </w:rPr>
                    <w:t xml:space="preserve"> transmission with?</w:t>
                  </w:r>
                </w:p>
              </w:tc>
              <w:tc>
                <w:tcPr>
                  <w:tcW w:w="79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3081BBFB" w14:textId="7D241916">
                  <w:pPr>
                    <w:spacing w:line="257" w:lineRule="auto"/>
                    <w:jc w:val="right"/>
                  </w:pPr>
                  <w:r w:rsidRPr="21DB3103" w:rsidR="21DB3103">
                    <w:rPr>
                      <w:rFonts w:ascii="Times New Roman" w:hAnsi="Times New Roman" w:eastAsia="Times New Roman" w:cs="Times New Roman"/>
                      <w:sz w:val="24"/>
                      <w:szCs w:val="24"/>
                    </w:rPr>
                    <w:t>10</w:t>
                  </w:r>
                </w:p>
              </w:tc>
              <w:tc>
                <w:tcPr>
                  <w:tcW w:w="10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070180BD" w14:textId="246C6F30">
                  <w:pPr>
                    <w:spacing w:line="257" w:lineRule="auto"/>
                    <w:jc w:val="right"/>
                  </w:pPr>
                  <w:r w:rsidRPr="21DB3103" w:rsidR="21DB3103">
                    <w:rPr>
                      <w:rFonts w:ascii="Times New Roman" w:hAnsi="Times New Roman" w:eastAsia="Times New Roman" w:cs="Times New Roman"/>
                      <w:sz w:val="24"/>
                      <w:szCs w:val="24"/>
                    </w:rPr>
                    <w:t>130</w:t>
                  </w:r>
                </w:p>
              </w:tc>
            </w:tr>
            <w:tr w:rsidR="21DB3103" w:rsidTr="68AF867D" w14:paraId="1005CC8B">
              <w:tc>
                <w:tcPr>
                  <w:tcW w:w="52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68877C07" w14:textId="2D53F231">
                  <w:pPr>
                    <w:spacing w:line="257" w:lineRule="auto"/>
                    <w:jc w:val="right"/>
                  </w:pPr>
                  <w:r w:rsidRPr="21DB3103" w:rsidR="21DB3103">
                    <w:rPr>
                      <w:rFonts w:ascii="Times New Roman" w:hAnsi="Times New Roman" w:eastAsia="Times New Roman" w:cs="Times New Roman"/>
                      <w:sz w:val="24"/>
                      <w:szCs w:val="24"/>
                    </w:rPr>
                    <w:t>9</w:t>
                  </w:r>
                </w:p>
              </w:tc>
              <w:tc>
                <w:tcPr>
                  <w:tcW w:w="60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RDefault="21DB3103" w14:paraId="1C0A0EF8" w14:textId="773B266F"/>
              </w:tc>
              <w:tc>
                <w:tcPr>
                  <w:tcW w:w="445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66120928" w14:textId="2CF01296">
                  <w:pPr>
                    <w:spacing w:line="257" w:lineRule="auto"/>
                  </w:pPr>
                  <w:r w:rsidRPr="21DB3103" w:rsidR="21DB3103">
                    <w:rPr>
                      <w:rFonts w:ascii="Times New Roman" w:hAnsi="Times New Roman" w:eastAsia="Times New Roman" w:cs="Times New Roman"/>
                      <w:sz w:val="24"/>
                      <w:szCs w:val="24"/>
                    </w:rPr>
                    <w:t xml:space="preserve">Eye wash stations are an example of? </w:t>
                  </w:r>
                </w:p>
              </w:tc>
              <w:tc>
                <w:tcPr>
                  <w:tcW w:w="79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48B28296" w14:textId="0F0BBCEA">
                  <w:pPr>
                    <w:spacing w:line="257" w:lineRule="auto"/>
                    <w:jc w:val="right"/>
                  </w:pPr>
                  <w:r w:rsidRPr="21DB3103" w:rsidR="21DB3103">
                    <w:rPr>
                      <w:rFonts w:ascii="Times New Roman" w:hAnsi="Times New Roman" w:eastAsia="Times New Roman" w:cs="Times New Roman"/>
                      <w:sz w:val="24"/>
                      <w:szCs w:val="24"/>
                    </w:rPr>
                    <w:t>10</w:t>
                  </w:r>
                </w:p>
              </w:tc>
              <w:tc>
                <w:tcPr>
                  <w:tcW w:w="10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0A96DC3A" w14:textId="3BC48E21">
                  <w:pPr>
                    <w:spacing w:line="257" w:lineRule="auto"/>
                    <w:jc w:val="right"/>
                  </w:pPr>
                  <w:r w:rsidRPr="21DB3103" w:rsidR="21DB3103">
                    <w:rPr>
                      <w:rFonts w:ascii="Times New Roman" w:hAnsi="Times New Roman" w:eastAsia="Times New Roman" w:cs="Times New Roman"/>
                      <w:sz w:val="24"/>
                      <w:szCs w:val="24"/>
                    </w:rPr>
                    <w:t>120</w:t>
                  </w:r>
                </w:p>
              </w:tc>
            </w:tr>
            <w:tr w:rsidR="21DB3103" w:rsidTr="68AF867D" w14:paraId="56922666">
              <w:tc>
                <w:tcPr>
                  <w:tcW w:w="52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02F6A64F" w14:textId="1962AB99">
                  <w:pPr>
                    <w:spacing w:line="257" w:lineRule="auto"/>
                    <w:jc w:val="right"/>
                  </w:pPr>
                  <w:r w:rsidRPr="21DB3103" w:rsidR="21DB3103">
                    <w:rPr>
                      <w:rFonts w:ascii="Times New Roman" w:hAnsi="Times New Roman" w:eastAsia="Times New Roman" w:cs="Times New Roman"/>
                      <w:sz w:val="24"/>
                      <w:szCs w:val="24"/>
                    </w:rPr>
                    <w:t>10</w:t>
                  </w:r>
                </w:p>
              </w:tc>
              <w:tc>
                <w:tcPr>
                  <w:tcW w:w="60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RDefault="21DB3103" w14:paraId="7EA6C59B" w14:textId="00876557"/>
              </w:tc>
              <w:tc>
                <w:tcPr>
                  <w:tcW w:w="445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5989FFB1" w14:textId="0F116C7F">
                  <w:pPr>
                    <w:spacing w:line="257" w:lineRule="auto"/>
                  </w:pPr>
                  <w:r w:rsidRPr="21DB3103" w:rsidR="21DB3103">
                    <w:rPr>
                      <w:rFonts w:ascii="Times New Roman" w:hAnsi="Times New Roman" w:eastAsia="Times New Roman" w:cs="Times New Roman"/>
                      <w:sz w:val="24"/>
                      <w:szCs w:val="24"/>
                    </w:rPr>
                    <w:t xml:space="preserve">Biohazard warning labels must be prominently displayed on. </w:t>
                  </w:r>
                </w:p>
              </w:tc>
              <w:tc>
                <w:tcPr>
                  <w:tcW w:w="79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28324BC8" w14:textId="2BBCA9D9">
                  <w:pPr>
                    <w:spacing w:line="257" w:lineRule="auto"/>
                    <w:jc w:val="right"/>
                  </w:pPr>
                  <w:r w:rsidRPr="21DB3103" w:rsidR="21DB3103">
                    <w:rPr>
                      <w:rFonts w:ascii="Times New Roman" w:hAnsi="Times New Roman" w:eastAsia="Times New Roman" w:cs="Times New Roman"/>
                      <w:sz w:val="24"/>
                      <w:szCs w:val="24"/>
                    </w:rPr>
                    <w:t>10</w:t>
                  </w:r>
                </w:p>
              </w:tc>
              <w:tc>
                <w:tcPr>
                  <w:tcW w:w="10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7D4EBBF0" w14:textId="19DB3666">
                  <w:pPr>
                    <w:spacing w:line="257" w:lineRule="auto"/>
                    <w:jc w:val="right"/>
                  </w:pPr>
                  <w:r w:rsidRPr="21DB3103" w:rsidR="21DB3103">
                    <w:rPr>
                      <w:rFonts w:ascii="Times New Roman" w:hAnsi="Times New Roman" w:eastAsia="Times New Roman" w:cs="Times New Roman"/>
                      <w:sz w:val="24"/>
                      <w:szCs w:val="24"/>
                    </w:rPr>
                    <w:t>110</w:t>
                  </w:r>
                </w:p>
              </w:tc>
            </w:tr>
            <w:tr w:rsidR="21DB3103" w:rsidTr="68AF867D" w14:paraId="2BFAA1DB">
              <w:tc>
                <w:tcPr>
                  <w:tcW w:w="52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68EFDAAF" w14:textId="5AE35746">
                  <w:pPr>
                    <w:spacing w:line="257" w:lineRule="auto"/>
                    <w:jc w:val="right"/>
                  </w:pPr>
                  <w:r w:rsidRPr="21DB3103" w:rsidR="21DB3103">
                    <w:rPr>
                      <w:rFonts w:ascii="Times New Roman" w:hAnsi="Times New Roman" w:eastAsia="Times New Roman" w:cs="Times New Roman"/>
                      <w:sz w:val="24"/>
                      <w:szCs w:val="24"/>
                    </w:rPr>
                    <w:t>11</w:t>
                  </w:r>
                </w:p>
              </w:tc>
              <w:tc>
                <w:tcPr>
                  <w:tcW w:w="60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RDefault="21DB3103" w14:paraId="3FC7A0E3" w14:textId="62094B0C"/>
              </w:tc>
              <w:tc>
                <w:tcPr>
                  <w:tcW w:w="445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4B8A03B6" w14:textId="39EB9496">
                  <w:pPr>
                    <w:spacing w:line="257" w:lineRule="auto"/>
                  </w:pPr>
                  <w:r w:rsidRPr="68AF867D" w:rsidR="2E83FC9C">
                    <w:rPr>
                      <w:rFonts w:ascii="Times New Roman" w:hAnsi="Times New Roman" w:eastAsia="Times New Roman" w:cs="Times New Roman"/>
                      <w:sz w:val="24"/>
                      <w:szCs w:val="24"/>
                    </w:rPr>
                    <w:t xml:space="preserve">Proper handwashing techniques </w:t>
                  </w:r>
                  <w:r w:rsidRPr="68AF867D" w:rsidR="4BCF7552">
                    <w:rPr>
                      <w:rFonts w:ascii="Times New Roman" w:hAnsi="Times New Roman" w:eastAsia="Times New Roman" w:cs="Times New Roman"/>
                      <w:sz w:val="24"/>
                      <w:szCs w:val="24"/>
                    </w:rPr>
                    <w:t>included</w:t>
                  </w:r>
                  <w:r w:rsidRPr="68AF867D" w:rsidR="2E83FC9C">
                    <w:rPr>
                      <w:rFonts w:ascii="Times New Roman" w:hAnsi="Times New Roman" w:eastAsia="Times New Roman" w:cs="Times New Roman"/>
                      <w:sz w:val="24"/>
                      <w:szCs w:val="24"/>
                    </w:rPr>
                    <w:t>?</w:t>
                  </w:r>
                </w:p>
              </w:tc>
              <w:tc>
                <w:tcPr>
                  <w:tcW w:w="79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22BABE59" w14:textId="3F4B8861">
                  <w:pPr>
                    <w:spacing w:line="257" w:lineRule="auto"/>
                    <w:jc w:val="right"/>
                  </w:pPr>
                  <w:r w:rsidRPr="21DB3103" w:rsidR="21DB3103">
                    <w:rPr>
                      <w:rFonts w:ascii="Times New Roman" w:hAnsi="Times New Roman" w:eastAsia="Times New Roman" w:cs="Times New Roman"/>
                      <w:sz w:val="24"/>
                      <w:szCs w:val="24"/>
                    </w:rPr>
                    <w:t>10</w:t>
                  </w:r>
                </w:p>
              </w:tc>
              <w:tc>
                <w:tcPr>
                  <w:tcW w:w="10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05CD8209" w14:textId="35F44A0F">
                  <w:pPr>
                    <w:spacing w:line="257" w:lineRule="auto"/>
                    <w:jc w:val="right"/>
                  </w:pPr>
                  <w:r w:rsidRPr="21DB3103" w:rsidR="21DB3103">
                    <w:rPr>
                      <w:rFonts w:ascii="Times New Roman" w:hAnsi="Times New Roman" w:eastAsia="Times New Roman" w:cs="Times New Roman"/>
                      <w:sz w:val="24"/>
                      <w:szCs w:val="24"/>
                    </w:rPr>
                    <w:t>100</w:t>
                  </w:r>
                </w:p>
              </w:tc>
            </w:tr>
            <w:tr w:rsidR="21DB3103" w:rsidTr="68AF867D" w14:paraId="7B6D8A0C">
              <w:trPr>
                <w:trHeight w:val="345"/>
              </w:trPr>
              <w:tc>
                <w:tcPr>
                  <w:tcW w:w="52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67C987AC" w14:textId="20CB1869">
                  <w:pPr>
                    <w:spacing w:line="257" w:lineRule="auto"/>
                    <w:jc w:val="right"/>
                  </w:pPr>
                  <w:r w:rsidRPr="21DB3103" w:rsidR="21DB3103">
                    <w:rPr>
                      <w:rFonts w:ascii="Times New Roman" w:hAnsi="Times New Roman" w:eastAsia="Times New Roman" w:cs="Times New Roman"/>
                      <w:sz w:val="24"/>
                      <w:szCs w:val="24"/>
                    </w:rPr>
                    <w:t>12</w:t>
                  </w:r>
                </w:p>
              </w:tc>
              <w:tc>
                <w:tcPr>
                  <w:tcW w:w="60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RDefault="21DB3103" w14:paraId="6971F25D" w14:textId="18912C8E"/>
              </w:tc>
              <w:tc>
                <w:tcPr>
                  <w:tcW w:w="445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5FAD4554" w14:textId="4F5D4980">
                  <w:pPr>
                    <w:spacing w:line="257" w:lineRule="auto"/>
                  </w:pPr>
                  <w:r w:rsidRPr="21DB3103" w:rsidR="21DB3103">
                    <w:rPr>
                      <w:rFonts w:ascii="Times New Roman" w:hAnsi="Times New Roman" w:eastAsia="Times New Roman" w:cs="Times New Roman"/>
                      <w:sz w:val="24"/>
                      <w:szCs w:val="24"/>
                    </w:rPr>
                    <w:t>An example of an effective disinfectant is?</w:t>
                  </w:r>
                </w:p>
              </w:tc>
              <w:tc>
                <w:tcPr>
                  <w:tcW w:w="79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265E94EB" w14:textId="50BE6AF9">
                  <w:pPr>
                    <w:spacing w:line="257" w:lineRule="auto"/>
                    <w:jc w:val="right"/>
                  </w:pPr>
                  <w:r w:rsidRPr="21DB3103" w:rsidR="21DB3103">
                    <w:rPr>
                      <w:rFonts w:ascii="Times New Roman" w:hAnsi="Times New Roman" w:eastAsia="Times New Roman" w:cs="Times New Roman"/>
                      <w:sz w:val="24"/>
                      <w:szCs w:val="24"/>
                    </w:rPr>
                    <w:t>10</w:t>
                  </w:r>
                </w:p>
              </w:tc>
              <w:tc>
                <w:tcPr>
                  <w:tcW w:w="10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66ACC626" w14:textId="37E099DE">
                  <w:pPr>
                    <w:spacing w:line="257" w:lineRule="auto"/>
                    <w:jc w:val="right"/>
                  </w:pPr>
                  <w:r w:rsidRPr="21DB3103" w:rsidR="21DB3103">
                    <w:rPr>
                      <w:rFonts w:ascii="Times New Roman" w:hAnsi="Times New Roman" w:eastAsia="Times New Roman" w:cs="Times New Roman"/>
                      <w:sz w:val="24"/>
                      <w:szCs w:val="24"/>
                    </w:rPr>
                    <w:t>90</w:t>
                  </w:r>
                </w:p>
              </w:tc>
            </w:tr>
            <w:tr w:rsidR="21DB3103" w:rsidTr="68AF867D" w14:paraId="73FFC946">
              <w:trPr>
                <w:trHeight w:val="345"/>
              </w:trPr>
              <w:tc>
                <w:tcPr>
                  <w:tcW w:w="52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0E98F46B" w14:textId="53BB6956">
                  <w:pPr>
                    <w:spacing w:line="257" w:lineRule="auto"/>
                    <w:jc w:val="right"/>
                  </w:pPr>
                  <w:r w:rsidRPr="21DB3103" w:rsidR="21DB3103">
                    <w:rPr>
                      <w:rFonts w:ascii="Times New Roman" w:hAnsi="Times New Roman" w:eastAsia="Times New Roman" w:cs="Times New Roman"/>
                      <w:sz w:val="24"/>
                      <w:szCs w:val="24"/>
                    </w:rPr>
                    <w:t>13</w:t>
                  </w:r>
                </w:p>
              </w:tc>
              <w:tc>
                <w:tcPr>
                  <w:tcW w:w="60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RDefault="21DB3103" w14:paraId="126231A0" w14:textId="145EBCEE"/>
              </w:tc>
              <w:tc>
                <w:tcPr>
                  <w:tcW w:w="445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1B747E6F" w14:textId="36D52098">
                  <w:pPr>
                    <w:spacing w:line="257" w:lineRule="auto"/>
                  </w:pPr>
                  <w:r w:rsidRPr="21DB3103" w:rsidR="21DB3103">
                    <w:rPr>
                      <w:rFonts w:ascii="Times New Roman" w:hAnsi="Times New Roman" w:eastAsia="Times New Roman" w:cs="Times New Roman"/>
                      <w:sz w:val="24"/>
                      <w:szCs w:val="24"/>
                    </w:rPr>
                    <w:t>After use, dispose of contaminated medical exam gloves in?</w:t>
                  </w:r>
                </w:p>
              </w:tc>
              <w:tc>
                <w:tcPr>
                  <w:tcW w:w="79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0FCCA7A3" w14:textId="78AA5B96">
                  <w:pPr>
                    <w:spacing w:line="257" w:lineRule="auto"/>
                    <w:jc w:val="right"/>
                  </w:pPr>
                  <w:r w:rsidRPr="21DB3103" w:rsidR="21DB3103">
                    <w:rPr>
                      <w:rFonts w:ascii="Times New Roman" w:hAnsi="Times New Roman" w:eastAsia="Times New Roman" w:cs="Times New Roman"/>
                      <w:sz w:val="24"/>
                      <w:szCs w:val="24"/>
                    </w:rPr>
                    <w:t>10</w:t>
                  </w:r>
                </w:p>
              </w:tc>
              <w:tc>
                <w:tcPr>
                  <w:tcW w:w="10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1F1741DB" w14:textId="47D7943A">
                  <w:pPr>
                    <w:spacing w:line="257" w:lineRule="auto"/>
                    <w:jc w:val="right"/>
                  </w:pPr>
                  <w:r w:rsidRPr="21DB3103" w:rsidR="21DB3103">
                    <w:rPr>
                      <w:rFonts w:ascii="Times New Roman" w:hAnsi="Times New Roman" w:eastAsia="Times New Roman" w:cs="Times New Roman"/>
                      <w:sz w:val="24"/>
                      <w:szCs w:val="24"/>
                    </w:rPr>
                    <w:t>80</w:t>
                  </w:r>
                </w:p>
              </w:tc>
            </w:tr>
            <w:tr w:rsidR="21DB3103" w:rsidTr="68AF867D" w14:paraId="17E6603F">
              <w:trPr>
                <w:trHeight w:val="345"/>
              </w:trPr>
              <w:tc>
                <w:tcPr>
                  <w:tcW w:w="52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19C80928" w14:textId="57ABEF19">
                  <w:pPr>
                    <w:spacing w:line="257" w:lineRule="auto"/>
                    <w:jc w:val="right"/>
                  </w:pPr>
                  <w:r w:rsidRPr="21DB3103" w:rsidR="21DB3103">
                    <w:rPr>
                      <w:rFonts w:ascii="Times New Roman" w:hAnsi="Times New Roman" w:eastAsia="Times New Roman" w:cs="Times New Roman"/>
                      <w:sz w:val="24"/>
                      <w:szCs w:val="24"/>
                    </w:rPr>
                    <w:t>14</w:t>
                  </w:r>
                </w:p>
              </w:tc>
              <w:tc>
                <w:tcPr>
                  <w:tcW w:w="60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RDefault="21DB3103" w14:paraId="0E2CD525" w14:textId="730CF0F3"/>
              </w:tc>
              <w:tc>
                <w:tcPr>
                  <w:tcW w:w="445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29719D67" w14:textId="716C4BE6">
                  <w:pPr>
                    <w:spacing w:line="257" w:lineRule="auto"/>
                  </w:pPr>
                  <w:r w:rsidRPr="21DB3103" w:rsidR="21DB3103">
                    <w:rPr>
                      <w:rFonts w:ascii="Times New Roman" w:hAnsi="Times New Roman" w:eastAsia="Times New Roman" w:cs="Times New Roman"/>
                      <w:sz w:val="24"/>
                      <w:szCs w:val="24"/>
                    </w:rPr>
                    <w:t>When should you follow universal precautions?</w:t>
                  </w:r>
                </w:p>
              </w:tc>
              <w:tc>
                <w:tcPr>
                  <w:tcW w:w="79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274F27A2" w14:textId="4D73A98A">
                  <w:pPr>
                    <w:spacing w:line="257" w:lineRule="auto"/>
                    <w:jc w:val="right"/>
                  </w:pPr>
                  <w:r w:rsidRPr="21DB3103" w:rsidR="21DB3103">
                    <w:rPr>
                      <w:rFonts w:ascii="Times New Roman" w:hAnsi="Times New Roman" w:eastAsia="Times New Roman" w:cs="Times New Roman"/>
                      <w:sz w:val="24"/>
                      <w:szCs w:val="24"/>
                    </w:rPr>
                    <w:t>10</w:t>
                  </w:r>
                </w:p>
              </w:tc>
              <w:tc>
                <w:tcPr>
                  <w:tcW w:w="10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7F8E8A34" w14:textId="77E2E40A">
                  <w:pPr>
                    <w:spacing w:line="257" w:lineRule="auto"/>
                    <w:jc w:val="right"/>
                  </w:pPr>
                  <w:r w:rsidRPr="21DB3103" w:rsidR="21DB3103">
                    <w:rPr>
                      <w:rFonts w:ascii="Times New Roman" w:hAnsi="Times New Roman" w:eastAsia="Times New Roman" w:cs="Times New Roman"/>
                      <w:sz w:val="24"/>
                      <w:szCs w:val="24"/>
                    </w:rPr>
                    <w:t>70</w:t>
                  </w:r>
                </w:p>
              </w:tc>
            </w:tr>
            <w:tr w:rsidR="21DB3103" w:rsidTr="68AF867D" w14:paraId="0C94A6D2">
              <w:trPr>
                <w:trHeight w:val="345"/>
              </w:trPr>
              <w:tc>
                <w:tcPr>
                  <w:tcW w:w="52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35090C7D" w14:textId="082EC687">
                  <w:pPr>
                    <w:spacing w:line="257" w:lineRule="auto"/>
                    <w:jc w:val="right"/>
                  </w:pPr>
                  <w:r w:rsidRPr="21DB3103" w:rsidR="21DB3103">
                    <w:rPr>
                      <w:rFonts w:ascii="Times New Roman" w:hAnsi="Times New Roman" w:eastAsia="Times New Roman" w:cs="Times New Roman"/>
                      <w:sz w:val="24"/>
                      <w:szCs w:val="24"/>
                    </w:rPr>
                    <w:t>15</w:t>
                  </w:r>
                </w:p>
              </w:tc>
              <w:tc>
                <w:tcPr>
                  <w:tcW w:w="60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RDefault="21DB3103" w14:paraId="145BD577" w14:textId="04AF58FC"/>
              </w:tc>
              <w:tc>
                <w:tcPr>
                  <w:tcW w:w="445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68AF867D" w:rsidRDefault="21DB3103" w14:paraId="1CD517E2" w14:textId="300A2AC9">
                  <w:pPr>
                    <w:spacing w:line="257" w:lineRule="auto"/>
                    <w:rPr>
                      <w:rFonts w:ascii="Times New Roman" w:hAnsi="Times New Roman" w:eastAsia="Times New Roman" w:cs="Times New Roman"/>
                      <w:sz w:val="24"/>
                      <w:szCs w:val="24"/>
                    </w:rPr>
                  </w:pPr>
                  <w:bookmarkStart w:name="_Int_eOFxmm5c" w:id="140861070"/>
                  <w:r w:rsidRPr="68AF867D" w:rsidR="2E83FC9C">
                    <w:rPr>
                      <w:rFonts w:ascii="Times New Roman" w:hAnsi="Times New Roman" w:eastAsia="Times New Roman" w:cs="Times New Roman"/>
                      <w:sz w:val="24"/>
                      <w:szCs w:val="24"/>
                    </w:rPr>
                    <w:t>If blood from a victim receiving first aid splashes in your eye, you should first?</w:t>
                  </w:r>
                  <w:bookmarkEnd w:id="140861070"/>
                </w:p>
              </w:tc>
              <w:tc>
                <w:tcPr>
                  <w:tcW w:w="79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5960CC58" w14:textId="4CBFC757">
                  <w:pPr>
                    <w:spacing w:line="257" w:lineRule="auto"/>
                    <w:jc w:val="right"/>
                  </w:pPr>
                  <w:r w:rsidRPr="21DB3103" w:rsidR="21DB3103">
                    <w:rPr>
                      <w:rFonts w:ascii="Times New Roman" w:hAnsi="Times New Roman" w:eastAsia="Times New Roman" w:cs="Times New Roman"/>
                      <w:sz w:val="24"/>
                      <w:szCs w:val="24"/>
                    </w:rPr>
                    <w:t>10</w:t>
                  </w:r>
                </w:p>
              </w:tc>
              <w:tc>
                <w:tcPr>
                  <w:tcW w:w="10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7E4628F7" w14:textId="7327D4DB">
                  <w:pPr>
                    <w:spacing w:line="257" w:lineRule="auto"/>
                    <w:jc w:val="right"/>
                  </w:pPr>
                  <w:r w:rsidRPr="21DB3103" w:rsidR="21DB3103">
                    <w:rPr>
                      <w:rFonts w:ascii="Times New Roman" w:hAnsi="Times New Roman" w:eastAsia="Times New Roman" w:cs="Times New Roman"/>
                      <w:sz w:val="24"/>
                      <w:szCs w:val="24"/>
                    </w:rPr>
                    <w:t>60</w:t>
                  </w:r>
                </w:p>
              </w:tc>
            </w:tr>
            <w:tr w:rsidR="21DB3103" w:rsidTr="68AF867D" w14:paraId="2A10D063">
              <w:trPr>
                <w:trHeight w:val="345"/>
              </w:trPr>
              <w:tc>
                <w:tcPr>
                  <w:tcW w:w="52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6D224524" w14:textId="3AE09F6C">
                  <w:pPr>
                    <w:spacing w:line="257" w:lineRule="auto"/>
                    <w:jc w:val="right"/>
                  </w:pPr>
                  <w:r w:rsidRPr="21DB3103" w:rsidR="21DB3103">
                    <w:rPr>
                      <w:rFonts w:ascii="Times New Roman" w:hAnsi="Times New Roman" w:eastAsia="Times New Roman" w:cs="Times New Roman"/>
                      <w:sz w:val="24"/>
                      <w:szCs w:val="24"/>
                    </w:rPr>
                    <w:t>16</w:t>
                  </w:r>
                </w:p>
              </w:tc>
              <w:tc>
                <w:tcPr>
                  <w:tcW w:w="60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RDefault="21DB3103" w14:paraId="426E301F" w14:textId="5EF6C24E"/>
              </w:tc>
              <w:tc>
                <w:tcPr>
                  <w:tcW w:w="445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68AF867D" w:rsidRDefault="21DB3103" w14:paraId="1EF374FD" w14:textId="00A83C29">
                  <w:pPr>
                    <w:spacing w:line="257" w:lineRule="auto"/>
                    <w:rPr>
                      <w:rFonts w:ascii="Times New Roman" w:hAnsi="Times New Roman" w:eastAsia="Times New Roman" w:cs="Times New Roman"/>
                      <w:sz w:val="24"/>
                      <w:szCs w:val="24"/>
                    </w:rPr>
                  </w:pPr>
                  <w:bookmarkStart w:name="_Int_InrezORU" w:id="2003568371"/>
                  <w:r w:rsidRPr="68AF867D" w:rsidR="2E83FC9C">
                    <w:rPr>
                      <w:rFonts w:ascii="Times New Roman" w:hAnsi="Times New Roman" w:eastAsia="Times New Roman" w:cs="Times New Roman"/>
                      <w:sz w:val="24"/>
                      <w:szCs w:val="24"/>
                    </w:rPr>
                    <w:t xml:space="preserve">If blood from a victim receiving first aid splashes in your eye, </w:t>
                  </w:r>
                  <w:r w:rsidRPr="68AF867D" w:rsidR="187A0B53">
                    <w:rPr>
                      <w:rFonts w:ascii="Times New Roman" w:hAnsi="Times New Roman" w:eastAsia="Times New Roman" w:cs="Times New Roman"/>
                      <w:sz w:val="24"/>
                      <w:szCs w:val="24"/>
                    </w:rPr>
                    <w:t>is your employer</w:t>
                  </w:r>
                  <w:r w:rsidRPr="68AF867D" w:rsidR="2E83FC9C">
                    <w:rPr>
                      <w:rFonts w:ascii="Times New Roman" w:hAnsi="Times New Roman" w:eastAsia="Times New Roman" w:cs="Times New Roman"/>
                      <w:sz w:val="24"/>
                      <w:szCs w:val="24"/>
                    </w:rPr>
                    <w:t xml:space="preserve"> </w:t>
                  </w:r>
                  <w:r w:rsidRPr="68AF867D" w:rsidR="2E83FC9C">
                    <w:rPr>
                      <w:rFonts w:ascii="Times New Roman" w:hAnsi="Times New Roman" w:eastAsia="Times New Roman" w:cs="Times New Roman"/>
                      <w:sz w:val="24"/>
                      <w:szCs w:val="24"/>
                    </w:rPr>
                    <w:t>required</w:t>
                  </w:r>
                  <w:r w:rsidRPr="68AF867D" w:rsidR="2E83FC9C">
                    <w:rPr>
                      <w:rFonts w:ascii="Times New Roman" w:hAnsi="Times New Roman" w:eastAsia="Times New Roman" w:cs="Times New Roman"/>
                      <w:sz w:val="24"/>
                      <w:szCs w:val="24"/>
                    </w:rPr>
                    <w:t xml:space="preserve"> to</w:t>
                  </w:r>
                  <w:r w:rsidRPr="68AF867D" w:rsidR="2E83FC9C">
                    <w:rPr>
                      <w:rFonts w:ascii="Times New Roman" w:hAnsi="Times New Roman" w:eastAsia="Times New Roman" w:cs="Times New Roman"/>
                      <w:sz w:val="24"/>
                      <w:szCs w:val="24"/>
                    </w:rPr>
                    <w:t>?</w:t>
                  </w:r>
                  <w:bookmarkEnd w:id="2003568371"/>
                </w:p>
              </w:tc>
              <w:tc>
                <w:tcPr>
                  <w:tcW w:w="79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4463E0DB" w14:textId="15F7C642">
                  <w:pPr>
                    <w:spacing w:line="257" w:lineRule="auto"/>
                    <w:jc w:val="right"/>
                  </w:pPr>
                  <w:r w:rsidRPr="21DB3103" w:rsidR="21DB3103">
                    <w:rPr>
                      <w:rFonts w:ascii="Times New Roman" w:hAnsi="Times New Roman" w:eastAsia="Times New Roman" w:cs="Times New Roman"/>
                      <w:sz w:val="24"/>
                      <w:szCs w:val="24"/>
                    </w:rPr>
                    <w:t>10</w:t>
                  </w:r>
                </w:p>
              </w:tc>
              <w:tc>
                <w:tcPr>
                  <w:tcW w:w="10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3CB86512" w14:textId="60A68A6A">
                  <w:pPr>
                    <w:spacing w:line="257" w:lineRule="auto"/>
                    <w:jc w:val="right"/>
                  </w:pPr>
                  <w:r w:rsidRPr="21DB3103" w:rsidR="21DB3103">
                    <w:rPr>
                      <w:rFonts w:ascii="Times New Roman" w:hAnsi="Times New Roman" w:eastAsia="Times New Roman" w:cs="Times New Roman"/>
                      <w:sz w:val="24"/>
                      <w:szCs w:val="24"/>
                    </w:rPr>
                    <w:t>50</w:t>
                  </w:r>
                </w:p>
              </w:tc>
            </w:tr>
            <w:tr w:rsidR="21DB3103" w:rsidTr="68AF867D" w14:paraId="7BBC67BA">
              <w:trPr>
                <w:trHeight w:val="345"/>
              </w:trPr>
              <w:tc>
                <w:tcPr>
                  <w:tcW w:w="52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7E8373B7" w14:textId="077BC453">
                  <w:pPr>
                    <w:spacing w:line="257" w:lineRule="auto"/>
                    <w:jc w:val="right"/>
                  </w:pPr>
                  <w:r w:rsidRPr="21DB3103" w:rsidR="21DB3103">
                    <w:rPr>
                      <w:rFonts w:ascii="Times New Roman" w:hAnsi="Times New Roman" w:eastAsia="Times New Roman" w:cs="Times New Roman"/>
                      <w:sz w:val="24"/>
                      <w:szCs w:val="24"/>
                    </w:rPr>
                    <w:t>17</w:t>
                  </w:r>
                </w:p>
              </w:tc>
              <w:tc>
                <w:tcPr>
                  <w:tcW w:w="60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RDefault="21DB3103" w14:paraId="1CBC628F" w14:textId="0CEAEF87"/>
              </w:tc>
              <w:tc>
                <w:tcPr>
                  <w:tcW w:w="445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12523E65" w14:textId="2D941F23">
                  <w:pPr>
                    <w:spacing w:line="257" w:lineRule="auto"/>
                  </w:pPr>
                  <w:r w:rsidRPr="21DB3103" w:rsidR="21DB3103">
                    <w:rPr>
                      <w:rFonts w:ascii="Times New Roman" w:hAnsi="Times New Roman" w:eastAsia="Times New Roman" w:cs="Times New Roman"/>
                      <w:sz w:val="24"/>
                      <w:szCs w:val="24"/>
                    </w:rPr>
                    <w:t xml:space="preserve">An employer’s Exposure Control Plan is required too. </w:t>
                  </w:r>
                </w:p>
              </w:tc>
              <w:tc>
                <w:tcPr>
                  <w:tcW w:w="79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556F06EB" w14:textId="03D4EC09">
                  <w:pPr>
                    <w:spacing w:line="257" w:lineRule="auto"/>
                    <w:jc w:val="right"/>
                  </w:pPr>
                  <w:r w:rsidRPr="21DB3103" w:rsidR="21DB3103">
                    <w:rPr>
                      <w:rFonts w:ascii="Times New Roman" w:hAnsi="Times New Roman" w:eastAsia="Times New Roman" w:cs="Times New Roman"/>
                      <w:sz w:val="24"/>
                      <w:szCs w:val="24"/>
                    </w:rPr>
                    <w:t>10</w:t>
                  </w:r>
                </w:p>
              </w:tc>
              <w:tc>
                <w:tcPr>
                  <w:tcW w:w="10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1C941EDB" w14:textId="632918ED">
                  <w:pPr>
                    <w:spacing w:line="257" w:lineRule="auto"/>
                    <w:jc w:val="right"/>
                  </w:pPr>
                  <w:r w:rsidRPr="21DB3103" w:rsidR="21DB3103">
                    <w:rPr>
                      <w:rFonts w:ascii="Times New Roman" w:hAnsi="Times New Roman" w:eastAsia="Times New Roman" w:cs="Times New Roman"/>
                      <w:sz w:val="24"/>
                      <w:szCs w:val="24"/>
                    </w:rPr>
                    <w:t>40</w:t>
                  </w:r>
                </w:p>
              </w:tc>
            </w:tr>
            <w:tr w:rsidR="21DB3103" w:rsidTr="68AF867D" w14:paraId="1BA2AE94">
              <w:trPr>
                <w:trHeight w:val="345"/>
              </w:trPr>
              <w:tc>
                <w:tcPr>
                  <w:tcW w:w="52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2E81878A" w14:textId="39EE0D54">
                  <w:pPr>
                    <w:spacing w:line="257" w:lineRule="auto"/>
                    <w:jc w:val="right"/>
                  </w:pPr>
                  <w:r w:rsidRPr="21DB3103" w:rsidR="21DB3103">
                    <w:rPr>
                      <w:rFonts w:ascii="Times New Roman" w:hAnsi="Times New Roman" w:eastAsia="Times New Roman" w:cs="Times New Roman"/>
                      <w:sz w:val="24"/>
                      <w:szCs w:val="24"/>
                    </w:rPr>
                    <w:t>18</w:t>
                  </w:r>
                </w:p>
              </w:tc>
              <w:tc>
                <w:tcPr>
                  <w:tcW w:w="60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RDefault="21DB3103" w14:paraId="1AA50DE5" w14:textId="6E0E402C"/>
              </w:tc>
              <w:tc>
                <w:tcPr>
                  <w:tcW w:w="445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7A6E82CD" w14:textId="6BE561B0">
                  <w:pPr>
                    <w:spacing w:line="257" w:lineRule="auto"/>
                  </w:pPr>
                  <w:r w:rsidRPr="21DB3103" w:rsidR="21DB3103">
                    <w:rPr>
                      <w:rFonts w:ascii="Times New Roman" w:hAnsi="Times New Roman" w:eastAsia="Times New Roman" w:cs="Times New Roman"/>
                      <w:sz w:val="24"/>
                      <w:szCs w:val="24"/>
                    </w:rPr>
                    <w:t>The signs and symptoms of TB disease include?</w:t>
                  </w:r>
                </w:p>
              </w:tc>
              <w:tc>
                <w:tcPr>
                  <w:tcW w:w="79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19723655" w14:textId="4D6B5BDA">
                  <w:pPr>
                    <w:spacing w:line="257" w:lineRule="auto"/>
                    <w:jc w:val="right"/>
                  </w:pPr>
                  <w:r w:rsidRPr="21DB3103" w:rsidR="21DB3103">
                    <w:rPr>
                      <w:rFonts w:ascii="Times New Roman" w:hAnsi="Times New Roman" w:eastAsia="Times New Roman" w:cs="Times New Roman"/>
                      <w:sz w:val="24"/>
                      <w:szCs w:val="24"/>
                    </w:rPr>
                    <w:t>10</w:t>
                  </w:r>
                </w:p>
              </w:tc>
              <w:tc>
                <w:tcPr>
                  <w:tcW w:w="10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1EAD995A" w14:textId="18CCA61B">
                  <w:pPr>
                    <w:spacing w:line="257" w:lineRule="auto"/>
                    <w:jc w:val="right"/>
                  </w:pPr>
                  <w:r w:rsidRPr="21DB3103" w:rsidR="21DB3103">
                    <w:rPr>
                      <w:rFonts w:ascii="Times New Roman" w:hAnsi="Times New Roman" w:eastAsia="Times New Roman" w:cs="Times New Roman"/>
                      <w:sz w:val="24"/>
                      <w:szCs w:val="24"/>
                    </w:rPr>
                    <w:t>30</w:t>
                  </w:r>
                </w:p>
              </w:tc>
            </w:tr>
            <w:tr w:rsidR="21DB3103" w:rsidTr="68AF867D" w14:paraId="0720D6CF">
              <w:trPr>
                <w:trHeight w:val="345"/>
              </w:trPr>
              <w:tc>
                <w:tcPr>
                  <w:tcW w:w="52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3D348852" w14:textId="1B509A66">
                  <w:pPr>
                    <w:spacing w:line="257" w:lineRule="auto"/>
                    <w:jc w:val="right"/>
                  </w:pPr>
                  <w:r w:rsidRPr="21DB3103" w:rsidR="21DB3103">
                    <w:rPr>
                      <w:rFonts w:ascii="Times New Roman" w:hAnsi="Times New Roman" w:eastAsia="Times New Roman" w:cs="Times New Roman"/>
                      <w:sz w:val="24"/>
                      <w:szCs w:val="24"/>
                    </w:rPr>
                    <w:t>19</w:t>
                  </w:r>
                </w:p>
              </w:tc>
              <w:tc>
                <w:tcPr>
                  <w:tcW w:w="60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RDefault="21DB3103" w14:paraId="1C9D1A13" w14:textId="6667ECC7"/>
              </w:tc>
              <w:tc>
                <w:tcPr>
                  <w:tcW w:w="445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45A8F4FE" w14:textId="42170851">
                  <w:pPr>
                    <w:spacing w:line="257" w:lineRule="auto"/>
                  </w:pPr>
                  <w:r w:rsidRPr="68AF867D" w:rsidR="5DB1EE54">
                    <w:rPr>
                      <w:rFonts w:ascii="Times New Roman" w:hAnsi="Times New Roman" w:eastAsia="Times New Roman" w:cs="Times New Roman"/>
                      <w:sz w:val="24"/>
                      <w:szCs w:val="24"/>
                    </w:rPr>
                    <w:t>Is TB disease</w:t>
                  </w:r>
                  <w:r w:rsidRPr="68AF867D" w:rsidR="2E83FC9C">
                    <w:rPr>
                      <w:rFonts w:ascii="Times New Roman" w:hAnsi="Times New Roman" w:eastAsia="Times New Roman" w:cs="Times New Roman"/>
                      <w:sz w:val="24"/>
                      <w:szCs w:val="24"/>
                    </w:rPr>
                    <w:t xml:space="preserve"> treated with?</w:t>
                  </w:r>
                </w:p>
              </w:tc>
              <w:tc>
                <w:tcPr>
                  <w:tcW w:w="79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400CE45C" w14:textId="4A5D3F95">
                  <w:pPr>
                    <w:spacing w:line="257" w:lineRule="auto"/>
                    <w:jc w:val="right"/>
                  </w:pPr>
                  <w:r w:rsidRPr="21DB3103" w:rsidR="21DB3103">
                    <w:rPr>
                      <w:rFonts w:ascii="Times New Roman" w:hAnsi="Times New Roman" w:eastAsia="Times New Roman" w:cs="Times New Roman"/>
                      <w:sz w:val="24"/>
                      <w:szCs w:val="24"/>
                    </w:rPr>
                    <w:t>10</w:t>
                  </w:r>
                </w:p>
              </w:tc>
              <w:tc>
                <w:tcPr>
                  <w:tcW w:w="10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4BB361A8" w14:textId="14AB95F1">
                  <w:pPr>
                    <w:spacing w:line="257" w:lineRule="auto"/>
                    <w:jc w:val="right"/>
                  </w:pPr>
                  <w:r w:rsidRPr="21DB3103" w:rsidR="21DB3103">
                    <w:rPr>
                      <w:rFonts w:ascii="Times New Roman" w:hAnsi="Times New Roman" w:eastAsia="Times New Roman" w:cs="Times New Roman"/>
                      <w:sz w:val="24"/>
                      <w:szCs w:val="24"/>
                    </w:rPr>
                    <w:t>20</w:t>
                  </w:r>
                </w:p>
              </w:tc>
            </w:tr>
            <w:tr w:rsidR="21DB3103" w:rsidTr="68AF867D" w14:paraId="198AD40A">
              <w:trPr>
                <w:trHeight w:val="345"/>
              </w:trPr>
              <w:tc>
                <w:tcPr>
                  <w:tcW w:w="52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71D815E8" w14:textId="47AE5818">
                  <w:pPr>
                    <w:spacing w:line="257" w:lineRule="auto"/>
                    <w:jc w:val="right"/>
                  </w:pPr>
                  <w:r w:rsidRPr="21DB3103" w:rsidR="21DB3103">
                    <w:rPr>
                      <w:rFonts w:ascii="Times New Roman" w:hAnsi="Times New Roman" w:eastAsia="Times New Roman" w:cs="Times New Roman"/>
                      <w:sz w:val="24"/>
                      <w:szCs w:val="24"/>
                    </w:rPr>
                    <w:t>20</w:t>
                  </w:r>
                </w:p>
              </w:tc>
              <w:tc>
                <w:tcPr>
                  <w:tcW w:w="60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RDefault="21DB3103" w14:paraId="249035A3" w14:textId="64620EFE"/>
              </w:tc>
              <w:tc>
                <w:tcPr>
                  <w:tcW w:w="445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5E9A0766" w14:textId="15DD0EDC">
                  <w:pPr>
                    <w:spacing w:line="257" w:lineRule="auto"/>
                  </w:pPr>
                  <w:r w:rsidRPr="68AF867D" w:rsidR="5B8FD8F7">
                    <w:rPr>
                      <w:rFonts w:ascii="Times New Roman" w:hAnsi="Times New Roman" w:eastAsia="Times New Roman" w:cs="Times New Roman"/>
                      <w:sz w:val="24"/>
                      <w:szCs w:val="24"/>
                    </w:rPr>
                    <w:t>Can flu infection</w:t>
                  </w:r>
                  <w:r w:rsidRPr="68AF867D" w:rsidR="2E83FC9C">
                    <w:rPr>
                      <w:rFonts w:ascii="Times New Roman" w:hAnsi="Times New Roman" w:eastAsia="Times New Roman" w:cs="Times New Roman"/>
                      <w:sz w:val="24"/>
                      <w:szCs w:val="24"/>
                    </w:rPr>
                    <w:t xml:space="preserve"> be prevented through?</w:t>
                  </w:r>
                </w:p>
              </w:tc>
              <w:tc>
                <w:tcPr>
                  <w:tcW w:w="79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1CC9B3A0" w14:textId="447A49CA">
                  <w:pPr>
                    <w:spacing w:line="257" w:lineRule="auto"/>
                    <w:jc w:val="right"/>
                  </w:pPr>
                  <w:r w:rsidRPr="21DB3103" w:rsidR="21DB3103">
                    <w:rPr>
                      <w:rFonts w:ascii="Times New Roman" w:hAnsi="Times New Roman" w:eastAsia="Times New Roman" w:cs="Times New Roman"/>
                      <w:sz w:val="24"/>
                      <w:szCs w:val="24"/>
                    </w:rPr>
                    <w:t>10</w:t>
                  </w:r>
                </w:p>
              </w:tc>
              <w:tc>
                <w:tcPr>
                  <w:tcW w:w="10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06797228" w14:textId="1B1E399D">
                  <w:pPr>
                    <w:spacing w:line="257" w:lineRule="auto"/>
                    <w:jc w:val="right"/>
                  </w:pPr>
                  <w:r w:rsidRPr="21DB3103" w:rsidR="21DB3103">
                    <w:rPr>
                      <w:rFonts w:ascii="Times New Roman" w:hAnsi="Times New Roman" w:eastAsia="Times New Roman" w:cs="Times New Roman"/>
                      <w:sz w:val="24"/>
                      <w:szCs w:val="24"/>
                    </w:rPr>
                    <w:t>10</w:t>
                  </w:r>
                </w:p>
              </w:tc>
            </w:tr>
          </w:tbl>
          <w:tbl>
            <w:tblPr>
              <w:tblStyle w:val="TableNormal"/>
              <w:tblW w:w="9795" w:type="dxa"/>
              <w:tblInd w:w="135" w:type="dxa"/>
              <w:tblLayout w:type="fixed"/>
              <w:tblLook w:val="04E0" w:firstRow="1" w:lastRow="1" w:firstColumn="1" w:lastColumn="0" w:noHBand="0" w:noVBand="1"/>
            </w:tblPr>
            <w:tblGrid>
              <w:gridCol w:w="3885"/>
              <w:gridCol w:w="960"/>
              <w:gridCol w:w="645"/>
              <w:gridCol w:w="975"/>
              <w:gridCol w:w="1455"/>
              <w:gridCol w:w="870"/>
              <w:gridCol w:w="1005"/>
            </w:tblGrid>
            <w:tr w:rsidR="21DB3103" w:rsidTr="2C140166" w14:paraId="6DA851F4">
              <w:tc>
                <w:tcPr>
                  <w:tcW w:w="9795" w:type="dxa"/>
                  <w:gridSpan w:val="7"/>
                  <w:tcBorders>
                    <w:top w:val="single" w:color="000000" w:themeColor="text1" w:sz="8"/>
                    <w:left w:val="single" w:color="000000" w:themeColor="text1" w:sz="8"/>
                    <w:bottom w:val="single" w:color="000000" w:themeColor="text1" w:sz="8"/>
                    <w:right w:val="single" w:color="000000" w:themeColor="text1" w:sz="8"/>
                  </w:tcBorders>
                  <w:shd w:val="clear" w:color="auto" w:fill="80CEFF"/>
                  <w:tcMar/>
                  <w:vAlign w:val="center"/>
                </w:tcPr>
                <w:p w:rsidR="21DB3103" w:rsidP="21DB3103" w:rsidRDefault="21DB3103" w14:paraId="6293588B" w14:textId="0FD62CAC">
                  <w:pPr>
                    <w:spacing w:line="257" w:lineRule="auto"/>
                    <w:jc w:val="center"/>
                  </w:pPr>
                  <w:r w:rsidRPr="21DB3103" w:rsidR="21DB3103">
                    <w:rPr>
                      <w:rFonts w:ascii="Times New Roman" w:hAnsi="Times New Roman" w:eastAsia="Times New Roman" w:cs="Times New Roman"/>
                      <w:b w:val="1"/>
                      <w:bCs w:val="1"/>
                      <w:color w:val="000000" w:themeColor="text1" w:themeTint="FF" w:themeShade="FF"/>
                      <w:sz w:val="28"/>
                      <w:szCs w:val="28"/>
                    </w:rPr>
                    <w:t>Goals Summary</w:t>
                  </w:r>
                </w:p>
              </w:tc>
            </w:tr>
            <w:tr w:rsidR="21DB3103" w:rsidTr="2C140166" w14:paraId="3B749F9C">
              <w:trPr>
                <w:trHeight w:val="1020"/>
              </w:trPr>
              <w:tc>
                <w:tcPr>
                  <w:tcW w:w="388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03DEEA92" w14:textId="11927255">
                  <w:pPr>
                    <w:spacing w:line="257" w:lineRule="auto"/>
                    <w:jc w:val="center"/>
                  </w:pPr>
                  <w:r w:rsidRPr="21DB3103" w:rsidR="21DB3103">
                    <w:rPr>
                      <w:rFonts w:ascii="Times New Roman" w:hAnsi="Times New Roman" w:eastAsia="Times New Roman" w:cs="Times New Roman"/>
                      <w:b w:val="1"/>
                      <w:bCs w:val="1"/>
                      <w:sz w:val="24"/>
                      <w:szCs w:val="24"/>
                    </w:rPr>
                    <w:t>Goals</w:t>
                  </w:r>
                </w:p>
              </w:tc>
              <w:tc>
                <w:tcPr>
                  <w:tcW w:w="960" w:type="dxa"/>
                  <w:tcBorders>
                    <w:top w:val="nil"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2C3672C5" w14:textId="4255B90E">
                  <w:pPr>
                    <w:spacing w:line="257" w:lineRule="auto"/>
                    <w:jc w:val="center"/>
                  </w:pPr>
                  <w:r w:rsidRPr="21DB3103" w:rsidR="21DB3103">
                    <w:rPr>
                      <w:rFonts w:ascii="Times New Roman" w:hAnsi="Times New Roman" w:eastAsia="Times New Roman" w:cs="Times New Roman"/>
                      <w:b w:val="1"/>
                      <w:bCs w:val="1"/>
                      <w:sz w:val="24"/>
                      <w:szCs w:val="24"/>
                    </w:rPr>
                    <w:t>Scored</w:t>
                  </w:r>
                </w:p>
              </w:tc>
              <w:tc>
                <w:tcPr>
                  <w:tcW w:w="645" w:type="dxa"/>
                  <w:tcBorders>
                    <w:top w:val="nil" w:color="000000" w:themeColor="text1" w:sz="8"/>
                    <w:left w:val="single" w:color="000000" w:themeColor="text1" w:sz="8"/>
                    <w:bottom w:val="single" w:color="000000" w:themeColor="text1" w:sz="8"/>
                    <w:right w:val="single" w:color="000000" w:themeColor="text1" w:sz="8"/>
                  </w:tcBorders>
                  <w:shd w:val="clear" w:color="auto" w:fill="AAFFAA"/>
                  <w:tcMar/>
                  <w:vAlign w:val="center"/>
                </w:tcPr>
                <w:p w:rsidR="21DB3103" w:rsidP="21DB3103" w:rsidRDefault="21DB3103" w14:paraId="19A258C2" w14:textId="2D5D5A40">
                  <w:pPr>
                    <w:spacing w:line="257" w:lineRule="auto"/>
                    <w:jc w:val="center"/>
                  </w:pPr>
                  <w:r w:rsidRPr="21DB3103" w:rsidR="21DB3103">
                    <w:rPr>
                      <w:rFonts w:ascii="Times New Roman" w:hAnsi="Times New Roman" w:eastAsia="Times New Roman" w:cs="Times New Roman"/>
                      <w:b w:val="1"/>
                      <w:bCs w:val="1"/>
                      <w:color w:val="000000" w:themeColor="text1" w:themeTint="FF" w:themeShade="FF"/>
                      <w:sz w:val="24"/>
                      <w:szCs w:val="24"/>
                    </w:rPr>
                    <w:t>Avg</w:t>
                  </w:r>
                </w:p>
              </w:tc>
              <w:tc>
                <w:tcPr>
                  <w:tcW w:w="975" w:type="dxa"/>
                  <w:tcBorders>
                    <w:top w:val="nil"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2BA89337" w14:textId="04B52767">
                  <w:pPr>
                    <w:spacing w:line="257" w:lineRule="auto"/>
                    <w:jc w:val="center"/>
                  </w:pPr>
                  <w:r w:rsidRPr="21DB3103" w:rsidR="21DB3103">
                    <w:rPr>
                      <w:rFonts w:ascii="Times New Roman" w:hAnsi="Times New Roman" w:eastAsia="Times New Roman" w:cs="Times New Roman"/>
                      <w:b w:val="1"/>
                      <w:bCs w:val="1"/>
                      <w:sz w:val="24"/>
                      <w:szCs w:val="24"/>
                    </w:rPr>
                    <w:t>Threshold</w:t>
                  </w:r>
                </w:p>
              </w:tc>
              <w:tc>
                <w:tcPr>
                  <w:tcW w:w="1455" w:type="dxa"/>
                  <w:tcBorders>
                    <w:top w:val="nil"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63DF6F19" w14:textId="6D4FDF11">
                  <w:pPr>
                    <w:spacing w:line="257" w:lineRule="auto"/>
                    <w:jc w:val="center"/>
                  </w:pPr>
                  <w:r w:rsidRPr="21DB3103" w:rsidR="21DB3103">
                    <w:rPr>
                      <w:rFonts w:ascii="Times New Roman" w:hAnsi="Times New Roman" w:eastAsia="Times New Roman" w:cs="Times New Roman"/>
                      <w:b w:val="1"/>
                      <w:bCs w:val="1"/>
                      <w:sz w:val="24"/>
                      <w:szCs w:val="24"/>
                    </w:rPr>
                    <w:t>Percent Met</w:t>
                  </w:r>
                </w:p>
              </w:tc>
              <w:tc>
                <w:tcPr>
                  <w:tcW w:w="870" w:type="dxa"/>
                  <w:tcBorders>
                    <w:top w:val="nil"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30F244FE" w14:textId="5367FC48">
                  <w:pPr>
                    <w:spacing w:line="257" w:lineRule="auto"/>
                    <w:jc w:val="center"/>
                  </w:pPr>
                  <w:r w:rsidRPr="21DB3103" w:rsidR="21DB3103">
                    <w:rPr>
                      <w:rFonts w:ascii="Times New Roman" w:hAnsi="Times New Roman" w:eastAsia="Times New Roman" w:cs="Times New Roman"/>
                      <w:b w:val="1"/>
                      <w:bCs w:val="1"/>
                      <w:sz w:val="24"/>
                      <w:szCs w:val="24"/>
                    </w:rPr>
                    <w:t># Qs</w:t>
                  </w:r>
                </w:p>
              </w:tc>
              <w:tc>
                <w:tcPr>
                  <w:tcW w:w="1005" w:type="dxa"/>
                  <w:tcBorders>
                    <w:top w:val="nil"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6B8E244C" w14:textId="1F2400D6">
                  <w:pPr>
                    <w:spacing w:line="257" w:lineRule="auto"/>
                    <w:jc w:val="center"/>
                  </w:pPr>
                  <w:r w:rsidRPr="21DB3103" w:rsidR="21DB3103">
                    <w:rPr>
                      <w:rFonts w:ascii="Times New Roman" w:hAnsi="Times New Roman" w:eastAsia="Times New Roman" w:cs="Times New Roman"/>
                      <w:b w:val="1"/>
                      <w:bCs w:val="1"/>
                      <w:sz w:val="24"/>
                      <w:szCs w:val="24"/>
                    </w:rPr>
                    <w:t>% Qs</w:t>
                  </w:r>
                </w:p>
              </w:tc>
            </w:tr>
            <w:tr w:rsidR="21DB3103" w:rsidTr="2C140166" w14:paraId="1A3B689A">
              <w:tc>
                <w:tcPr>
                  <w:tcW w:w="388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1C14D9BD" w14:textId="7D278896">
                  <w:pPr>
                    <w:spacing w:line="257" w:lineRule="auto"/>
                  </w:pPr>
                  <w:r w:rsidRPr="21DB3103" w:rsidR="21DB3103">
                    <w:rPr>
                      <w:rFonts w:ascii="Times New Roman" w:hAnsi="Times New Roman" w:eastAsia="Times New Roman" w:cs="Times New Roman"/>
                      <w:sz w:val="24"/>
                      <w:szCs w:val="24"/>
                    </w:rPr>
                    <w:t>CAC.CSLO.02_Integrative Knowledge</w:t>
                  </w:r>
                </w:p>
              </w:tc>
              <w:tc>
                <w:tcPr>
                  <w:tcW w:w="96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5BC04F28" w14:textId="752F3A2A">
                  <w:pPr>
                    <w:spacing w:line="257" w:lineRule="auto"/>
                    <w:jc w:val="right"/>
                  </w:pPr>
                  <w:r w:rsidRPr="21DB3103" w:rsidR="21DB3103">
                    <w:rPr>
                      <w:rFonts w:ascii="Times New Roman" w:hAnsi="Times New Roman" w:eastAsia="Times New Roman" w:cs="Times New Roman"/>
                      <w:sz w:val="24"/>
                      <w:szCs w:val="24"/>
                    </w:rPr>
                    <w:t>200</w:t>
                  </w:r>
                </w:p>
              </w:tc>
              <w:tc>
                <w:tcPr>
                  <w:tcW w:w="64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16124C83" w14:textId="448ECC80">
                  <w:pPr>
                    <w:spacing w:line="257" w:lineRule="auto"/>
                    <w:jc w:val="right"/>
                  </w:pPr>
                  <w:r w:rsidRPr="21DB3103" w:rsidR="21DB3103">
                    <w:rPr>
                      <w:rFonts w:ascii="Times New Roman" w:hAnsi="Times New Roman" w:eastAsia="Times New Roman" w:cs="Times New Roman"/>
                      <w:sz w:val="24"/>
                      <w:szCs w:val="24"/>
                    </w:rPr>
                    <w:t>0.95</w:t>
                  </w:r>
                </w:p>
              </w:tc>
              <w:tc>
                <w:tcPr>
                  <w:tcW w:w="97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2516EDF1" w14:textId="5AF56CF4">
                  <w:pPr>
                    <w:spacing w:line="257" w:lineRule="auto"/>
                    <w:jc w:val="right"/>
                  </w:pPr>
                  <w:r w:rsidRPr="21DB3103" w:rsidR="21DB3103">
                    <w:rPr>
                      <w:rFonts w:ascii="Times New Roman" w:hAnsi="Times New Roman" w:eastAsia="Times New Roman" w:cs="Times New Roman"/>
                      <w:sz w:val="24"/>
                      <w:szCs w:val="24"/>
                    </w:rPr>
                    <w:t>10</w:t>
                  </w:r>
                </w:p>
              </w:tc>
              <w:tc>
                <w:tcPr>
                  <w:tcW w:w="145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0A3799AE" w14:textId="0AFEB583">
                  <w:pPr>
                    <w:spacing w:line="257" w:lineRule="auto"/>
                    <w:jc w:val="right"/>
                  </w:pPr>
                  <w:r w:rsidRPr="21DB3103" w:rsidR="21DB3103">
                    <w:rPr>
                      <w:rFonts w:ascii="Times New Roman" w:hAnsi="Times New Roman" w:eastAsia="Times New Roman" w:cs="Times New Roman"/>
                      <w:sz w:val="24"/>
                      <w:szCs w:val="24"/>
                    </w:rPr>
                    <w:t>95</w:t>
                  </w:r>
                </w:p>
              </w:tc>
              <w:tc>
                <w:tcPr>
                  <w:tcW w:w="87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01AF2D84" w14:textId="717EFF6F">
                  <w:pPr>
                    <w:spacing w:line="257" w:lineRule="auto"/>
                    <w:jc w:val="right"/>
                  </w:pPr>
                  <w:r w:rsidRPr="21DB3103" w:rsidR="21DB3103">
                    <w:rPr>
                      <w:rFonts w:ascii="Times New Roman" w:hAnsi="Times New Roman" w:eastAsia="Times New Roman" w:cs="Times New Roman"/>
                      <w:sz w:val="24"/>
                      <w:szCs w:val="24"/>
                    </w:rPr>
                    <w:t>20</w:t>
                  </w:r>
                </w:p>
              </w:tc>
              <w:tc>
                <w:tcPr>
                  <w:tcW w:w="100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7B2E2727" w14:textId="274BCEC2">
                  <w:pPr>
                    <w:spacing w:line="257" w:lineRule="auto"/>
                    <w:jc w:val="right"/>
                  </w:pPr>
                  <w:r w:rsidRPr="21DB3103" w:rsidR="21DB3103">
                    <w:rPr>
                      <w:rFonts w:ascii="Times New Roman" w:hAnsi="Times New Roman" w:eastAsia="Times New Roman" w:cs="Times New Roman"/>
                      <w:sz w:val="24"/>
                      <w:szCs w:val="24"/>
                    </w:rPr>
                    <w:t>200</w:t>
                  </w:r>
                </w:p>
              </w:tc>
            </w:tr>
            <w:tr w:rsidR="21DB3103" w:rsidTr="2C140166" w14:paraId="0D410359">
              <w:tc>
                <w:tcPr>
                  <w:tcW w:w="388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716343B9" w14:textId="14D8F08D">
                  <w:pPr>
                    <w:spacing w:line="257" w:lineRule="auto"/>
                  </w:pPr>
                  <w:r w:rsidRPr="21DB3103" w:rsidR="21DB3103">
                    <w:rPr>
                      <w:rFonts w:ascii="Times New Roman" w:hAnsi="Times New Roman" w:eastAsia="Times New Roman" w:cs="Times New Roman"/>
                      <w:sz w:val="24"/>
                      <w:szCs w:val="24"/>
                    </w:rPr>
                    <w:t>CAC.CSLO.03__Personal and Professional Skills</w:t>
                  </w:r>
                </w:p>
              </w:tc>
              <w:tc>
                <w:tcPr>
                  <w:tcW w:w="96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61691FCF" w14:textId="0EC4FAFD">
                  <w:pPr>
                    <w:spacing w:line="257" w:lineRule="auto"/>
                    <w:jc w:val="right"/>
                  </w:pPr>
                  <w:r w:rsidRPr="21DB3103" w:rsidR="21DB3103">
                    <w:rPr>
                      <w:rFonts w:ascii="Times New Roman" w:hAnsi="Times New Roman" w:eastAsia="Times New Roman" w:cs="Times New Roman"/>
                      <w:sz w:val="24"/>
                      <w:szCs w:val="24"/>
                    </w:rPr>
                    <w:t>200</w:t>
                  </w:r>
                </w:p>
              </w:tc>
              <w:tc>
                <w:tcPr>
                  <w:tcW w:w="64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4CE65CE4" w14:textId="3ECCF215">
                  <w:pPr>
                    <w:spacing w:line="257" w:lineRule="auto"/>
                    <w:jc w:val="right"/>
                  </w:pPr>
                  <w:r w:rsidRPr="21DB3103" w:rsidR="21DB3103">
                    <w:rPr>
                      <w:rFonts w:ascii="Times New Roman" w:hAnsi="Times New Roman" w:eastAsia="Times New Roman" w:cs="Times New Roman"/>
                      <w:sz w:val="24"/>
                      <w:szCs w:val="24"/>
                    </w:rPr>
                    <w:t>0.95</w:t>
                  </w:r>
                </w:p>
              </w:tc>
              <w:tc>
                <w:tcPr>
                  <w:tcW w:w="97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3167687C" w14:textId="527F4254">
                  <w:pPr>
                    <w:spacing w:line="257" w:lineRule="auto"/>
                    <w:jc w:val="right"/>
                  </w:pPr>
                  <w:r w:rsidRPr="21DB3103" w:rsidR="21DB3103">
                    <w:rPr>
                      <w:rFonts w:ascii="Times New Roman" w:hAnsi="Times New Roman" w:eastAsia="Times New Roman" w:cs="Times New Roman"/>
                      <w:sz w:val="24"/>
                      <w:szCs w:val="24"/>
                    </w:rPr>
                    <w:t>10</w:t>
                  </w:r>
                </w:p>
              </w:tc>
              <w:tc>
                <w:tcPr>
                  <w:tcW w:w="145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0D0A90AF" w14:textId="521B9866">
                  <w:pPr>
                    <w:spacing w:line="257" w:lineRule="auto"/>
                    <w:jc w:val="right"/>
                  </w:pPr>
                  <w:r w:rsidRPr="21DB3103" w:rsidR="21DB3103">
                    <w:rPr>
                      <w:rFonts w:ascii="Times New Roman" w:hAnsi="Times New Roman" w:eastAsia="Times New Roman" w:cs="Times New Roman"/>
                      <w:sz w:val="24"/>
                      <w:szCs w:val="24"/>
                    </w:rPr>
                    <w:t>95</w:t>
                  </w:r>
                </w:p>
              </w:tc>
              <w:tc>
                <w:tcPr>
                  <w:tcW w:w="87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08A43E0E" w14:textId="0A0A8EE5">
                  <w:pPr>
                    <w:spacing w:line="257" w:lineRule="auto"/>
                    <w:jc w:val="right"/>
                  </w:pPr>
                  <w:r w:rsidRPr="21DB3103" w:rsidR="21DB3103">
                    <w:rPr>
                      <w:rFonts w:ascii="Times New Roman" w:hAnsi="Times New Roman" w:eastAsia="Times New Roman" w:cs="Times New Roman"/>
                      <w:sz w:val="24"/>
                      <w:szCs w:val="24"/>
                    </w:rPr>
                    <w:t>20</w:t>
                  </w:r>
                </w:p>
              </w:tc>
              <w:tc>
                <w:tcPr>
                  <w:tcW w:w="100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3A923440" w14:textId="31E29DE0">
                  <w:pPr>
                    <w:spacing w:line="257" w:lineRule="auto"/>
                    <w:jc w:val="right"/>
                  </w:pPr>
                  <w:r w:rsidRPr="21DB3103" w:rsidR="21DB3103">
                    <w:rPr>
                      <w:rFonts w:ascii="Times New Roman" w:hAnsi="Times New Roman" w:eastAsia="Times New Roman" w:cs="Times New Roman"/>
                      <w:sz w:val="24"/>
                      <w:szCs w:val="24"/>
                    </w:rPr>
                    <w:t>200</w:t>
                  </w:r>
                </w:p>
              </w:tc>
            </w:tr>
            <w:tr w:rsidR="21DB3103" w:rsidTr="2C140166" w14:paraId="5D879696">
              <w:tc>
                <w:tcPr>
                  <w:tcW w:w="388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597403F1" w14:textId="14806F49">
                  <w:pPr>
                    <w:spacing w:line="257" w:lineRule="auto"/>
                  </w:pPr>
                  <w:r w:rsidRPr="21DB3103" w:rsidR="21DB3103">
                    <w:rPr>
                      <w:rFonts w:ascii="Times New Roman" w:hAnsi="Times New Roman" w:eastAsia="Times New Roman" w:cs="Times New Roman"/>
                      <w:sz w:val="24"/>
                      <w:szCs w:val="24"/>
                    </w:rPr>
                    <w:t xml:space="preserve">CAC.CSLO.04: Reasoning Skills. </w:t>
                  </w:r>
                </w:p>
              </w:tc>
              <w:tc>
                <w:tcPr>
                  <w:tcW w:w="96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46734615" w14:textId="07AC7932">
                  <w:pPr>
                    <w:spacing w:line="257" w:lineRule="auto"/>
                    <w:jc w:val="right"/>
                  </w:pPr>
                  <w:r w:rsidRPr="21DB3103" w:rsidR="21DB3103">
                    <w:rPr>
                      <w:rFonts w:ascii="Times New Roman" w:hAnsi="Times New Roman" w:eastAsia="Times New Roman" w:cs="Times New Roman"/>
                      <w:sz w:val="24"/>
                      <w:szCs w:val="24"/>
                    </w:rPr>
                    <w:t>200</w:t>
                  </w:r>
                </w:p>
              </w:tc>
              <w:tc>
                <w:tcPr>
                  <w:tcW w:w="64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4BBDAA8C" w14:textId="3D21DAC3">
                  <w:pPr>
                    <w:spacing w:line="257" w:lineRule="auto"/>
                    <w:jc w:val="right"/>
                  </w:pPr>
                  <w:r w:rsidRPr="21DB3103" w:rsidR="21DB3103">
                    <w:rPr>
                      <w:rFonts w:ascii="Times New Roman" w:hAnsi="Times New Roman" w:eastAsia="Times New Roman" w:cs="Times New Roman"/>
                      <w:sz w:val="24"/>
                      <w:szCs w:val="24"/>
                    </w:rPr>
                    <w:t>0.94</w:t>
                  </w:r>
                </w:p>
              </w:tc>
              <w:tc>
                <w:tcPr>
                  <w:tcW w:w="97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63FA0DE6" w14:textId="4E934354">
                  <w:pPr>
                    <w:spacing w:line="257" w:lineRule="auto"/>
                    <w:jc w:val="right"/>
                  </w:pPr>
                  <w:r w:rsidRPr="21DB3103" w:rsidR="21DB3103">
                    <w:rPr>
                      <w:rFonts w:ascii="Times New Roman" w:hAnsi="Times New Roman" w:eastAsia="Times New Roman" w:cs="Times New Roman"/>
                      <w:sz w:val="24"/>
                      <w:szCs w:val="24"/>
                    </w:rPr>
                    <w:t>10</w:t>
                  </w:r>
                </w:p>
              </w:tc>
              <w:tc>
                <w:tcPr>
                  <w:tcW w:w="145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422687AE" w14:textId="74875D7F">
                  <w:pPr>
                    <w:spacing w:line="257" w:lineRule="auto"/>
                    <w:jc w:val="right"/>
                  </w:pPr>
                  <w:r w:rsidRPr="21DB3103" w:rsidR="21DB3103">
                    <w:rPr>
                      <w:rFonts w:ascii="Times New Roman" w:hAnsi="Times New Roman" w:eastAsia="Times New Roman" w:cs="Times New Roman"/>
                      <w:sz w:val="24"/>
                      <w:szCs w:val="24"/>
                    </w:rPr>
                    <w:t>94</w:t>
                  </w:r>
                </w:p>
              </w:tc>
              <w:tc>
                <w:tcPr>
                  <w:tcW w:w="87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63AFB407" w14:textId="6D14874E">
                  <w:pPr>
                    <w:spacing w:line="257" w:lineRule="auto"/>
                    <w:jc w:val="right"/>
                  </w:pPr>
                  <w:r w:rsidRPr="21DB3103" w:rsidR="21DB3103">
                    <w:rPr>
                      <w:rFonts w:ascii="Times New Roman" w:hAnsi="Times New Roman" w:eastAsia="Times New Roman" w:cs="Times New Roman"/>
                      <w:sz w:val="24"/>
                      <w:szCs w:val="24"/>
                    </w:rPr>
                    <w:t>20</w:t>
                  </w:r>
                </w:p>
              </w:tc>
              <w:tc>
                <w:tcPr>
                  <w:tcW w:w="100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3876F96E" w14:textId="4E4D0B5C">
                  <w:pPr>
                    <w:spacing w:line="257" w:lineRule="auto"/>
                    <w:jc w:val="right"/>
                  </w:pPr>
                  <w:r w:rsidRPr="21DB3103" w:rsidR="21DB3103">
                    <w:rPr>
                      <w:rFonts w:ascii="Times New Roman" w:hAnsi="Times New Roman" w:eastAsia="Times New Roman" w:cs="Times New Roman"/>
                      <w:sz w:val="24"/>
                      <w:szCs w:val="24"/>
                    </w:rPr>
                    <w:t>200</w:t>
                  </w:r>
                </w:p>
              </w:tc>
            </w:tr>
            <w:tr w:rsidR="21DB3103" w:rsidTr="2C140166" w14:paraId="56E7B30C">
              <w:tc>
                <w:tcPr>
                  <w:tcW w:w="388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19A7A820" w14:textId="7E377223">
                  <w:pPr>
                    <w:spacing w:line="257" w:lineRule="auto"/>
                  </w:pPr>
                  <w:r w:rsidRPr="21DB3103" w:rsidR="21DB3103">
                    <w:rPr>
                      <w:rFonts w:ascii="Times New Roman" w:hAnsi="Times New Roman" w:eastAsia="Times New Roman" w:cs="Times New Roman"/>
                      <w:sz w:val="24"/>
                      <w:szCs w:val="24"/>
                    </w:rPr>
                    <w:t>CLA169 &amp; CLA170.MSLO.3.1: Application level demonstrate accepted practices.</w:t>
                  </w:r>
                </w:p>
              </w:tc>
              <w:tc>
                <w:tcPr>
                  <w:tcW w:w="96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507E9261" w14:textId="4EFFA74C">
                  <w:pPr>
                    <w:spacing w:line="257" w:lineRule="auto"/>
                    <w:jc w:val="right"/>
                  </w:pPr>
                  <w:r w:rsidRPr="21DB3103" w:rsidR="21DB3103">
                    <w:rPr>
                      <w:rFonts w:ascii="Times New Roman" w:hAnsi="Times New Roman" w:eastAsia="Times New Roman" w:cs="Times New Roman"/>
                      <w:sz w:val="24"/>
                      <w:szCs w:val="24"/>
                    </w:rPr>
                    <w:t>200</w:t>
                  </w:r>
                </w:p>
              </w:tc>
              <w:tc>
                <w:tcPr>
                  <w:tcW w:w="64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55F4BFAB" w14:textId="1B1C65D7">
                  <w:pPr>
                    <w:spacing w:line="257" w:lineRule="auto"/>
                    <w:jc w:val="right"/>
                  </w:pPr>
                  <w:r w:rsidRPr="21DB3103" w:rsidR="21DB3103">
                    <w:rPr>
                      <w:rFonts w:ascii="Times New Roman" w:hAnsi="Times New Roman" w:eastAsia="Times New Roman" w:cs="Times New Roman"/>
                      <w:sz w:val="24"/>
                      <w:szCs w:val="24"/>
                    </w:rPr>
                    <w:t>0.97</w:t>
                  </w:r>
                </w:p>
              </w:tc>
              <w:tc>
                <w:tcPr>
                  <w:tcW w:w="97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46E366EE" w14:textId="7E626C8F">
                  <w:pPr>
                    <w:spacing w:line="257" w:lineRule="auto"/>
                    <w:jc w:val="right"/>
                  </w:pPr>
                  <w:r w:rsidRPr="21DB3103" w:rsidR="21DB3103">
                    <w:rPr>
                      <w:rFonts w:ascii="Times New Roman" w:hAnsi="Times New Roman" w:eastAsia="Times New Roman" w:cs="Times New Roman"/>
                      <w:sz w:val="24"/>
                      <w:szCs w:val="24"/>
                    </w:rPr>
                    <w:t>10</w:t>
                  </w:r>
                </w:p>
              </w:tc>
              <w:tc>
                <w:tcPr>
                  <w:tcW w:w="145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4C8B59B1" w14:textId="5ACF3A1E">
                  <w:pPr>
                    <w:spacing w:line="257" w:lineRule="auto"/>
                    <w:jc w:val="right"/>
                  </w:pPr>
                  <w:r w:rsidRPr="21DB3103" w:rsidR="21DB3103">
                    <w:rPr>
                      <w:rFonts w:ascii="Times New Roman" w:hAnsi="Times New Roman" w:eastAsia="Times New Roman" w:cs="Times New Roman"/>
                      <w:sz w:val="24"/>
                      <w:szCs w:val="24"/>
                    </w:rPr>
                    <w:t>97</w:t>
                  </w:r>
                </w:p>
              </w:tc>
              <w:tc>
                <w:tcPr>
                  <w:tcW w:w="87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648BDCEE" w14:textId="1EDCB28C">
                  <w:pPr>
                    <w:spacing w:line="257" w:lineRule="auto"/>
                    <w:jc w:val="right"/>
                  </w:pPr>
                  <w:r w:rsidRPr="21DB3103" w:rsidR="21DB3103">
                    <w:rPr>
                      <w:rFonts w:ascii="Times New Roman" w:hAnsi="Times New Roman" w:eastAsia="Times New Roman" w:cs="Times New Roman"/>
                      <w:sz w:val="24"/>
                      <w:szCs w:val="24"/>
                    </w:rPr>
                    <w:t>20</w:t>
                  </w:r>
                </w:p>
              </w:tc>
              <w:tc>
                <w:tcPr>
                  <w:tcW w:w="100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0D2885FD" w14:textId="2EBB9917">
                  <w:pPr>
                    <w:spacing w:line="257" w:lineRule="auto"/>
                    <w:jc w:val="right"/>
                  </w:pPr>
                  <w:r w:rsidRPr="21DB3103" w:rsidR="21DB3103">
                    <w:rPr>
                      <w:rFonts w:ascii="Times New Roman" w:hAnsi="Times New Roman" w:eastAsia="Times New Roman" w:cs="Times New Roman"/>
                      <w:sz w:val="24"/>
                      <w:szCs w:val="24"/>
                    </w:rPr>
                    <w:t>200</w:t>
                  </w:r>
                </w:p>
              </w:tc>
            </w:tr>
            <w:tr w:rsidR="21DB3103" w:rsidTr="2C140166" w14:paraId="08456107">
              <w:tc>
                <w:tcPr>
                  <w:tcW w:w="388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521350FB" w14:textId="34D112EF">
                  <w:pPr>
                    <w:spacing w:line="257" w:lineRule="auto"/>
                  </w:pPr>
                  <w:r w:rsidRPr="21DB3103" w:rsidR="21DB3103">
                    <w:rPr>
                      <w:rFonts w:ascii="Times New Roman" w:hAnsi="Times New Roman" w:eastAsia="Times New Roman" w:cs="Times New Roman"/>
                      <w:sz w:val="24"/>
                      <w:szCs w:val="24"/>
                    </w:rPr>
                    <w:t xml:space="preserve">CLA169 &amp;CLA170.MSLO 3.2.1 Application level observe the OSHA Bloodborne Pathogens Standard and Needle Safety Precaution Act. </w:t>
                  </w:r>
                </w:p>
              </w:tc>
              <w:tc>
                <w:tcPr>
                  <w:tcW w:w="96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33263D37" w14:textId="0796A0BD">
                  <w:pPr>
                    <w:spacing w:line="257" w:lineRule="auto"/>
                    <w:jc w:val="right"/>
                  </w:pPr>
                  <w:r w:rsidRPr="21DB3103" w:rsidR="21DB3103">
                    <w:rPr>
                      <w:rFonts w:ascii="Times New Roman" w:hAnsi="Times New Roman" w:eastAsia="Times New Roman" w:cs="Times New Roman"/>
                      <w:sz w:val="24"/>
                      <w:szCs w:val="24"/>
                    </w:rPr>
                    <w:t>200</w:t>
                  </w:r>
                </w:p>
              </w:tc>
              <w:tc>
                <w:tcPr>
                  <w:tcW w:w="64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287E2A3D" w14:textId="0BA52AB4">
                  <w:pPr>
                    <w:spacing w:line="257" w:lineRule="auto"/>
                    <w:jc w:val="right"/>
                  </w:pPr>
                  <w:r w:rsidRPr="21DB3103" w:rsidR="21DB3103">
                    <w:rPr>
                      <w:rFonts w:ascii="Times New Roman" w:hAnsi="Times New Roman" w:eastAsia="Times New Roman" w:cs="Times New Roman"/>
                      <w:sz w:val="24"/>
                      <w:szCs w:val="24"/>
                    </w:rPr>
                    <w:t>0.98</w:t>
                  </w:r>
                </w:p>
              </w:tc>
              <w:tc>
                <w:tcPr>
                  <w:tcW w:w="97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26CDE617" w14:textId="1BAA24A6">
                  <w:pPr>
                    <w:spacing w:line="257" w:lineRule="auto"/>
                    <w:jc w:val="right"/>
                  </w:pPr>
                  <w:r w:rsidRPr="21DB3103" w:rsidR="21DB3103">
                    <w:rPr>
                      <w:rFonts w:ascii="Times New Roman" w:hAnsi="Times New Roman" w:eastAsia="Times New Roman" w:cs="Times New Roman"/>
                      <w:sz w:val="24"/>
                      <w:szCs w:val="24"/>
                    </w:rPr>
                    <w:t>10</w:t>
                  </w:r>
                </w:p>
              </w:tc>
              <w:tc>
                <w:tcPr>
                  <w:tcW w:w="145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4BED28D8" w14:textId="04D17248">
                  <w:pPr>
                    <w:spacing w:line="257" w:lineRule="auto"/>
                    <w:jc w:val="right"/>
                  </w:pPr>
                  <w:r w:rsidRPr="21DB3103" w:rsidR="21DB3103">
                    <w:rPr>
                      <w:rFonts w:ascii="Times New Roman" w:hAnsi="Times New Roman" w:eastAsia="Times New Roman" w:cs="Times New Roman"/>
                      <w:sz w:val="24"/>
                      <w:szCs w:val="24"/>
                    </w:rPr>
                    <w:t>98</w:t>
                  </w:r>
                </w:p>
              </w:tc>
              <w:tc>
                <w:tcPr>
                  <w:tcW w:w="87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76231245" w14:textId="38EEF98E">
                  <w:pPr>
                    <w:spacing w:line="257" w:lineRule="auto"/>
                    <w:jc w:val="right"/>
                  </w:pPr>
                  <w:r w:rsidRPr="21DB3103" w:rsidR="21DB3103">
                    <w:rPr>
                      <w:rFonts w:ascii="Times New Roman" w:hAnsi="Times New Roman" w:eastAsia="Times New Roman" w:cs="Times New Roman"/>
                      <w:sz w:val="24"/>
                      <w:szCs w:val="24"/>
                    </w:rPr>
                    <w:t>20</w:t>
                  </w:r>
                </w:p>
              </w:tc>
              <w:tc>
                <w:tcPr>
                  <w:tcW w:w="100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7B19EF8B" w14:textId="37A3B39E">
                  <w:pPr>
                    <w:spacing w:line="257" w:lineRule="auto"/>
                    <w:jc w:val="right"/>
                  </w:pPr>
                  <w:r w:rsidRPr="21DB3103" w:rsidR="21DB3103">
                    <w:rPr>
                      <w:rFonts w:ascii="Times New Roman" w:hAnsi="Times New Roman" w:eastAsia="Times New Roman" w:cs="Times New Roman"/>
                      <w:sz w:val="24"/>
                      <w:szCs w:val="24"/>
                    </w:rPr>
                    <w:t>200</w:t>
                  </w:r>
                </w:p>
              </w:tc>
            </w:tr>
            <w:tr w:rsidR="21DB3103" w:rsidTr="2C140166" w14:paraId="097848B0">
              <w:tc>
                <w:tcPr>
                  <w:tcW w:w="388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09542E7F" w14:textId="123F7ABE">
                  <w:pPr>
                    <w:spacing w:line="257" w:lineRule="auto"/>
                  </w:pPr>
                  <w:r w:rsidRPr="2C140166" w:rsidR="08EF09B8">
                    <w:rPr>
                      <w:rFonts w:ascii="Times New Roman" w:hAnsi="Times New Roman" w:eastAsia="Times New Roman" w:cs="Times New Roman"/>
                      <w:sz w:val="24"/>
                      <w:szCs w:val="24"/>
                    </w:rPr>
                    <w:t xml:space="preserve">CLA169 &amp; CLA170.MSLO. 6.2: Synthesis level </w:t>
                  </w:r>
                  <w:r w:rsidRPr="2C140166" w:rsidR="02BBEDE1">
                    <w:rPr>
                      <w:rFonts w:ascii="Times New Roman" w:hAnsi="Times New Roman" w:eastAsia="Times New Roman" w:cs="Times New Roman"/>
                      <w:sz w:val="24"/>
                      <w:szCs w:val="24"/>
                    </w:rPr>
                    <w:t>recognizes</w:t>
                  </w:r>
                  <w:r w:rsidRPr="2C140166" w:rsidR="08EF09B8">
                    <w:rPr>
                      <w:rFonts w:ascii="Times New Roman" w:hAnsi="Times New Roman" w:eastAsia="Times New Roman" w:cs="Times New Roman"/>
                      <w:sz w:val="24"/>
                      <w:szCs w:val="24"/>
                    </w:rPr>
                    <w:t xml:space="preserve"> and </w:t>
                  </w:r>
                  <w:r w:rsidRPr="2C140166" w:rsidR="5632C8D1">
                    <w:rPr>
                      <w:rFonts w:ascii="Times New Roman" w:hAnsi="Times New Roman" w:eastAsia="Times New Roman" w:cs="Times New Roman"/>
                      <w:sz w:val="24"/>
                      <w:szCs w:val="24"/>
                    </w:rPr>
                    <w:t>reports</w:t>
                  </w:r>
                  <w:r w:rsidRPr="2C140166" w:rsidR="08EF09B8">
                    <w:rPr>
                      <w:rFonts w:ascii="Times New Roman" w:hAnsi="Times New Roman" w:eastAsia="Times New Roman" w:cs="Times New Roman"/>
                      <w:sz w:val="24"/>
                      <w:szCs w:val="24"/>
                    </w:rPr>
                    <w:t xml:space="preserve"> contamination</w:t>
                  </w:r>
                  <w:r w:rsidRPr="2C140166" w:rsidR="08EF09B8">
                    <w:rPr>
                      <w:rFonts w:ascii="Times New Roman" w:hAnsi="Times New Roman" w:eastAsia="Times New Roman" w:cs="Times New Roman"/>
                      <w:sz w:val="24"/>
                      <w:szCs w:val="24"/>
                    </w:rPr>
                    <w:t xml:space="preserve"> and/or deterioration in reagents, standards, and controls. </w:t>
                  </w:r>
                </w:p>
              </w:tc>
              <w:tc>
                <w:tcPr>
                  <w:tcW w:w="96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64A69317" w14:textId="3D514BE1">
                  <w:pPr>
                    <w:spacing w:line="257" w:lineRule="auto"/>
                    <w:jc w:val="right"/>
                  </w:pPr>
                  <w:r w:rsidRPr="21DB3103" w:rsidR="21DB3103">
                    <w:rPr>
                      <w:rFonts w:ascii="Times New Roman" w:hAnsi="Times New Roman" w:eastAsia="Times New Roman" w:cs="Times New Roman"/>
                      <w:sz w:val="24"/>
                      <w:szCs w:val="24"/>
                    </w:rPr>
                    <w:t>200</w:t>
                  </w:r>
                </w:p>
              </w:tc>
              <w:tc>
                <w:tcPr>
                  <w:tcW w:w="64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31C384D7" w14:textId="4EF25A77">
                  <w:pPr>
                    <w:spacing w:line="257" w:lineRule="auto"/>
                    <w:jc w:val="right"/>
                  </w:pPr>
                  <w:r w:rsidRPr="21DB3103" w:rsidR="21DB3103">
                    <w:rPr>
                      <w:rFonts w:ascii="Times New Roman" w:hAnsi="Times New Roman" w:eastAsia="Times New Roman" w:cs="Times New Roman"/>
                      <w:sz w:val="24"/>
                      <w:szCs w:val="24"/>
                    </w:rPr>
                    <w:t>0.96</w:t>
                  </w:r>
                </w:p>
              </w:tc>
              <w:tc>
                <w:tcPr>
                  <w:tcW w:w="97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256C215E" w14:textId="79F1E9D4">
                  <w:pPr>
                    <w:spacing w:line="257" w:lineRule="auto"/>
                    <w:jc w:val="right"/>
                  </w:pPr>
                  <w:r w:rsidRPr="21DB3103" w:rsidR="21DB3103">
                    <w:rPr>
                      <w:rFonts w:ascii="Times New Roman" w:hAnsi="Times New Roman" w:eastAsia="Times New Roman" w:cs="Times New Roman"/>
                      <w:sz w:val="24"/>
                      <w:szCs w:val="24"/>
                    </w:rPr>
                    <w:t>10</w:t>
                  </w:r>
                </w:p>
              </w:tc>
              <w:tc>
                <w:tcPr>
                  <w:tcW w:w="145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0B1981A5" w14:textId="07D34F72">
                  <w:pPr>
                    <w:spacing w:line="257" w:lineRule="auto"/>
                    <w:jc w:val="right"/>
                  </w:pPr>
                  <w:r w:rsidRPr="21DB3103" w:rsidR="21DB3103">
                    <w:rPr>
                      <w:rFonts w:ascii="Times New Roman" w:hAnsi="Times New Roman" w:eastAsia="Times New Roman" w:cs="Times New Roman"/>
                      <w:sz w:val="24"/>
                      <w:szCs w:val="24"/>
                    </w:rPr>
                    <w:t>96</w:t>
                  </w:r>
                </w:p>
              </w:tc>
              <w:tc>
                <w:tcPr>
                  <w:tcW w:w="87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34C14203" w14:textId="5F4B68F4">
                  <w:pPr>
                    <w:spacing w:line="257" w:lineRule="auto"/>
                    <w:jc w:val="right"/>
                  </w:pPr>
                  <w:r w:rsidRPr="21DB3103" w:rsidR="21DB3103">
                    <w:rPr>
                      <w:rFonts w:ascii="Times New Roman" w:hAnsi="Times New Roman" w:eastAsia="Times New Roman" w:cs="Times New Roman"/>
                      <w:sz w:val="24"/>
                      <w:szCs w:val="24"/>
                    </w:rPr>
                    <w:t>20</w:t>
                  </w:r>
                </w:p>
              </w:tc>
              <w:tc>
                <w:tcPr>
                  <w:tcW w:w="100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4FFF2ECC" w14:textId="25BDDF56">
                  <w:pPr>
                    <w:spacing w:line="257" w:lineRule="auto"/>
                    <w:jc w:val="right"/>
                  </w:pPr>
                  <w:r w:rsidRPr="21DB3103" w:rsidR="21DB3103">
                    <w:rPr>
                      <w:rFonts w:ascii="Times New Roman" w:hAnsi="Times New Roman" w:eastAsia="Times New Roman" w:cs="Times New Roman"/>
                      <w:sz w:val="24"/>
                      <w:szCs w:val="24"/>
                    </w:rPr>
                    <w:t>200</w:t>
                  </w:r>
                </w:p>
              </w:tc>
            </w:tr>
            <w:tr w:rsidR="21DB3103" w:rsidTr="2C140166" w14:paraId="51B4B9A1">
              <w:tc>
                <w:tcPr>
                  <w:tcW w:w="388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2F7926AA" w14:textId="2D86EDC3">
                  <w:pPr>
                    <w:spacing w:line="257" w:lineRule="auto"/>
                  </w:pPr>
                  <w:r w:rsidRPr="21DB3103" w:rsidR="21DB3103">
                    <w:rPr>
                      <w:rFonts w:ascii="Times New Roman" w:hAnsi="Times New Roman" w:eastAsia="Times New Roman" w:cs="Times New Roman"/>
                      <w:sz w:val="24"/>
                      <w:szCs w:val="24"/>
                    </w:rPr>
                    <w:t>CLA169 &amp; CLA170.MSLO.08: Application level apply critical reading/thinking strategies.</w:t>
                  </w:r>
                </w:p>
              </w:tc>
              <w:tc>
                <w:tcPr>
                  <w:tcW w:w="96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66610966" w14:textId="047F6B7E">
                  <w:pPr>
                    <w:spacing w:line="257" w:lineRule="auto"/>
                    <w:jc w:val="right"/>
                  </w:pPr>
                  <w:r w:rsidRPr="21DB3103" w:rsidR="21DB3103">
                    <w:rPr>
                      <w:rFonts w:ascii="Times New Roman" w:hAnsi="Times New Roman" w:eastAsia="Times New Roman" w:cs="Times New Roman"/>
                      <w:sz w:val="24"/>
                      <w:szCs w:val="24"/>
                    </w:rPr>
                    <w:t>200</w:t>
                  </w:r>
                </w:p>
              </w:tc>
              <w:tc>
                <w:tcPr>
                  <w:tcW w:w="64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693FE239" w14:textId="76B08BD2">
                  <w:pPr>
                    <w:spacing w:line="257" w:lineRule="auto"/>
                    <w:jc w:val="right"/>
                  </w:pPr>
                  <w:r w:rsidRPr="21DB3103" w:rsidR="21DB3103">
                    <w:rPr>
                      <w:rFonts w:ascii="Times New Roman" w:hAnsi="Times New Roman" w:eastAsia="Times New Roman" w:cs="Times New Roman"/>
                      <w:sz w:val="24"/>
                      <w:szCs w:val="24"/>
                    </w:rPr>
                    <w:t>0.92</w:t>
                  </w:r>
                </w:p>
              </w:tc>
              <w:tc>
                <w:tcPr>
                  <w:tcW w:w="97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40A4CC32" w14:textId="544D1147">
                  <w:pPr>
                    <w:spacing w:line="257" w:lineRule="auto"/>
                    <w:jc w:val="right"/>
                  </w:pPr>
                  <w:r w:rsidRPr="21DB3103" w:rsidR="21DB3103">
                    <w:rPr>
                      <w:rFonts w:ascii="Times New Roman" w:hAnsi="Times New Roman" w:eastAsia="Times New Roman" w:cs="Times New Roman"/>
                      <w:sz w:val="24"/>
                      <w:szCs w:val="24"/>
                    </w:rPr>
                    <w:t>10</w:t>
                  </w:r>
                </w:p>
              </w:tc>
              <w:tc>
                <w:tcPr>
                  <w:tcW w:w="145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3FCC583F" w14:textId="2B3BFC28">
                  <w:pPr>
                    <w:spacing w:line="257" w:lineRule="auto"/>
                    <w:jc w:val="right"/>
                  </w:pPr>
                  <w:r w:rsidRPr="21DB3103" w:rsidR="21DB3103">
                    <w:rPr>
                      <w:rFonts w:ascii="Times New Roman" w:hAnsi="Times New Roman" w:eastAsia="Times New Roman" w:cs="Times New Roman"/>
                      <w:sz w:val="24"/>
                      <w:szCs w:val="24"/>
                    </w:rPr>
                    <w:t>92</w:t>
                  </w:r>
                </w:p>
              </w:tc>
              <w:tc>
                <w:tcPr>
                  <w:tcW w:w="87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3B9D477A" w14:textId="517447F3">
                  <w:pPr>
                    <w:spacing w:line="257" w:lineRule="auto"/>
                    <w:jc w:val="right"/>
                  </w:pPr>
                  <w:r w:rsidRPr="21DB3103" w:rsidR="21DB3103">
                    <w:rPr>
                      <w:rFonts w:ascii="Times New Roman" w:hAnsi="Times New Roman" w:eastAsia="Times New Roman" w:cs="Times New Roman"/>
                      <w:sz w:val="24"/>
                      <w:szCs w:val="24"/>
                    </w:rPr>
                    <w:t>20</w:t>
                  </w:r>
                </w:p>
              </w:tc>
              <w:tc>
                <w:tcPr>
                  <w:tcW w:w="100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DB3103" w:rsidP="21DB3103" w:rsidRDefault="21DB3103" w14:paraId="4ACDA311" w14:textId="7AF28EF8">
                  <w:pPr>
                    <w:spacing w:line="257" w:lineRule="auto"/>
                    <w:jc w:val="right"/>
                  </w:pPr>
                  <w:r w:rsidRPr="21DB3103" w:rsidR="21DB3103">
                    <w:rPr>
                      <w:rFonts w:ascii="Times New Roman" w:hAnsi="Times New Roman" w:eastAsia="Times New Roman" w:cs="Times New Roman"/>
                      <w:sz w:val="24"/>
                      <w:szCs w:val="24"/>
                    </w:rPr>
                    <w:t>200</w:t>
                  </w:r>
                </w:p>
              </w:tc>
            </w:tr>
          </w:tbl>
          <w:p w:rsidR="21DB3103" w:rsidP="21DB3103" w:rsidRDefault="21DB3103" w14:paraId="7694504F" w14:textId="36D4C938">
            <w:pPr>
              <w:pStyle w:val="Normal"/>
              <w:spacing w:after="160" w:line="259" w:lineRule="auto"/>
              <w:rPr>
                <w:rFonts w:ascii="Times New Roman" w:hAnsi="Times New Roman" w:eastAsia="Times New Roman" w:cs="Times New Roman"/>
                <w:b w:val="1"/>
                <w:bCs w:val="1"/>
                <w:i w:val="1"/>
                <w:iCs w:val="1"/>
                <w:color w:val="000000" w:themeColor="text1" w:themeTint="FF" w:themeShade="FF"/>
                <w:sz w:val="24"/>
                <w:szCs w:val="24"/>
              </w:rPr>
            </w:pPr>
          </w:p>
          <w:p w:rsidR="000BC967" w:rsidP="000BC967" w:rsidRDefault="000BC967" w14:paraId="441137F5" w14:textId="65EE5134">
            <w:pPr>
              <w:spacing w:line="259" w:lineRule="auto"/>
              <w:rPr>
                <w:rFonts w:ascii="Calibri" w:hAnsi="Calibri" w:eastAsia="Calibri" w:cs="Calibri"/>
                <w:b/>
                <w:bCs/>
                <w:color w:val="000000" w:themeColor="text1"/>
                <w:sz w:val="24"/>
                <w:szCs w:val="24"/>
              </w:rPr>
            </w:pPr>
          </w:p>
        </w:tc>
      </w:tr>
    </w:tbl>
    <w:p w:rsidR="7DB37E02" w:rsidP="7DB37E02" w:rsidRDefault="7DB37E02" w14:paraId="7053B22A" w14:textId="42267D82"/>
    <w:tbl>
      <w:tblPr>
        <w:tblStyle w:val="TableGrid"/>
        <w:tblW w:w="0" w:type="auto"/>
        <w:tblLayout w:type="fixed"/>
        <w:tblLook w:val="06A0" w:firstRow="1" w:lastRow="0" w:firstColumn="1" w:lastColumn="0" w:noHBand="1" w:noVBand="1"/>
      </w:tblPr>
      <w:tblGrid>
        <w:gridCol w:w="2310"/>
        <w:gridCol w:w="2505"/>
        <w:gridCol w:w="2760"/>
        <w:gridCol w:w="2490"/>
        <w:gridCol w:w="840"/>
        <w:gridCol w:w="3495"/>
      </w:tblGrid>
      <w:tr w:rsidR="070D2A87" w:rsidTr="2C140166" w14:paraId="0E02A350">
        <w:tc>
          <w:tcPr>
            <w:tcW w:w="14400" w:type="dxa"/>
            <w:gridSpan w:val="6"/>
            <w:shd w:val="clear" w:color="auto" w:fill="385623" w:themeFill="accent6" w:themeFillShade="80"/>
            <w:tcMar/>
          </w:tcPr>
          <w:p w:rsidR="0BAB019D" w:rsidP="070D2A87" w:rsidRDefault="0BAB019D" w14:paraId="6C3F49F7" w14:textId="00121D99">
            <w:pPr>
              <w:pStyle w:val="Normal"/>
              <w:bidi w:val="0"/>
              <w:spacing w:before="0" w:beforeAutospacing="off" w:after="0" w:afterAutospacing="off" w:line="259" w:lineRule="auto"/>
              <w:ind w:left="0" w:right="0"/>
              <w:jc w:val="center"/>
              <w:rPr>
                <w:b w:val="1"/>
                <w:bCs w:val="1"/>
                <w:color w:val="FFFFFF" w:themeColor="background1" w:themeTint="FF" w:themeShade="FF"/>
                <w:sz w:val="44"/>
                <w:szCs w:val="44"/>
              </w:rPr>
            </w:pPr>
            <w:r w:rsidRPr="070D2A87" w:rsidR="0BAB019D">
              <w:rPr>
                <w:b w:val="1"/>
                <w:bCs w:val="1"/>
                <w:color w:val="FFFFFF" w:themeColor="background1" w:themeTint="FF" w:themeShade="FF"/>
                <w:sz w:val="44"/>
                <w:szCs w:val="44"/>
              </w:rPr>
              <w:t>Feedback Rubric</w:t>
            </w:r>
          </w:p>
        </w:tc>
      </w:tr>
      <w:tr w:rsidR="070D2A87" w:rsidTr="2C140166" w14:paraId="5E8CF363">
        <w:trPr>
          <w:trHeight w:val="450"/>
        </w:trPr>
        <w:tc>
          <w:tcPr>
            <w:tcW w:w="2310" w:type="dxa"/>
            <w:shd w:val="clear" w:color="auto" w:fill="FFC000" w:themeFill="accent4"/>
            <w:tcMar/>
          </w:tcPr>
          <w:p w:rsidR="342FA684" w:rsidP="070D2A87" w:rsidRDefault="342FA684" w14:paraId="73A7DDBF" w14:textId="79DA3A3F">
            <w:pPr>
              <w:pStyle w:val="Normal"/>
              <w:spacing w:before="120" w:beforeAutospacing="off"/>
              <w:jc w:val="center"/>
              <w:rPr>
                <w:b w:val="1"/>
                <w:bCs w:val="1"/>
              </w:rPr>
            </w:pPr>
            <w:r w:rsidRPr="070D2A87" w:rsidR="342FA684">
              <w:rPr>
                <w:b w:val="1"/>
                <w:bCs w:val="1"/>
              </w:rPr>
              <w:t>Category</w:t>
            </w:r>
          </w:p>
        </w:tc>
        <w:tc>
          <w:tcPr>
            <w:tcW w:w="2505" w:type="dxa"/>
            <w:shd w:val="clear" w:color="auto" w:fill="FFC000" w:themeFill="accent4"/>
            <w:tcMar/>
          </w:tcPr>
          <w:p w:rsidR="342FA684" w:rsidP="070D2A87" w:rsidRDefault="342FA684" w14:paraId="6F18D27D" w14:textId="49106097">
            <w:pPr>
              <w:pStyle w:val="Normal"/>
              <w:spacing w:before="120" w:beforeAutospacing="off"/>
              <w:jc w:val="center"/>
              <w:rPr>
                <w:rFonts w:ascii="Calibri" w:hAnsi="Calibri" w:eastAsia="Calibri" w:cs="Calibri"/>
                <w:b w:val="1"/>
                <w:bCs w:val="1"/>
                <w:noProof w:val="0"/>
                <w:sz w:val="22"/>
                <w:szCs w:val="22"/>
                <w:lang w:val="en-US"/>
              </w:rPr>
            </w:pPr>
            <w:r w:rsidRPr="070D2A87" w:rsidR="342FA68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1 - Developing</w:t>
            </w:r>
          </w:p>
        </w:tc>
        <w:tc>
          <w:tcPr>
            <w:tcW w:w="2760" w:type="dxa"/>
            <w:shd w:val="clear" w:color="auto" w:fill="FFC000" w:themeFill="accent4"/>
            <w:tcMar/>
          </w:tcPr>
          <w:p w:rsidR="342FA684" w:rsidP="070D2A87" w:rsidRDefault="342FA684" w14:paraId="6D35F1AC" w14:textId="615DBE65">
            <w:pPr>
              <w:pStyle w:val="Normal"/>
              <w:spacing w:before="120" w:beforeAutospacing="off"/>
              <w:jc w:val="center"/>
              <w:rPr>
                <w:rFonts w:ascii="Calibri" w:hAnsi="Calibri" w:eastAsia="Calibri" w:cs="Calibri"/>
                <w:b w:val="1"/>
                <w:bCs w:val="1"/>
                <w:noProof w:val="0"/>
                <w:sz w:val="22"/>
                <w:szCs w:val="22"/>
                <w:lang w:val="en-US"/>
              </w:rPr>
            </w:pPr>
            <w:r w:rsidRPr="070D2A87" w:rsidR="342FA68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2 – Satisfactory</w:t>
            </w:r>
          </w:p>
        </w:tc>
        <w:tc>
          <w:tcPr>
            <w:tcW w:w="2490" w:type="dxa"/>
            <w:shd w:val="clear" w:color="auto" w:fill="FFC000" w:themeFill="accent4"/>
            <w:tcMar/>
          </w:tcPr>
          <w:p w:rsidR="342FA684" w:rsidP="070D2A87" w:rsidRDefault="342FA684" w14:paraId="2688E749" w14:textId="0A7B7947">
            <w:pPr>
              <w:pStyle w:val="Normal"/>
              <w:spacing w:before="120" w:beforeAutospacing="off"/>
              <w:jc w:val="center"/>
              <w:rPr>
                <w:rFonts w:ascii="Calibri" w:hAnsi="Calibri" w:eastAsia="Calibri" w:cs="Calibri"/>
                <w:b w:val="1"/>
                <w:bCs w:val="1"/>
                <w:noProof w:val="0"/>
                <w:sz w:val="22"/>
                <w:szCs w:val="22"/>
                <w:lang w:val="en-US"/>
              </w:rPr>
            </w:pPr>
            <w:r w:rsidRPr="070D2A87" w:rsidR="342FA68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3 - Exemplary</w:t>
            </w:r>
          </w:p>
        </w:tc>
        <w:tc>
          <w:tcPr>
            <w:tcW w:w="840" w:type="dxa"/>
            <w:shd w:val="clear" w:color="auto" w:fill="FFC000" w:themeFill="accent4"/>
            <w:tcMar/>
          </w:tcPr>
          <w:p w:rsidR="28E0D708" w:rsidP="070D2A87" w:rsidRDefault="28E0D708" w14:paraId="54529540" w14:textId="6B003C27">
            <w:pPr>
              <w:pStyle w:val="Normal"/>
              <w:spacing w:before="120" w:beforeAutospacing="off"/>
              <w:jc w:val="center"/>
              <w:rPr>
                <w:b w:val="1"/>
                <w:bCs w:val="1"/>
              </w:rPr>
            </w:pPr>
            <w:r w:rsidRPr="070D2A87" w:rsidR="28E0D708">
              <w:rPr>
                <w:b w:val="1"/>
                <w:bCs w:val="1"/>
              </w:rPr>
              <w:t>Scor</w:t>
            </w:r>
            <w:r w:rsidRPr="070D2A87" w:rsidR="1E52A8F3">
              <w:rPr>
                <w:b w:val="1"/>
                <w:bCs w:val="1"/>
              </w:rPr>
              <w:t>e</w:t>
            </w:r>
          </w:p>
        </w:tc>
        <w:tc>
          <w:tcPr>
            <w:tcW w:w="3495" w:type="dxa"/>
            <w:shd w:val="clear" w:color="auto" w:fill="FFC000" w:themeFill="accent4"/>
            <w:tcMar/>
          </w:tcPr>
          <w:p w:rsidR="28E0D708" w:rsidP="070D2A87" w:rsidRDefault="28E0D708" w14:paraId="7A36C6D6" w14:textId="19594C85">
            <w:pPr>
              <w:pStyle w:val="Normal"/>
              <w:spacing w:before="120" w:beforeAutospacing="off"/>
              <w:jc w:val="center"/>
              <w:rPr>
                <w:b w:val="1"/>
                <w:bCs w:val="1"/>
              </w:rPr>
            </w:pPr>
            <w:r w:rsidRPr="070D2A87" w:rsidR="28E0D708">
              <w:rPr>
                <w:b w:val="1"/>
                <w:bCs w:val="1"/>
              </w:rPr>
              <w:t>Feedback</w:t>
            </w:r>
          </w:p>
        </w:tc>
      </w:tr>
      <w:tr w:rsidR="070D2A87" w:rsidTr="2C140166" w14:paraId="7B20ED57">
        <w:tc>
          <w:tcPr>
            <w:tcW w:w="2310" w:type="dxa"/>
            <w:tcMar/>
          </w:tcPr>
          <w:p w:rsidR="342FA684" w:rsidP="070D2A87" w:rsidRDefault="342FA684" w14:paraId="3EFBB998" w14:textId="0F07514D">
            <w:pPr>
              <w:pStyle w:val="Normal"/>
              <w:rPr>
                <w:rFonts w:ascii="Calibri" w:hAnsi="Calibri" w:eastAsia="Calibri" w:cs="Calibri"/>
                <w:b w:val="1"/>
                <w:bCs w:val="1"/>
                <w:noProof w:val="0"/>
                <w:sz w:val="22"/>
                <w:szCs w:val="22"/>
                <w:lang w:val="en-US"/>
              </w:rPr>
            </w:pPr>
            <w:r w:rsidRPr="070D2A87" w:rsidR="342FA68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Outcomes Identified</w:t>
            </w:r>
          </w:p>
        </w:tc>
        <w:tc>
          <w:tcPr>
            <w:tcW w:w="2505" w:type="dxa"/>
            <w:tcMar/>
          </w:tcPr>
          <w:p w:rsidR="342FA684" w:rsidP="070D2A87" w:rsidRDefault="342FA684" w14:paraId="551D657F" w14:textId="2ECBFDB1">
            <w:pPr>
              <w:pStyle w:val="Normal"/>
              <w:rPr>
                <w:rFonts w:ascii="Calibri" w:hAnsi="Calibri" w:eastAsia="Calibri" w:cs="Calibri"/>
                <w:noProof w:val="0"/>
                <w:sz w:val="22"/>
                <w:szCs w:val="22"/>
                <w:lang w:val="en-US"/>
              </w:rPr>
            </w:pPr>
            <w:r w:rsidRPr="070D2A87" w:rsidR="342FA6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Outcomes to be assessed were not clear</w:t>
            </w:r>
          </w:p>
        </w:tc>
        <w:tc>
          <w:tcPr>
            <w:tcW w:w="2760" w:type="dxa"/>
            <w:tcMar/>
          </w:tcPr>
          <w:p w:rsidR="342FA684" w:rsidP="070D2A87" w:rsidRDefault="342FA684" w14:paraId="15148BFE" w14:textId="56A3B809">
            <w:pPr>
              <w:pStyle w:val="Normal"/>
              <w:rPr>
                <w:rFonts w:ascii="Calibri" w:hAnsi="Calibri" w:eastAsia="Calibri" w:cs="Calibri"/>
                <w:noProof w:val="0"/>
                <w:sz w:val="22"/>
                <w:szCs w:val="22"/>
                <w:lang w:val="en-US"/>
              </w:rPr>
            </w:pPr>
            <w:r w:rsidRPr="070D2A87" w:rsidR="342FA6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Outcomes to be assessed were identified but were not aligned to CSLOs</w:t>
            </w:r>
          </w:p>
        </w:tc>
        <w:tc>
          <w:tcPr>
            <w:tcW w:w="2490" w:type="dxa"/>
            <w:shd w:val="clear" w:color="auto" w:fill="E2EFD9" w:themeFill="accent6" w:themeFillTint="33"/>
            <w:tcMar/>
          </w:tcPr>
          <w:p w:rsidR="342FA684" w:rsidP="070D2A87" w:rsidRDefault="342FA684" w14:paraId="64166148" w14:textId="0C0F0754">
            <w:pPr>
              <w:pStyle w:val="Normal"/>
              <w:rPr>
                <w:rFonts w:ascii="Calibri" w:hAnsi="Calibri" w:eastAsia="Calibri" w:cs="Calibri"/>
                <w:noProof w:val="0"/>
                <w:sz w:val="22"/>
                <w:szCs w:val="22"/>
                <w:lang w:val="en-US"/>
              </w:rPr>
            </w:pPr>
            <w:r w:rsidRPr="4F7445FA" w:rsidR="342FA6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PLOs or MSLOs to be assessed were identified and aligned with CSLOs</w:t>
            </w:r>
          </w:p>
        </w:tc>
        <w:tc>
          <w:tcPr>
            <w:tcW w:w="840" w:type="dxa"/>
            <w:tcMar/>
          </w:tcPr>
          <w:p w:rsidR="070D2A87" w:rsidP="070D2A87" w:rsidRDefault="070D2A87" w14:paraId="5E4EB85E" w14:textId="40FB4509">
            <w:pPr>
              <w:pStyle w:val="Normal"/>
              <w:rPr>
                <w:b w:val="1"/>
                <w:bCs w:val="1"/>
              </w:rPr>
            </w:pPr>
          </w:p>
        </w:tc>
        <w:tc>
          <w:tcPr>
            <w:tcW w:w="3495" w:type="dxa"/>
            <w:tcMar/>
          </w:tcPr>
          <w:p w:rsidR="070D2A87" w:rsidP="070D2A87" w:rsidRDefault="070D2A87" w14:paraId="19701244" w14:textId="7C5225BB">
            <w:pPr>
              <w:pStyle w:val="Normal"/>
              <w:rPr>
                <w:b w:val="1"/>
                <w:bCs w:val="1"/>
              </w:rPr>
            </w:pPr>
          </w:p>
        </w:tc>
      </w:tr>
      <w:tr w:rsidR="070D2A87" w:rsidTr="2C140166" w14:paraId="6CDDF493">
        <w:tc>
          <w:tcPr>
            <w:tcW w:w="2310" w:type="dxa"/>
            <w:shd w:val="clear" w:color="auto" w:fill="D9D9D9" w:themeFill="background1" w:themeFillShade="D9"/>
            <w:tcMar/>
          </w:tcPr>
          <w:p w:rsidR="342FA684" w:rsidP="070D2A87" w:rsidRDefault="342FA684" w14:paraId="5FC35DCB" w14:textId="6358A460">
            <w:pPr>
              <w:pStyle w:val="Normal"/>
              <w:rPr>
                <w:rFonts w:ascii="Calibri" w:hAnsi="Calibri" w:eastAsia="Calibri" w:cs="Calibri"/>
                <w:b w:val="1"/>
                <w:bCs w:val="1"/>
                <w:noProof w:val="0"/>
                <w:sz w:val="22"/>
                <w:szCs w:val="22"/>
                <w:lang w:val="en-US"/>
              </w:rPr>
            </w:pPr>
            <w:r w:rsidRPr="070D2A87" w:rsidR="342FA68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Scope of Assessment</w:t>
            </w:r>
          </w:p>
        </w:tc>
        <w:tc>
          <w:tcPr>
            <w:tcW w:w="2505" w:type="dxa"/>
            <w:shd w:val="clear" w:color="auto" w:fill="D9D9D9" w:themeFill="background1" w:themeFillShade="D9"/>
            <w:tcMar/>
          </w:tcPr>
          <w:p w:rsidR="342FA684" w:rsidP="070D2A87" w:rsidRDefault="342FA684" w14:paraId="207D6C44" w14:textId="498C8355">
            <w:pPr>
              <w:pStyle w:val="Normal"/>
              <w:rPr>
                <w:rFonts w:ascii="Calibri" w:hAnsi="Calibri" w:eastAsia="Calibri" w:cs="Calibri"/>
                <w:noProof w:val="0"/>
                <w:sz w:val="22"/>
                <w:szCs w:val="22"/>
                <w:lang w:val="en-US"/>
              </w:rPr>
            </w:pPr>
            <w:r w:rsidRPr="070D2A87" w:rsidR="342FA6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The assessment was given by only one faculty member and/or to one class</w:t>
            </w:r>
          </w:p>
        </w:tc>
        <w:tc>
          <w:tcPr>
            <w:tcW w:w="2760" w:type="dxa"/>
            <w:shd w:val="clear" w:color="auto" w:fill="D9D9D9" w:themeFill="background1" w:themeFillShade="D9"/>
            <w:tcMar/>
          </w:tcPr>
          <w:p w:rsidR="342FA684" w:rsidP="070D2A87" w:rsidRDefault="342FA684" w14:paraId="1D3B44C5" w14:textId="5D9579BF">
            <w:pPr>
              <w:pStyle w:val="Normal"/>
              <w:rPr>
                <w:rFonts w:ascii="Calibri" w:hAnsi="Calibri" w:eastAsia="Calibri" w:cs="Calibri"/>
                <w:noProof w:val="0"/>
                <w:sz w:val="22"/>
                <w:szCs w:val="22"/>
                <w:lang w:val="en-US"/>
              </w:rPr>
            </w:pPr>
            <w:r w:rsidRPr="070D2A87" w:rsidR="342FA6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The assessment was given by a few faculty members to several classes, but it was not district-wide</w:t>
            </w:r>
          </w:p>
        </w:tc>
        <w:tc>
          <w:tcPr>
            <w:tcW w:w="2490" w:type="dxa"/>
            <w:shd w:val="clear" w:color="auto" w:fill="E2EFD9" w:themeFill="accent6" w:themeFillTint="33"/>
            <w:tcMar/>
          </w:tcPr>
          <w:p w:rsidR="342FA684" w:rsidP="070D2A87" w:rsidRDefault="342FA684" w14:paraId="79457588" w14:textId="66CFC388">
            <w:pPr>
              <w:pStyle w:val="Normal"/>
              <w:rPr>
                <w:rFonts w:ascii="Calibri" w:hAnsi="Calibri" w:eastAsia="Calibri" w:cs="Calibri"/>
                <w:noProof w:val="0"/>
                <w:sz w:val="22"/>
                <w:szCs w:val="22"/>
                <w:lang w:val="en-US"/>
              </w:rPr>
            </w:pPr>
            <w:r w:rsidRPr="070D2A87" w:rsidR="342FA6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The assessment was given district-wide by all faculty teaching the course.</w:t>
            </w:r>
          </w:p>
        </w:tc>
        <w:tc>
          <w:tcPr>
            <w:tcW w:w="840" w:type="dxa"/>
            <w:shd w:val="clear" w:color="auto" w:fill="D9D9D9" w:themeFill="background1" w:themeFillShade="D9"/>
            <w:tcMar/>
          </w:tcPr>
          <w:p w:rsidR="070D2A87" w:rsidP="070D2A87" w:rsidRDefault="070D2A87" w14:paraId="19713FFA" w14:textId="40FB4509">
            <w:pPr>
              <w:pStyle w:val="Normal"/>
              <w:rPr>
                <w:b w:val="1"/>
                <w:bCs w:val="1"/>
              </w:rPr>
            </w:pPr>
          </w:p>
        </w:tc>
        <w:tc>
          <w:tcPr>
            <w:tcW w:w="3495" w:type="dxa"/>
            <w:shd w:val="clear" w:color="auto" w:fill="D9D9D9" w:themeFill="background1" w:themeFillShade="D9"/>
            <w:tcMar/>
          </w:tcPr>
          <w:p w:rsidR="070D2A87" w:rsidP="070D2A87" w:rsidRDefault="070D2A87" w14:paraId="4B802809" w14:textId="7D560EC5">
            <w:pPr>
              <w:pStyle w:val="Normal"/>
              <w:rPr>
                <w:b w:val="1"/>
                <w:bCs w:val="1"/>
              </w:rPr>
            </w:pPr>
          </w:p>
        </w:tc>
      </w:tr>
      <w:tr w:rsidR="070D2A87" w:rsidTr="2C140166" w14:paraId="67CC7996">
        <w:tc>
          <w:tcPr>
            <w:tcW w:w="2310" w:type="dxa"/>
            <w:tcMar/>
          </w:tcPr>
          <w:p w:rsidR="342FA684" w:rsidP="070D2A87" w:rsidRDefault="342FA684" w14:paraId="5E70C83A" w14:textId="0BBC4CBD">
            <w:pPr>
              <w:pStyle w:val="Normal"/>
              <w:rPr>
                <w:rFonts w:ascii="Calibri" w:hAnsi="Calibri" w:eastAsia="Calibri" w:cs="Calibri"/>
                <w:b w:val="1"/>
                <w:bCs w:val="1"/>
                <w:noProof w:val="0"/>
                <w:sz w:val="22"/>
                <w:szCs w:val="22"/>
                <w:lang w:val="en-US"/>
              </w:rPr>
            </w:pPr>
            <w:r w:rsidRPr="070D2A87" w:rsidR="342FA68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Quality of Assessment</w:t>
            </w:r>
          </w:p>
        </w:tc>
        <w:tc>
          <w:tcPr>
            <w:tcW w:w="2505" w:type="dxa"/>
            <w:tcMar/>
          </w:tcPr>
          <w:p w:rsidR="342FA684" w:rsidP="070D2A87" w:rsidRDefault="342FA684" w14:paraId="4C7A321D" w14:textId="7D879E3E">
            <w:pPr>
              <w:pStyle w:val="Normal"/>
              <w:rPr>
                <w:rFonts w:ascii="Calibri" w:hAnsi="Calibri" w:eastAsia="Calibri" w:cs="Calibri"/>
                <w:noProof w:val="0"/>
                <w:sz w:val="22"/>
                <w:szCs w:val="22"/>
                <w:lang w:val="en-US"/>
              </w:rPr>
            </w:pPr>
            <w:r w:rsidRPr="070D2A87" w:rsidR="342FA6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The assessment did not have articulated criteria for assessment of knowledge, skills, and attitudes (e.g., rubrics, exemplary work).</w:t>
            </w:r>
          </w:p>
        </w:tc>
        <w:tc>
          <w:tcPr>
            <w:tcW w:w="2760" w:type="dxa"/>
            <w:tcMar/>
          </w:tcPr>
          <w:p w:rsidR="342FA684" w:rsidP="070D2A87" w:rsidRDefault="342FA684" w14:paraId="47F61F09" w14:textId="6784168A">
            <w:pPr>
              <w:pStyle w:val="Normal"/>
              <w:rPr>
                <w:rFonts w:ascii="Calibri" w:hAnsi="Calibri" w:eastAsia="Calibri" w:cs="Calibri"/>
                <w:noProof w:val="0"/>
                <w:sz w:val="22"/>
                <w:szCs w:val="22"/>
                <w:lang w:val="en-US"/>
              </w:rPr>
            </w:pPr>
            <w:r w:rsidRPr="2C140166" w:rsidR="4FB8AA2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The assessment </w:t>
            </w:r>
            <w:r w:rsidRPr="2C140166" w:rsidR="7682071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articulated</w:t>
            </w:r>
            <w:r w:rsidRPr="2C140166" w:rsidR="4FB8AA2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criteria for assessment of knowledge, skills, and attitudes (e.g., rubrics, exemplary work).</w:t>
            </w:r>
          </w:p>
        </w:tc>
        <w:tc>
          <w:tcPr>
            <w:tcW w:w="2490" w:type="dxa"/>
            <w:shd w:val="clear" w:color="auto" w:fill="E2EFD9" w:themeFill="accent6" w:themeFillTint="33"/>
            <w:tcMar/>
          </w:tcPr>
          <w:p w:rsidR="342FA684" w:rsidP="070D2A87" w:rsidRDefault="342FA684" w14:paraId="65E56A51" w14:textId="3D1EC6BA">
            <w:pPr>
              <w:pStyle w:val="Normal"/>
              <w:rPr>
                <w:rFonts w:ascii="Calibri" w:hAnsi="Calibri" w:eastAsia="Calibri" w:cs="Calibri"/>
                <w:noProof w:val="0"/>
                <w:sz w:val="22"/>
                <w:szCs w:val="22"/>
                <w:lang w:val="en-US"/>
              </w:rPr>
            </w:pPr>
            <w:r w:rsidRPr="070D2A87" w:rsidR="342FA6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The assessment clearly articulated criteria for assessment of knowledge, skills, and attitudes (e.g., rubrics, exemplary work).</w:t>
            </w:r>
          </w:p>
        </w:tc>
        <w:tc>
          <w:tcPr>
            <w:tcW w:w="840" w:type="dxa"/>
            <w:tcMar/>
          </w:tcPr>
          <w:p w:rsidR="070D2A87" w:rsidP="070D2A87" w:rsidRDefault="070D2A87" w14:paraId="76261918" w14:textId="7A40F89D">
            <w:pPr>
              <w:pStyle w:val="Normal"/>
              <w:rPr>
                <w:b w:val="1"/>
                <w:bCs w:val="1"/>
              </w:rPr>
            </w:pPr>
          </w:p>
        </w:tc>
        <w:tc>
          <w:tcPr>
            <w:tcW w:w="3495" w:type="dxa"/>
            <w:tcMar/>
          </w:tcPr>
          <w:p w:rsidR="070D2A87" w:rsidP="070D2A87" w:rsidRDefault="070D2A87" w14:paraId="3183FADC" w14:textId="5590CE60">
            <w:pPr>
              <w:pStyle w:val="Normal"/>
              <w:rPr>
                <w:b w:val="1"/>
                <w:bCs w:val="1"/>
              </w:rPr>
            </w:pPr>
          </w:p>
        </w:tc>
      </w:tr>
      <w:tr w:rsidR="070D2A87" w:rsidTr="2C140166" w14:paraId="7FEF206D">
        <w:tc>
          <w:tcPr>
            <w:tcW w:w="2310" w:type="dxa"/>
            <w:shd w:val="clear" w:color="auto" w:fill="D9D9D9" w:themeFill="background1" w:themeFillShade="D9"/>
            <w:tcMar/>
          </w:tcPr>
          <w:p w:rsidR="342FA684" w:rsidP="070D2A87" w:rsidRDefault="342FA684" w14:paraId="626D5BF9" w14:textId="70B6369A">
            <w:pPr>
              <w:pStyle w:val="Normal"/>
              <w:rPr>
                <w:rFonts w:ascii="Calibri" w:hAnsi="Calibri" w:eastAsia="Calibri" w:cs="Calibri"/>
                <w:b w:val="1"/>
                <w:bCs w:val="1"/>
                <w:noProof w:val="0"/>
                <w:sz w:val="22"/>
                <w:szCs w:val="22"/>
                <w:lang w:val="en-US"/>
              </w:rPr>
            </w:pPr>
            <w:r w:rsidRPr="070D2A87" w:rsidR="342FA68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Interpreting Results</w:t>
            </w:r>
          </w:p>
        </w:tc>
        <w:tc>
          <w:tcPr>
            <w:tcW w:w="2505" w:type="dxa"/>
            <w:shd w:val="clear" w:color="auto" w:fill="D9D9D9" w:themeFill="background1" w:themeFillShade="D9"/>
            <w:tcMar/>
          </w:tcPr>
          <w:p w:rsidR="342FA684" w:rsidP="070D2A87" w:rsidRDefault="342FA684" w14:paraId="096E8F63" w14:textId="3C5782ED">
            <w:pPr>
              <w:pStyle w:val="Normal"/>
              <w:rPr>
                <w:rFonts w:ascii="Calibri" w:hAnsi="Calibri" w:eastAsia="Calibri" w:cs="Calibri"/>
                <w:noProof w:val="0"/>
                <w:sz w:val="22"/>
                <w:szCs w:val="22"/>
                <w:lang w:val="en-US"/>
              </w:rPr>
            </w:pPr>
            <w:r w:rsidRPr="070D2A87" w:rsidR="342FA6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Data of assessment results was not provided.</w:t>
            </w:r>
          </w:p>
        </w:tc>
        <w:tc>
          <w:tcPr>
            <w:tcW w:w="2760" w:type="dxa"/>
            <w:shd w:val="clear" w:color="auto" w:fill="D9D9D9" w:themeFill="background1" w:themeFillShade="D9"/>
            <w:tcMar/>
          </w:tcPr>
          <w:p w:rsidR="342FA684" w:rsidP="070D2A87" w:rsidRDefault="342FA684" w14:paraId="4C6202E4" w14:textId="79661598">
            <w:pPr>
              <w:pStyle w:val="Normal"/>
              <w:rPr>
                <w:rFonts w:ascii="Calibri" w:hAnsi="Calibri" w:eastAsia="Calibri" w:cs="Calibri"/>
                <w:noProof w:val="0"/>
                <w:sz w:val="22"/>
                <w:szCs w:val="22"/>
                <w:lang w:val="en-US"/>
              </w:rPr>
            </w:pPr>
            <w:r w:rsidRPr="2C140166" w:rsidR="4FB8AA2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Data of assessment results was </w:t>
            </w:r>
            <w:r w:rsidRPr="2C140166" w:rsidR="4FB8AA2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provided</w:t>
            </w:r>
            <w:r w:rsidRPr="2C140166" w:rsidR="4FB8AA2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and there was evidence that the results were </w:t>
            </w:r>
            <w:r w:rsidRPr="2C140166" w:rsidR="0C2ABE5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analyzed</w:t>
            </w:r>
          </w:p>
        </w:tc>
        <w:tc>
          <w:tcPr>
            <w:tcW w:w="2490" w:type="dxa"/>
            <w:shd w:val="clear" w:color="auto" w:fill="E2EFD9" w:themeFill="accent6" w:themeFillTint="33"/>
            <w:tcMar/>
          </w:tcPr>
          <w:p w:rsidR="342FA684" w:rsidP="070D2A87" w:rsidRDefault="342FA684" w14:paraId="2D82EBD9" w14:textId="544DB50E">
            <w:pPr>
              <w:pStyle w:val="Normal"/>
              <w:rPr>
                <w:rFonts w:ascii="Calibri" w:hAnsi="Calibri" w:eastAsia="Calibri" w:cs="Calibri"/>
                <w:noProof w:val="0"/>
                <w:sz w:val="22"/>
                <w:szCs w:val="22"/>
                <w:lang w:val="en-US"/>
              </w:rPr>
            </w:pPr>
            <w:r w:rsidRPr="070D2A87" w:rsidR="342FA6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Data of assessment results was provided and there was evidence that the results were analyzed in depth</w:t>
            </w:r>
          </w:p>
        </w:tc>
        <w:tc>
          <w:tcPr>
            <w:tcW w:w="840" w:type="dxa"/>
            <w:shd w:val="clear" w:color="auto" w:fill="D9D9D9" w:themeFill="background1" w:themeFillShade="D9"/>
            <w:tcMar/>
          </w:tcPr>
          <w:p w:rsidR="070D2A87" w:rsidP="070D2A87" w:rsidRDefault="070D2A87" w14:paraId="1C7A222F" w14:textId="60AB1D07">
            <w:pPr>
              <w:pStyle w:val="Normal"/>
              <w:rPr>
                <w:b w:val="1"/>
                <w:bCs w:val="1"/>
              </w:rPr>
            </w:pPr>
          </w:p>
        </w:tc>
        <w:tc>
          <w:tcPr>
            <w:tcW w:w="3495" w:type="dxa"/>
            <w:shd w:val="clear" w:color="auto" w:fill="D9D9D9" w:themeFill="background1" w:themeFillShade="D9"/>
            <w:tcMar/>
          </w:tcPr>
          <w:p w:rsidR="070D2A87" w:rsidP="070D2A87" w:rsidRDefault="070D2A87" w14:paraId="265768F4" w14:textId="5B484A35">
            <w:pPr>
              <w:pStyle w:val="Normal"/>
              <w:rPr>
                <w:b w:val="1"/>
                <w:bCs w:val="1"/>
              </w:rPr>
            </w:pPr>
          </w:p>
        </w:tc>
      </w:tr>
      <w:tr w:rsidR="070D2A87" w:rsidTr="2C140166" w14:paraId="2F82B790">
        <w:tc>
          <w:tcPr>
            <w:tcW w:w="2310" w:type="dxa"/>
            <w:tcMar/>
          </w:tcPr>
          <w:p w:rsidR="342FA684" w:rsidP="070D2A87" w:rsidRDefault="342FA684" w14:paraId="1038CA26" w14:textId="62907609">
            <w:pPr>
              <w:pStyle w:val="Normal"/>
              <w:rPr>
                <w:rFonts w:ascii="Calibri" w:hAnsi="Calibri" w:eastAsia="Calibri" w:cs="Calibri"/>
                <w:b w:val="1"/>
                <w:bCs w:val="1"/>
                <w:noProof w:val="0"/>
                <w:sz w:val="22"/>
                <w:szCs w:val="22"/>
                <w:lang w:val="en-US"/>
              </w:rPr>
            </w:pPr>
            <w:r w:rsidRPr="070D2A87" w:rsidR="342FA68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Reflection and Future Action</w:t>
            </w:r>
          </w:p>
        </w:tc>
        <w:tc>
          <w:tcPr>
            <w:tcW w:w="2505" w:type="dxa"/>
            <w:tcMar/>
          </w:tcPr>
          <w:p w:rsidR="342FA684" w:rsidP="070D2A87" w:rsidRDefault="342FA684" w14:paraId="35604B6B" w14:textId="69DAA3F3">
            <w:pPr>
              <w:pStyle w:val="Normal"/>
              <w:rPr>
                <w:rFonts w:ascii="Calibri" w:hAnsi="Calibri" w:eastAsia="Calibri" w:cs="Calibri"/>
                <w:noProof w:val="0"/>
                <w:sz w:val="22"/>
                <w:szCs w:val="22"/>
                <w:lang w:val="en-US"/>
              </w:rPr>
            </w:pPr>
            <w:r w:rsidRPr="070D2A87" w:rsidR="342FA6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Reflection of the results of the assessment was not apparent and no changes and/or improvements based on them were identified.</w:t>
            </w:r>
          </w:p>
        </w:tc>
        <w:tc>
          <w:tcPr>
            <w:tcW w:w="2760" w:type="dxa"/>
            <w:tcMar/>
          </w:tcPr>
          <w:p w:rsidR="342FA684" w:rsidP="070D2A87" w:rsidRDefault="342FA684" w14:paraId="061D0DA8" w14:textId="416B0C84">
            <w:pPr>
              <w:pStyle w:val="Normal"/>
              <w:rPr>
                <w:rFonts w:ascii="Calibri" w:hAnsi="Calibri" w:eastAsia="Calibri" w:cs="Calibri"/>
                <w:noProof w:val="0"/>
                <w:sz w:val="22"/>
                <w:szCs w:val="22"/>
                <w:lang w:val="en-US"/>
              </w:rPr>
            </w:pPr>
            <w:r w:rsidRPr="2C140166" w:rsidR="4FB8AA2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Reflection of the results of the assessment was </w:t>
            </w:r>
            <w:r w:rsidRPr="2C140166" w:rsidR="7DF3BD4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clear</w:t>
            </w:r>
            <w:r w:rsidRPr="2C140166" w:rsidR="4FB8AA2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and one change and/or improvements based on them was </w:t>
            </w:r>
            <w:r w:rsidRPr="2C140166" w:rsidR="4FB8AA2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identified</w:t>
            </w:r>
            <w:r w:rsidRPr="2C140166" w:rsidR="4FB8AA2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w:t>
            </w:r>
          </w:p>
        </w:tc>
        <w:tc>
          <w:tcPr>
            <w:tcW w:w="2490" w:type="dxa"/>
            <w:shd w:val="clear" w:color="auto" w:fill="E2EFD9" w:themeFill="accent6" w:themeFillTint="33"/>
            <w:tcMar/>
          </w:tcPr>
          <w:p w:rsidR="342FA684" w:rsidP="070D2A87" w:rsidRDefault="342FA684" w14:paraId="146A0C0F" w14:textId="76AF0418">
            <w:pPr>
              <w:pStyle w:val="Normal"/>
              <w:rPr>
                <w:rFonts w:ascii="Calibri" w:hAnsi="Calibri" w:eastAsia="Calibri" w:cs="Calibri"/>
                <w:noProof w:val="0"/>
                <w:sz w:val="22"/>
                <w:szCs w:val="22"/>
                <w:lang w:val="en-US"/>
              </w:rPr>
            </w:pPr>
            <w:r w:rsidRPr="68AF867D" w:rsidR="024B1C2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The reflection</w:t>
            </w:r>
            <w:r w:rsidRPr="68AF867D" w:rsidR="348F295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of the results of the assessment was clear and several changes and/or improvements based on them were </w:t>
            </w:r>
            <w:r w:rsidRPr="68AF867D" w:rsidR="348F295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identified</w:t>
            </w:r>
            <w:r w:rsidRPr="68AF867D" w:rsidR="348F295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w:t>
            </w:r>
          </w:p>
        </w:tc>
        <w:tc>
          <w:tcPr>
            <w:tcW w:w="840" w:type="dxa"/>
            <w:tcMar/>
          </w:tcPr>
          <w:p w:rsidR="070D2A87" w:rsidP="070D2A87" w:rsidRDefault="070D2A87" w14:paraId="11CFEEE2" w14:textId="738C6E38">
            <w:pPr>
              <w:pStyle w:val="Normal"/>
              <w:rPr>
                <w:b w:val="1"/>
                <w:bCs w:val="1"/>
              </w:rPr>
            </w:pPr>
          </w:p>
        </w:tc>
        <w:tc>
          <w:tcPr>
            <w:tcW w:w="3495" w:type="dxa"/>
            <w:tcMar/>
          </w:tcPr>
          <w:p w:rsidR="070D2A87" w:rsidP="070D2A87" w:rsidRDefault="070D2A87" w14:paraId="3DF1DA2E" w14:textId="39EA7644">
            <w:pPr>
              <w:pStyle w:val="Normal"/>
              <w:rPr>
                <w:b w:val="1"/>
                <w:bCs w:val="1"/>
              </w:rPr>
            </w:pPr>
          </w:p>
        </w:tc>
      </w:tr>
      <w:tr w:rsidR="070D2A87" w:rsidTr="2C140166" w14:paraId="48219631">
        <w:trPr>
          <w:trHeight w:val="3165"/>
        </w:trPr>
        <w:tc>
          <w:tcPr>
            <w:tcW w:w="14400" w:type="dxa"/>
            <w:gridSpan w:val="6"/>
            <w:shd w:val="clear" w:color="auto" w:fill="D9D9D9" w:themeFill="background1" w:themeFillShade="D9"/>
            <w:tcMar/>
          </w:tcPr>
          <w:p w:rsidR="342FA684" w:rsidP="070D2A87" w:rsidRDefault="342FA684" w14:paraId="74EC0807" w14:textId="6258CAD8">
            <w:pPr>
              <w:pStyle w:val="Normal"/>
              <w:rPr>
                <w:b w:val="1"/>
                <w:bCs w:val="1"/>
              </w:rPr>
            </w:pPr>
            <w:r w:rsidRPr="070D2A87" w:rsidR="342FA684">
              <w:rPr>
                <w:b w:val="1"/>
                <w:bCs w:val="1"/>
              </w:rPr>
              <w:t xml:space="preserve">Additional Comments: </w:t>
            </w:r>
          </w:p>
          <w:p w:rsidR="070D2A87" w:rsidP="070D2A87" w:rsidRDefault="070D2A87" w14:paraId="42AD798A" w14:textId="095839CE">
            <w:pPr>
              <w:pStyle w:val="Normal"/>
            </w:pPr>
            <w:r w:rsidR="7F12884B">
              <w:rPr/>
              <w:t xml:space="preserve">Excellent job completing the form, identifying the MSLOs, CSLOs, interpreting the </w:t>
            </w:r>
            <w:r w:rsidR="2B07DC73">
              <w:rPr/>
              <w:t>data, and making plans to enhance instruction and to increase the proficiency goal. I will look forward to see</w:t>
            </w:r>
            <w:r w:rsidR="2952DABC">
              <w:rPr/>
              <w:t>ing</w:t>
            </w:r>
            <w:r w:rsidR="2B07DC73">
              <w:rPr/>
              <w:t xml:space="preserve"> your </w:t>
            </w:r>
            <w:r w:rsidR="26429D60">
              <w:rPr/>
              <w:t>Follow-Up Assessment</w:t>
            </w:r>
            <w:r w:rsidR="3654E659">
              <w:rPr/>
              <w:t xml:space="preserve"> form after the changes are made. Way to go! </w:t>
            </w:r>
          </w:p>
          <w:p w:rsidR="4F7445FA" w:rsidP="4F7445FA" w:rsidRDefault="4F7445FA" w14:paraId="29E54100" w14:textId="3412A11A">
            <w:pPr>
              <w:pStyle w:val="Normal"/>
            </w:pPr>
          </w:p>
          <w:p w:rsidR="20003E20" w:rsidP="4F7445FA" w:rsidRDefault="20003E20" w14:paraId="02C753B6" w14:textId="69884111">
            <w:pPr>
              <w:pStyle w:val="Normal"/>
            </w:pPr>
            <w:r w:rsidR="7CCAAA4A">
              <w:rPr/>
              <w:t xml:space="preserve">For question #3, </w:t>
            </w:r>
            <w:r w:rsidR="7AE75CD4">
              <w:rPr/>
              <w:t>w</w:t>
            </w:r>
            <w:r w:rsidR="2051AD35">
              <w:rPr/>
              <w:t xml:space="preserve">hat </w:t>
            </w:r>
            <w:r w:rsidR="025FC16A">
              <w:rPr/>
              <w:t>was</w:t>
            </w:r>
            <w:r w:rsidR="2051AD35">
              <w:rPr/>
              <w:t xml:space="preserve"> proficient. On EAC, the </w:t>
            </w:r>
            <w:r w:rsidR="2051AD35">
              <w:rPr/>
              <w:t>proficiency</w:t>
            </w:r>
            <w:r w:rsidR="2051AD35">
              <w:rPr/>
              <w:t xml:space="preserve"> level needs to be set or it defaults to 60% or 70%</w:t>
            </w:r>
            <w:r w:rsidR="627CC81D">
              <w:rPr/>
              <w:t xml:space="preserve"> of students answering it correctly </w:t>
            </w:r>
            <w:r w:rsidR="1257F1D7">
              <w:rPr/>
              <w:t>is</w:t>
            </w:r>
            <w:r w:rsidR="627CC81D">
              <w:rPr/>
              <w:t xml:space="preserve"> proficient. </w:t>
            </w:r>
            <w:r w:rsidR="558C6721">
              <w:rPr/>
              <w:t>If your goal is that 80% o</w:t>
            </w:r>
            <w:r w:rsidR="261461DF">
              <w:rPr/>
              <w:t xml:space="preserve">f the students </w:t>
            </w:r>
            <w:r w:rsidR="558C6721">
              <w:rPr/>
              <w:t xml:space="preserve">must answer </w:t>
            </w:r>
            <w:r w:rsidR="15DB8C3D">
              <w:rPr/>
              <w:t>t</w:t>
            </w:r>
            <w:r w:rsidR="558C6721">
              <w:rPr/>
              <w:t xml:space="preserve">he question correctly to </w:t>
            </w:r>
            <w:r w:rsidR="0B8895E6">
              <w:rPr/>
              <w:t>be</w:t>
            </w:r>
            <w:r w:rsidR="558C6721">
              <w:rPr/>
              <w:t xml:space="preserve"> proficient, then it needs to be set </w:t>
            </w:r>
            <w:r w:rsidR="0569FC42">
              <w:rPr/>
              <w:t xml:space="preserve">manually </w:t>
            </w:r>
            <w:r w:rsidR="558C6721">
              <w:rPr/>
              <w:t xml:space="preserve">to that. </w:t>
            </w:r>
            <w:r w:rsidR="3A87CEAF">
              <w:rPr/>
              <w:t xml:space="preserve">I can help you check that if </w:t>
            </w:r>
            <w:r w:rsidR="3A87CEAF">
              <w:rPr/>
              <w:t>you</w:t>
            </w:r>
            <w:r w:rsidR="3A87CEAF">
              <w:rPr/>
              <w:t xml:space="preserve"> would like. </w:t>
            </w:r>
          </w:p>
          <w:p w:rsidR="070D2A87" w:rsidP="070D2A87" w:rsidRDefault="070D2A87" w14:paraId="2312C3C1" w14:textId="64ACCFA5">
            <w:pPr>
              <w:pStyle w:val="Normal"/>
            </w:pPr>
          </w:p>
          <w:p w:rsidR="070D2A87" w:rsidP="070D2A87" w:rsidRDefault="070D2A87" w14:paraId="205E19F0" w14:textId="15D9E1C7">
            <w:pPr>
              <w:pStyle w:val="Normal"/>
            </w:pPr>
          </w:p>
        </w:tc>
      </w:tr>
    </w:tbl>
    <w:p w:rsidR="070D2A87" w:rsidP="070D2A87" w:rsidRDefault="070D2A87" w14:paraId="48426460" w14:textId="61E34863">
      <w:pPr>
        <w:pStyle w:val="Normal"/>
      </w:pPr>
    </w:p>
    <w:p w:rsidR="6842DACE" w:rsidP="6842DACE" w:rsidRDefault="6842DACE" w14:paraId="4563B0BB" w14:textId="42175997">
      <w:pPr>
        <w:pStyle w:val="Normal"/>
      </w:pPr>
    </w:p>
    <w:p w:rsidR="6842DACE" w:rsidP="6842DACE" w:rsidRDefault="6842DACE" w14:paraId="192B6592" w14:textId="105E4550">
      <w:pPr>
        <w:pStyle w:val="Normal"/>
      </w:pPr>
    </w:p>
    <w:p w:rsidR="6842DACE" w:rsidP="6842DACE" w:rsidRDefault="6842DACE" w14:paraId="0E0D3B8E" w14:textId="7E95C3E4">
      <w:pPr>
        <w:pStyle w:val="Normal"/>
      </w:pPr>
    </w:p>
    <w:p w:rsidR="449252AA" w:rsidP="6842DACE" w:rsidRDefault="449252AA" w14:paraId="6AEE3819" w14:textId="75A7AD00">
      <w:pPr>
        <w:pStyle w:val="Normal"/>
      </w:pPr>
      <w:r w:rsidR="449252AA">
        <w:drawing>
          <wp:inline wp14:editId="646BAC2D" wp14:anchorId="3A2804EC">
            <wp:extent cx="9134475" cy="951508"/>
            <wp:effectExtent l="0" t="0" r="0" b="0"/>
            <wp:docPr id="1544323258" name="" title=""/>
            <wp:cNvGraphicFramePr>
              <a:graphicFrameLocks noChangeAspect="1"/>
            </wp:cNvGraphicFramePr>
            <a:graphic>
              <a:graphicData uri="http://schemas.openxmlformats.org/drawingml/2006/picture">
                <pic:pic>
                  <pic:nvPicPr>
                    <pic:cNvPr id="0" name=""/>
                    <pic:cNvPicPr/>
                  </pic:nvPicPr>
                  <pic:blipFill>
                    <a:blip r:embed="R1bba78f7ffb44afa">
                      <a:extLst>
                        <a:ext xmlns:a="http://schemas.openxmlformats.org/drawingml/2006/main" uri="{28A0092B-C50C-407E-A947-70E740481C1C}">
                          <a14:useLocalDpi val="0"/>
                        </a:ext>
                      </a:extLst>
                    </a:blip>
                    <a:stretch>
                      <a:fillRect/>
                    </a:stretch>
                  </pic:blipFill>
                  <pic:spPr>
                    <a:xfrm>
                      <a:off x="0" y="0"/>
                      <a:ext cx="9134475" cy="951508"/>
                    </a:xfrm>
                    <a:prstGeom prst="rect">
                      <a:avLst/>
                    </a:prstGeom>
                  </pic:spPr>
                </pic:pic>
              </a:graphicData>
            </a:graphic>
          </wp:inline>
        </w:drawing>
      </w:r>
    </w:p>
    <w:tbl>
      <w:tblPr>
        <w:tblStyle w:val="TableGrid"/>
        <w:tblW w:w="0" w:type="auto"/>
        <w:tblLook w:val="06A0" w:firstRow="1" w:lastRow="0" w:firstColumn="1" w:lastColumn="0" w:noHBand="1" w:noVBand="1"/>
      </w:tblPr>
      <w:tblGrid>
        <w:gridCol w:w="14526"/>
      </w:tblGrid>
      <w:tr w:rsidR="6842DACE" w:rsidTr="2C140166" w14:paraId="38E6534E">
        <w:tc>
          <w:tcPr>
            <w:tcW w:w="14526" w:type="dxa"/>
            <w:shd w:val="clear" w:color="auto" w:fill="FFC000" w:themeFill="accent4"/>
            <w:tcMar/>
          </w:tcPr>
          <w:p w:rsidR="6842DACE" w:rsidP="6754B86D" w:rsidRDefault="6842DACE" w14:paraId="5A66F7DF" w14:textId="49039C96">
            <w:pPr>
              <w:pStyle w:val="Normal"/>
              <w:jc w:val="center"/>
              <w:rPr>
                <w:rFonts w:ascii="Times New Roman" w:hAnsi="Times New Roman" w:eastAsia="Times New Roman" w:cs="Times New Roman"/>
                <w:b w:val="1"/>
                <w:bCs w:val="1"/>
                <w:color w:val="000000" w:themeColor="text1" w:themeTint="FF" w:themeShade="FF"/>
                <w:sz w:val="30"/>
                <w:szCs w:val="30"/>
              </w:rPr>
            </w:pPr>
            <w:r w:rsidRPr="427B8A3C" w:rsidR="6754B86D">
              <w:rPr>
                <w:rFonts w:ascii="Times New Roman" w:hAnsi="Times New Roman" w:eastAsia="Times New Roman" w:cs="Times New Roman"/>
                <w:b w:val="1"/>
                <w:bCs w:val="1"/>
                <w:noProof w:val="0"/>
                <w:color w:val="000000" w:themeColor="text1" w:themeTint="FF" w:themeShade="FF"/>
                <w:sz w:val="30"/>
                <w:szCs w:val="30"/>
                <w:lang w:val="en-US"/>
              </w:rPr>
              <w:t>Course or Program Assessment Details Due</w:t>
            </w:r>
            <w:r w:rsidRPr="427B8A3C" w:rsidR="6842DACE">
              <w:rPr>
                <w:rFonts w:ascii="Times New Roman" w:hAnsi="Times New Roman" w:eastAsia="Times New Roman" w:cs="Times New Roman"/>
                <w:b w:val="1"/>
                <w:bCs w:val="1"/>
                <w:color w:val="000000" w:themeColor="text1" w:themeTint="FF" w:themeShade="FF"/>
                <w:sz w:val="30"/>
                <w:szCs w:val="30"/>
              </w:rPr>
              <w:t xml:space="preserve"> </w:t>
            </w:r>
            <w:r w:rsidRPr="427B8A3C" w:rsidR="0FAC07B7">
              <w:rPr>
                <w:rFonts w:ascii="Times New Roman" w:hAnsi="Times New Roman" w:eastAsia="Times New Roman" w:cs="Times New Roman"/>
                <w:b w:val="1"/>
                <w:bCs w:val="1"/>
                <w:color w:val="000000" w:themeColor="text1" w:themeTint="FF" w:themeShade="FF"/>
                <w:sz w:val="30"/>
                <w:szCs w:val="30"/>
              </w:rPr>
              <w:t>May 30, 202</w:t>
            </w:r>
            <w:r w:rsidRPr="427B8A3C" w:rsidR="2E7680A1">
              <w:rPr>
                <w:rFonts w:ascii="Times New Roman" w:hAnsi="Times New Roman" w:eastAsia="Times New Roman" w:cs="Times New Roman"/>
                <w:b w:val="1"/>
                <w:bCs w:val="1"/>
                <w:color w:val="000000" w:themeColor="text1" w:themeTint="FF" w:themeShade="FF"/>
                <w:sz w:val="30"/>
                <w:szCs w:val="30"/>
              </w:rPr>
              <w:t>3</w:t>
            </w:r>
          </w:p>
        </w:tc>
      </w:tr>
      <w:tr w:rsidR="6842DACE" w:rsidTr="2C140166" w14:paraId="47A3BCC7">
        <w:trPr>
          <w:trHeight w:val="390"/>
        </w:trPr>
        <w:tc>
          <w:tcPr>
            <w:tcW w:w="14526" w:type="dxa"/>
            <w:tcMar/>
          </w:tcPr>
          <w:p w:rsidR="5BBC5178" w:rsidP="6754B86D" w:rsidRDefault="5BBC5178" w14:paraId="0F145057" w14:textId="251355CE">
            <w:pPr>
              <w:pStyle w:val="Normal"/>
              <w:spacing w:line="259" w:lineRule="auto"/>
              <w:rPr>
                <w:rFonts w:ascii="Calibri" w:hAnsi="Calibri" w:eastAsia="Calibri" w:cs="Calibri"/>
                <w:color w:val="000000" w:themeColor="text1" w:themeTint="FF" w:themeShade="FF"/>
                <w:sz w:val="24"/>
                <w:szCs w:val="24"/>
              </w:rPr>
            </w:pPr>
            <w:r w:rsidRPr="6754B86D" w:rsidR="5BBC5178">
              <w:rPr>
                <w:rFonts w:ascii="Calibri" w:hAnsi="Calibri" w:eastAsia="Calibri" w:cs="Calibri"/>
                <w:b w:val="1"/>
                <w:bCs w:val="1"/>
                <w:color w:val="000000" w:themeColor="text1" w:themeTint="FF" w:themeShade="FF"/>
                <w:sz w:val="24"/>
                <w:szCs w:val="24"/>
              </w:rPr>
              <w:t>1. Program name or course name and number</w:t>
            </w:r>
            <w:r w:rsidRPr="6754B86D" w:rsidR="5BBC5178">
              <w:rPr>
                <w:rFonts w:ascii="Calibri" w:hAnsi="Calibri" w:eastAsia="Calibri" w:cs="Calibri"/>
                <w:color w:val="000000" w:themeColor="text1" w:themeTint="FF" w:themeShade="FF"/>
                <w:sz w:val="24"/>
                <w:szCs w:val="24"/>
              </w:rPr>
              <w:t>:</w:t>
            </w:r>
            <w:r w:rsidRPr="6754B86D" w:rsidR="6628D97A">
              <w:rPr>
                <w:rFonts w:ascii="Calibri" w:hAnsi="Calibri" w:eastAsia="Calibri" w:cs="Calibri"/>
                <w:color w:val="000000" w:themeColor="text1" w:themeTint="FF" w:themeShade="FF"/>
                <w:sz w:val="24"/>
                <w:szCs w:val="24"/>
              </w:rPr>
              <w:t xml:space="preserve"> </w:t>
            </w:r>
          </w:p>
          <w:p w:rsidR="6754B86D" w:rsidP="6754B86D" w:rsidRDefault="6754B86D" w14:paraId="52F06CA5" w14:textId="5B58ED94">
            <w:pPr>
              <w:pStyle w:val="Normal"/>
              <w:spacing w:line="259" w:lineRule="auto"/>
              <w:rPr>
                <w:rFonts w:ascii="Calibri" w:hAnsi="Calibri" w:eastAsia="Calibri" w:cs="Calibri"/>
                <w:color w:val="000000" w:themeColor="text1" w:themeTint="FF" w:themeShade="FF"/>
                <w:sz w:val="24"/>
                <w:szCs w:val="24"/>
              </w:rPr>
            </w:pPr>
            <w:r w:rsidRPr="2C140166" w:rsidR="6639715F">
              <w:rPr>
                <w:rFonts w:ascii="Calibri" w:hAnsi="Calibri" w:eastAsia="Calibri" w:cs="Calibri"/>
                <w:color w:val="000000" w:themeColor="text1" w:themeTint="FF" w:themeShade="FF"/>
                <w:sz w:val="24"/>
                <w:szCs w:val="24"/>
              </w:rPr>
              <w:t>CLA155, CLA255, CLA169, CLA</w:t>
            </w:r>
            <w:r w:rsidRPr="2C140166" w:rsidR="3181BFD6">
              <w:rPr>
                <w:rFonts w:ascii="Calibri" w:hAnsi="Calibri" w:eastAsia="Calibri" w:cs="Calibri"/>
                <w:color w:val="000000" w:themeColor="text1" w:themeTint="FF" w:themeShade="FF"/>
                <w:sz w:val="24"/>
                <w:szCs w:val="24"/>
              </w:rPr>
              <w:t>170, CLA</w:t>
            </w:r>
            <w:r w:rsidRPr="2C140166" w:rsidR="6639715F">
              <w:rPr>
                <w:rFonts w:ascii="Calibri" w:hAnsi="Calibri" w:eastAsia="Calibri" w:cs="Calibri"/>
                <w:color w:val="000000" w:themeColor="text1" w:themeTint="FF" w:themeShade="FF"/>
                <w:sz w:val="24"/>
                <w:szCs w:val="24"/>
              </w:rPr>
              <w:t>175</w:t>
            </w:r>
          </w:p>
        </w:tc>
      </w:tr>
      <w:tr w:rsidR="6754B86D" w:rsidTr="2C140166" w14:paraId="068BD693">
        <w:trPr>
          <w:trHeight w:val="390"/>
        </w:trPr>
        <w:tc>
          <w:tcPr>
            <w:tcW w:w="14526" w:type="dxa"/>
            <w:tcMar/>
          </w:tcPr>
          <w:p w:rsidR="5BBC5178" w:rsidP="6754B86D" w:rsidRDefault="5BBC5178" w14:paraId="52CDC7AB" w14:textId="0FAF564C">
            <w:pPr>
              <w:spacing w:line="259" w:lineRule="auto"/>
              <w:rPr>
                <w:rFonts w:ascii="Calibri" w:hAnsi="Calibri" w:eastAsia="Calibri" w:cs="Calibri"/>
                <w:color w:val="000000" w:themeColor="text1" w:themeTint="FF" w:themeShade="FF"/>
                <w:sz w:val="24"/>
                <w:szCs w:val="24"/>
              </w:rPr>
            </w:pPr>
            <w:r w:rsidRPr="6754B86D" w:rsidR="5BBC5178">
              <w:rPr>
                <w:rFonts w:ascii="Calibri" w:hAnsi="Calibri" w:eastAsia="Calibri" w:cs="Calibri"/>
                <w:b w:val="1"/>
                <w:bCs w:val="1"/>
                <w:color w:val="000000" w:themeColor="text1" w:themeTint="FF" w:themeShade="FF"/>
                <w:sz w:val="24"/>
                <w:szCs w:val="24"/>
              </w:rPr>
              <w:t>2. Division in which the program or course is located</w:t>
            </w:r>
            <w:r w:rsidRPr="6754B86D" w:rsidR="5BBC5178">
              <w:rPr>
                <w:rFonts w:ascii="Calibri" w:hAnsi="Calibri" w:eastAsia="Calibri" w:cs="Calibri"/>
                <w:color w:val="000000" w:themeColor="text1" w:themeTint="FF" w:themeShade="FF"/>
                <w:sz w:val="24"/>
                <w:szCs w:val="24"/>
              </w:rPr>
              <w:t>:</w:t>
            </w:r>
          </w:p>
          <w:p w:rsidR="6754B86D" w:rsidP="6754B86D" w:rsidRDefault="6754B86D" w14:paraId="5BAD7D01" w14:textId="691B05AA">
            <w:pPr>
              <w:spacing w:line="259" w:lineRule="auto"/>
              <w:rPr>
                <w:rFonts w:ascii="Calibri" w:hAnsi="Calibri" w:eastAsia="Calibri" w:cs="Calibri"/>
                <w:color w:val="000000" w:themeColor="text1" w:themeTint="FF" w:themeShade="FF"/>
                <w:sz w:val="24"/>
                <w:szCs w:val="24"/>
              </w:rPr>
            </w:pPr>
            <w:r w:rsidRPr="2C140166" w:rsidR="37642418">
              <w:rPr>
                <w:rFonts w:ascii="Calibri" w:hAnsi="Calibri" w:eastAsia="Calibri" w:cs="Calibri"/>
                <w:color w:val="000000" w:themeColor="text1" w:themeTint="FF" w:themeShade="FF"/>
                <w:sz w:val="24"/>
                <w:szCs w:val="24"/>
              </w:rPr>
              <w:t>Allied Health</w:t>
            </w:r>
          </w:p>
        </w:tc>
      </w:tr>
      <w:tr w:rsidR="7933FE0A" w:rsidTr="2C140166" w14:paraId="05596396">
        <w:trPr>
          <w:trHeight w:val="390"/>
        </w:trPr>
        <w:tc>
          <w:tcPr>
            <w:tcW w:w="14526" w:type="dxa"/>
            <w:tcMar/>
          </w:tcPr>
          <w:p w:rsidR="6842DACE" w:rsidP="7933FE0A" w:rsidRDefault="6842DACE" w14:paraId="269C549A" w14:textId="42294AEE">
            <w:pPr>
              <w:spacing w:line="259" w:lineRule="auto"/>
              <w:rPr>
                <w:rFonts w:ascii="Calibri" w:hAnsi="Calibri" w:eastAsia="Calibri" w:cs="Calibri"/>
                <w:color w:val="000000" w:themeColor="text1" w:themeTint="FF" w:themeShade="FF"/>
                <w:sz w:val="24"/>
                <w:szCs w:val="24"/>
              </w:rPr>
            </w:pPr>
            <w:r w:rsidRPr="7933FE0A" w:rsidR="6842DACE">
              <w:rPr>
                <w:rFonts w:ascii="Calibri" w:hAnsi="Calibri" w:eastAsia="Calibri" w:cs="Calibri"/>
                <w:b w:val="1"/>
                <w:bCs w:val="1"/>
                <w:color w:val="000000" w:themeColor="text1" w:themeTint="FF" w:themeShade="FF"/>
                <w:sz w:val="24"/>
                <w:szCs w:val="24"/>
              </w:rPr>
              <w:t>2. Date form completed</w:t>
            </w:r>
            <w:r w:rsidRPr="7933FE0A" w:rsidR="6842DACE">
              <w:rPr>
                <w:rFonts w:ascii="Calibri" w:hAnsi="Calibri" w:eastAsia="Calibri" w:cs="Calibri"/>
                <w:color w:val="000000" w:themeColor="text1" w:themeTint="FF" w:themeShade="FF"/>
                <w:sz w:val="24"/>
                <w:szCs w:val="24"/>
              </w:rPr>
              <w:t>:</w:t>
            </w:r>
          </w:p>
          <w:p w:rsidR="7933FE0A" w:rsidP="7933FE0A" w:rsidRDefault="7933FE0A" w14:paraId="3B9B5FA1" w14:textId="3AB74879">
            <w:pPr>
              <w:pStyle w:val="Normal"/>
              <w:spacing w:line="259" w:lineRule="auto"/>
              <w:rPr>
                <w:rFonts w:ascii="Calibri" w:hAnsi="Calibri" w:eastAsia="Calibri" w:cs="Calibri"/>
                <w:b w:val="1"/>
                <w:bCs w:val="1"/>
                <w:color w:val="000000" w:themeColor="text1" w:themeTint="FF" w:themeShade="FF"/>
                <w:sz w:val="24"/>
                <w:szCs w:val="24"/>
              </w:rPr>
            </w:pPr>
            <w:r w:rsidRPr="2C140166" w:rsidR="76FACA90">
              <w:rPr>
                <w:rFonts w:ascii="Calibri" w:hAnsi="Calibri" w:eastAsia="Calibri" w:cs="Calibri"/>
                <w:b w:val="1"/>
                <w:bCs w:val="1"/>
                <w:color w:val="000000" w:themeColor="text1" w:themeTint="FF" w:themeShade="FF"/>
                <w:sz w:val="24"/>
                <w:szCs w:val="24"/>
              </w:rPr>
              <w:t>02/05/2024</w:t>
            </w:r>
          </w:p>
        </w:tc>
      </w:tr>
      <w:tr w:rsidR="6842DACE" w:rsidTr="2C140166" w14:paraId="7773D3F7">
        <w:trPr>
          <w:trHeight w:val="390"/>
        </w:trPr>
        <w:tc>
          <w:tcPr>
            <w:tcW w:w="14526" w:type="dxa"/>
            <w:tcMar/>
          </w:tcPr>
          <w:p w:rsidR="6842DACE" w:rsidP="6842DACE" w:rsidRDefault="6842DACE" w14:paraId="3B43F984" w14:textId="2960379C">
            <w:pPr>
              <w:spacing w:line="259" w:lineRule="auto"/>
              <w:rPr>
                <w:rFonts w:ascii="Calibri" w:hAnsi="Calibri" w:eastAsia="Calibri" w:cs="Calibri"/>
                <w:color w:val="000000" w:themeColor="text1" w:themeTint="FF" w:themeShade="FF"/>
                <w:sz w:val="24"/>
                <w:szCs w:val="24"/>
              </w:rPr>
            </w:pPr>
            <w:r w:rsidRPr="2C140166" w:rsidR="6842DACE">
              <w:rPr>
                <w:rFonts w:ascii="Calibri" w:hAnsi="Calibri" w:eastAsia="Calibri" w:cs="Calibri"/>
                <w:b w:val="1"/>
                <w:bCs w:val="1"/>
                <w:color w:val="000000" w:themeColor="text1" w:themeTint="FF" w:themeShade="FF"/>
                <w:sz w:val="24"/>
                <w:szCs w:val="24"/>
              </w:rPr>
              <w:t>3. Name of person completing re</w:t>
            </w:r>
            <w:r w:rsidRPr="2C140166" w:rsidR="6842DACE">
              <w:rPr>
                <w:rFonts w:ascii="Calibri" w:hAnsi="Calibri" w:eastAsia="Calibri" w:cs="Calibri"/>
                <w:b w:val="1"/>
                <w:bCs w:val="1"/>
                <w:color w:val="000000" w:themeColor="text1" w:themeTint="FF" w:themeShade="FF"/>
                <w:sz w:val="24"/>
                <w:szCs w:val="24"/>
              </w:rPr>
              <w:t>port</w:t>
            </w:r>
            <w:r w:rsidRPr="2C140166" w:rsidR="6842DACE">
              <w:rPr>
                <w:rFonts w:ascii="Calibri" w:hAnsi="Calibri" w:eastAsia="Calibri" w:cs="Calibri"/>
                <w:color w:val="000000" w:themeColor="text1" w:themeTint="FF" w:themeShade="FF"/>
                <w:sz w:val="24"/>
                <w:szCs w:val="24"/>
              </w:rPr>
              <w:t>:</w:t>
            </w:r>
            <w:r w:rsidRPr="2C140166" w:rsidR="1B65918B">
              <w:rPr>
                <w:rFonts w:ascii="Calibri" w:hAnsi="Calibri" w:eastAsia="Calibri" w:cs="Calibri"/>
                <w:color w:val="000000" w:themeColor="text1" w:themeTint="FF" w:themeShade="FF"/>
                <w:sz w:val="24"/>
                <w:szCs w:val="24"/>
              </w:rPr>
              <w:t xml:space="preserve"> Nancy Juarez</w:t>
            </w:r>
          </w:p>
          <w:p w:rsidR="6842DACE" w:rsidP="6842DACE" w:rsidRDefault="6842DACE" w14:paraId="70653FD5" w14:textId="44F700C4">
            <w:pPr>
              <w:spacing w:line="259" w:lineRule="auto"/>
              <w:rPr>
                <w:rFonts w:ascii="Calibri" w:hAnsi="Calibri" w:eastAsia="Calibri" w:cs="Calibri"/>
                <w:color w:val="000000" w:themeColor="text1" w:themeTint="FF" w:themeShade="FF"/>
                <w:sz w:val="24"/>
                <w:szCs w:val="24"/>
              </w:rPr>
            </w:pPr>
          </w:p>
        </w:tc>
      </w:tr>
      <w:tr w:rsidR="6842DACE" w:rsidTr="2C140166" w14:paraId="040BDC1B">
        <w:trPr>
          <w:trHeight w:val="390"/>
        </w:trPr>
        <w:tc>
          <w:tcPr>
            <w:tcW w:w="14526" w:type="dxa"/>
            <w:tcMar/>
          </w:tcPr>
          <w:p w:rsidR="6842DACE" w:rsidP="6842DACE" w:rsidRDefault="6842DACE" w14:paraId="4484728B" w14:textId="35810A17">
            <w:pPr>
              <w:spacing w:line="259" w:lineRule="auto"/>
              <w:rPr>
                <w:rFonts w:ascii="Calibri" w:hAnsi="Calibri" w:eastAsia="Calibri" w:cs="Calibri"/>
                <w:color w:val="000000" w:themeColor="text1" w:themeTint="FF" w:themeShade="FF"/>
                <w:sz w:val="24"/>
                <w:szCs w:val="24"/>
              </w:rPr>
            </w:pPr>
            <w:r w:rsidRPr="7933FE0A" w:rsidR="6842DACE">
              <w:rPr>
                <w:rFonts w:ascii="Calibri" w:hAnsi="Calibri" w:eastAsia="Calibri" w:cs="Calibri"/>
                <w:b w:val="1"/>
                <w:bCs w:val="1"/>
                <w:color w:val="000000" w:themeColor="text1" w:themeTint="FF" w:themeShade="FF"/>
                <w:sz w:val="24"/>
                <w:szCs w:val="24"/>
              </w:rPr>
              <w:t>4. Semester and year in which the assessment was conducted</w:t>
            </w:r>
            <w:r w:rsidRPr="7933FE0A" w:rsidR="6842DACE">
              <w:rPr>
                <w:rFonts w:ascii="Calibri" w:hAnsi="Calibri" w:eastAsia="Calibri" w:cs="Calibri"/>
                <w:color w:val="000000" w:themeColor="text1" w:themeTint="FF" w:themeShade="FF"/>
                <w:sz w:val="24"/>
                <w:szCs w:val="24"/>
              </w:rPr>
              <w:t>:</w:t>
            </w:r>
          </w:p>
          <w:p w:rsidR="6842DACE" w:rsidP="6842DACE" w:rsidRDefault="6842DACE" w14:paraId="1396B907" w14:textId="2B26B20D">
            <w:pPr>
              <w:spacing w:line="259" w:lineRule="auto"/>
              <w:rPr>
                <w:rFonts w:ascii="Calibri" w:hAnsi="Calibri" w:eastAsia="Calibri" w:cs="Calibri"/>
                <w:color w:val="000000" w:themeColor="text1" w:themeTint="FF" w:themeShade="FF"/>
                <w:sz w:val="24"/>
                <w:szCs w:val="24"/>
              </w:rPr>
            </w:pPr>
            <w:r w:rsidRPr="2C140166" w:rsidR="4C610FD6">
              <w:rPr>
                <w:rFonts w:ascii="Calibri" w:hAnsi="Calibri" w:eastAsia="Calibri" w:cs="Calibri"/>
                <w:color w:val="000000" w:themeColor="text1" w:themeTint="FF" w:themeShade="FF"/>
                <w:sz w:val="24"/>
                <w:szCs w:val="24"/>
              </w:rPr>
              <w:t>Fall 2023</w:t>
            </w:r>
          </w:p>
        </w:tc>
      </w:tr>
      <w:tr w:rsidR="6842DACE" w:rsidTr="2C140166" w14:paraId="5398F6A2">
        <w:trPr>
          <w:trHeight w:val="390"/>
        </w:trPr>
        <w:tc>
          <w:tcPr>
            <w:tcW w:w="14526" w:type="dxa"/>
            <w:tcMar/>
          </w:tcPr>
          <w:p w:rsidR="6842DACE" w:rsidP="6842DACE" w:rsidRDefault="6842DACE" w14:paraId="56917BB4" w14:textId="28E8153E">
            <w:pPr>
              <w:rPr>
                <w:rFonts w:ascii="Calibri" w:hAnsi="Calibri" w:eastAsia="Calibri" w:cs="Calibri"/>
                <w:color w:val="000000" w:themeColor="text1" w:themeTint="FF" w:themeShade="FF"/>
                <w:sz w:val="24"/>
                <w:szCs w:val="24"/>
              </w:rPr>
            </w:pPr>
            <w:r w:rsidRPr="2C140166" w:rsidR="6842DACE">
              <w:rPr>
                <w:rFonts w:ascii="Calibri" w:hAnsi="Calibri" w:eastAsia="Calibri" w:cs="Calibri"/>
                <w:b w:val="1"/>
                <w:bCs w:val="1"/>
                <w:color w:val="000000" w:themeColor="text1" w:themeTint="FF" w:themeShade="FF"/>
                <w:sz w:val="24"/>
                <w:szCs w:val="24"/>
              </w:rPr>
              <w:t>5. Number of student participants</w:t>
            </w:r>
            <w:r w:rsidRPr="2C140166" w:rsidR="6842DACE">
              <w:rPr>
                <w:rFonts w:ascii="Calibri" w:hAnsi="Calibri" w:eastAsia="Calibri" w:cs="Calibri"/>
                <w:color w:val="000000" w:themeColor="text1" w:themeTint="FF" w:themeShade="FF"/>
                <w:sz w:val="24"/>
                <w:szCs w:val="24"/>
              </w:rPr>
              <w:t>:</w:t>
            </w:r>
            <w:r w:rsidRPr="2C140166" w:rsidR="3A9E8BD7">
              <w:rPr>
                <w:rFonts w:ascii="Calibri" w:hAnsi="Calibri" w:eastAsia="Calibri" w:cs="Calibri"/>
                <w:color w:val="000000" w:themeColor="text1" w:themeTint="FF" w:themeShade="FF"/>
                <w:sz w:val="24"/>
                <w:szCs w:val="24"/>
              </w:rPr>
              <w:t>26</w:t>
            </w:r>
          </w:p>
          <w:p w:rsidR="6842DACE" w:rsidP="6842DACE" w:rsidRDefault="6842DACE" w14:paraId="56B1411F" w14:textId="69FE688A">
            <w:pPr>
              <w:rPr>
                <w:rFonts w:ascii="Calibri" w:hAnsi="Calibri" w:eastAsia="Calibri" w:cs="Calibri"/>
                <w:color w:val="000000" w:themeColor="text1" w:themeTint="FF" w:themeShade="FF"/>
                <w:sz w:val="24"/>
                <w:szCs w:val="24"/>
              </w:rPr>
            </w:pPr>
          </w:p>
        </w:tc>
      </w:tr>
      <w:tr w:rsidR="6842DACE" w:rsidTr="2C140166" w14:paraId="7A0A970E">
        <w:trPr>
          <w:trHeight w:val="390"/>
        </w:trPr>
        <w:tc>
          <w:tcPr>
            <w:tcW w:w="14526" w:type="dxa"/>
            <w:tcMar/>
          </w:tcPr>
          <w:p w:rsidR="6842DACE" w:rsidP="6842DACE" w:rsidRDefault="6842DACE" w14:paraId="3BA0AA8E" w14:textId="4B96B3ED">
            <w:pPr>
              <w:spacing w:line="259" w:lineRule="auto"/>
              <w:rPr>
                <w:rFonts w:ascii="Calibri" w:hAnsi="Calibri" w:eastAsia="Calibri" w:cs="Calibri"/>
                <w:color w:val="000000" w:themeColor="text1" w:themeTint="FF" w:themeShade="FF"/>
                <w:sz w:val="24"/>
                <w:szCs w:val="24"/>
              </w:rPr>
            </w:pPr>
            <w:r w:rsidRPr="2C140166" w:rsidR="6842DACE">
              <w:rPr>
                <w:rFonts w:ascii="Calibri" w:hAnsi="Calibri" w:eastAsia="Calibri" w:cs="Calibri"/>
                <w:b w:val="1"/>
                <w:bCs w:val="1"/>
                <w:color w:val="000000" w:themeColor="text1" w:themeTint="FF" w:themeShade="FF"/>
                <w:sz w:val="24"/>
                <w:szCs w:val="24"/>
              </w:rPr>
              <w:t>6. Number of faculty/staff participants</w:t>
            </w:r>
            <w:r w:rsidRPr="2C140166" w:rsidR="6842DACE">
              <w:rPr>
                <w:rFonts w:ascii="Calibri" w:hAnsi="Calibri" w:eastAsia="Calibri" w:cs="Calibri"/>
                <w:color w:val="000000" w:themeColor="text1" w:themeTint="FF" w:themeShade="FF"/>
                <w:sz w:val="24"/>
                <w:szCs w:val="24"/>
              </w:rPr>
              <w:t>:</w:t>
            </w:r>
            <w:r w:rsidRPr="2C140166" w:rsidR="6DE640D0">
              <w:rPr>
                <w:rFonts w:ascii="Calibri" w:hAnsi="Calibri" w:eastAsia="Calibri" w:cs="Calibri"/>
                <w:color w:val="000000" w:themeColor="text1" w:themeTint="FF" w:themeShade="FF"/>
                <w:sz w:val="24"/>
                <w:szCs w:val="24"/>
              </w:rPr>
              <w:t>1</w:t>
            </w:r>
          </w:p>
          <w:p w:rsidR="6842DACE" w:rsidP="6842DACE" w:rsidRDefault="6842DACE" w14:paraId="376F7C7F" w14:textId="29CFADD1">
            <w:pPr>
              <w:spacing w:line="259" w:lineRule="auto"/>
              <w:rPr>
                <w:rFonts w:ascii="Calibri" w:hAnsi="Calibri" w:eastAsia="Calibri" w:cs="Calibri"/>
                <w:color w:val="000000" w:themeColor="text1" w:themeTint="FF" w:themeShade="FF"/>
                <w:sz w:val="24"/>
                <w:szCs w:val="24"/>
              </w:rPr>
            </w:pPr>
          </w:p>
        </w:tc>
      </w:tr>
      <w:tr w:rsidR="6842DACE" w:rsidTr="2C140166" w14:paraId="0E535F3C">
        <w:trPr>
          <w:trHeight w:val="390"/>
        </w:trPr>
        <w:tc>
          <w:tcPr>
            <w:tcW w:w="14526" w:type="dxa"/>
            <w:tcMar/>
          </w:tcPr>
          <w:p w:rsidR="6842DACE" w:rsidP="2C140166" w:rsidRDefault="6842DACE" w14:paraId="2ACF201F" w14:textId="49D0D611">
            <w:pPr>
              <w:pStyle w:val="ListParagraph"/>
              <w:numPr>
                <w:ilvl w:val="0"/>
                <w:numId w:val="3"/>
              </w:numPr>
              <w:spacing w:line="259" w:lineRule="auto"/>
              <w:rPr>
                <w:rFonts w:ascii="Calibri" w:hAnsi="Calibri" w:eastAsia="Calibri" w:cs="Calibri" w:asciiTheme="minorAscii" w:hAnsiTheme="minorAscii" w:eastAsiaTheme="minorAscii" w:cstheme="minorAscii"/>
                <w:b w:val="1"/>
                <w:bCs w:val="1"/>
                <w:noProof w:val="0"/>
                <w:sz w:val="24"/>
                <w:szCs w:val="24"/>
                <w:lang w:val="en-US"/>
              </w:rPr>
            </w:pPr>
            <w:r w:rsidRPr="2C140166" w:rsidR="31C1B9BE">
              <w:rPr>
                <w:rFonts w:ascii="Calibri" w:hAnsi="Calibri" w:eastAsia="Calibri" w:cs="Calibri"/>
                <w:b w:val="1"/>
                <w:bCs w:val="1"/>
                <w:color w:val="000000" w:themeColor="text1" w:themeTint="FF" w:themeShade="FF"/>
                <w:sz w:val="24"/>
                <w:szCs w:val="24"/>
              </w:rPr>
              <w:t xml:space="preserve">7. </w:t>
            </w:r>
            <w:r w:rsidRPr="2C140166" w:rsidR="18DF9A39">
              <w:rPr>
                <w:rFonts w:ascii="Calibri" w:hAnsi="Calibri" w:eastAsia="Calibri" w:cs="Calibri"/>
                <w:b w:val="1"/>
                <w:bCs w:val="1"/>
                <w:color w:val="000000" w:themeColor="text1" w:themeTint="FF" w:themeShade="FF"/>
                <w:sz w:val="24"/>
                <w:szCs w:val="24"/>
              </w:rPr>
              <w:t xml:space="preserve">What PLOs and/or MSLOs and CSLOs did you assess for this baseline assessment? (For clarity, please label each measure listed as a </w:t>
            </w:r>
            <w:bookmarkStart w:name="_Int_M0v86cXR" w:id="171679295"/>
            <w:r w:rsidRPr="2C140166" w:rsidR="18DF9A39">
              <w:rPr>
                <w:rFonts w:ascii="Calibri" w:hAnsi="Calibri" w:eastAsia="Calibri" w:cs="Calibri"/>
                <w:b w:val="1"/>
                <w:bCs w:val="1"/>
                <w:color w:val="000000" w:themeColor="text1" w:themeTint="FF" w:themeShade="FF"/>
                <w:sz w:val="24"/>
                <w:szCs w:val="24"/>
              </w:rPr>
              <w:t>PLO</w:t>
            </w:r>
            <w:bookmarkEnd w:id="171679295"/>
            <w:r w:rsidRPr="2C140166" w:rsidR="18DF9A39">
              <w:rPr>
                <w:rFonts w:ascii="Calibri" w:hAnsi="Calibri" w:eastAsia="Calibri" w:cs="Calibri"/>
                <w:b w:val="1"/>
                <w:bCs w:val="1"/>
                <w:color w:val="000000" w:themeColor="text1" w:themeTint="FF" w:themeShade="FF"/>
                <w:sz w:val="24"/>
                <w:szCs w:val="24"/>
              </w:rPr>
              <w:t xml:space="preserve">, </w:t>
            </w:r>
            <w:bookmarkStart w:name="_Int_E94nrTV1" w:id="437753781"/>
            <w:r w:rsidRPr="2C140166" w:rsidR="18DF9A39">
              <w:rPr>
                <w:rFonts w:ascii="Calibri" w:hAnsi="Calibri" w:eastAsia="Calibri" w:cs="Calibri"/>
                <w:b w:val="1"/>
                <w:bCs w:val="1"/>
                <w:color w:val="000000" w:themeColor="text1" w:themeTint="FF" w:themeShade="FF"/>
                <w:sz w:val="24"/>
                <w:szCs w:val="24"/>
              </w:rPr>
              <w:t>MSLO</w:t>
            </w:r>
            <w:bookmarkEnd w:id="437753781"/>
            <w:r w:rsidRPr="2C140166" w:rsidR="18DF9A39">
              <w:rPr>
                <w:rFonts w:ascii="Calibri" w:hAnsi="Calibri" w:eastAsia="Calibri" w:cs="Calibri"/>
                <w:b w:val="1"/>
                <w:bCs w:val="1"/>
                <w:color w:val="000000" w:themeColor="text1" w:themeTint="FF" w:themeShade="FF"/>
                <w:sz w:val="24"/>
                <w:szCs w:val="24"/>
              </w:rPr>
              <w:t xml:space="preserve">, or </w:t>
            </w:r>
            <w:bookmarkStart w:name="_Int_HT5va4A8" w:id="1746569766"/>
            <w:r w:rsidRPr="2C140166" w:rsidR="18DF9A39">
              <w:rPr>
                <w:rFonts w:ascii="Calibri" w:hAnsi="Calibri" w:eastAsia="Calibri" w:cs="Calibri"/>
                <w:b w:val="1"/>
                <w:bCs w:val="1"/>
                <w:color w:val="000000" w:themeColor="text1" w:themeTint="FF" w:themeShade="FF"/>
                <w:sz w:val="24"/>
                <w:szCs w:val="24"/>
              </w:rPr>
              <w:t>CSLO</w:t>
            </w:r>
            <w:bookmarkEnd w:id="1746569766"/>
            <w:r w:rsidRPr="2C140166" w:rsidR="18DF9A39">
              <w:rPr>
                <w:rFonts w:ascii="Calibri" w:hAnsi="Calibri" w:eastAsia="Calibri" w:cs="Calibri"/>
                <w:b w:val="1"/>
                <w:bCs w:val="1"/>
                <w:color w:val="000000" w:themeColor="text1" w:themeTint="FF" w:themeShade="FF"/>
                <w:sz w:val="24"/>
                <w:szCs w:val="24"/>
              </w:rPr>
              <w:t>.)</w:t>
            </w:r>
            <w:r w:rsidRPr="2C140166" w:rsidR="6D5168FA">
              <w:rPr>
                <w:rFonts w:ascii="Calibri" w:hAnsi="Calibri" w:eastAsia="Calibri" w:cs="Calibri"/>
                <w:b w:val="1"/>
                <w:bCs w:val="1"/>
                <w:color w:val="000000" w:themeColor="text1" w:themeTint="FF" w:themeShade="FF"/>
                <w:sz w:val="24"/>
                <w:szCs w:val="24"/>
              </w:rPr>
              <w:t xml:space="preserve"> </w:t>
            </w:r>
            <w:r w:rsidRPr="2C140166" w:rsidR="6D5168FA">
              <w:rPr>
                <w:rFonts w:ascii="Calibri" w:hAnsi="Calibri" w:eastAsia="Calibri" w:cs="Calibri"/>
                <w:b w:val="1"/>
                <w:bCs w:val="1"/>
                <w:noProof w:val="0"/>
                <w:sz w:val="24"/>
                <w:szCs w:val="24"/>
                <w:lang w:val="en-US"/>
              </w:rPr>
              <w:t>CAC.CSLO.02:</w:t>
            </w:r>
            <w:r w:rsidRPr="2C140166" w:rsidR="6D5168FA">
              <w:rPr>
                <w:rFonts w:ascii="Calibri" w:hAnsi="Calibri" w:eastAsia="Calibri" w:cs="Calibri"/>
                <w:noProof w:val="0"/>
                <w:sz w:val="24"/>
                <w:szCs w:val="24"/>
                <w:lang w:val="en-US"/>
              </w:rPr>
              <w:t xml:space="preserve"> Integrative Knowledge. </w:t>
            </w:r>
            <w:r w:rsidRPr="2C140166" w:rsidR="6D5168FA">
              <w:rPr>
                <w:rFonts w:ascii="Calibri" w:hAnsi="Calibri" w:eastAsia="Calibri" w:cs="Calibri"/>
                <w:noProof w:val="0"/>
                <w:sz w:val="24"/>
                <w:szCs w:val="24"/>
                <w:lang w:val="en-US"/>
              </w:rPr>
              <w:t>Identify</w:t>
            </w:r>
            <w:r w:rsidRPr="2C140166" w:rsidR="6D5168FA">
              <w:rPr>
                <w:rFonts w:ascii="Calibri" w:hAnsi="Calibri" w:eastAsia="Calibri" w:cs="Calibri"/>
                <w:noProof w:val="0"/>
                <w:sz w:val="24"/>
                <w:szCs w:val="24"/>
                <w:lang w:val="en-US"/>
              </w:rPr>
              <w:t xml:space="preserve">, </w:t>
            </w:r>
            <w:r w:rsidRPr="2C140166" w:rsidR="6D5168FA">
              <w:rPr>
                <w:rFonts w:ascii="Calibri" w:hAnsi="Calibri" w:eastAsia="Calibri" w:cs="Calibri"/>
                <w:noProof w:val="0"/>
                <w:sz w:val="24"/>
                <w:szCs w:val="24"/>
                <w:lang w:val="en-US"/>
              </w:rPr>
              <w:t>comprehend</w:t>
            </w:r>
            <w:r w:rsidRPr="2C140166" w:rsidR="6D5168FA">
              <w:rPr>
                <w:rFonts w:ascii="Calibri" w:hAnsi="Calibri" w:eastAsia="Calibri" w:cs="Calibri"/>
                <w:noProof w:val="0"/>
                <w:sz w:val="24"/>
                <w:szCs w:val="24"/>
                <w:lang w:val="en-US"/>
              </w:rPr>
              <w:t>, apply, and synthesize facts, concepts, theories, and practices across broad and specialized knowledge areas.</w:t>
            </w:r>
          </w:p>
          <w:p w:rsidR="6842DACE" w:rsidP="2C140166" w:rsidRDefault="6842DACE" w14:paraId="64478FD2" w14:textId="3800F889">
            <w:pPr>
              <w:pStyle w:val="ListParagraph"/>
              <w:numPr>
                <w:ilvl w:val="0"/>
                <w:numId w:val="3"/>
              </w:numPr>
              <w:spacing w:line="257" w:lineRule="auto"/>
              <w:rPr>
                <w:rFonts w:ascii="Calibri" w:hAnsi="Calibri" w:eastAsia="Calibri" w:cs="Calibri" w:asciiTheme="minorAscii" w:hAnsiTheme="minorAscii" w:eastAsiaTheme="minorAscii" w:cstheme="minorAscii"/>
                <w:b w:val="1"/>
                <w:bCs w:val="1"/>
                <w:noProof w:val="0"/>
                <w:sz w:val="24"/>
                <w:szCs w:val="24"/>
                <w:lang w:val="en-US"/>
              </w:rPr>
            </w:pPr>
            <w:r w:rsidRPr="2C140166" w:rsidR="6D5168FA">
              <w:rPr>
                <w:rFonts w:ascii="Calibri" w:hAnsi="Calibri" w:eastAsia="Calibri" w:cs="Calibri"/>
                <w:b w:val="1"/>
                <w:bCs w:val="1"/>
                <w:noProof w:val="0"/>
                <w:sz w:val="24"/>
                <w:szCs w:val="24"/>
                <w:lang w:val="en-US"/>
              </w:rPr>
              <w:t xml:space="preserve">CAC.CLSO.03: </w:t>
            </w:r>
            <w:r w:rsidRPr="2C140166" w:rsidR="6D5168FA">
              <w:rPr>
                <w:rFonts w:ascii="Calibri" w:hAnsi="Calibri" w:eastAsia="Calibri" w:cs="Calibri"/>
                <w:noProof w:val="0"/>
                <w:sz w:val="24"/>
                <w:szCs w:val="24"/>
                <w:lang w:val="en-US"/>
              </w:rPr>
              <w:t>Personal and Professional Skills—Demonstrate skills which enhance personal and professional development.</w:t>
            </w:r>
          </w:p>
          <w:p w:rsidR="6842DACE" w:rsidP="2C140166" w:rsidRDefault="6842DACE" w14:paraId="1483170C" w14:textId="53D18351">
            <w:pPr>
              <w:pStyle w:val="ListParagraph"/>
              <w:numPr>
                <w:ilvl w:val="0"/>
                <w:numId w:val="3"/>
              </w:numPr>
              <w:spacing w:line="257" w:lineRule="auto"/>
              <w:rPr>
                <w:rFonts w:ascii="Calibri" w:hAnsi="Calibri" w:eastAsia="Calibri" w:cs="Calibri" w:asciiTheme="minorAscii" w:hAnsiTheme="minorAscii" w:eastAsiaTheme="minorAscii" w:cstheme="minorAscii"/>
                <w:b w:val="1"/>
                <w:bCs w:val="1"/>
                <w:noProof w:val="0"/>
                <w:sz w:val="24"/>
                <w:szCs w:val="24"/>
                <w:lang w:val="en-US"/>
              </w:rPr>
            </w:pPr>
            <w:r w:rsidRPr="2C140166" w:rsidR="6D5168FA">
              <w:rPr>
                <w:rFonts w:ascii="Calibri" w:hAnsi="Calibri" w:eastAsia="Calibri" w:cs="Calibri"/>
                <w:b w:val="1"/>
                <w:bCs w:val="1"/>
                <w:noProof w:val="0"/>
                <w:sz w:val="24"/>
                <w:szCs w:val="24"/>
                <w:lang w:val="en-US"/>
              </w:rPr>
              <w:t xml:space="preserve">CAC.CSLO.04: </w:t>
            </w:r>
            <w:r w:rsidRPr="2C140166" w:rsidR="6D5168FA">
              <w:rPr>
                <w:rFonts w:ascii="Calibri" w:hAnsi="Calibri" w:eastAsia="Calibri" w:cs="Calibri"/>
                <w:noProof w:val="0"/>
                <w:sz w:val="24"/>
                <w:szCs w:val="24"/>
                <w:lang w:val="en-US"/>
              </w:rPr>
              <w:t xml:space="preserve">Reasoning Skills. </w:t>
            </w:r>
            <w:r w:rsidRPr="2C140166" w:rsidR="6D5168FA">
              <w:rPr>
                <w:rFonts w:ascii="Calibri" w:hAnsi="Calibri" w:eastAsia="Calibri" w:cs="Calibri"/>
                <w:noProof w:val="0"/>
                <w:sz w:val="24"/>
                <w:szCs w:val="24"/>
                <w:lang w:val="en-US"/>
              </w:rPr>
              <w:t>Inquire and analyze to solve problems, draw logical conclusions, or create innovative ideas.</w:t>
            </w:r>
          </w:p>
          <w:p w:rsidR="6842DACE" w:rsidP="2C140166" w:rsidRDefault="6842DACE" w14:paraId="1135FF82" w14:textId="3FF614C8">
            <w:pPr>
              <w:pStyle w:val="ListParagraph"/>
              <w:numPr>
                <w:ilvl w:val="0"/>
                <w:numId w:val="3"/>
              </w:numPr>
              <w:spacing w:line="257" w:lineRule="auto"/>
              <w:rPr>
                <w:rFonts w:ascii="Calibri" w:hAnsi="Calibri" w:eastAsia="Calibri" w:cs="Calibri" w:asciiTheme="minorAscii" w:hAnsiTheme="minorAscii" w:eastAsiaTheme="minorAscii" w:cstheme="minorAscii"/>
                <w:b w:val="1"/>
                <w:bCs w:val="1"/>
                <w:noProof w:val="0"/>
                <w:sz w:val="24"/>
                <w:szCs w:val="24"/>
                <w:lang w:val="en-US"/>
              </w:rPr>
            </w:pPr>
            <w:r w:rsidRPr="2C140166" w:rsidR="6D5168FA">
              <w:rPr>
                <w:rFonts w:ascii="Calibri" w:hAnsi="Calibri" w:eastAsia="Calibri" w:cs="Calibri"/>
                <w:b w:val="1"/>
                <w:bCs w:val="1"/>
                <w:noProof w:val="0"/>
                <w:sz w:val="24"/>
                <w:szCs w:val="24"/>
                <w:lang w:val="en-US"/>
              </w:rPr>
              <w:t xml:space="preserve">CLA169 &amp;CLA170.MSLO. 3.1: </w:t>
            </w:r>
            <w:r w:rsidRPr="2C140166" w:rsidR="6D5168FA">
              <w:rPr>
                <w:rFonts w:ascii="Calibri" w:hAnsi="Calibri" w:eastAsia="Calibri" w:cs="Calibri"/>
                <w:noProof w:val="0"/>
                <w:sz w:val="24"/>
                <w:szCs w:val="24"/>
                <w:lang w:val="en-US"/>
              </w:rPr>
              <w:t xml:space="preserve">(Application Level) Demonstrate accepted practices for infection control, isolation techniques, aseptic techniques, and methods for disease prevention. </w:t>
            </w:r>
          </w:p>
          <w:p w:rsidR="6842DACE" w:rsidP="2C140166" w:rsidRDefault="6842DACE" w14:paraId="50EA0B6E" w14:textId="4C84DB83">
            <w:pPr>
              <w:pStyle w:val="ListParagraph"/>
              <w:numPr>
                <w:ilvl w:val="0"/>
                <w:numId w:val="3"/>
              </w:numPr>
              <w:spacing w:line="257" w:lineRule="auto"/>
              <w:rPr>
                <w:rFonts w:ascii="Calibri" w:hAnsi="Calibri" w:eastAsia="Calibri" w:cs="Calibri" w:asciiTheme="minorAscii" w:hAnsiTheme="minorAscii" w:eastAsiaTheme="minorAscii" w:cstheme="minorAscii"/>
                <w:b w:val="1"/>
                <w:bCs w:val="1"/>
                <w:noProof w:val="0"/>
                <w:sz w:val="24"/>
                <w:szCs w:val="24"/>
                <w:lang w:val="en-US"/>
              </w:rPr>
            </w:pPr>
            <w:r w:rsidRPr="2C140166" w:rsidR="6D5168FA">
              <w:rPr>
                <w:rFonts w:ascii="Calibri" w:hAnsi="Calibri" w:eastAsia="Calibri" w:cs="Calibri"/>
                <w:b w:val="1"/>
                <w:bCs w:val="1"/>
                <w:noProof w:val="0"/>
                <w:sz w:val="24"/>
                <w:szCs w:val="24"/>
                <w:lang w:val="en-US"/>
              </w:rPr>
              <w:t xml:space="preserve">CLA169 &amp; CLA170.MSLO 3.2.1 </w:t>
            </w:r>
            <w:r w:rsidRPr="2C140166" w:rsidR="6D5168FA">
              <w:rPr>
                <w:rFonts w:ascii="Calibri" w:hAnsi="Calibri" w:eastAsia="Calibri" w:cs="Calibri"/>
                <w:noProof w:val="0"/>
                <w:sz w:val="24"/>
                <w:szCs w:val="24"/>
                <w:lang w:val="en-US"/>
              </w:rPr>
              <w:t xml:space="preserve">(Application Level) Observe the OSHA Bloodborne Pathogens Standard and Needle Safety Precaution Act. </w:t>
            </w:r>
          </w:p>
          <w:p w:rsidR="6842DACE" w:rsidP="2C140166" w:rsidRDefault="6842DACE" w14:paraId="0C35C6B8" w14:textId="0BBE01F0">
            <w:pPr>
              <w:pStyle w:val="ListParagraph"/>
              <w:numPr>
                <w:ilvl w:val="0"/>
                <w:numId w:val="3"/>
              </w:numPr>
              <w:spacing w:line="257" w:lineRule="auto"/>
              <w:rPr>
                <w:rFonts w:ascii="Calibri" w:hAnsi="Calibri" w:eastAsia="Calibri" w:cs="Calibri" w:asciiTheme="minorAscii" w:hAnsiTheme="minorAscii" w:eastAsiaTheme="minorAscii" w:cstheme="minorAscii"/>
                <w:b w:val="1"/>
                <w:bCs w:val="1"/>
                <w:noProof w:val="0"/>
                <w:sz w:val="24"/>
                <w:szCs w:val="24"/>
                <w:lang w:val="en-US"/>
              </w:rPr>
            </w:pPr>
            <w:r w:rsidRPr="2C140166" w:rsidR="6D5168FA">
              <w:rPr>
                <w:rFonts w:ascii="Calibri" w:hAnsi="Calibri" w:eastAsia="Calibri" w:cs="Calibri"/>
                <w:b w:val="1"/>
                <w:bCs w:val="1"/>
                <w:noProof w:val="0"/>
                <w:sz w:val="24"/>
                <w:szCs w:val="24"/>
                <w:lang w:val="en-US"/>
              </w:rPr>
              <w:t xml:space="preserve">CLA169 &amp; CLA170.MSLO.6.2: </w:t>
            </w:r>
            <w:r w:rsidRPr="2C140166" w:rsidR="6D5168FA">
              <w:rPr>
                <w:rFonts w:ascii="Calibri" w:hAnsi="Calibri" w:eastAsia="Calibri" w:cs="Calibri"/>
                <w:noProof w:val="0"/>
                <w:sz w:val="24"/>
                <w:szCs w:val="24"/>
                <w:lang w:val="en-US"/>
              </w:rPr>
              <w:t>(Synthesis Level) Recognize and report contamination and/or deterioration in reagents, standards, and controls.</w:t>
            </w:r>
          </w:p>
          <w:p w:rsidR="6842DACE" w:rsidP="2C140166" w:rsidRDefault="6842DACE" w14:paraId="1F5CDB86" w14:textId="0C618464">
            <w:pPr>
              <w:pStyle w:val="ListParagraph"/>
              <w:numPr>
                <w:ilvl w:val="0"/>
                <w:numId w:val="3"/>
              </w:numPr>
              <w:spacing w:line="257" w:lineRule="auto"/>
              <w:rPr>
                <w:b w:val="1"/>
                <w:bCs w:val="1"/>
                <w:noProof w:val="0"/>
                <w:sz w:val="24"/>
                <w:szCs w:val="24"/>
                <w:lang w:val="en-US"/>
              </w:rPr>
            </w:pPr>
            <w:r w:rsidRPr="2C140166" w:rsidR="6D5168FA">
              <w:rPr>
                <w:rFonts w:ascii="Calibri" w:hAnsi="Calibri" w:eastAsia="Calibri" w:cs="Calibri"/>
                <w:b w:val="1"/>
                <w:bCs w:val="1"/>
                <w:noProof w:val="0"/>
                <w:sz w:val="24"/>
                <w:szCs w:val="24"/>
                <w:lang w:val="en-US"/>
              </w:rPr>
              <w:t xml:space="preserve">CLA169 &amp; CLA170.MSLO.08: </w:t>
            </w:r>
            <w:r w:rsidRPr="2C140166" w:rsidR="6D5168FA">
              <w:rPr>
                <w:rFonts w:ascii="Calibri" w:hAnsi="Calibri" w:eastAsia="Calibri" w:cs="Calibri"/>
                <w:noProof w:val="0"/>
                <w:sz w:val="24"/>
                <w:szCs w:val="24"/>
                <w:lang w:val="en-US"/>
              </w:rPr>
              <w:t>(Application Level) Apply critical reading/thinking strategies to evaluate evidence used to support specific claims.</w:t>
            </w:r>
          </w:p>
          <w:p w:rsidR="6842DACE" w:rsidP="2C140166" w:rsidRDefault="6842DACE" w14:paraId="513519F1" w14:textId="58F6E2DF">
            <w:pPr>
              <w:pStyle w:val="Normal"/>
              <w:spacing w:line="259" w:lineRule="auto"/>
              <w:rPr>
                <w:rFonts w:ascii="Calibri" w:hAnsi="Calibri" w:eastAsia="Calibri" w:cs="Calibri"/>
                <w:b w:val="1"/>
                <w:bCs w:val="1"/>
                <w:color w:val="000000" w:themeColor="text1" w:themeTint="FF" w:themeShade="FF"/>
                <w:sz w:val="24"/>
                <w:szCs w:val="24"/>
              </w:rPr>
            </w:pPr>
          </w:p>
          <w:p w:rsidR="6842DACE" w:rsidP="6842DACE" w:rsidRDefault="6842DACE" w14:paraId="53222821" w14:textId="35236FF0">
            <w:pPr>
              <w:spacing w:line="259" w:lineRule="auto"/>
              <w:rPr>
                <w:rFonts w:ascii="Calibri" w:hAnsi="Calibri" w:eastAsia="Calibri" w:cs="Calibri"/>
                <w:color w:val="000000" w:themeColor="text1" w:themeTint="FF" w:themeShade="FF"/>
                <w:sz w:val="24"/>
                <w:szCs w:val="24"/>
              </w:rPr>
            </w:pPr>
          </w:p>
          <w:p w:rsidR="6842DACE" w:rsidP="6842DACE" w:rsidRDefault="6842DACE" w14:paraId="6927F8C1" w14:textId="5EAA24E0">
            <w:pPr>
              <w:spacing w:line="259" w:lineRule="auto"/>
              <w:rPr>
                <w:rFonts w:ascii="Calibri" w:hAnsi="Calibri" w:eastAsia="Calibri" w:cs="Calibri"/>
                <w:color w:val="000000" w:themeColor="text1" w:themeTint="FF" w:themeShade="FF"/>
                <w:sz w:val="24"/>
                <w:szCs w:val="24"/>
              </w:rPr>
            </w:pPr>
          </w:p>
          <w:p w:rsidR="6842DACE" w:rsidP="6842DACE" w:rsidRDefault="6842DACE" w14:paraId="6AB12543" w14:textId="1928660E">
            <w:pPr>
              <w:jc w:val="center"/>
              <w:rPr>
                <w:rFonts w:ascii="Calibri" w:hAnsi="Calibri" w:eastAsia="Calibri" w:cs="Calibri"/>
                <w:b w:val="1"/>
                <w:bCs w:val="1"/>
                <w:color w:val="000000" w:themeColor="text1" w:themeTint="FF" w:themeShade="FF"/>
                <w:sz w:val="24"/>
                <w:szCs w:val="24"/>
              </w:rPr>
            </w:pPr>
          </w:p>
        </w:tc>
      </w:tr>
      <w:tr w:rsidR="6842DACE" w:rsidTr="2C140166" w14:paraId="69C3EF47">
        <w:trPr>
          <w:trHeight w:val="390"/>
        </w:trPr>
        <w:tc>
          <w:tcPr>
            <w:tcW w:w="14526" w:type="dxa"/>
            <w:tcMar/>
          </w:tcPr>
          <w:p w:rsidR="6842DACE" w:rsidP="6842DACE" w:rsidRDefault="6842DACE" w14:paraId="0AF1F42A" w14:textId="292577B7">
            <w:pPr>
              <w:spacing w:line="259" w:lineRule="auto"/>
              <w:rPr>
                <w:rFonts w:ascii="Calibri" w:hAnsi="Calibri" w:eastAsia="Calibri" w:cs="Calibri"/>
                <w:color w:val="000000" w:themeColor="text1" w:themeTint="FF" w:themeShade="FF"/>
                <w:sz w:val="24"/>
                <w:szCs w:val="24"/>
              </w:rPr>
            </w:pPr>
            <w:r w:rsidRPr="2C140166" w:rsidR="6842DACE">
              <w:rPr>
                <w:rFonts w:ascii="Calibri" w:hAnsi="Calibri" w:eastAsia="Calibri" w:cs="Calibri"/>
                <w:b w:val="1"/>
                <w:bCs w:val="1"/>
                <w:color w:val="000000" w:themeColor="text1" w:themeTint="FF" w:themeShade="FF"/>
                <w:sz w:val="24"/>
                <w:szCs w:val="24"/>
              </w:rPr>
              <w:t>8. Describe the assessment method used and the criteria for successful achievement of student learning outcomes. (e.g., rubrics, licensing exam, internship, portfolio, exam, quiz, research paper, performance exam, EAC, etc.)</w:t>
            </w:r>
            <w:r w:rsidRPr="2C140166" w:rsidR="54E582DA">
              <w:rPr>
                <w:rFonts w:ascii="Calibri" w:hAnsi="Calibri" w:eastAsia="Calibri" w:cs="Calibri"/>
                <w:b w:val="1"/>
                <w:bCs w:val="1"/>
                <w:color w:val="000000" w:themeColor="text1" w:themeTint="FF" w:themeShade="FF"/>
                <w:sz w:val="24"/>
                <w:szCs w:val="24"/>
              </w:rPr>
              <w:t xml:space="preserve"> Exams, Internship quizzes, research papers and performance of Phlebotomy skills and Point of Care testing.</w:t>
            </w:r>
          </w:p>
          <w:p w:rsidR="6842DACE" w:rsidP="6842DACE" w:rsidRDefault="6842DACE" w14:paraId="247A463E" w14:textId="1EE91CB1">
            <w:pPr>
              <w:spacing w:line="259" w:lineRule="auto"/>
              <w:rPr>
                <w:rFonts w:ascii="Calibri" w:hAnsi="Calibri" w:eastAsia="Calibri" w:cs="Calibri"/>
                <w:color w:val="000000" w:themeColor="text1" w:themeTint="FF" w:themeShade="FF"/>
                <w:sz w:val="24"/>
                <w:szCs w:val="24"/>
              </w:rPr>
            </w:pPr>
          </w:p>
          <w:p w:rsidR="6842DACE" w:rsidP="6842DACE" w:rsidRDefault="6842DACE" w14:paraId="0CD909C3" w14:textId="4C00C64F">
            <w:pPr>
              <w:spacing w:line="259" w:lineRule="auto"/>
              <w:rPr>
                <w:rFonts w:ascii="Calibri" w:hAnsi="Calibri" w:eastAsia="Calibri" w:cs="Calibri"/>
                <w:color w:val="000000" w:themeColor="text1" w:themeTint="FF" w:themeShade="FF"/>
                <w:sz w:val="24"/>
                <w:szCs w:val="24"/>
              </w:rPr>
            </w:pPr>
          </w:p>
          <w:p w:rsidR="6842DACE" w:rsidP="6842DACE" w:rsidRDefault="6842DACE" w14:paraId="07E9ABC6" w14:textId="0F9ECAE6">
            <w:pPr>
              <w:spacing w:line="259" w:lineRule="auto"/>
              <w:rPr>
                <w:rFonts w:ascii="Calibri" w:hAnsi="Calibri" w:eastAsia="Calibri" w:cs="Calibri"/>
                <w:b w:val="1"/>
                <w:bCs w:val="1"/>
                <w:color w:val="000000" w:themeColor="text1" w:themeTint="FF" w:themeShade="FF"/>
                <w:sz w:val="24"/>
                <w:szCs w:val="24"/>
              </w:rPr>
            </w:pPr>
          </w:p>
          <w:p w:rsidR="6842DACE" w:rsidP="6842DACE" w:rsidRDefault="6842DACE" w14:paraId="7B43BF56" w14:textId="37881488">
            <w:pPr>
              <w:spacing w:line="259" w:lineRule="auto"/>
              <w:rPr>
                <w:rFonts w:ascii="Calibri" w:hAnsi="Calibri" w:eastAsia="Calibri" w:cs="Calibri"/>
                <w:b w:val="1"/>
                <w:bCs w:val="1"/>
                <w:color w:val="000000" w:themeColor="text1" w:themeTint="FF" w:themeShade="FF"/>
                <w:sz w:val="24"/>
                <w:szCs w:val="24"/>
              </w:rPr>
            </w:pPr>
          </w:p>
        </w:tc>
      </w:tr>
      <w:tr w:rsidR="6842DACE" w:rsidTr="2C140166" w14:paraId="02D5449D">
        <w:trPr>
          <w:trHeight w:val="1600"/>
        </w:trPr>
        <w:tc>
          <w:tcPr>
            <w:tcW w:w="14526" w:type="dxa"/>
            <w:tcMar/>
          </w:tcPr>
          <w:p w:rsidR="6842DACE" w:rsidP="6842DACE" w:rsidRDefault="6842DACE" w14:paraId="79EE76D5" w14:textId="0738704A">
            <w:pPr>
              <w:spacing w:line="259" w:lineRule="auto"/>
              <w:rPr>
                <w:rFonts w:ascii="Calibri" w:hAnsi="Calibri" w:eastAsia="Calibri" w:cs="Calibri"/>
                <w:b w:val="1"/>
                <w:bCs w:val="1"/>
                <w:color w:val="000000" w:themeColor="text1" w:themeTint="FF" w:themeShade="FF"/>
                <w:sz w:val="24"/>
                <w:szCs w:val="24"/>
              </w:rPr>
            </w:pPr>
            <w:r w:rsidRPr="2C140166" w:rsidR="18DF9A39">
              <w:rPr>
                <w:rFonts w:ascii="Calibri" w:hAnsi="Calibri" w:eastAsia="Calibri" w:cs="Calibri"/>
                <w:b w:val="1"/>
                <w:bCs w:val="1"/>
                <w:color w:val="000000" w:themeColor="text1" w:themeTint="FF" w:themeShade="FF"/>
                <w:sz w:val="24"/>
                <w:szCs w:val="24"/>
              </w:rPr>
              <w:t xml:space="preserve">9. What percentage of the participating students were proficient in the PLOs, MSLOs or CSLOs?  What percentage of correct answers was </w:t>
            </w:r>
            <w:r w:rsidRPr="2C140166" w:rsidR="18DF9A39">
              <w:rPr>
                <w:rFonts w:ascii="Calibri" w:hAnsi="Calibri" w:eastAsia="Calibri" w:cs="Calibri"/>
                <w:b w:val="1"/>
                <w:bCs w:val="1"/>
                <w:color w:val="000000" w:themeColor="text1" w:themeTint="FF" w:themeShade="FF"/>
                <w:sz w:val="24"/>
                <w:szCs w:val="24"/>
              </w:rPr>
              <w:t>determined</w:t>
            </w:r>
            <w:r w:rsidRPr="2C140166" w:rsidR="18DF9A39">
              <w:rPr>
                <w:rFonts w:ascii="Calibri" w:hAnsi="Calibri" w:eastAsia="Calibri" w:cs="Calibri"/>
                <w:b w:val="1"/>
                <w:bCs w:val="1"/>
                <w:color w:val="000000" w:themeColor="text1" w:themeTint="FF" w:themeShade="FF"/>
                <w:sz w:val="24"/>
                <w:szCs w:val="24"/>
              </w:rPr>
              <w:t xml:space="preserve"> as proficient? (For example, a student </w:t>
            </w:r>
            <w:r w:rsidRPr="2C140166" w:rsidR="7F14AE2A">
              <w:rPr>
                <w:rFonts w:ascii="Calibri" w:hAnsi="Calibri" w:eastAsia="Calibri" w:cs="Calibri"/>
                <w:b w:val="1"/>
                <w:bCs w:val="1"/>
                <w:color w:val="000000" w:themeColor="text1" w:themeTint="FF" w:themeShade="FF"/>
                <w:sz w:val="24"/>
                <w:szCs w:val="24"/>
              </w:rPr>
              <w:t>must</w:t>
            </w:r>
            <w:r w:rsidRPr="2C140166" w:rsidR="18DF9A39">
              <w:rPr>
                <w:rFonts w:ascii="Calibri" w:hAnsi="Calibri" w:eastAsia="Calibri" w:cs="Calibri"/>
                <w:b w:val="1"/>
                <w:bCs w:val="1"/>
                <w:color w:val="000000" w:themeColor="text1" w:themeTint="FF" w:themeShade="FF"/>
                <w:sz w:val="24"/>
                <w:szCs w:val="24"/>
              </w:rPr>
              <w:t xml:space="preserve"> answer 70% of the questions correctly to be considered proficient.)</w:t>
            </w:r>
            <w:r w:rsidRPr="2C140166" w:rsidR="7FD2AB00">
              <w:rPr>
                <w:rFonts w:ascii="Calibri" w:hAnsi="Calibri" w:eastAsia="Calibri" w:cs="Calibri"/>
                <w:b w:val="1"/>
                <w:bCs w:val="1"/>
                <w:color w:val="000000" w:themeColor="text1" w:themeTint="FF" w:themeShade="FF"/>
                <w:sz w:val="24"/>
                <w:szCs w:val="24"/>
              </w:rPr>
              <w:t xml:space="preserve"> 92% proficient</w:t>
            </w:r>
          </w:p>
          <w:p w:rsidR="6842DACE" w:rsidP="6842DACE" w:rsidRDefault="6842DACE" w14:paraId="54400BC5" w14:textId="5EC984EB">
            <w:pPr>
              <w:rPr>
                <w:rFonts w:ascii="Times New Roman" w:hAnsi="Times New Roman" w:eastAsia="Times New Roman" w:cs="Times New Roman"/>
                <w:color w:val="000000" w:themeColor="text1" w:themeTint="FF" w:themeShade="FF"/>
                <w:sz w:val="30"/>
                <w:szCs w:val="30"/>
              </w:rPr>
            </w:pPr>
          </w:p>
          <w:p w:rsidR="6842DACE" w:rsidP="6842DACE" w:rsidRDefault="6842DACE" w14:paraId="4D7F5EFF" w14:textId="7CDC74B0">
            <w:pPr>
              <w:rPr>
                <w:rFonts w:ascii="Times New Roman" w:hAnsi="Times New Roman" w:eastAsia="Times New Roman" w:cs="Times New Roman"/>
                <w:color w:val="000000" w:themeColor="text1" w:themeTint="FF" w:themeShade="FF"/>
                <w:sz w:val="30"/>
                <w:szCs w:val="30"/>
              </w:rPr>
            </w:pPr>
          </w:p>
          <w:p w:rsidR="6842DACE" w:rsidP="6842DACE" w:rsidRDefault="6842DACE" w14:paraId="5FB90C6B" w14:textId="79FC02D5">
            <w:pPr>
              <w:rPr>
                <w:rFonts w:ascii="Times New Roman" w:hAnsi="Times New Roman" w:eastAsia="Times New Roman" w:cs="Times New Roman"/>
                <w:color w:val="000000" w:themeColor="text1" w:themeTint="FF" w:themeShade="FF"/>
                <w:sz w:val="30"/>
                <w:szCs w:val="30"/>
              </w:rPr>
            </w:pPr>
          </w:p>
        </w:tc>
      </w:tr>
      <w:tr w:rsidR="6842DACE" w:rsidTr="2C140166" w14:paraId="79DD40B2">
        <w:trPr>
          <w:trHeight w:val="1600"/>
        </w:trPr>
        <w:tc>
          <w:tcPr>
            <w:tcW w:w="14526" w:type="dxa"/>
            <w:tcMar/>
          </w:tcPr>
          <w:p w:rsidR="575F7FCF" w:rsidP="6842DACE" w:rsidRDefault="575F7FCF" w14:paraId="0DE23CA3" w14:textId="5E193362">
            <w:pPr>
              <w:pStyle w:val="Normal"/>
              <w:bidi w:val="0"/>
              <w:spacing w:before="0" w:beforeAutospacing="off" w:after="0" w:afterAutospacing="off" w:line="259" w:lineRule="auto"/>
              <w:ind w:left="0" w:right="0"/>
              <w:jc w:val="left"/>
              <w:rPr>
                <w:rFonts w:ascii="Calibri" w:hAnsi="Calibri" w:eastAsia="Calibri" w:cs="Calibri"/>
                <w:b w:val="1"/>
                <w:bCs w:val="1"/>
                <w:color w:val="000000" w:themeColor="text1" w:themeTint="FF" w:themeShade="FF"/>
                <w:sz w:val="24"/>
                <w:szCs w:val="24"/>
              </w:rPr>
            </w:pPr>
            <w:r w:rsidRPr="2C140166" w:rsidR="17446775">
              <w:rPr>
                <w:rFonts w:ascii="Calibri" w:hAnsi="Calibri" w:eastAsia="Calibri" w:cs="Calibri"/>
                <w:b w:val="1"/>
                <w:bCs w:val="1"/>
                <w:color w:val="000000" w:themeColor="text1" w:themeTint="FF" w:themeShade="FF"/>
                <w:sz w:val="24"/>
                <w:szCs w:val="24"/>
              </w:rPr>
              <w:t>10. What changes/improvements were made or will be made in response to the assessment process's outcomes?</w:t>
            </w:r>
          </w:p>
          <w:p w:rsidR="6842DACE" w:rsidP="6842DACE" w:rsidRDefault="6842DACE" w14:paraId="643DAA9E" w14:textId="113FD8D6">
            <w:pPr>
              <w:pStyle w:val="Normal"/>
              <w:bidi w:val="0"/>
              <w:spacing w:before="0" w:beforeAutospacing="off" w:after="0" w:afterAutospacing="off" w:line="259" w:lineRule="auto"/>
              <w:ind w:left="0" w:right="0"/>
              <w:jc w:val="left"/>
              <w:rPr>
                <w:rFonts w:ascii="Calibri" w:hAnsi="Calibri" w:eastAsia="Calibri" w:cs="Calibri"/>
                <w:b w:val="1"/>
                <w:bCs w:val="1"/>
                <w:color w:val="000000" w:themeColor="text1" w:themeTint="FF" w:themeShade="FF"/>
                <w:sz w:val="24"/>
                <w:szCs w:val="24"/>
              </w:rPr>
            </w:pPr>
          </w:p>
          <w:p w:rsidR="6842DACE" w:rsidP="6842DACE" w:rsidRDefault="6842DACE" w14:paraId="7A9C047A" w14:textId="081227E5">
            <w:pPr>
              <w:rPr>
                <w:rFonts w:ascii="Times New Roman" w:hAnsi="Times New Roman" w:eastAsia="Times New Roman" w:cs="Times New Roman"/>
                <w:color w:val="000000" w:themeColor="text1" w:themeTint="FF" w:themeShade="FF"/>
                <w:sz w:val="30"/>
                <w:szCs w:val="30"/>
              </w:rPr>
            </w:pPr>
            <w:r w:rsidRPr="2C140166" w:rsidR="3142CE78">
              <w:rPr>
                <w:rFonts w:ascii="Times New Roman" w:hAnsi="Times New Roman" w:eastAsia="Times New Roman" w:cs="Times New Roman"/>
                <w:color w:val="000000" w:themeColor="text1" w:themeTint="FF" w:themeShade="FF"/>
                <w:sz w:val="30"/>
                <w:szCs w:val="30"/>
              </w:rPr>
              <w:t xml:space="preserve">Did a curriculum change taking out CIS120 adding on COM100 or higher. To help the students become better </w:t>
            </w:r>
            <w:r w:rsidRPr="2C140166" w:rsidR="7320F11D">
              <w:rPr>
                <w:rFonts w:ascii="Times New Roman" w:hAnsi="Times New Roman" w:eastAsia="Times New Roman" w:cs="Times New Roman"/>
                <w:color w:val="000000" w:themeColor="text1" w:themeTint="FF" w:themeShade="FF"/>
                <w:sz w:val="30"/>
                <w:szCs w:val="30"/>
              </w:rPr>
              <w:t>communicators</w:t>
            </w:r>
            <w:r w:rsidRPr="2C140166" w:rsidR="3142CE78">
              <w:rPr>
                <w:rFonts w:ascii="Times New Roman" w:hAnsi="Times New Roman" w:eastAsia="Times New Roman" w:cs="Times New Roman"/>
                <w:color w:val="000000" w:themeColor="text1" w:themeTint="FF" w:themeShade="FF"/>
                <w:sz w:val="30"/>
                <w:szCs w:val="30"/>
              </w:rPr>
              <w:t xml:space="preserve"> is more </w:t>
            </w:r>
            <w:r w:rsidRPr="2C140166" w:rsidR="469A5C05">
              <w:rPr>
                <w:rFonts w:ascii="Times New Roman" w:hAnsi="Times New Roman" w:eastAsia="Times New Roman" w:cs="Times New Roman"/>
                <w:color w:val="000000" w:themeColor="text1" w:themeTint="FF" w:themeShade="FF"/>
                <w:sz w:val="30"/>
                <w:szCs w:val="30"/>
              </w:rPr>
              <w:t>of a priority</w:t>
            </w:r>
            <w:r w:rsidRPr="2C140166" w:rsidR="4D0002EC">
              <w:rPr>
                <w:rFonts w:ascii="Times New Roman" w:hAnsi="Times New Roman" w:eastAsia="Times New Roman" w:cs="Times New Roman"/>
                <w:color w:val="000000" w:themeColor="text1" w:themeTint="FF" w:themeShade="FF"/>
                <w:sz w:val="30"/>
                <w:szCs w:val="30"/>
              </w:rPr>
              <w:t xml:space="preserve"> </w:t>
            </w:r>
            <w:r w:rsidRPr="2C140166" w:rsidR="4D0002EC">
              <w:rPr>
                <w:rFonts w:ascii="Times New Roman" w:hAnsi="Times New Roman" w:eastAsia="Times New Roman" w:cs="Times New Roman"/>
                <w:color w:val="000000" w:themeColor="text1" w:themeTint="FF" w:themeShade="FF"/>
                <w:sz w:val="30"/>
                <w:szCs w:val="30"/>
              </w:rPr>
              <w:t xml:space="preserve">in </w:t>
            </w:r>
            <w:r w:rsidRPr="2C140166" w:rsidR="2E0C93CA">
              <w:rPr>
                <w:rFonts w:ascii="Times New Roman" w:hAnsi="Times New Roman" w:eastAsia="Times New Roman" w:cs="Times New Roman"/>
                <w:color w:val="000000" w:themeColor="text1" w:themeTint="FF" w:themeShade="FF"/>
                <w:sz w:val="30"/>
                <w:szCs w:val="30"/>
              </w:rPr>
              <w:t>the medical field in dealing with physicians, nurses</w:t>
            </w:r>
            <w:r w:rsidRPr="2C140166" w:rsidR="145BFC31">
              <w:rPr>
                <w:rFonts w:ascii="Times New Roman" w:hAnsi="Times New Roman" w:eastAsia="Times New Roman" w:cs="Times New Roman"/>
                <w:color w:val="000000" w:themeColor="text1" w:themeTint="FF" w:themeShade="FF"/>
                <w:sz w:val="30"/>
                <w:szCs w:val="30"/>
              </w:rPr>
              <w:t>, and other</w:t>
            </w:r>
            <w:r w:rsidRPr="2C140166" w:rsidR="2E0C93CA">
              <w:rPr>
                <w:rFonts w:ascii="Times New Roman" w:hAnsi="Times New Roman" w:eastAsia="Times New Roman" w:cs="Times New Roman"/>
                <w:color w:val="000000" w:themeColor="text1" w:themeTint="FF" w:themeShade="FF"/>
                <w:sz w:val="30"/>
                <w:szCs w:val="30"/>
              </w:rPr>
              <w:t xml:space="preserve"> </w:t>
            </w:r>
            <w:r w:rsidRPr="2C140166" w:rsidR="0B357F12">
              <w:rPr>
                <w:rFonts w:ascii="Times New Roman" w:hAnsi="Times New Roman" w:eastAsia="Times New Roman" w:cs="Times New Roman"/>
                <w:color w:val="000000" w:themeColor="text1" w:themeTint="FF" w:themeShade="FF"/>
                <w:sz w:val="30"/>
                <w:szCs w:val="30"/>
              </w:rPr>
              <w:t>ancillary</w:t>
            </w:r>
            <w:r w:rsidRPr="2C140166" w:rsidR="2E0C93CA">
              <w:rPr>
                <w:rFonts w:ascii="Times New Roman" w:hAnsi="Times New Roman" w:eastAsia="Times New Roman" w:cs="Times New Roman"/>
                <w:color w:val="000000" w:themeColor="text1" w:themeTint="FF" w:themeShade="FF"/>
                <w:sz w:val="30"/>
                <w:szCs w:val="30"/>
              </w:rPr>
              <w:t xml:space="preserve"> departments.</w:t>
            </w:r>
          </w:p>
          <w:p w:rsidR="6842DACE" w:rsidP="6842DACE" w:rsidRDefault="6842DACE" w14:paraId="21C70689" w14:textId="07E1E5D4">
            <w:pPr>
              <w:rPr>
                <w:rFonts w:ascii="Times New Roman" w:hAnsi="Times New Roman" w:eastAsia="Times New Roman" w:cs="Times New Roman"/>
                <w:color w:val="000000" w:themeColor="text1" w:themeTint="FF" w:themeShade="FF"/>
                <w:sz w:val="30"/>
                <w:szCs w:val="30"/>
              </w:rPr>
            </w:pPr>
          </w:p>
          <w:p w:rsidR="6842DACE" w:rsidP="6842DACE" w:rsidRDefault="6842DACE" w14:paraId="1B1F9890" w14:textId="4CA8EA3E">
            <w:pPr>
              <w:rPr>
                <w:rFonts w:ascii="Times New Roman" w:hAnsi="Times New Roman" w:eastAsia="Times New Roman" w:cs="Times New Roman"/>
                <w:color w:val="000000" w:themeColor="text1" w:themeTint="FF" w:themeShade="FF"/>
                <w:sz w:val="30"/>
                <w:szCs w:val="30"/>
              </w:rPr>
            </w:pPr>
          </w:p>
          <w:p w:rsidR="6842DACE" w:rsidP="6842DACE" w:rsidRDefault="6842DACE" w14:paraId="3680C9E9" w14:textId="6F3EB134">
            <w:pPr>
              <w:rPr>
                <w:rFonts w:ascii="Times New Roman" w:hAnsi="Times New Roman" w:eastAsia="Times New Roman" w:cs="Times New Roman"/>
                <w:color w:val="000000" w:themeColor="text1" w:themeTint="FF" w:themeShade="FF"/>
                <w:sz w:val="30"/>
                <w:szCs w:val="30"/>
              </w:rPr>
            </w:pPr>
          </w:p>
        </w:tc>
      </w:tr>
      <w:tr w:rsidR="6842DACE" w:rsidTr="2C140166" w14:paraId="5319E1EA">
        <w:trPr>
          <w:trHeight w:val="1600"/>
        </w:trPr>
        <w:tc>
          <w:tcPr>
            <w:tcW w:w="14526" w:type="dxa"/>
            <w:tcMar/>
          </w:tcPr>
          <w:p w:rsidR="4AB298DD" w:rsidP="6842DACE" w:rsidRDefault="4AB298DD" w14:paraId="5F4EAFD9" w14:textId="0F4E6D56">
            <w:pPr>
              <w:pStyle w:val="Normal"/>
              <w:rPr>
                <w:b w:val="1"/>
                <w:bCs w:val="1"/>
              </w:rPr>
            </w:pPr>
            <w:r w:rsidRPr="6842DACE" w:rsidR="4AB298DD">
              <w:rPr>
                <w:b w:val="1"/>
                <w:bCs w:val="1"/>
              </w:rPr>
              <w:t>Additional Comments or feedback on the Assessment Process (Optional):</w:t>
            </w:r>
          </w:p>
        </w:tc>
      </w:tr>
    </w:tbl>
    <w:p w:rsidR="6842DACE" w:rsidP="6842DACE" w:rsidRDefault="6842DACE" w14:paraId="736DE904" w14:textId="24584090">
      <w:pPr>
        <w:pStyle w:val="Normal"/>
      </w:pPr>
    </w:p>
    <w:sectPr w:rsidR="7DB37E02">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oel="http://schemas.microsoft.com/office/2019/extlst" xmlns:int2="http://schemas.microsoft.com/office/intelligence/2020/intelligence">
  <int2:observations>
    <int2:textHash int2:hashCode="SSfJQs8e3Z0Xne" int2:id="YzPAkeq8">
      <int2:state int2:type="AugLoop_Text_Critique" int2:value="Rejected"/>
    </int2:textHash>
    <int2:bookmark int2:bookmarkName="_Int_LJFwIJxu" int2:invalidationBookmarkName="" int2:hashCode="/q2UkIbciIl7ge" int2:id="WHsZY6D6">
      <int2:state int2:type="AugLoop_Similarity_SimilarityAnnotation" int2:value="Rejected"/>
      <int2:extLst>
        <oel:ext uri="426473B9-03D8-482F-96C9-C2C85392BACA">
          <int2:similarityCritique int2:version="1" int2:context="Inquire and analyze to solve problems, draw logical conclusions, or create innovative ideas.">
            <int2:source int2:sourceType="Online" int2:sourceTitle="Vision, Mission and Goals - Central Arizona College" int2:sourceUrl="https://centralaz.edu/about-cac/about-central/vision-mission-and-goals/" int2:sourceSnippet="Reasoning Skills, Inquire and analyze to solve problems, draw logical conclusions, or create innovative ideas, The CSLOs were approved by the Pinal County Community College Governing Board on September 18, 2012. learn more, District Office, 8470 N. Overfield Road, Coolidge, AZ 85128,">
              <int2:suggestions int2:citationType="Inline">
                <int2:suggestion int2:citationStyle="Mla" int2:isIdentical="0">
                  <int2:citationText>(“Vision, Mission and Goals - Central Arizona College”)</int2:citationText>
                </int2:suggestion>
                <int2:suggestion int2:citationStyle="Apa" int2:isIdentical="0">
                  <int2:citationText>(“Vision, Mission and Goals - Central Arizona College”)</int2:citationText>
                </int2:suggestion>
                <int2:suggestion int2:citationStyle="Chicago" int2:isIdentical="0">
                  <int2:citationText>(“Vision, Mission and Goals - Central Arizona College”)</int2:citationText>
                </int2:suggestion>
              </int2:suggestions>
              <int2:suggestions int2:citationType="Full">
                <int2:suggestion int2:citationStyle="Mla" int2:isIdentical="0">
                  <int2:citationText>&lt;i&gt;Vision, Mission and Goals - Central Arizona College&lt;/i&gt;, https://centralaz.edu/about-cac/about-central/vision-mission-and-goals/.</int2:citationText>
                </int2:suggestion>
                <int2:suggestion int2:citationStyle="Apa" int2:isIdentical="0">
                  <int2:citationText>&lt;i&gt;Vision, Mission and Goals - Central Arizona College&lt;/i&gt;. (n.d.). Retrieved from https://centralaz.edu/about-cac/about-central/vision-mission-and-goals/</int2:citationText>
                </int2:suggestion>
                <int2:suggestion int2:citationStyle="Chicago" int2:isIdentical="0">
                  <int2:citationText>“Vision, Mission and Goals - Central Arizona College” n.d., https://centralaz.edu/about-cac/about-central/vision-mission-and-goals/.</int2:citationText>
                </int2:suggestion>
              </int2:suggestions>
            </int2:source>
          </int2:similarityCritique>
        </oel:ext>
      </int2:extLst>
    </int2:bookmark>
    <int2:bookmark int2:bookmarkName="_Int_NpZVEuSs" int2:invalidationBookmarkName="" int2:hashCode="Na+vKDfWSYF8lM" int2:id="I4gj7CuZ">
      <int2:state int2:type="AugLoop_Similarity_SimilarityAnnotation" int2:value="Rejected"/>
      <int2:extLst>
        <oel:ext uri="426473B9-03D8-482F-96C9-C2C85392BACA">
          <int2:similarityCritique int2:version="1" int2:context="Identify, comprehend, apply, and synthesize facts, concepts, theories, and practices across broad and specialized knowledge areas.">
            <int2:source int2:sourceType="Online" int2:sourceTitle="Vision, Mission and Goals - Central Arizona College" int2:sourceUrl="https://centralaz.edu/about-cac/about-central/vision-mission-and-goals/" int2:sourceSnippet="Identify, comprehend, apply and synthesize facts, concepts, theories and practices across broad and specialized knowledge areas, Personal and Professional Skills, Demonstrate skills which enhance personal and professional development, Reasoning Skills, Inquire and analyze to solve problems, draw logical conclusions, or create innovative ideas,">
              <int2:suggestions int2:citationType="Inline">
                <int2:suggestion int2:citationStyle="Mla" int2:isIdentical="0">
                  <int2:citationText>(“Vision, Mission and Goals - Central Arizona College”)</int2:citationText>
                </int2:suggestion>
                <int2:suggestion int2:citationStyle="Apa" int2:isIdentical="0">
                  <int2:citationText>(“Vision, Mission and Goals - Central Arizona College”)</int2:citationText>
                </int2:suggestion>
                <int2:suggestion int2:citationStyle="Chicago" int2:isIdentical="0">
                  <int2:citationText>(“Vision, Mission and Goals - Central Arizona College”)</int2:citationText>
                </int2:suggestion>
              </int2:suggestions>
              <int2:suggestions int2:citationType="Full">
                <int2:suggestion int2:citationStyle="Mla" int2:isIdentical="0">
                  <int2:citationText>&lt;i&gt;Vision, Mission and Goals - Central Arizona College&lt;/i&gt;, https://centralaz.edu/about-cac/about-central/vision-mission-and-goals/.</int2:citationText>
                </int2:suggestion>
                <int2:suggestion int2:citationStyle="Apa" int2:isIdentical="0">
                  <int2:citationText>&lt;i&gt;Vision, Mission and Goals - Central Arizona College&lt;/i&gt;. (n.d.). Retrieved from https://centralaz.edu/about-cac/about-central/vision-mission-and-goals/</int2:citationText>
                </int2:suggestion>
                <int2:suggestion int2:citationStyle="Chicago" int2:isIdentical="0">
                  <int2:citationText>“Vision, Mission and Goals - Central Arizona College” n.d., https://centralaz.edu/about-cac/about-central/vision-mission-and-goals/.</int2:citationText>
                </int2:suggestion>
              </int2:suggestions>
            </int2:source>
            <int2:source int2:sourceType="Online" int2:sourceTitle="Coursework - cayydee.weebly.com" int2:sourceUrl="https://cayydee.weebly.com/coursework.html" int2:sourceSnippet="Identify, comprehend, apply and synthesize facts, concepts, theories and practices across broad and specialized knowledge areas Personal and Professional Skills Demonstrate skills which enhance personal and professional development Reasoning Skills Inquire and analyze to solve problems, draw logical conclusions, or create innovative ideas">
              <int2:suggestions int2:citationType="Inline">
                <int2:suggestion int2:citationStyle="Mla" int2:isIdentical="0">
                  <int2:citationText>(“Coursework - cayydee.weebly.com”)</int2:citationText>
                </int2:suggestion>
                <int2:suggestion int2:citationStyle="Apa" int2:isIdentical="0">
                  <int2:citationText>(“Coursework - cayydee.weebly.com”)</int2:citationText>
                </int2:suggestion>
                <int2:suggestion int2:citationStyle="Chicago" int2:isIdentical="0">
                  <int2:citationText>(“Coursework - cayydee.weebly.com”)</int2:citationText>
                </int2:suggestion>
              </int2:suggestions>
              <int2:suggestions int2:citationType="Full">
                <int2:suggestion int2:citationStyle="Mla" int2:isIdentical="0">
                  <int2:citationText>&lt;i&gt;Coursework - cayydee.weebly.com&lt;/i&gt;, https://cayydee.weebly.com/coursework.html.</int2:citationText>
                </int2:suggestion>
                <int2:suggestion int2:citationStyle="Apa" int2:isIdentical="0">
                  <int2:citationText>&lt;i&gt;Coursework - cayydee.weebly.com&lt;/i&gt;. (n.d.). Retrieved from https://cayydee.weebly.com/coursework.html</int2:citationText>
                </int2:suggestion>
                <int2:suggestion int2:citationStyle="Chicago" int2:isIdentical="0">
                  <int2:citationText>“Coursework - cayydee.weebly.com” n.d., https://cayydee.weebly.com/coursework.html.</int2:citationText>
                </int2:suggestion>
              </int2:suggestions>
            </int2:source>
          </int2:similarityCritique>
        </oel:ext>
      </int2:extLst>
    </int2:bookmark>
    <int2:bookmark int2:bookmarkName="_Int_InrezORU" int2:invalidationBookmarkName="" int2:hashCode="ECjwBf2TlFhwje" int2:id="la0sKcIM">
      <int2:state int2:type="AugLoop_Similarity_SimilarityAnnotation" int2:value="Rejected"/>
      <int2:extLst>
        <oel:ext uri="426473B9-03D8-482F-96C9-C2C85392BACA">
          <int2:similarityCritique int2:version="1" int2:context="If blood from a victim receiving first aid splashes in your eye, is your employer required to?">
            <int2:source int2:sourceType="Online" int2:sourceTitle="NSC Sudy Guide Flashcards | Quizlet" int2:sourceUrl="https://quizlet.com/216660996/nsc-sudy-guide-flash-cards/" int2:sourceSnippet="If blood from a victim receiving first aid splashes in your eye, your employer is required to: 1)Identify and document the victim who is the source of the blood, 2)Obtain consent to test the victim's blood , 3)Arrange for you to have your blood tested if you consent , 4)All of the above, All of the above,">
              <int2:suggestions int2:citationType="Inline">
                <int2:suggestion int2:citationStyle="Mla" int2:isIdentical="0">
                  <int2:citationText>(“NSC Sudy Guide Flashcards | Quizlet”)</int2:citationText>
                </int2:suggestion>
                <int2:suggestion int2:citationStyle="Apa" int2:isIdentical="0">
                  <int2:citationText>(“NSC Sudy Guide Flashcards | Quizlet”)</int2:citationText>
                </int2:suggestion>
                <int2:suggestion int2:citationStyle="Chicago" int2:isIdentical="0">
                  <int2:citationText>(“NSC Sudy Guide Flashcards | Quizlet”)</int2:citationText>
                </int2:suggestion>
              </int2:suggestions>
              <int2:suggestions int2:citationType="Full">
                <int2:suggestion int2:citationStyle="Mla" int2:isIdentical="0">
                  <int2:citationText>&lt;i&gt;NSC Sudy Guide Flashcards | Quizlet&lt;/i&gt;, https://quizlet.com/216660996/nsc-sudy-guide-flash-cards/.</int2:citationText>
                </int2:suggestion>
                <int2:suggestion int2:citationStyle="Apa" int2:isIdentical="0">
                  <int2:citationText>&lt;i&gt;NSC Sudy Guide Flashcards | Quizlet&lt;/i&gt;. (n.d.). Retrieved from https://quizlet.com/216660996/nsc-sudy-guide-flash-cards/</int2:citationText>
                </int2:suggestion>
                <int2:suggestion int2:citationStyle="Chicago" int2:isIdentical="0">
                  <int2:citationText>“NSC Sudy Guide Flashcards | Quizlet” n.d., https://quizlet.com/216660996/nsc-sudy-guide-flash-cards/.</int2:citationText>
                </int2:suggestion>
              </int2:suggestions>
            </int2:source>
            <int2:source int2:sourceType="Online" int2:sourceTitle="Free Flashcards about Lab Procedures Final - StudyStack" int2:sourceUrl="https://www.studystack.com/flashcard-640939" int2:sourceSnippet="If blood from a victim receiving first aid splashes in your eye, you should firs: flush the area with running water for 20 minutes. If blood from a victim receiving first aid splashes in your eye, your employer is required to: 1. Identify and document the victim who is the source of the blood. 2. Obtain consent to test the victim’s blood. 3.">
              <int2:suggestions int2:citationType="Inline">
                <int2:suggestion int2:citationStyle="Mla" int2:isIdentical="0">
                  <int2:citationText>(“Free Flashcards about Lab Procedures Final - StudyStack”)</int2:citationText>
                </int2:suggestion>
                <int2:suggestion int2:citationStyle="Apa" int2:isIdentical="0">
                  <int2:citationText>(“Free Flashcards about Lab Procedures Final - StudyStack”)</int2:citationText>
                </int2:suggestion>
                <int2:suggestion int2:citationStyle="Chicago" int2:isIdentical="0">
                  <int2:citationText>(“Free Flashcards about Lab Procedures Final - StudyStack”)</int2:citationText>
                </int2:suggestion>
              </int2:suggestions>
              <int2:suggestions int2:citationType="Full">
                <int2:suggestion int2:citationStyle="Mla" int2:isIdentical="0">
                  <int2:citationText>&lt;i&gt;Free Flashcards about Lab Procedures Final - StudyStack&lt;/i&gt;, https://www.studystack.com/flashcard-640939.</int2:citationText>
                </int2:suggestion>
                <int2:suggestion int2:citationStyle="Apa" int2:isIdentical="0">
                  <int2:citationText>&lt;i&gt;Free Flashcards about Lab Procedures Final - StudyStack&lt;/i&gt;. (n.d.). Retrieved from https://www.studystack.com/flashcard-640939</int2:citationText>
                </int2:suggestion>
                <int2:suggestion int2:citationStyle="Chicago" int2:isIdentical="0">
                  <int2:citationText>“Free Flashcards about Lab Procedures Final - StudyStack” n.d., https://www.studystack.com/flashcard-640939.</int2:citationText>
                </int2:suggestion>
              </int2:suggestions>
            </int2:source>
          </int2:similarityCritique>
        </oel:ext>
      </int2:extLst>
    </int2:bookmark>
    <int2:bookmark int2:bookmarkName="_Int_eOFxmm5c" int2:invalidationBookmarkName="" int2:hashCode="+oJxFUhts2Ekpi" int2:id="MPKBZ7x9">
      <int2:state int2:type="AugLoop_Similarity_SimilarityAnnotation" int2:value="Rejected"/>
      <int2:extLst>
        <oel:ext uri="426473B9-03D8-482F-96C9-C2C85392BACA">
          <int2:similarityCritique int2:version="1" int2:context="If blood from a victim receiving first aid splashes in your eye, you should first?">
            <int2:source int2:sourceType="Online" int2:sourceTitle="BBP Flashcards | Quizlet" int2:sourceUrl="https://quizlet.com/94114045/bbp-flash-cards/" int2:sourceSnippet="If blood from a victim receiving first aid splashes in your eye, you should first? Weight loss and fever, What are signs and symptoms of TB? OPIM, Other potentially infectious materials, Sharing needles, dirty tools, sharing toothbrush, ALL, HCV can be transmitted by? Hand hygiene, respiratory hygiene social distancining, ALL,">
              <int2:suggestions int2:citationType="Inline">
                <int2:suggestion int2:citationStyle="Mla" int2:isIdentical="1">
                  <int2:citationText>(“BBP Flashcards | Quizlet”)</int2:citationText>
                </int2:suggestion>
                <int2:suggestion int2:citationStyle="Apa" int2:isIdentical="1">
                  <int2:citationText>(“BBP Flashcards | Quizlet”)</int2:citationText>
                </int2:suggestion>
                <int2:suggestion int2:citationStyle="Chicago" int2:isIdentical="1">
                  <int2:citationText>(“BBP Flashcards | Quizlet”)</int2:citationText>
                </int2:suggestion>
              </int2:suggestions>
              <int2:suggestions int2:citationType="Full">
                <int2:suggestion int2:citationStyle="Mla" int2:isIdentical="1">
                  <int2:citationText>&lt;i&gt;BBP Flashcards | Quizlet&lt;/i&gt;, https://quizlet.com/94114045/bbp-flash-cards/.</int2:citationText>
                </int2:suggestion>
                <int2:suggestion int2:citationStyle="Apa" int2:isIdentical="1">
                  <int2:citationText>&lt;i&gt;BBP Flashcards | Quizlet&lt;/i&gt;. (n.d.). Retrieved from https://quizlet.com/94114045/bbp-flash-cards/</int2:citationText>
                </int2:suggestion>
                <int2:suggestion int2:citationStyle="Chicago" int2:isIdentical="1">
                  <int2:citationText>“BBP Flashcards | Quizlet” n.d., https://quizlet.com/94114045/bbp-flash-cards/.</int2:citationText>
                </int2:suggestion>
              </int2:suggestions>
            </int2:source>
            <int2:source int2:sourceType="Online" int2:sourceTitle="Bloodborne and Airborne Pathogens Flashcards | Quizlet" int2:sourceUrl="https://quizlet.com/79968130/bloodborne-and-airborne-pathogens-flash-cards/" int2:sourceSnippet="when in proximity to any body fluid from any persons, If blood from a victim receiving first aid splashes in your eye, you should first: flush the area with running water for 20 minutes, ranels_jessica,">
              <int2:suggestions int2:citationType="Inline">
                <int2:suggestion int2:citationStyle="Mla" int2:isIdentical="0">
                  <int2:citationText>(“Bloodborne and Airborne Pathogens Flashcards | Quizlet”)</int2:citationText>
                </int2:suggestion>
                <int2:suggestion int2:citationStyle="Apa" int2:isIdentical="0">
                  <int2:citationText>(“Bloodborne and Airborne Pathogens Flashcards | Quizlet”)</int2:citationText>
                </int2:suggestion>
                <int2:suggestion int2:citationStyle="Chicago" int2:isIdentical="0">
                  <int2:citationText>(“Bloodborne and Airborne Pathogens Flashcards | Quizlet”)</int2:citationText>
                </int2:suggestion>
              </int2:suggestions>
              <int2:suggestions int2:citationType="Full">
                <int2:suggestion int2:citationStyle="Mla" int2:isIdentical="0">
                  <int2:citationText>&lt;i&gt;Bloodborne and Airborne Pathogens Flashcards | Quizlet&lt;/i&gt;, https://quizlet.com/79968130/bloodborne-and-airborne-pathogens-flash-cards/.</int2:citationText>
                </int2:suggestion>
                <int2:suggestion int2:citationStyle="Apa" int2:isIdentical="0">
                  <int2:citationText>&lt;i&gt;Bloodborne and Airborne Pathogens Flashcards | Quizlet&lt;/i&gt;. (n.d.). Retrieved from https://quizlet.com/79968130/bloodborne-and-airborne-pathogens-flash-cards/</int2:citationText>
                </int2:suggestion>
                <int2:suggestion int2:citationStyle="Chicago" int2:isIdentical="0">
                  <int2:citationText>“Bloodborne and Airborne Pathogens Flashcards | Quizlet” n.d., https://quizlet.com/79968130/bloodborne-and-airborne-pathogens-flash-cards/.</int2:citationText>
                </int2:suggestion>
              </int2:suggestions>
            </int2:source>
            <int2:source int2:sourceType="Online" int2:sourceTitle="Free Flashcards about Lab Procedures Final - StudyStack" int2:sourceUrl="https://www.studystack.com/flashcard-640939" int2:sourceSnippet="If blood from a victim receiving first aid splashes in your eye, you should firs: flush the area with running water for 20 minutes. If blood from a victim receiving first aid splashes in your eye, your employer is required to: 1. Identify and document the victim who is the source of the blood. 2. Obtain consent to test the victim’s blood. 3.">
              <int2:suggestions int2:citationType="Inline">
                <int2:suggestion int2:citationStyle="Mla" int2:isIdentical="0">
                  <int2:citationText>(“Free Flashcards about Lab Procedures Final - StudyStack”)</int2:citationText>
                </int2:suggestion>
                <int2:suggestion int2:citationStyle="Apa" int2:isIdentical="0">
                  <int2:citationText>(“Free Flashcards about Lab Procedures Final - StudyStack”)</int2:citationText>
                </int2:suggestion>
                <int2:suggestion int2:citationStyle="Chicago" int2:isIdentical="0">
                  <int2:citationText>(“Free Flashcards about Lab Procedures Final - StudyStack”)</int2:citationText>
                </int2:suggestion>
              </int2:suggestions>
              <int2:suggestions int2:citationType="Full">
                <int2:suggestion int2:citationStyle="Mla" int2:isIdentical="0">
                  <int2:citationText>&lt;i&gt;Free Flashcards about Lab Procedures Final - StudyStack&lt;/i&gt;, https://www.studystack.com/flashcard-640939.</int2:citationText>
                </int2:suggestion>
                <int2:suggestion int2:citationStyle="Apa" int2:isIdentical="0">
                  <int2:citationText>&lt;i&gt;Free Flashcards about Lab Procedures Final - StudyStack&lt;/i&gt;. (n.d.). Retrieved from https://www.studystack.com/flashcard-640939</int2:citationText>
                </int2:suggestion>
                <int2:suggestion int2:citationStyle="Chicago" int2:isIdentical="0">
                  <int2:citationText>“Free Flashcards about Lab Procedures Final - StudyStack” n.d., https://www.studystack.com/flashcard-640939.</int2:citationText>
                </int2:suggestion>
              </int2:suggestions>
            </int2:source>
          </int2:similarityCritique>
        </oel:ext>
      </int2:extLst>
    </int2:bookmark>
    <int2:bookmark int2:bookmarkName="_Int_aYdIOyLR" int2:invalidationBookmarkName="" int2:hashCode="5/ptdn5jiVtyMe" int2:id="8zpKw6ea">
      <int2:state int2:type="AugLoop_Similarity_SimilarityAnnotation" int2:value="Rejected"/>
      <int2:extLst>
        <oel:ext uri="426473B9-03D8-482F-96C9-C2C85392BACA">
          <int2:similarityCritique int2:version="1" int2:context="The OSHA Bloodborne Standard requires training for appropriate employees every?">
            <int2:source int2:sourceType="Online" int2:sourceTitle="Bloodborne Pathogens Flashcards | Quizlet" int2:sourceUrl="https://quizlet.com/22986392/bloodborne-pathogens-flash-cards/" int2:sourceSnippet="the OSHA bllodborne standard requires training for appropriate employees every: a-6 months, b-12 months, c-24 months, 12 months, the OSHA bloodborne standard covers, all employees who may reasonable expect to be exposed to blood and other potentially infectious material that may contain pathogens, OPIM, other potentially infectious materials,">
              <int2:suggestions int2:citationType="Inline">
                <int2:suggestion int2:citationStyle="Mla" int2:isIdentical="0">
                  <int2:citationText>(“Bloodborne Pathogens Flashcards | Quizlet”)</int2:citationText>
                </int2:suggestion>
                <int2:suggestion int2:citationStyle="Apa" int2:isIdentical="0">
                  <int2:citationText>(“Bloodborne Pathogens Flashcards | Quizlet”)</int2:citationText>
                </int2:suggestion>
                <int2:suggestion int2:citationStyle="Chicago" int2:isIdentical="0">
                  <int2:citationText>(“Bloodborne Pathogens Flashcards | Quizlet”)</int2:citationText>
                </int2:suggestion>
              </int2:suggestions>
              <int2:suggestions int2:citationType="Full">
                <int2:suggestion int2:citationStyle="Mla" int2:isIdentical="0">
                  <int2:citationText>&lt;i&gt;Bloodborne Pathogens Flashcards | Quizlet&lt;/i&gt;, https://quizlet.com/22986392/bloodborne-pathogens-flash-cards/.</int2:citationText>
                </int2:suggestion>
                <int2:suggestion int2:citationStyle="Apa" int2:isIdentical="0">
                  <int2:citationText>&lt;i&gt;Bloodborne Pathogens Flashcards | Quizlet&lt;/i&gt;. (n.d.). Retrieved from https://quizlet.com/22986392/bloodborne-pathogens-flash-cards/</int2:citationText>
                </int2:suggestion>
                <int2:suggestion int2:citationStyle="Chicago" int2:isIdentical="0">
                  <int2:citationText>“Bloodborne Pathogens Flashcards | Quizlet” n.d., https://quizlet.com/22986392/bloodborne-pathogens-flash-cards/.</int2:citationText>
                </int2:suggestion>
              </int2:suggestions>
            </int2:source>
          </int2:similarityCritique>
        </oel:ext>
      </int2:extLst>
    </int2:bookmark>
    <int2:bookmark int2:bookmarkName="_Int_4uXVmdqA" int2:invalidationBookmarkName="" int2:hashCode="f1ZLgrDPGYhRU1" int2:id="5nwY94O9">
      <int2:state int2:type="AugLoop_Acronyms_AcronymsCritique" int2:value="Rejected"/>
    </int2:bookmark>
    <int2:bookmark int2:bookmarkName="_Int_1xuSkdEO" int2:invalidationBookmarkName="" int2:hashCode="UlpBW2ciXdTMy0" int2:id="URALnerR">
      <int2:state int2:type="AugLoop_Acronyms_AcronymsCritique" int2:value="Rejected"/>
    </int2:bookmark>
    <int2:bookmark int2:bookmarkName="_Int_HT5va4A8" int2:invalidationBookmarkName="" int2:hashCode="SGI1VCdE1AGHKY" int2:id="vi8szhvh">
      <int2:state int2:type="AugLoop_Acronyms_AcronymsCritique" int2:value="Rejected"/>
    </int2:bookmark>
    <int2:bookmark int2:bookmarkName="_Int_E94nrTV1" int2:invalidationBookmarkName="" int2:hashCode="ihxGz+p0xPducv" int2:id="ds9Ci5HC">
      <int2:state int2:type="AugLoop_Acronyms_AcronymsCritique" int2:value="Rejected"/>
    </int2:bookmark>
    <int2:bookmark int2:bookmarkName="_Int_M0v86cXR" int2:invalidationBookmarkName="" int2:hashCode="PxF//5xvgRpvsk" int2:id="UgvgQyv6">
      <int2:state int2:type="AugLoop_Acronyms_AcronymsCritique" int2:value="Rejected"/>
    </int2:bookmark>
    <int2:entireDocument int2:id="28BESkyg">
      <int2:extLst>
        <oel:ext uri="E302BA01-7950-474C-9AD3-286E660C40A8">
          <int2:similaritySummary int2:version="1" int2:runId="1665078469910" int2:tilesCheckedInThisRun="268" int2:totalNumOfTiles="268" int2:similarityAnnotationCount="5" int2:numWords="1546" int2:numFlaggedWords="71"/>
        </oel:ext>
      </int2:extLst>
    </int2:entireDocument>
  </int2:observations>
  <int2:intelligenceSettings/>
  <int2:onDemandWorkflows>
    <int2:onDemandWorkflow int2:type="SimilarityCheck" int2:paragraphVersions="39461367-17223BFA 58F06055-1BC9A754 69C96B56-266EF34D 17DEB3DE-0E9C5438 0D5347B7-4D92DE6C 576D1BC2-41CB393D 7CC70936-07B4CAE0 2656C218-17EF27B4 3744B136-41EB32FD 058A99B4-3D0C92AD 15016100-0FAF564C 1A370810-6EE5F5E7 133DE0A3-7BA3B646 48B57970-596D4EFA 55E25184-75E720C9 0585A8E7-6FC9C74C 6D81A542-1F0EABFA 47035D64-6F88B7E8 1FDDAE5C-025B01E9 0746BC1C-007E6F7E 4C8C09C6-25233781 28D6D591-7C786085 4830BE46-259DE353 042AD4A5-7FD50164 6724E4E7-5F055D90 44CCE7A2-3800F889 50C34F69-53D18351 6CD103B0-3FF614C8 35A26EE4-4C84DB83 70625349-0BBE01F0 008B6FD3-0C618464 6985D402-5EAA24E0 1CC043F6-1928660E 103FD1B6-3ECF7C28 52A3048E-0BBB2B87 02AB6948-0CDF9B8B 3693E44E-1EE91CB1 3CD0C356-4C00C64F 4AC55A06-0F9ECAE6 02C18DD8-37881488 6AF770AA-48CE6057 738584EB-47C84D43 27B775F5-5D23F3F9 6CB74D02-7095949A 66455324-1DEB5FE9 56ABA159-6F7604D8 580CEBB0-18B932DB 498258DB-31AD7380 47FBD495-7F5A61ED 506907D5-70003B64 75DBCA57-07A0B24F 771A15EB-3912B68F 751BB301-337B3289 5B8D123E-5EC984EB 5D3A5FD6-7CDC74B0 671C0301-79FC02D5 46E10862-38C4383C 19BB8271-6F626D3B 7506347B-64E94826 4E688934-37DCB423 74378259-68DAA87B 0461DAA6-4D4C65A7 55544FD7-07E1E5D4 3CD501DD-4CA8EA3E 3FC6A380-6F3EB134 0B454D87-2333ADB2 06643509-40870733 4B4B415E-2570FCBF 717AA6AF-11E3F132 7418885C-7A4B6975 4C3081BB-023EA2F1 4B770B7F-5C0E33AF 48A0A3CF-38C7AE77 1C535394-00C15395 44EDE0EF-15E9B8F3 23D98BCF-411A6011 6E43F2F8-50D72E0D 642BDE47-38F5F7B2 1C26872E-02F12807 5BF52BC9-443DE072 137FEC8C-26A18C42 1891AC32-6EDE20D6 0D742D21-5650EC0D 36D83FFD-67861244 0468CC4E-234B4164 0409E634-3E5F7D42 7A02016F-22294332 361B550B-21AC3E9D 6E42F205-13882476 41DCDAE2-3AAD518A 63DADAD0-2C9A95AA 43B0E2A6-314D9F21 478C6AD1-42B5C6D8 4043CD3C-30A26722 3940F965-0A4E0B43 1DEB8CA0-24FEC138 21DC0E0C-758A0AC3 51786520-690AF416 693FE393-18D986FF 37905044-64E47172 46568FCE-766FA788 0D077820-20CB5E87 04A39DF5-31C546F2 025A0747-4638C4B2 7FC72E0D-714565BA 7754F705-669BD179 003B7D2A-561AC6FD 1FD22BED-0C64B1CE 20C9EA03-71B86807 52246075-6C4A4BE7 184A2BE2-6961BA49 715814E8-711BA601 306037B3-2EB82CAD 3D4DEB7D-673D1485 061449F3-0493991A 28E8B441-6FA40AE0 693F260D-145879FB 4D010DED-332A7A2D 5023414E-4C04CE5E 68B684EC-470EF90D 5DE9ECAB-29D48D29 7301161F-50543072 1A47D791-679E8279 42BE2E2B-6E055BA5 6A7695FE-7D81A445 0211A953-33EB85CA 1F6B7E6F-333A8F08 64EAFD38-6F4883A9 1824EAE8-25F6F477 65745B62-6BEC461D 2AB20E6E-7B7B0498 1A84338A-77091972 554E8FC6-1337CF8D 3A3EE177-024546EC 4A7830CF-4139462B 74271A8E-6061DA78 3ACBBFCB-54889719 04C7CEDD-6093960D 5E6F2852-27FFE452 5D1233AB-07ACB5FB 04CE6C40-37D09947 231B3229-1D72F6B5 145D2CB4-46E91772 4A94CDD8-43FFF58A 6478F1B8-3F247EF4 2676C51E-350ED1EF 1446277F-755F60FC 462A49C9-55545093 0EAEE876-17A79624 4077C2B5-2DB63780 36F4E285-4591BA7D 7D8902E1-7BE80205 3956F21A-6FC81378 6ACCB5EC-1D88505D 5DB5C8C9-501A69A5 69045466-2B1830DD 688860E0-3FE37A26 20F59A6E-381B9DE0 386BF063-017E61B6 24D3985B-449D1535 48599748-772245BD 02F2EF6B-708CC5AF 3081BBFB-7D241916 070180BD-246C6F30 68877C07-2D53F231 1C0A0EF8-773B266F 66120928-2CF01296 48B28296-0F0BBCEA 0A96DC3A-3BC48E21 02F6A64F-1962AB99 7EA6C59B-00876557 5989FFB1-0F116C7F 28324BC8-2BBCA9D9 7D4EBBF0-19DB3666 68EFDAAF-5AE35746 3FC7A0E3-62094B0C 4B8A03B6-39EB9496 22BABE59-3F4B8861 05CD8209-35F44A0F 67C987AC-20CB1869 6971F25D-18912C8E 5FAD4554-4F5D4980 265E94EB-50BE6AF9 66ACC626-37E099DE 0E98F46B-53BB6956 126231A0-145EBCEE 1B747E6F-36D52098 0FCCA7A3-78AA5B96 1F1741DB-47D7943A 19C80928-57ABEF19 0E2CD525-730CF0F3 29719D67-716C4BE6 274F27A2-4D73A98A 7F8E8A34-77E2E40A 35090C7D-082EC687 145BD577-04AF58FC 1CD517E2-300A2AC9 5960CC58-4CBFC757 7E4628F7-7327D4DB 6D224524-3AE09F6C 426E301F-5EF6C24E 1EF374FD-00A83C29 4463E0DB-15F7C642 3CB86512-60A68A6A 7E8373B7-077BC453 1CBC628F-0CEAEF87 12523E65-2D941F23 556F06EB-03D4EC09 1C941EDB-632918ED 2E81878A-39EE0D54 1AA50DE5-6E0E402C 7A6E82CD-6BE561B0 19723655-4D6B5BDA 1EAD995A-18CCA61B 3D348852-1B509A66 1C9D1A13-6667ECC7 45A8F4FE-42170851 400CE45C-4A5D3F95 4BB361A8-14AB95F1 71D815E8-47AE5818 249035A3-64620EFE 5E9A0766-15DD0EDC 1CC9B3A0-447A49CA 06797228-1B1E399D 6293588B-0FD62CAC 03DEEA92-11927255 2C3672C5-4255B90E 19A258C2-2D5D5A40 2BA89337-04B52767 63DF6F19-6D4FDF11 30F244FE-5367FC48 6B8E244C-1F2400D6 1C14D9BD-7D278896 5BC04F28-752F3A2A 16124C83-448ECC80 2516EDF1-5AF56CF4 0A3799AE-0AFEB583 01AF2D84-717EFF6F 7B2E2727-274BCEC2 716343B9-14D8F08D 61691FCF-0EC4FAFD 4CE65CE4-3ECCF215 3167687C-527F4254 0D0A90AF-521B9866 08A43E0E-0A0A8EE5 3A923440-31E29DE0 597403F1-14806F49 46734615-07AC7932 4BBDAA8C-3D21DAC3 63FA0DE6-4E934354 422687AE-74875D7F 63AFB407-6D14874E 3876F96E-4E4D0B5C 19A7A820-7E377223 507E9261-4EFFA74C 55F4BFAB-1B1C65D7 46E366EE-7E626C8F 4C8B59B1-5ACF3A1E 648BDCEE-1EDCB28C 0D2885FD-2EBB9917 521350FB-34D112EF 33263D37-0796A0BD 287E2A3D-0BA52AB4 26CDE617-1BAA24A6 4BED28D8-04D17248 76231245-38EEF98E 7B19EF8B-37A3B39E 09542E7F-64B33FEC 64A69317-3D514BE1 31C384D7-4EF25A77 256C215E-79F1E9D4 0B1981A5-07D34F72 34C14203-5F4B68F4 4FFF2ECC-25BDDF56 2F7926AA-2D86EDC3 66610966-047F6B7E 693FE239-76B08BD2 40A4CC32-544D1147 3FCC583F-2B3BFC28 3B9D477A-517447F3 4ACDA311-7AF28EF8 7694504F-36D4C938 441137F5-65EE5134 7053B22A-42267D82 6C3F49F7-00121D99 73A7DDBF-79DA3A3F 6F18D27D-49106097 6D35F1AC-615DBE65 2688E749-0A7B7947 54529540-6B003C27 7A36C6D6-19594C85 3EFBB998-0F07514D 551D657F-2ECBFDB1 15148BFE-56A3B809 64166148-0C0F0754 5E4EB85E-40FB4509 19701244-7C5225BB 5FC35DCB-6358A460 207D6C44-498C8355 1D3B44C5-5D9579BF 79457588-66CFC388 19713FFA-40FB4509 4B802809-7D560EC5 5E70C83A-0BBC4CBD 4C7A321D-7D879E3E 47F61F09-6784168A 65E56A51-3D1EC6BA 76261918-7A40F89D 3183FADC-5590CE60 626D5BF9-70B6369A 096E8F63-3C5782ED 4C6202E4-79661598 2D82EBD9-544DB50E 1C7A222F-60AB1D07 265768F4-5B484A35 1038CA26-62907609 35604B6B-69DAA3F3 061D0DA8-416B0C84 146A0C0F-76AF0418 11CFEEE2-738C6E38 3DF1DA2E-39EA7644 74EC0807-6258CAD8 42AD798A-616112DB 2312C3C1-64ACCFA5 205E19F0-15D9E1C7 48426460-61E34863 4563B0BB-42175997 192B6592-105E4550 0E0D3B8E-7E95C3E4 6AEE3819-75A7AD00 5A66F7DF-49039C96 0F145057-251355CE 52F06CA5-4CB00DD6 52CDC7AB-0FAF564C 5BAD7D01-3F066DF2 269C549A-42294AEE 3B9B5FA1-38790065 3B43F984-3460677A 70653FD5-44F700C4 4484728B-35810A17 1396B907-0F9BEE28 56917BB4-4CD7A0E8 56B1411F-69FE688A 3BA0AA8E-21C2D812 376F7C7F-29CFADD1 513519F1-416A39A1 53222821-35236FF0 6927F8C1-5EAA24E0 6AB12543-1928660E 0AF1F42A-3D4A2301 247A463E-1EE91CB1 0CD909C3-4C00C64F 07E9ABC6-0F9ECAE6 7B43BF56-37881488 79EE76D5-45F1B609 54400BC5-5EC984EB 4D7F5EFF-7CDC74B0 5FB90C6B-79FC02D5 0DE23CA3-1E12BCBB 643DAA9E-113FD8D6 7A9C047A-4D4C65A7 21C70689-07E1E5D4 1B1F9890-4CA8EA3E 3680C9E9-6F3EB134 5F4EAFD9-0F4E6D56 736DE904-24584090"/>
  </int2:onDemandWorkflows>
</int2:intelligence>
</file>

<file path=word/numbering.xml><?xml version="1.0" encoding="utf-8"?>
<w:numbering xmlns:w="http://schemas.openxmlformats.org/wordprocessingml/2006/main">
  <w:abstractNum xmlns:w="http://schemas.openxmlformats.org/wordprocessingml/2006/main" w:abstractNumId="4">
    <w:nsid w:val="678c86b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1f7c6dd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5dcf9bf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b80d2f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0">
    <w:nsid w:val="48d323d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53A584B"/>
    <w:rsid w:val="000BC967"/>
    <w:rsid w:val="0090BF6A"/>
    <w:rsid w:val="01422919"/>
    <w:rsid w:val="01E99B7F"/>
    <w:rsid w:val="024B1C29"/>
    <w:rsid w:val="025FC16A"/>
    <w:rsid w:val="02BBEDE1"/>
    <w:rsid w:val="02C2E7AA"/>
    <w:rsid w:val="02DDF97A"/>
    <w:rsid w:val="02DFDA74"/>
    <w:rsid w:val="04A6C242"/>
    <w:rsid w:val="04C49D2A"/>
    <w:rsid w:val="04C7DC4E"/>
    <w:rsid w:val="04E8A730"/>
    <w:rsid w:val="0569FC42"/>
    <w:rsid w:val="06EF529C"/>
    <w:rsid w:val="070D2A87"/>
    <w:rsid w:val="08EF09B8"/>
    <w:rsid w:val="0985D43D"/>
    <w:rsid w:val="0A405121"/>
    <w:rsid w:val="0B24762C"/>
    <w:rsid w:val="0B357F12"/>
    <w:rsid w:val="0B4DB1C8"/>
    <w:rsid w:val="0B8895E6"/>
    <w:rsid w:val="0BAB019D"/>
    <w:rsid w:val="0BFA5D98"/>
    <w:rsid w:val="0BFA5D98"/>
    <w:rsid w:val="0C2ABE5C"/>
    <w:rsid w:val="0CE068A2"/>
    <w:rsid w:val="0EBB4287"/>
    <w:rsid w:val="0EFB85CE"/>
    <w:rsid w:val="0FAC07B7"/>
    <w:rsid w:val="0FE6A4E7"/>
    <w:rsid w:val="11684B75"/>
    <w:rsid w:val="11B85C46"/>
    <w:rsid w:val="12551230"/>
    <w:rsid w:val="1257F1D7"/>
    <w:rsid w:val="1290DF83"/>
    <w:rsid w:val="12F289BF"/>
    <w:rsid w:val="138CF20D"/>
    <w:rsid w:val="13A983BF"/>
    <w:rsid w:val="13EE1FF2"/>
    <w:rsid w:val="1427A87A"/>
    <w:rsid w:val="144F379B"/>
    <w:rsid w:val="145BFC31"/>
    <w:rsid w:val="15BABF7D"/>
    <w:rsid w:val="15DB8C3D"/>
    <w:rsid w:val="15ED618E"/>
    <w:rsid w:val="1675BE5C"/>
    <w:rsid w:val="16EB46CC"/>
    <w:rsid w:val="1719583D"/>
    <w:rsid w:val="174394D6"/>
    <w:rsid w:val="17446775"/>
    <w:rsid w:val="187A0B53"/>
    <w:rsid w:val="187CF4E2"/>
    <w:rsid w:val="18DF9A39"/>
    <w:rsid w:val="18FB199D"/>
    <w:rsid w:val="19250250"/>
    <w:rsid w:val="19766530"/>
    <w:rsid w:val="1A1F69DB"/>
    <w:rsid w:val="1AB64154"/>
    <w:rsid w:val="1B188994"/>
    <w:rsid w:val="1B4766A9"/>
    <w:rsid w:val="1B65918B"/>
    <w:rsid w:val="1BE9AC38"/>
    <w:rsid w:val="1C76B0B2"/>
    <w:rsid w:val="1CA3613D"/>
    <w:rsid w:val="1CAE05F2"/>
    <w:rsid w:val="1CCBA33F"/>
    <w:rsid w:val="1CCBA33F"/>
    <w:rsid w:val="1CFE132C"/>
    <w:rsid w:val="1D603568"/>
    <w:rsid w:val="1E52A8F3"/>
    <w:rsid w:val="1E760A78"/>
    <w:rsid w:val="1F4EA6BB"/>
    <w:rsid w:val="1FE7D974"/>
    <w:rsid w:val="1FF783B4"/>
    <w:rsid w:val="20003E20"/>
    <w:rsid w:val="2051AD35"/>
    <w:rsid w:val="2086003F"/>
    <w:rsid w:val="21DB3103"/>
    <w:rsid w:val="223A02A9"/>
    <w:rsid w:val="22A83AA3"/>
    <w:rsid w:val="238E5920"/>
    <w:rsid w:val="242D9662"/>
    <w:rsid w:val="251CC5CE"/>
    <w:rsid w:val="261461DF"/>
    <w:rsid w:val="262AE455"/>
    <w:rsid w:val="26429D60"/>
    <w:rsid w:val="26589B6A"/>
    <w:rsid w:val="2687D7E0"/>
    <w:rsid w:val="27F3FDD3"/>
    <w:rsid w:val="28314A2A"/>
    <w:rsid w:val="28A2E64D"/>
    <w:rsid w:val="28E0D708"/>
    <w:rsid w:val="2952DABC"/>
    <w:rsid w:val="29CBAD68"/>
    <w:rsid w:val="29F036F1"/>
    <w:rsid w:val="2A80E26A"/>
    <w:rsid w:val="2ACACF6C"/>
    <w:rsid w:val="2B07DC73"/>
    <w:rsid w:val="2B4EC63E"/>
    <w:rsid w:val="2C140166"/>
    <w:rsid w:val="2C7B59E5"/>
    <w:rsid w:val="2CE49F46"/>
    <w:rsid w:val="2D202CE4"/>
    <w:rsid w:val="2D7899A0"/>
    <w:rsid w:val="2E0C93CA"/>
    <w:rsid w:val="2E7680A1"/>
    <w:rsid w:val="2E83FC9C"/>
    <w:rsid w:val="2F04F15F"/>
    <w:rsid w:val="2F0A47B6"/>
    <w:rsid w:val="2F318F82"/>
    <w:rsid w:val="2F3A94B3"/>
    <w:rsid w:val="2F3FFC01"/>
    <w:rsid w:val="2F684DD3"/>
    <w:rsid w:val="2F87A07A"/>
    <w:rsid w:val="307A70D7"/>
    <w:rsid w:val="3142CE78"/>
    <w:rsid w:val="31790165"/>
    <w:rsid w:val="3181BFD6"/>
    <w:rsid w:val="31C1B9BE"/>
    <w:rsid w:val="31D36BCF"/>
    <w:rsid w:val="32164138"/>
    <w:rsid w:val="32E6F90A"/>
    <w:rsid w:val="333D8D72"/>
    <w:rsid w:val="337826CB"/>
    <w:rsid w:val="3398EA37"/>
    <w:rsid w:val="342FA684"/>
    <w:rsid w:val="348F295A"/>
    <w:rsid w:val="34B46998"/>
    <w:rsid w:val="34CD3CD2"/>
    <w:rsid w:val="34EA17EA"/>
    <w:rsid w:val="354DE1FA"/>
    <w:rsid w:val="35A663F0"/>
    <w:rsid w:val="364C364A"/>
    <w:rsid w:val="3654E659"/>
    <w:rsid w:val="36FC313E"/>
    <w:rsid w:val="37642418"/>
    <w:rsid w:val="37FB1DB9"/>
    <w:rsid w:val="37FFBCBA"/>
    <w:rsid w:val="3866B72B"/>
    <w:rsid w:val="38F68592"/>
    <w:rsid w:val="3A4CFA5D"/>
    <w:rsid w:val="3A87CEAF"/>
    <w:rsid w:val="3A9E8BD7"/>
    <w:rsid w:val="3B94B635"/>
    <w:rsid w:val="3BB9852B"/>
    <w:rsid w:val="3D3057CB"/>
    <w:rsid w:val="3D3E743F"/>
    <w:rsid w:val="3EC26894"/>
    <w:rsid w:val="3EF125ED"/>
    <w:rsid w:val="3F1712B0"/>
    <w:rsid w:val="3F35A49B"/>
    <w:rsid w:val="3F58B60A"/>
    <w:rsid w:val="3FE78B14"/>
    <w:rsid w:val="404CEFF2"/>
    <w:rsid w:val="4141822B"/>
    <w:rsid w:val="415036D5"/>
    <w:rsid w:val="41BD2463"/>
    <w:rsid w:val="423EE3E5"/>
    <w:rsid w:val="427B8A3C"/>
    <w:rsid w:val="428F4F0C"/>
    <w:rsid w:val="42DF9C40"/>
    <w:rsid w:val="43B5E520"/>
    <w:rsid w:val="449252AA"/>
    <w:rsid w:val="45188310"/>
    <w:rsid w:val="4594053B"/>
    <w:rsid w:val="469A5C05"/>
    <w:rsid w:val="476723E7"/>
    <w:rsid w:val="47BF7859"/>
    <w:rsid w:val="4810AB06"/>
    <w:rsid w:val="4863492D"/>
    <w:rsid w:val="495B48BA"/>
    <w:rsid w:val="49A1E85C"/>
    <w:rsid w:val="49AADAF1"/>
    <w:rsid w:val="49AADAF1"/>
    <w:rsid w:val="49AC7B67"/>
    <w:rsid w:val="49CAE046"/>
    <w:rsid w:val="4AB298DD"/>
    <w:rsid w:val="4AE93BD7"/>
    <w:rsid w:val="4B40B7CB"/>
    <w:rsid w:val="4BCF7552"/>
    <w:rsid w:val="4C610FD6"/>
    <w:rsid w:val="4C645AF1"/>
    <w:rsid w:val="4C90E2F9"/>
    <w:rsid w:val="4D0002EC"/>
    <w:rsid w:val="4D42E470"/>
    <w:rsid w:val="4D89D92E"/>
    <w:rsid w:val="4E2A5AE9"/>
    <w:rsid w:val="4E2CB35A"/>
    <w:rsid w:val="4E5C3122"/>
    <w:rsid w:val="4EDA55DD"/>
    <w:rsid w:val="4F52999A"/>
    <w:rsid w:val="4F570236"/>
    <w:rsid w:val="4F70FE79"/>
    <w:rsid w:val="4F7445FA"/>
    <w:rsid w:val="4FB8AA28"/>
    <w:rsid w:val="509B0464"/>
    <w:rsid w:val="51DC8888"/>
    <w:rsid w:val="5203D94E"/>
    <w:rsid w:val="5246D7FF"/>
    <w:rsid w:val="52B37F5F"/>
    <w:rsid w:val="535B96A4"/>
    <w:rsid w:val="53ADC700"/>
    <w:rsid w:val="53F06F92"/>
    <w:rsid w:val="54B68BD8"/>
    <w:rsid w:val="54E582DA"/>
    <w:rsid w:val="558126F2"/>
    <w:rsid w:val="558C6721"/>
    <w:rsid w:val="55900C3A"/>
    <w:rsid w:val="55A4C2B6"/>
    <w:rsid w:val="5632C8D1"/>
    <w:rsid w:val="575F7FCF"/>
    <w:rsid w:val="5849E68E"/>
    <w:rsid w:val="58D84277"/>
    <w:rsid w:val="5988C693"/>
    <w:rsid w:val="5A28BE4D"/>
    <w:rsid w:val="5A2B626C"/>
    <w:rsid w:val="5B8FD8F7"/>
    <w:rsid w:val="5BBC5178"/>
    <w:rsid w:val="5BD922D1"/>
    <w:rsid w:val="5DB1EE54"/>
    <w:rsid w:val="5E8C7544"/>
    <w:rsid w:val="5F8B065C"/>
    <w:rsid w:val="602132F4"/>
    <w:rsid w:val="6080D983"/>
    <w:rsid w:val="60F72DCB"/>
    <w:rsid w:val="61175E53"/>
    <w:rsid w:val="614D1FD4"/>
    <w:rsid w:val="61D151F6"/>
    <w:rsid w:val="627CC81D"/>
    <w:rsid w:val="62CE059E"/>
    <w:rsid w:val="6302B4FF"/>
    <w:rsid w:val="639076F6"/>
    <w:rsid w:val="63E3250A"/>
    <w:rsid w:val="649BF957"/>
    <w:rsid w:val="64B9A8B2"/>
    <w:rsid w:val="64E882A9"/>
    <w:rsid w:val="6538757D"/>
    <w:rsid w:val="6605A660"/>
    <w:rsid w:val="6628D97A"/>
    <w:rsid w:val="6639715F"/>
    <w:rsid w:val="6747E96C"/>
    <w:rsid w:val="6754B86D"/>
    <w:rsid w:val="6842DACE"/>
    <w:rsid w:val="68AF867D"/>
    <w:rsid w:val="68C3F4BB"/>
    <w:rsid w:val="691B2B83"/>
    <w:rsid w:val="6946FF84"/>
    <w:rsid w:val="6971F683"/>
    <w:rsid w:val="6AC732B6"/>
    <w:rsid w:val="6B0BF35F"/>
    <w:rsid w:val="6B843950"/>
    <w:rsid w:val="6B89B2D2"/>
    <w:rsid w:val="6C8DE2DF"/>
    <w:rsid w:val="6CE30EB5"/>
    <w:rsid w:val="6CF1E666"/>
    <w:rsid w:val="6D5168FA"/>
    <w:rsid w:val="6DE238E4"/>
    <w:rsid w:val="6DE640D0"/>
    <w:rsid w:val="6E1581A7"/>
    <w:rsid w:val="6E376695"/>
    <w:rsid w:val="6E81602A"/>
    <w:rsid w:val="6F3496C9"/>
    <w:rsid w:val="6FF566F6"/>
    <w:rsid w:val="701DE696"/>
    <w:rsid w:val="70F85D9E"/>
    <w:rsid w:val="71A676D2"/>
    <w:rsid w:val="72333350"/>
    <w:rsid w:val="723CEE85"/>
    <w:rsid w:val="72752A4F"/>
    <w:rsid w:val="7287D17F"/>
    <w:rsid w:val="7320F11D"/>
    <w:rsid w:val="742ED1FD"/>
    <w:rsid w:val="749DD93E"/>
    <w:rsid w:val="74FD5FAF"/>
    <w:rsid w:val="753A584B"/>
    <w:rsid w:val="7549AB49"/>
    <w:rsid w:val="755686CD"/>
    <w:rsid w:val="75DD4D7D"/>
    <w:rsid w:val="76643034"/>
    <w:rsid w:val="7682071A"/>
    <w:rsid w:val="76FACA90"/>
    <w:rsid w:val="781566E5"/>
    <w:rsid w:val="781E2025"/>
    <w:rsid w:val="788E278F"/>
    <w:rsid w:val="78DE0587"/>
    <w:rsid w:val="7933FE0A"/>
    <w:rsid w:val="79F211BC"/>
    <w:rsid w:val="7AE75CD4"/>
    <w:rsid w:val="7BE22A8E"/>
    <w:rsid w:val="7CCAAA4A"/>
    <w:rsid w:val="7D0AEA3A"/>
    <w:rsid w:val="7D9A55A5"/>
    <w:rsid w:val="7DB37E02"/>
    <w:rsid w:val="7DF3BD4B"/>
    <w:rsid w:val="7E2EC995"/>
    <w:rsid w:val="7E8C15D0"/>
    <w:rsid w:val="7F12884B"/>
    <w:rsid w:val="7F14AE2A"/>
    <w:rsid w:val="7F1D16D9"/>
    <w:rsid w:val="7F7761FC"/>
    <w:rsid w:val="7FAEB94B"/>
    <w:rsid w:val="7FD2AB00"/>
    <w:rsid w:val="7FF3FC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A584B"/>
  <w15:chartTrackingRefBased/>
  <w15:docId w15:val="{CCA26285-1A11-4311-80C3-327A057A6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Pr>
      <w:color w:val="0563C1" w:themeColor="hyperlink"/>
      <w:u w:val="single"/>
    </w:rPr>
  </w:style>
  <w:style w:type="character" w:styleId="normaltextrun" w:customStyle="1">
    <w:name w:val="normaltextrun"/>
    <w:basedOn w:val="DefaultParagraphFont"/>
    <w:rsid w:val="000BC967"/>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theme" Target="theme/theme1.xml" Id="rId9" /><Relationship Type="http://schemas.openxmlformats.org/officeDocument/2006/relationships/image" Target="/media/image2.png" Id="R3a838767832b4a70" /><Relationship Type="http://schemas.openxmlformats.org/officeDocument/2006/relationships/image" Target="/media/image3.png" Id="R1bba78f7ffb44afa" /><Relationship Type="http://schemas.openxmlformats.org/officeDocument/2006/relationships/numbering" Target="numbering.xml" Id="R97e438950c99414e" /><Relationship Type="http://schemas.microsoft.com/office/2020/10/relationships/intelligence" Target="intelligence2.xml" Id="Rffd0e2e56fea465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D12712E5D29F4B9445F7C1110FA0A4" ma:contentTypeVersion="8" ma:contentTypeDescription="Create a new document." ma:contentTypeScope="" ma:versionID="34da270b4345db264fb235c0b03fd28a">
  <xsd:schema xmlns:xsd="http://www.w3.org/2001/XMLSchema" xmlns:xs="http://www.w3.org/2001/XMLSchema" xmlns:p="http://schemas.microsoft.com/office/2006/metadata/properties" xmlns:ns2="0ff702e3-b6ae-4196-a375-e325204bc28b" xmlns:ns3="34225417-2831-44ec-ab17-65a6c812fd04" targetNamespace="http://schemas.microsoft.com/office/2006/metadata/properties" ma:root="true" ma:fieldsID="7de6a27828ee300cbe4685181d8cdeb0" ns2:_="" ns3:_="">
    <xsd:import namespace="0ff702e3-b6ae-4196-a375-e325204bc28b"/>
    <xsd:import namespace="34225417-2831-44ec-ab17-65a6c812fd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Comple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f702e3-b6ae-4196-a375-e325204bc2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Sign-off status" ma:internalName="Sign_x002d_off_x0020_status">
      <xsd:simpleType>
        <xsd:restriction base="dms:Text"/>
      </xsd:simpleType>
    </xsd:element>
    <xsd:element name="Completion" ma:index="13" nillable="true" ma:displayName="Completion" ma:default="1" ma:format="Dropdown" ma:internalName="Completion">
      <xsd:simpleType>
        <xsd:restriction base="dms:Boolea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225417-2831-44ec-ab17-65a6c812fd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pletion xmlns="0ff702e3-b6ae-4196-a375-e325204bc28b">true</Completion>
    <_Flow_SignoffStatus xmlns="0ff702e3-b6ae-4196-a375-e325204bc28b" xsi:nil="true"/>
    <SharedWithUsers xmlns="34225417-2831-44ec-ab17-65a6c812fd04">
      <UserInfo>
        <DisplayName>Nancy Juarez</DisplayName>
        <AccountId>72</AccountId>
        <AccountType/>
      </UserInfo>
      <UserInfo>
        <DisplayName>Mary Kieser</DisplayName>
        <AccountId>12</AccountId>
        <AccountType/>
      </UserInfo>
    </SharedWithUsers>
  </documentManagement>
</p:properties>
</file>

<file path=customXml/itemProps1.xml><?xml version="1.0" encoding="utf-8"?>
<ds:datastoreItem xmlns:ds="http://schemas.openxmlformats.org/officeDocument/2006/customXml" ds:itemID="{7AD80325-A4D5-48E4-B99D-8F1C487112FB}">
  <ds:schemaRefs>
    <ds:schemaRef ds:uri="http://schemas.microsoft.com/sharepoint/v3/contenttype/forms"/>
  </ds:schemaRefs>
</ds:datastoreItem>
</file>

<file path=customXml/itemProps2.xml><?xml version="1.0" encoding="utf-8"?>
<ds:datastoreItem xmlns:ds="http://schemas.openxmlformats.org/officeDocument/2006/customXml" ds:itemID="{E733A3B1-FCB8-4BDF-8C80-AF2291FB08C5}"/>
</file>

<file path=customXml/itemProps3.xml><?xml version="1.0" encoding="utf-8"?>
<ds:datastoreItem xmlns:ds="http://schemas.openxmlformats.org/officeDocument/2006/customXml" ds:itemID="{4CA27829-DCBD-448E-B774-E589112ADFAA}">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Potts</dc:creator>
  <cp:keywords/>
  <dc:description/>
  <cp:lastModifiedBy>Nancy Juarez</cp:lastModifiedBy>
  <cp:revision>17</cp:revision>
  <dcterms:created xsi:type="dcterms:W3CDTF">2021-10-06T21:32:00Z</dcterms:created>
  <dcterms:modified xsi:type="dcterms:W3CDTF">2024-02-06T16:38:03Z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0x010100E3D12712E5D29F4B9445F7C1110FA0A4</vt:lpwstr>
  </property>
  <property fmtid="{D5CDD505-2E9C-101B-9397-08002B2CF9AE}" pid="3" name="Order">
    <vt:r8>150000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