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5EEC" w14:textId="57CD2BDC" w:rsidR="00E07926" w:rsidRDefault="00926F90" w:rsidP="00E07926">
      <w:pPr>
        <w:jc w:val="center"/>
        <w:rPr>
          <w:rFonts w:ascii="Times New Roman" w:hAnsi="Times New Roman" w:cs="Times New Roman"/>
          <w:b/>
          <w:sz w:val="24"/>
          <w:szCs w:val="24"/>
        </w:rPr>
      </w:pPr>
      <w:r>
        <w:rPr>
          <w:rFonts w:ascii="Times New Roman" w:hAnsi="Times New Roman" w:cs="Times New Roman"/>
          <w:b/>
          <w:sz w:val="24"/>
          <w:szCs w:val="24"/>
        </w:rPr>
        <w:t xml:space="preserve">FINAL </w:t>
      </w:r>
      <w:r w:rsidR="00E07926" w:rsidRPr="00473821">
        <w:rPr>
          <w:rFonts w:ascii="Times New Roman" w:hAnsi="Times New Roman" w:cs="Times New Roman"/>
          <w:b/>
          <w:sz w:val="24"/>
          <w:szCs w:val="24"/>
        </w:rPr>
        <w:t>ASSESSMENT</w:t>
      </w:r>
      <w:r w:rsidR="00E07926">
        <w:rPr>
          <w:rFonts w:ascii="Times New Roman" w:hAnsi="Times New Roman" w:cs="Times New Roman"/>
          <w:b/>
          <w:sz w:val="24"/>
          <w:szCs w:val="24"/>
        </w:rPr>
        <w:t xml:space="preserve"> REPORTING FORM </w:t>
      </w:r>
    </w:p>
    <w:p w14:paraId="29F2588E" w14:textId="77777777" w:rsidR="00E07926" w:rsidRPr="00473821" w:rsidRDefault="00E07926" w:rsidP="00E07926">
      <w:pPr>
        <w:jc w:val="center"/>
        <w:rPr>
          <w:rFonts w:ascii="Times New Roman" w:hAnsi="Times New Roman" w:cs="Times New Roman"/>
          <w:b/>
          <w:sz w:val="24"/>
          <w:szCs w:val="24"/>
        </w:rPr>
      </w:pPr>
      <w:r>
        <w:rPr>
          <w:rFonts w:ascii="Times New Roman" w:hAnsi="Times New Roman" w:cs="Times New Roman"/>
          <w:b/>
          <w:sz w:val="24"/>
          <w:szCs w:val="24"/>
        </w:rPr>
        <w:t xml:space="preserve">(To be </w:t>
      </w:r>
      <w:r w:rsidR="00A832FA">
        <w:rPr>
          <w:rFonts w:ascii="Times New Roman" w:hAnsi="Times New Roman" w:cs="Times New Roman"/>
          <w:b/>
          <w:sz w:val="24"/>
          <w:szCs w:val="24"/>
        </w:rPr>
        <w:t>C</w:t>
      </w:r>
      <w:r>
        <w:rPr>
          <w:rFonts w:ascii="Times New Roman" w:hAnsi="Times New Roman" w:cs="Times New Roman"/>
          <w:b/>
          <w:sz w:val="24"/>
          <w:szCs w:val="24"/>
        </w:rPr>
        <w:t xml:space="preserve">ompleted by </w:t>
      </w:r>
      <w:r w:rsidR="00A832FA">
        <w:rPr>
          <w:rFonts w:ascii="Times New Roman" w:hAnsi="Times New Roman" w:cs="Times New Roman"/>
          <w:b/>
          <w:sz w:val="24"/>
          <w:szCs w:val="24"/>
        </w:rPr>
        <w:t>F</w:t>
      </w:r>
      <w:r>
        <w:rPr>
          <w:rFonts w:ascii="Times New Roman" w:hAnsi="Times New Roman" w:cs="Times New Roman"/>
          <w:b/>
          <w:sz w:val="24"/>
          <w:szCs w:val="24"/>
        </w:rPr>
        <w:t>aculty)</w:t>
      </w:r>
    </w:p>
    <w:tbl>
      <w:tblPr>
        <w:tblStyle w:val="TableGrid"/>
        <w:tblW w:w="0" w:type="auto"/>
        <w:tblLook w:val="04A0" w:firstRow="1" w:lastRow="0" w:firstColumn="1" w:lastColumn="0" w:noHBand="0" w:noVBand="1"/>
      </w:tblPr>
      <w:tblGrid>
        <w:gridCol w:w="9350"/>
      </w:tblGrid>
      <w:tr w:rsidR="00E07926" w:rsidRPr="00473821" w14:paraId="0774D59F" w14:textId="77777777" w:rsidTr="00003E99">
        <w:tc>
          <w:tcPr>
            <w:tcW w:w="9350" w:type="dxa"/>
          </w:tcPr>
          <w:p w14:paraId="513C0ABD" w14:textId="378F9F12" w:rsidR="00E07926" w:rsidRPr="00473821" w:rsidRDefault="00E07926" w:rsidP="0063088D">
            <w:pPr>
              <w:rPr>
                <w:rFonts w:ascii="Times New Roman" w:hAnsi="Times New Roman" w:cs="Times New Roman"/>
                <w:sz w:val="24"/>
                <w:szCs w:val="24"/>
              </w:rPr>
            </w:pPr>
            <w:r>
              <w:rPr>
                <w:rFonts w:cstheme="minorHAnsi"/>
                <w:b/>
                <w:sz w:val="24"/>
                <w:szCs w:val="24"/>
              </w:rPr>
              <w:t>Program</w:t>
            </w:r>
            <w:r w:rsidR="00E63ACC">
              <w:rPr>
                <w:rFonts w:cstheme="minorHAnsi"/>
                <w:b/>
                <w:sz w:val="24"/>
                <w:szCs w:val="24"/>
              </w:rPr>
              <w:t xml:space="preserve"> or Course</w:t>
            </w:r>
            <w:r>
              <w:rPr>
                <w:rFonts w:cstheme="minorHAnsi"/>
                <w:b/>
                <w:sz w:val="24"/>
                <w:szCs w:val="24"/>
              </w:rPr>
              <w:t>:</w:t>
            </w:r>
            <w:r w:rsidR="00816BDB">
              <w:rPr>
                <w:rFonts w:cstheme="minorHAnsi"/>
                <w:b/>
                <w:sz w:val="24"/>
                <w:szCs w:val="24"/>
              </w:rPr>
              <w:t xml:space="preserve"> </w:t>
            </w:r>
            <w:r w:rsidR="00D959F3">
              <w:rPr>
                <w:rFonts w:cstheme="minorHAnsi"/>
                <w:b/>
                <w:sz w:val="24"/>
                <w:szCs w:val="24"/>
              </w:rPr>
              <w:t xml:space="preserve"> BIO 205</w:t>
            </w:r>
            <w:r w:rsidR="004B0727">
              <w:rPr>
                <w:rFonts w:cstheme="minorHAnsi"/>
                <w:b/>
                <w:sz w:val="24"/>
                <w:szCs w:val="24"/>
              </w:rPr>
              <w:t xml:space="preserve">        </w:t>
            </w:r>
          </w:p>
        </w:tc>
      </w:tr>
      <w:tr w:rsidR="00E07926" w:rsidRPr="00473821" w14:paraId="6AA07AFC" w14:textId="77777777" w:rsidTr="00795E41">
        <w:tc>
          <w:tcPr>
            <w:tcW w:w="9350" w:type="dxa"/>
          </w:tcPr>
          <w:p w14:paraId="2833E9E3" w14:textId="63F43541" w:rsidR="00E07926" w:rsidRPr="00473821" w:rsidRDefault="00E07926" w:rsidP="0063088D">
            <w:pPr>
              <w:rPr>
                <w:rFonts w:ascii="Times New Roman" w:hAnsi="Times New Roman" w:cs="Times New Roman"/>
                <w:sz w:val="24"/>
                <w:szCs w:val="24"/>
              </w:rPr>
            </w:pPr>
            <w:r w:rsidRPr="00E84D9A">
              <w:rPr>
                <w:rFonts w:cstheme="minorHAnsi"/>
                <w:b/>
                <w:sz w:val="24"/>
                <w:szCs w:val="24"/>
              </w:rPr>
              <w:t>Date:</w:t>
            </w:r>
            <w:r w:rsidR="00816BDB">
              <w:rPr>
                <w:rFonts w:cstheme="minorHAnsi"/>
                <w:b/>
                <w:sz w:val="24"/>
                <w:szCs w:val="24"/>
              </w:rPr>
              <w:t xml:space="preserve"> </w:t>
            </w:r>
            <w:r w:rsidR="00D959F3">
              <w:rPr>
                <w:rFonts w:cstheme="minorHAnsi"/>
                <w:b/>
                <w:sz w:val="24"/>
                <w:szCs w:val="24"/>
              </w:rPr>
              <w:t xml:space="preserve"> </w:t>
            </w:r>
            <w:r w:rsidR="004B0727">
              <w:rPr>
                <w:rFonts w:cstheme="minorHAnsi"/>
                <w:b/>
                <w:sz w:val="24"/>
                <w:szCs w:val="24"/>
              </w:rPr>
              <w:t>9</w:t>
            </w:r>
            <w:r w:rsidR="00D959F3">
              <w:rPr>
                <w:rFonts w:cstheme="minorHAnsi"/>
                <w:b/>
                <w:sz w:val="24"/>
                <w:szCs w:val="24"/>
              </w:rPr>
              <w:t>/21/2021</w:t>
            </w:r>
          </w:p>
        </w:tc>
      </w:tr>
      <w:tr w:rsidR="00A9102D" w:rsidRPr="00473821" w14:paraId="3B765141" w14:textId="77777777" w:rsidTr="00795E41">
        <w:tc>
          <w:tcPr>
            <w:tcW w:w="9350" w:type="dxa"/>
          </w:tcPr>
          <w:p w14:paraId="299B075D" w14:textId="1CC405E9" w:rsidR="00A9102D" w:rsidRPr="00E84D9A" w:rsidRDefault="00A9102D" w:rsidP="0063088D">
            <w:pPr>
              <w:rPr>
                <w:rFonts w:cstheme="minorHAnsi"/>
                <w:b/>
                <w:sz w:val="24"/>
                <w:szCs w:val="24"/>
              </w:rPr>
            </w:pPr>
            <w:r>
              <w:rPr>
                <w:rFonts w:cstheme="minorHAnsi"/>
                <w:b/>
                <w:sz w:val="24"/>
                <w:szCs w:val="24"/>
              </w:rPr>
              <w:t xml:space="preserve">Number of Student Participants:    </w:t>
            </w:r>
            <w:r w:rsidR="00D959F3">
              <w:rPr>
                <w:rFonts w:cstheme="minorHAnsi"/>
                <w:b/>
                <w:sz w:val="24"/>
                <w:szCs w:val="24"/>
              </w:rPr>
              <w:t>100</w:t>
            </w:r>
          </w:p>
        </w:tc>
      </w:tr>
      <w:tr w:rsidR="00C51883" w:rsidRPr="00473821" w14:paraId="6038E9F6" w14:textId="77777777" w:rsidTr="00795E41">
        <w:tc>
          <w:tcPr>
            <w:tcW w:w="9350" w:type="dxa"/>
          </w:tcPr>
          <w:p w14:paraId="2E8C878D" w14:textId="2723769D" w:rsidR="00C51883" w:rsidRDefault="00C51883" w:rsidP="0063088D">
            <w:pPr>
              <w:rPr>
                <w:rFonts w:cstheme="minorHAnsi"/>
                <w:b/>
                <w:sz w:val="24"/>
                <w:szCs w:val="24"/>
              </w:rPr>
            </w:pPr>
            <w:r>
              <w:rPr>
                <w:rFonts w:cstheme="minorHAnsi"/>
                <w:b/>
                <w:sz w:val="24"/>
                <w:szCs w:val="24"/>
              </w:rPr>
              <w:t xml:space="preserve">Number of Faculty/Staff Participants: </w:t>
            </w:r>
            <w:r w:rsidR="00D959F3">
              <w:rPr>
                <w:rFonts w:cstheme="minorHAnsi"/>
                <w:b/>
                <w:sz w:val="24"/>
                <w:szCs w:val="24"/>
              </w:rPr>
              <w:t>4</w:t>
            </w:r>
          </w:p>
        </w:tc>
      </w:tr>
      <w:tr w:rsidR="00E07926" w:rsidRPr="00473821" w14:paraId="4336816B" w14:textId="77777777" w:rsidTr="00BA4A70">
        <w:tc>
          <w:tcPr>
            <w:tcW w:w="9350" w:type="dxa"/>
          </w:tcPr>
          <w:p w14:paraId="4517F59E" w14:textId="5A00CB43" w:rsidR="00E07926" w:rsidRPr="00473821" w:rsidRDefault="00E07926" w:rsidP="0063088D">
            <w:pPr>
              <w:rPr>
                <w:rFonts w:ascii="Times New Roman" w:hAnsi="Times New Roman" w:cs="Times New Roman"/>
                <w:sz w:val="24"/>
                <w:szCs w:val="24"/>
              </w:rPr>
            </w:pPr>
            <w:r w:rsidRPr="00E84D9A">
              <w:rPr>
                <w:rFonts w:cstheme="minorHAnsi"/>
                <w:b/>
                <w:sz w:val="24"/>
                <w:szCs w:val="24"/>
              </w:rPr>
              <w:t>Name of person completing report:</w:t>
            </w:r>
            <w:r w:rsidR="00816BDB">
              <w:rPr>
                <w:rFonts w:cstheme="minorHAnsi"/>
                <w:b/>
                <w:sz w:val="24"/>
                <w:szCs w:val="24"/>
              </w:rPr>
              <w:t xml:space="preserve"> </w:t>
            </w:r>
            <w:r w:rsidR="00D959F3">
              <w:rPr>
                <w:rFonts w:cstheme="minorHAnsi"/>
                <w:b/>
                <w:sz w:val="24"/>
                <w:szCs w:val="24"/>
              </w:rPr>
              <w:t xml:space="preserve"> </w:t>
            </w:r>
            <w:proofErr w:type="spellStart"/>
            <w:r w:rsidR="00D959F3">
              <w:rPr>
                <w:rFonts w:cstheme="minorHAnsi"/>
                <w:b/>
                <w:sz w:val="24"/>
                <w:szCs w:val="24"/>
              </w:rPr>
              <w:t>Fotini</w:t>
            </w:r>
            <w:proofErr w:type="spellEnd"/>
            <w:r w:rsidR="00D959F3">
              <w:rPr>
                <w:rFonts w:cstheme="minorHAnsi"/>
                <w:b/>
                <w:sz w:val="24"/>
                <w:szCs w:val="24"/>
              </w:rPr>
              <w:t xml:space="preserve"> </w:t>
            </w:r>
            <w:proofErr w:type="spellStart"/>
            <w:r w:rsidR="00D959F3">
              <w:rPr>
                <w:rFonts w:cstheme="minorHAnsi"/>
                <w:b/>
                <w:sz w:val="24"/>
                <w:szCs w:val="24"/>
              </w:rPr>
              <w:t>Sioris</w:t>
            </w:r>
            <w:proofErr w:type="spellEnd"/>
          </w:p>
        </w:tc>
      </w:tr>
      <w:tr w:rsidR="00E07926" w:rsidRPr="00473821" w14:paraId="01B5E9B9" w14:textId="77777777" w:rsidTr="00E3567D">
        <w:tc>
          <w:tcPr>
            <w:tcW w:w="9350" w:type="dxa"/>
            <w:shd w:val="clear" w:color="auto" w:fill="FFC000" w:themeFill="accent4"/>
          </w:tcPr>
          <w:p w14:paraId="1D0FC99A" w14:textId="77777777" w:rsidR="00E07926" w:rsidRPr="00E84D9A" w:rsidRDefault="00E63ACC" w:rsidP="00E63ACC">
            <w:pPr>
              <w:rPr>
                <w:rFonts w:cstheme="minorHAnsi"/>
                <w:sz w:val="24"/>
                <w:szCs w:val="24"/>
              </w:rPr>
            </w:pPr>
            <w:r>
              <w:rPr>
                <w:rFonts w:cstheme="minorHAnsi"/>
                <w:b/>
                <w:sz w:val="24"/>
                <w:szCs w:val="24"/>
              </w:rPr>
              <w:t>Assessment Reporting Form</w:t>
            </w:r>
            <w:r w:rsidR="006E53FD">
              <w:rPr>
                <w:rFonts w:cstheme="minorHAnsi"/>
                <w:b/>
                <w:sz w:val="24"/>
                <w:szCs w:val="24"/>
              </w:rPr>
              <w:t xml:space="preserve">: </w:t>
            </w:r>
            <w:r w:rsidR="006E53FD">
              <w:rPr>
                <w:rFonts w:cstheme="minorHAnsi"/>
                <w:sz w:val="24"/>
                <w:szCs w:val="24"/>
              </w:rPr>
              <w:t>This report</w:t>
            </w:r>
            <w:r>
              <w:rPr>
                <w:rFonts w:cstheme="minorHAnsi"/>
                <w:sz w:val="24"/>
                <w:szCs w:val="24"/>
              </w:rPr>
              <w:t xml:space="preserve"> is to show that a</w:t>
            </w:r>
            <w:r w:rsidR="006E53FD">
              <w:rPr>
                <w:rFonts w:cstheme="minorHAnsi"/>
                <w:sz w:val="24"/>
                <w:szCs w:val="24"/>
              </w:rPr>
              <w:t>ssessment is occurring and that the results are being used</w:t>
            </w:r>
            <w:r w:rsidR="006E53FD" w:rsidRPr="006E53FD">
              <w:rPr>
                <w:rFonts w:cstheme="minorHAnsi"/>
                <w:sz w:val="24"/>
                <w:szCs w:val="24"/>
              </w:rPr>
              <w:t xml:space="preserve"> to make changes to improve student learning</w:t>
            </w:r>
            <w:r w:rsidR="006E53FD">
              <w:rPr>
                <w:rFonts w:cstheme="minorHAnsi"/>
                <w:sz w:val="24"/>
                <w:szCs w:val="24"/>
              </w:rPr>
              <w:t xml:space="preserve">. </w:t>
            </w:r>
            <w:r>
              <w:rPr>
                <w:rFonts w:cstheme="minorHAnsi"/>
                <w:sz w:val="24"/>
                <w:szCs w:val="24"/>
              </w:rPr>
              <w:t>The a</w:t>
            </w:r>
            <w:r w:rsidR="006E53FD">
              <w:rPr>
                <w:rFonts w:cstheme="minorHAnsi"/>
                <w:sz w:val="24"/>
                <w:szCs w:val="24"/>
              </w:rPr>
              <w:t>ssessment</w:t>
            </w:r>
            <w:r>
              <w:rPr>
                <w:rFonts w:cstheme="minorHAnsi"/>
                <w:sz w:val="24"/>
                <w:szCs w:val="24"/>
              </w:rPr>
              <w:t xml:space="preserve"> being reported</w:t>
            </w:r>
            <w:r w:rsidR="006E53FD">
              <w:rPr>
                <w:rFonts w:cstheme="minorHAnsi"/>
                <w:sz w:val="24"/>
                <w:szCs w:val="24"/>
              </w:rPr>
              <w:t xml:space="preserve"> could be an assessment of a Program Learning Outcome (PLO) or a Measurab</w:t>
            </w:r>
            <w:r>
              <w:rPr>
                <w:rFonts w:cstheme="minorHAnsi"/>
                <w:sz w:val="24"/>
                <w:szCs w:val="24"/>
              </w:rPr>
              <w:t xml:space="preserve">le Student Level Outcome (MSLO). </w:t>
            </w:r>
            <w:r w:rsidR="006E53FD">
              <w:rPr>
                <w:rFonts w:cstheme="minorHAnsi"/>
                <w:sz w:val="24"/>
                <w:szCs w:val="24"/>
              </w:rPr>
              <w:t>Each program should be assessing and gathering data for at least two PLOs</w:t>
            </w:r>
            <w:r>
              <w:rPr>
                <w:rFonts w:cstheme="minorHAnsi"/>
                <w:sz w:val="24"/>
                <w:szCs w:val="24"/>
              </w:rPr>
              <w:t xml:space="preserve"> OR two MSLOs</w:t>
            </w:r>
            <w:r w:rsidR="006E53FD">
              <w:rPr>
                <w:rFonts w:cstheme="minorHAnsi"/>
                <w:sz w:val="24"/>
                <w:szCs w:val="24"/>
              </w:rPr>
              <w:t xml:space="preserve"> </w:t>
            </w:r>
            <w:r>
              <w:rPr>
                <w:rFonts w:cstheme="minorHAnsi"/>
                <w:sz w:val="24"/>
                <w:szCs w:val="24"/>
              </w:rPr>
              <w:t>that contain CSLOs</w:t>
            </w:r>
            <w:r w:rsidR="006E53FD">
              <w:rPr>
                <w:rFonts w:cstheme="minorHAnsi"/>
                <w:sz w:val="24"/>
                <w:szCs w:val="24"/>
              </w:rPr>
              <w:t xml:space="preserve"> each year. </w:t>
            </w:r>
          </w:p>
        </w:tc>
      </w:tr>
      <w:tr w:rsidR="00E07926" w:rsidRPr="00473821" w14:paraId="26A1B3C7" w14:textId="77777777" w:rsidTr="00E3567D">
        <w:tc>
          <w:tcPr>
            <w:tcW w:w="9350" w:type="dxa"/>
          </w:tcPr>
          <w:p w14:paraId="3AD40A57" w14:textId="31A860D8" w:rsidR="00E07926" w:rsidRPr="00A330A2" w:rsidRDefault="00E07926" w:rsidP="00E3567D">
            <w:pPr>
              <w:rPr>
                <w:rFonts w:ascii="Arial" w:hAnsi="Arial" w:cs="Arial"/>
                <w:b/>
                <w:sz w:val="24"/>
                <w:szCs w:val="24"/>
              </w:rPr>
            </w:pPr>
            <w:r w:rsidRPr="00A330A2">
              <w:rPr>
                <w:rFonts w:ascii="Arial" w:hAnsi="Arial" w:cs="Arial"/>
                <w:b/>
                <w:sz w:val="24"/>
                <w:szCs w:val="24"/>
              </w:rPr>
              <w:t xml:space="preserve">1. What </w:t>
            </w:r>
            <w:r w:rsidR="00A9102D" w:rsidRPr="00A330A2">
              <w:rPr>
                <w:rFonts w:ascii="Arial" w:hAnsi="Arial" w:cs="Arial"/>
                <w:b/>
                <w:sz w:val="24"/>
                <w:szCs w:val="24"/>
              </w:rPr>
              <w:t>P</w:t>
            </w:r>
            <w:r w:rsidRPr="00A330A2">
              <w:rPr>
                <w:rFonts w:ascii="Arial" w:hAnsi="Arial" w:cs="Arial"/>
                <w:b/>
                <w:sz w:val="24"/>
                <w:szCs w:val="24"/>
              </w:rPr>
              <w:t>LOs</w:t>
            </w:r>
            <w:r w:rsidR="00E63ACC" w:rsidRPr="00A330A2">
              <w:rPr>
                <w:rFonts w:ascii="Arial" w:hAnsi="Arial" w:cs="Arial"/>
                <w:b/>
                <w:sz w:val="24"/>
                <w:szCs w:val="24"/>
              </w:rPr>
              <w:t xml:space="preserve"> </w:t>
            </w:r>
            <w:r w:rsidR="00B90C4E" w:rsidRPr="00A330A2">
              <w:rPr>
                <w:rFonts w:ascii="Arial" w:hAnsi="Arial" w:cs="Arial"/>
                <w:b/>
                <w:sz w:val="24"/>
                <w:szCs w:val="24"/>
              </w:rPr>
              <w:t>and/</w:t>
            </w:r>
            <w:r w:rsidR="00E63ACC" w:rsidRPr="00A330A2">
              <w:rPr>
                <w:rFonts w:ascii="Arial" w:hAnsi="Arial" w:cs="Arial"/>
                <w:b/>
                <w:sz w:val="24"/>
                <w:szCs w:val="24"/>
              </w:rPr>
              <w:t>or MSLOs and</w:t>
            </w:r>
            <w:r w:rsidRPr="00A330A2">
              <w:rPr>
                <w:rFonts w:ascii="Arial" w:hAnsi="Arial" w:cs="Arial"/>
                <w:b/>
                <w:sz w:val="24"/>
                <w:szCs w:val="24"/>
              </w:rPr>
              <w:t xml:space="preserve"> CSLOs did you assess this year?</w:t>
            </w:r>
            <w:r w:rsidR="00A9102D" w:rsidRPr="00A330A2">
              <w:rPr>
                <w:rFonts w:ascii="Arial" w:hAnsi="Arial" w:cs="Arial"/>
                <w:b/>
                <w:sz w:val="24"/>
                <w:szCs w:val="24"/>
              </w:rPr>
              <w:t xml:space="preserve"> </w:t>
            </w:r>
          </w:p>
          <w:p w14:paraId="23981F47" w14:textId="77777777" w:rsidR="00A330A2" w:rsidRPr="00A330A2" w:rsidRDefault="00A330A2" w:rsidP="00E3567D">
            <w:pPr>
              <w:rPr>
                <w:rFonts w:ascii="Arial" w:hAnsi="Arial" w:cs="Arial"/>
                <w:b/>
                <w:sz w:val="24"/>
                <w:szCs w:val="24"/>
              </w:rPr>
            </w:pPr>
          </w:p>
          <w:p w14:paraId="7D012FFE" w14:textId="418C11AB" w:rsidR="00E07926" w:rsidRPr="00A330A2" w:rsidRDefault="00A330A2" w:rsidP="00E3567D">
            <w:pPr>
              <w:rPr>
                <w:rFonts w:ascii="Arial" w:hAnsi="Arial" w:cs="Arial"/>
                <w:b/>
                <w:sz w:val="24"/>
                <w:szCs w:val="24"/>
              </w:rPr>
            </w:pPr>
            <w:r w:rsidRPr="00A330A2">
              <w:rPr>
                <w:rFonts w:ascii="Arial" w:hAnsi="Arial" w:cs="Arial"/>
                <w:b/>
                <w:sz w:val="24"/>
                <w:szCs w:val="24"/>
              </w:rPr>
              <w:t>MSLOs assessed:</w:t>
            </w:r>
          </w:p>
          <w:p w14:paraId="39C269DF" w14:textId="77777777" w:rsidR="00A330A2" w:rsidRPr="00A330A2" w:rsidRDefault="00A330A2" w:rsidP="00A330A2">
            <w:pPr>
              <w:rPr>
                <w:rFonts w:ascii="Arial" w:hAnsi="Arial" w:cs="Arial"/>
                <w:sz w:val="24"/>
                <w:szCs w:val="24"/>
              </w:rPr>
            </w:pPr>
            <w:r w:rsidRPr="00A330A2">
              <w:rPr>
                <w:rFonts w:ascii="Arial" w:hAnsi="Arial" w:cs="Arial"/>
                <w:sz w:val="24"/>
                <w:szCs w:val="24"/>
              </w:rPr>
              <w:t>1. (Analysis Level) Outline the history of microbiology and the contributions of various scientists to the field. (CSLO 2)</w:t>
            </w:r>
          </w:p>
          <w:p w14:paraId="72645671" w14:textId="77777777" w:rsidR="00A330A2" w:rsidRPr="00A330A2" w:rsidRDefault="00A330A2" w:rsidP="00A330A2">
            <w:pPr>
              <w:rPr>
                <w:rFonts w:ascii="Arial" w:hAnsi="Arial" w:cs="Arial"/>
                <w:sz w:val="24"/>
                <w:szCs w:val="24"/>
              </w:rPr>
            </w:pPr>
            <w:r w:rsidRPr="00A330A2">
              <w:rPr>
                <w:rFonts w:ascii="Arial" w:hAnsi="Arial" w:cs="Arial"/>
                <w:sz w:val="24"/>
                <w:szCs w:val="24"/>
              </w:rPr>
              <w:t>2. (Analysis Level) Describe and distinguish between the various types of microbes. (CSLO 2 , 3 &amp; 4)</w:t>
            </w:r>
          </w:p>
          <w:p w14:paraId="0E55235E" w14:textId="77777777" w:rsidR="00A330A2" w:rsidRPr="00A330A2" w:rsidRDefault="00A330A2" w:rsidP="00A330A2">
            <w:pPr>
              <w:rPr>
                <w:rFonts w:ascii="Arial" w:hAnsi="Arial" w:cs="Arial"/>
                <w:sz w:val="24"/>
                <w:szCs w:val="24"/>
              </w:rPr>
            </w:pPr>
            <w:r w:rsidRPr="00A330A2">
              <w:rPr>
                <w:rFonts w:ascii="Arial" w:hAnsi="Arial" w:cs="Arial"/>
                <w:sz w:val="24"/>
                <w:szCs w:val="24"/>
              </w:rPr>
              <w:t>3. (Analysis Level) Describe and differentiate the structural and functional characteristics of prokaryotic and eukaryotic cells. (CSLO 2 &amp; 4)</w:t>
            </w:r>
          </w:p>
          <w:p w14:paraId="733A796E" w14:textId="77777777" w:rsidR="00A330A2" w:rsidRPr="00A330A2" w:rsidRDefault="00A330A2" w:rsidP="00A330A2">
            <w:pPr>
              <w:rPr>
                <w:rFonts w:ascii="Arial" w:hAnsi="Arial" w:cs="Arial"/>
                <w:sz w:val="24"/>
                <w:szCs w:val="24"/>
              </w:rPr>
            </w:pPr>
            <w:r w:rsidRPr="00A330A2">
              <w:rPr>
                <w:rFonts w:ascii="Arial" w:hAnsi="Arial" w:cs="Arial"/>
                <w:sz w:val="24"/>
                <w:szCs w:val="24"/>
              </w:rPr>
              <w:t>4. (Evaluation Level) . Explain and analyze the various metabolic pathways of microbes with a focus on different methods of energy acquisition. (CSLO 2 &amp; 4)</w:t>
            </w:r>
          </w:p>
          <w:p w14:paraId="25515837" w14:textId="77777777" w:rsidR="00A330A2" w:rsidRPr="00A330A2" w:rsidRDefault="00A330A2" w:rsidP="00A330A2">
            <w:pPr>
              <w:rPr>
                <w:rFonts w:ascii="Arial" w:hAnsi="Arial" w:cs="Arial"/>
                <w:sz w:val="24"/>
                <w:szCs w:val="24"/>
              </w:rPr>
            </w:pPr>
            <w:r w:rsidRPr="00A330A2">
              <w:rPr>
                <w:rFonts w:ascii="Arial" w:hAnsi="Arial" w:cs="Arial"/>
                <w:sz w:val="24"/>
                <w:szCs w:val="24"/>
              </w:rPr>
              <w:t xml:space="preserve">5. (Analysis Level)  Describe and analyze microbial growth media, patterns, and factors that affect growth. (CSLO 2, 3 &amp; 4) </w:t>
            </w:r>
          </w:p>
          <w:p w14:paraId="3CB1F525" w14:textId="77777777" w:rsidR="00A330A2" w:rsidRPr="00A330A2" w:rsidRDefault="00A330A2" w:rsidP="00A330A2">
            <w:pPr>
              <w:rPr>
                <w:rFonts w:ascii="Arial" w:hAnsi="Arial" w:cs="Arial"/>
                <w:sz w:val="24"/>
                <w:szCs w:val="24"/>
              </w:rPr>
            </w:pPr>
            <w:r w:rsidRPr="00A330A2">
              <w:rPr>
                <w:rFonts w:ascii="Arial" w:hAnsi="Arial" w:cs="Arial"/>
                <w:sz w:val="24"/>
                <w:szCs w:val="24"/>
              </w:rPr>
              <w:t xml:space="preserve">6. (Analysis Level) Identify and evaluate antiseptics, disinfectants, and sterilizing methods used to control microbial growth.  (CSLO 2, 3 &amp; 4) </w:t>
            </w:r>
          </w:p>
          <w:p w14:paraId="12166B01" w14:textId="77777777" w:rsidR="00A330A2" w:rsidRPr="00A330A2" w:rsidRDefault="00A330A2" w:rsidP="00A330A2">
            <w:pPr>
              <w:rPr>
                <w:rFonts w:ascii="Arial" w:hAnsi="Arial" w:cs="Arial"/>
                <w:sz w:val="24"/>
                <w:szCs w:val="24"/>
              </w:rPr>
            </w:pPr>
            <w:r w:rsidRPr="00A330A2">
              <w:rPr>
                <w:rFonts w:ascii="Arial" w:hAnsi="Arial" w:cs="Arial"/>
                <w:sz w:val="24"/>
                <w:szCs w:val="24"/>
              </w:rPr>
              <w:t>7. (Comprehension Level) Understand principles of microbial genetics including the structure and function of microbial genomes and plasmids, horizonal gene transfer, and gene regulation. (CSLO 2 &amp;4)</w:t>
            </w:r>
          </w:p>
          <w:p w14:paraId="0113C1AF" w14:textId="77777777" w:rsidR="00A330A2" w:rsidRPr="00A330A2" w:rsidRDefault="00A330A2" w:rsidP="00A330A2">
            <w:pPr>
              <w:rPr>
                <w:rFonts w:ascii="Arial" w:hAnsi="Arial" w:cs="Arial"/>
                <w:sz w:val="24"/>
                <w:szCs w:val="24"/>
              </w:rPr>
            </w:pPr>
            <w:r w:rsidRPr="00A330A2">
              <w:rPr>
                <w:rFonts w:ascii="Arial" w:hAnsi="Arial" w:cs="Arial"/>
                <w:sz w:val="24"/>
                <w:szCs w:val="24"/>
              </w:rPr>
              <w:t>8. (Comprehension Level) Identify the role of microbiology in modern healthcare and biotechnology. (CSLO 1, 2 &amp; 4)</w:t>
            </w:r>
          </w:p>
          <w:p w14:paraId="6DFA1284" w14:textId="77777777" w:rsidR="00A330A2" w:rsidRPr="00A330A2" w:rsidRDefault="00A330A2" w:rsidP="00A330A2">
            <w:pPr>
              <w:rPr>
                <w:rFonts w:ascii="Arial" w:hAnsi="Arial" w:cs="Arial"/>
                <w:sz w:val="24"/>
                <w:szCs w:val="24"/>
              </w:rPr>
            </w:pPr>
            <w:r w:rsidRPr="00A330A2">
              <w:rPr>
                <w:rFonts w:ascii="Arial" w:hAnsi="Arial" w:cs="Arial"/>
                <w:sz w:val="24"/>
                <w:szCs w:val="24"/>
              </w:rPr>
              <w:t xml:space="preserve">9. (Comprehension Level) Identify and explain the </w:t>
            </w:r>
            <w:proofErr w:type="spellStart"/>
            <w:r w:rsidRPr="00A330A2">
              <w:rPr>
                <w:rFonts w:ascii="Arial" w:hAnsi="Arial" w:cs="Arial"/>
                <w:sz w:val="24"/>
                <w:szCs w:val="24"/>
              </w:rPr>
              <w:t>principles</w:t>
            </w:r>
            <w:proofErr w:type="spellEnd"/>
            <w:r w:rsidRPr="00A330A2">
              <w:rPr>
                <w:rFonts w:ascii="Arial" w:hAnsi="Arial" w:cs="Arial"/>
                <w:sz w:val="24"/>
                <w:szCs w:val="24"/>
              </w:rPr>
              <w:t xml:space="preserve"> involved in classification of microbes. (CSLO 2 &amp; 4)</w:t>
            </w:r>
          </w:p>
          <w:p w14:paraId="2DA537C9" w14:textId="77777777" w:rsidR="00A330A2" w:rsidRPr="00A330A2" w:rsidRDefault="00A330A2" w:rsidP="00A330A2">
            <w:pPr>
              <w:rPr>
                <w:rFonts w:ascii="Arial" w:hAnsi="Arial" w:cs="Arial"/>
                <w:sz w:val="24"/>
                <w:szCs w:val="24"/>
              </w:rPr>
            </w:pPr>
            <w:r w:rsidRPr="00A330A2">
              <w:rPr>
                <w:rFonts w:ascii="Arial" w:hAnsi="Arial" w:cs="Arial"/>
                <w:sz w:val="24"/>
                <w:szCs w:val="24"/>
              </w:rPr>
              <w:t xml:space="preserve">10. (Comprehension Level) Explain basic principles of acellular pathogens with a focus on viral structure, genomes and replicative life cycles.  (CSLO 2 &amp;4) </w:t>
            </w:r>
          </w:p>
          <w:p w14:paraId="3659D357" w14:textId="77777777" w:rsidR="00A330A2" w:rsidRPr="00A330A2" w:rsidRDefault="00A330A2" w:rsidP="00A330A2">
            <w:pPr>
              <w:rPr>
                <w:rFonts w:ascii="Arial" w:hAnsi="Arial" w:cs="Arial"/>
                <w:sz w:val="24"/>
                <w:szCs w:val="24"/>
              </w:rPr>
            </w:pPr>
            <w:r w:rsidRPr="00A330A2">
              <w:rPr>
                <w:rFonts w:ascii="Arial" w:hAnsi="Arial" w:cs="Arial"/>
                <w:sz w:val="24"/>
                <w:szCs w:val="24"/>
              </w:rPr>
              <w:t>11. (Comprehension Level) Understand fundamental concepts of epidemiology and their application to public health. (CSLO 1, 2, 3  &amp;4 )</w:t>
            </w:r>
          </w:p>
          <w:p w14:paraId="2F0D88B9" w14:textId="77777777" w:rsidR="00A330A2" w:rsidRPr="00A330A2" w:rsidRDefault="00A330A2" w:rsidP="00A330A2">
            <w:pPr>
              <w:rPr>
                <w:rFonts w:ascii="Arial" w:hAnsi="Arial" w:cs="Arial"/>
                <w:sz w:val="24"/>
                <w:szCs w:val="24"/>
              </w:rPr>
            </w:pPr>
            <w:r w:rsidRPr="00A330A2">
              <w:rPr>
                <w:rFonts w:ascii="Arial" w:hAnsi="Arial" w:cs="Arial"/>
                <w:sz w:val="24"/>
                <w:szCs w:val="24"/>
              </w:rPr>
              <w:t>12. (Synthesis Level) Describe microbial mechanisms of pathogenicity . (CSLO 2 &amp; 4)</w:t>
            </w:r>
          </w:p>
          <w:p w14:paraId="3542EC10" w14:textId="77777777" w:rsidR="00A330A2" w:rsidRPr="00A330A2" w:rsidRDefault="00A330A2" w:rsidP="00A330A2">
            <w:pPr>
              <w:rPr>
                <w:rFonts w:ascii="Arial" w:hAnsi="Arial" w:cs="Arial"/>
                <w:sz w:val="24"/>
                <w:szCs w:val="24"/>
              </w:rPr>
            </w:pPr>
            <w:r w:rsidRPr="00A330A2">
              <w:rPr>
                <w:rFonts w:ascii="Arial" w:hAnsi="Arial" w:cs="Arial"/>
                <w:sz w:val="24"/>
                <w:szCs w:val="24"/>
              </w:rPr>
              <w:t>13. (Analysis Level) Describe and analyze specific and nonspecific host immune defenses against pathogens.  (CSLO 2 &amp; 4)</w:t>
            </w:r>
          </w:p>
          <w:p w14:paraId="6366E6E5" w14:textId="77777777" w:rsidR="00A330A2" w:rsidRPr="00A330A2" w:rsidRDefault="00A330A2" w:rsidP="00A330A2">
            <w:pPr>
              <w:rPr>
                <w:rFonts w:ascii="Arial" w:hAnsi="Arial" w:cs="Arial"/>
                <w:sz w:val="24"/>
                <w:szCs w:val="24"/>
              </w:rPr>
            </w:pPr>
            <w:r w:rsidRPr="00A330A2">
              <w:rPr>
                <w:rFonts w:ascii="Arial" w:hAnsi="Arial" w:cs="Arial"/>
                <w:sz w:val="24"/>
                <w:szCs w:val="24"/>
              </w:rPr>
              <w:t xml:space="preserve">14. (Comprehension Level) Explain the modes of action of antimicrobial drugs and the mechanisms of drug resistance in microbes.  (CSLO 1, 2 &amp; 4) </w:t>
            </w:r>
          </w:p>
          <w:p w14:paraId="7DB4CB29" w14:textId="77777777" w:rsidR="00A330A2" w:rsidRPr="00A330A2" w:rsidRDefault="00A330A2" w:rsidP="00A330A2">
            <w:pPr>
              <w:rPr>
                <w:rFonts w:ascii="Arial" w:hAnsi="Arial" w:cs="Arial"/>
                <w:sz w:val="24"/>
                <w:szCs w:val="24"/>
              </w:rPr>
            </w:pPr>
            <w:r w:rsidRPr="00A330A2">
              <w:rPr>
                <w:rFonts w:ascii="Arial" w:hAnsi="Arial" w:cs="Arial"/>
                <w:sz w:val="24"/>
                <w:szCs w:val="24"/>
              </w:rPr>
              <w:lastRenderedPageBreak/>
              <w:t>15. (Analysis Level) Explain the importance of microorganisms in the microbiome, industry and environment. (CSLO 1, 2 &amp; 4)</w:t>
            </w:r>
          </w:p>
          <w:p w14:paraId="1BE2DA49" w14:textId="77777777" w:rsidR="00A330A2" w:rsidRPr="00A330A2" w:rsidRDefault="00A330A2" w:rsidP="00A330A2">
            <w:pPr>
              <w:rPr>
                <w:rFonts w:ascii="Arial" w:hAnsi="Arial" w:cs="Arial"/>
                <w:sz w:val="24"/>
                <w:szCs w:val="24"/>
              </w:rPr>
            </w:pPr>
            <w:r w:rsidRPr="00A330A2">
              <w:rPr>
                <w:rFonts w:ascii="Arial" w:hAnsi="Arial" w:cs="Arial"/>
                <w:sz w:val="24"/>
                <w:szCs w:val="24"/>
              </w:rPr>
              <w:t>16. (Application Level)  Apply essential laboratory techniques for cultivating and characterizing microbes including subculturing, microscopy, staining, biochemical reactions, and serological testing. (CSLO 2, 3 &amp; 4)</w:t>
            </w:r>
          </w:p>
          <w:p w14:paraId="68DCD5B2" w14:textId="77777777" w:rsidR="00A330A2" w:rsidRPr="00A330A2" w:rsidRDefault="00A330A2" w:rsidP="00A330A2">
            <w:pPr>
              <w:rPr>
                <w:rFonts w:ascii="Arial" w:hAnsi="Arial" w:cs="Arial"/>
                <w:sz w:val="24"/>
                <w:szCs w:val="24"/>
              </w:rPr>
            </w:pPr>
            <w:r w:rsidRPr="00A330A2">
              <w:rPr>
                <w:rFonts w:ascii="Arial" w:hAnsi="Arial" w:cs="Arial"/>
                <w:sz w:val="24"/>
                <w:szCs w:val="24"/>
              </w:rPr>
              <w:t>17. (Application Level) Demonstrate and explain the importance of aseptic technique with live microorganisms using proper safety and disposal protocol. (CSLO 2, 3 &amp; 4)</w:t>
            </w:r>
          </w:p>
          <w:p w14:paraId="358E93A1" w14:textId="6FFBAC3F" w:rsidR="00A330A2" w:rsidRPr="00A330A2" w:rsidRDefault="00A330A2" w:rsidP="00E3567D">
            <w:pPr>
              <w:rPr>
                <w:rFonts w:ascii="Arial" w:hAnsi="Arial" w:cs="Arial"/>
                <w:b/>
                <w:sz w:val="24"/>
                <w:szCs w:val="24"/>
              </w:rPr>
            </w:pPr>
          </w:p>
          <w:p w14:paraId="65669BC2" w14:textId="1708E6A7" w:rsidR="00A330A2" w:rsidRPr="00A330A2" w:rsidRDefault="00A330A2" w:rsidP="00A330A2">
            <w:pPr>
              <w:rPr>
                <w:rFonts w:ascii="Arial" w:hAnsi="Arial" w:cs="Arial"/>
                <w:b/>
                <w:sz w:val="24"/>
                <w:szCs w:val="24"/>
              </w:rPr>
            </w:pPr>
            <w:r w:rsidRPr="00A330A2">
              <w:rPr>
                <w:rFonts w:ascii="Arial" w:hAnsi="Arial" w:cs="Arial"/>
                <w:b/>
                <w:sz w:val="24"/>
                <w:szCs w:val="24"/>
              </w:rPr>
              <w:t>CAC C</w:t>
            </w:r>
            <w:r w:rsidR="00220BC1">
              <w:rPr>
                <w:rFonts w:ascii="Arial" w:hAnsi="Arial" w:cs="Arial"/>
                <w:b/>
                <w:sz w:val="24"/>
                <w:szCs w:val="24"/>
              </w:rPr>
              <w:t>S</w:t>
            </w:r>
            <w:r w:rsidRPr="00A330A2">
              <w:rPr>
                <w:rFonts w:ascii="Arial" w:hAnsi="Arial" w:cs="Arial"/>
                <w:b/>
                <w:sz w:val="24"/>
                <w:szCs w:val="24"/>
              </w:rPr>
              <w:t>LOs assessed:</w:t>
            </w:r>
          </w:p>
          <w:p w14:paraId="43088009" w14:textId="77777777" w:rsidR="00A330A2" w:rsidRDefault="00A330A2" w:rsidP="00A330A2">
            <w:pPr>
              <w:rPr>
                <w:rFonts w:ascii="Arial" w:hAnsi="Arial" w:cs="Arial"/>
                <w:color w:val="262A25"/>
                <w:sz w:val="24"/>
                <w:szCs w:val="24"/>
              </w:rPr>
            </w:pPr>
            <w:r w:rsidRPr="00A330A2">
              <w:rPr>
                <w:rStyle w:val="Strong"/>
                <w:rFonts w:ascii="Arial" w:hAnsi="Arial" w:cs="Arial"/>
                <w:b w:val="0"/>
                <w:bCs w:val="0"/>
                <w:color w:val="262A25"/>
                <w:sz w:val="24"/>
                <w:szCs w:val="24"/>
                <w:bdr w:val="none" w:sz="0" w:space="0" w:color="auto" w:frame="1"/>
              </w:rPr>
              <w:t>1.Cultural and Civic Engagement</w:t>
            </w:r>
            <w:r w:rsidRPr="00A330A2">
              <w:rPr>
                <w:rFonts w:ascii="Arial" w:hAnsi="Arial" w:cs="Arial"/>
                <w:color w:val="262A25"/>
                <w:sz w:val="24"/>
                <w:szCs w:val="24"/>
              </w:rPr>
              <w:br/>
              <w:t>Participate in diverse environments while demonstrating global citizenship and social consciousness</w:t>
            </w:r>
            <w:r>
              <w:rPr>
                <w:rFonts w:ascii="Arial" w:hAnsi="Arial" w:cs="Arial"/>
                <w:color w:val="262A25"/>
                <w:sz w:val="24"/>
                <w:szCs w:val="24"/>
              </w:rPr>
              <w:t>.</w:t>
            </w:r>
          </w:p>
          <w:p w14:paraId="35C6ADEF" w14:textId="77777777" w:rsidR="00A330A2" w:rsidRDefault="00A330A2" w:rsidP="00A330A2">
            <w:pPr>
              <w:rPr>
                <w:rFonts w:ascii="Arial" w:hAnsi="Arial" w:cs="Arial"/>
                <w:color w:val="262A25"/>
                <w:sz w:val="24"/>
                <w:szCs w:val="24"/>
              </w:rPr>
            </w:pPr>
            <w:r w:rsidRPr="00A330A2">
              <w:rPr>
                <w:rStyle w:val="Strong"/>
                <w:rFonts w:ascii="Arial" w:hAnsi="Arial" w:cs="Arial"/>
                <w:b w:val="0"/>
                <w:bCs w:val="0"/>
                <w:color w:val="262A25"/>
                <w:sz w:val="24"/>
                <w:szCs w:val="24"/>
                <w:bdr w:val="none" w:sz="0" w:space="0" w:color="auto" w:frame="1"/>
              </w:rPr>
              <w:t>2.Integrative Knowledge</w:t>
            </w:r>
            <w:r w:rsidRPr="00A330A2">
              <w:rPr>
                <w:rFonts w:ascii="Arial" w:hAnsi="Arial" w:cs="Arial"/>
                <w:b/>
                <w:bCs/>
                <w:color w:val="262A25"/>
                <w:sz w:val="24"/>
                <w:szCs w:val="24"/>
              </w:rPr>
              <w:br/>
            </w:r>
            <w:r w:rsidRPr="00A330A2">
              <w:rPr>
                <w:rFonts w:ascii="Arial" w:hAnsi="Arial" w:cs="Arial"/>
                <w:color w:val="262A25"/>
                <w:sz w:val="24"/>
                <w:szCs w:val="24"/>
              </w:rPr>
              <w:t>Identify, comprehend, apply and synthesize facts, concepts, theories and practices across broad and specialized knowledge areas</w:t>
            </w:r>
            <w:r>
              <w:rPr>
                <w:rFonts w:ascii="Arial" w:hAnsi="Arial" w:cs="Arial"/>
                <w:color w:val="262A25"/>
                <w:sz w:val="24"/>
                <w:szCs w:val="24"/>
              </w:rPr>
              <w:t>.</w:t>
            </w:r>
          </w:p>
          <w:p w14:paraId="2F45F971" w14:textId="77777777" w:rsidR="00A330A2" w:rsidRDefault="00A330A2" w:rsidP="00A330A2">
            <w:pPr>
              <w:rPr>
                <w:rFonts w:ascii="Arial" w:hAnsi="Arial" w:cs="Arial"/>
                <w:color w:val="262A25"/>
                <w:sz w:val="24"/>
                <w:szCs w:val="24"/>
              </w:rPr>
            </w:pPr>
            <w:r w:rsidRPr="00A330A2">
              <w:rPr>
                <w:rStyle w:val="Strong"/>
                <w:rFonts w:ascii="Arial" w:hAnsi="Arial" w:cs="Arial"/>
                <w:b w:val="0"/>
                <w:bCs w:val="0"/>
                <w:color w:val="262A25"/>
                <w:sz w:val="24"/>
                <w:szCs w:val="24"/>
                <w:bdr w:val="none" w:sz="0" w:space="0" w:color="auto" w:frame="1"/>
              </w:rPr>
              <w:t>3.Personal and Professional Skills</w:t>
            </w:r>
            <w:r w:rsidRPr="00A330A2">
              <w:rPr>
                <w:rFonts w:ascii="Arial" w:hAnsi="Arial" w:cs="Arial"/>
                <w:b/>
                <w:bCs/>
                <w:color w:val="262A25"/>
                <w:sz w:val="24"/>
                <w:szCs w:val="24"/>
              </w:rPr>
              <w:br/>
            </w:r>
            <w:r w:rsidRPr="00A330A2">
              <w:rPr>
                <w:rFonts w:ascii="Arial" w:hAnsi="Arial" w:cs="Arial"/>
                <w:color w:val="262A25"/>
                <w:sz w:val="24"/>
                <w:szCs w:val="24"/>
              </w:rPr>
              <w:t>Demonstrate skills which enhance personal and professional development</w:t>
            </w:r>
            <w:r>
              <w:rPr>
                <w:rFonts w:ascii="Arial" w:hAnsi="Arial" w:cs="Arial"/>
                <w:color w:val="262A25"/>
                <w:sz w:val="24"/>
                <w:szCs w:val="24"/>
              </w:rPr>
              <w:t>.</w:t>
            </w:r>
          </w:p>
          <w:p w14:paraId="24D871A9" w14:textId="2454371F" w:rsidR="00E07926" w:rsidRPr="00A330A2" w:rsidRDefault="00A330A2" w:rsidP="00E3567D">
            <w:pPr>
              <w:rPr>
                <w:rFonts w:ascii="Arial" w:hAnsi="Arial" w:cs="Arial"/>
                <w:b/>
                <w:sz w:val="24"/>
                <w:szCs w:val="24"/>
              </w:rPr>
            </w:pPr>
            <w:r w:rsidRPr="00A330A2">
              <w:rPr>
                <w:rStyle w:val="Strong"/>
                <w:rFonts w:ascii="Arial" w:hAnsi="Arial" w:cs="Arial"/>
                <w:b w:val="0"/>
                <w:bCs w:val="0"/>
                <w:color w:val="262A25"/>
                <w:sz w:val="24"/>
                <w:szCs w:val="24"/>
                <w:bdr w:val="none" w:sz="0" w:space="0" w:color="auto" w:frame="1"/>
              </w:rPr>
              <w:t>4.Reasoning Skills</w:t>
            </w:r>
            <w:r w:rsidRPr="00A330A2">
              <w:rPr>
                <w:rFonts w:ascii="Arial" w:hAnsi="Arial" w:cs="Arial"/>
                <w:b/>
                <w:bCs/>
                <w:color w:val="262A25"/>
                <w:sz w:val="24"/>
                <w:szCs w:val="24"/>
              </w:rPr>
              <w:br/>
            </w:r>
            <w:r w:rsidRPr="00A330A2">
              <w:rPr>
                <w:rFonts w:ascii="Arial" w:hAnsi="Arial" w:cs="Arial"/>
                <w:color w:val="262A25"/>
                <w:sz w:val="24"/>
                <w:szCs w:val="24"/>
              </w:rPr>
              <w:t>Inquire and analyze to solve problems, draw logical conclusions, or create innovative ideas</w:t>
            </w:r>
            <w:r>
              <w:rPr>
                <w:rFonts w:ascii="Arial" w:hAnsi="Arial" w:cs="Arial"/>
                <w:color w:val="262A25"/>
                <w:sz w:val="24"/>
                <w:szCs w:val="24"/>
              </w:rPr>
              <w:t>.</w:t>
            </w:r>
          </w:p>
          <w:p w14:paraId="1E8D1D17" w14:textId="77777777" w:rsidR="00E07926" w:rsidRPr="00A330A2" w:rsidRDefault="00E07926" w:rsidP="00E3567D">
            <w:pPr>
              <w:rPr>
                <w:rFonts w:ascii="Arial" w:hAnsi="Arial" w:cs="Arial"/>
                <w:b/>
                <w:sz w:val="24"/>
                <w:szCs w:val="24"/>
              </w:rPr>
            </w:pPr>
          </w:p>
        </w:tc>
      </w:tr>
      <w:tr w:rsidR="00E07926" w:rsidRPr="00473821" w14:paraId="71927C05" w14:textId="77777777" w:rsidTr="00E3567D">
        <w:tc>
          <w:tcPr>
            <w:tcW w:w="9350" w:type="dxa"/>
          </w:tcPr>
          <w:p w14:paraId="247AAA84" w14:textId="72746961" w:rsidR="00E07926" w:rsidRDefault="00E07926" w:rsidP="00E3567D">
            <w:pPr>
              <w:rPr>
                <w:rFonts w:cstheme="minorHAnsi"/>
                <w:b/>
                <w:sz w:val="24"/>
                <w:szCs w:val="24"/>
              </w:rPr>
            </w:pPr>
            <w:r>
              <w:rPr>
                <w:rFonts w:cstheme="minorHAnsi"/>
                <w:b/>
                <w:sz w:val="24"/>
                <w:szCs w:val="24"/>
              </w:rPr>
              <w:lastRenderedPageBreak/>
              <w:t xml:space="preserve">2. </w:t>
            </w:r>
            <w:r w:rsidR="00C51883">
              <w:rPr>
                <w:rFonts w:cstheme="minorHAnsi"/>
                <w:b/>
                <w:sz w:val="24"/>
                <w:szCs w:val="24"/>
              </w:rPr>
              <w:t>Describe the assessment method used and criteria for successful achievement of student learning outcomes.</w:t>
            </w:r>
            <w:r w:rsidR="006E53FD">
              <w:rPr>
                <w:rFonts w:cstheme="minorHAnsi"/>
                <w:b/>
                <w:sz w:val="24"/>
                <w:szCs w:val="24"/>
              </w:rPr>
              <w:t xml:space="preserve"> (e.g., rubrics, licensing exam</w:t>
            </w:r>
            <w:r>
              <w:rPr>
                <w:rFonts w:cstheme="minorHAnsi"/>
                <w:b/>
                <w:sz w:val="24"/>
                <w:szCs w:val="24"/>
              </w:rPr>
              <w:t xml:space="preserve">, </w:t>
            </w:r>
            <w:r w:rsidR="006E53FD">
              <w:rPr>
                <w:rFonts w:cstheme="minorHAnsi"/>
                <w:b/>
                <w:sz w:val="24"/>
                <w:szCs w:val="24"/>
              </w:rPr>
              <w:t>internship, portfolio</w:t>
            </w:r>
            <w:r>
              <w:rPr>
                <w:rFonts w:cstheme="minorHAnsi"/>
                <w:b/>
                <w:sz w:val="24"/>
                <w:szCs w:val="24"/>
              </w:rPr>
              <w:t xml:space="preserve">, exam, </w:t>
            </w:r>
            <w:r w:rsidR="00B90C4E">
              <w:rPr>
                <w:rFonts w:cstheme="minorHAnsi"/>
                <w:b/>
                <w:sz w:val="24"/>
                <w:szCs w:val="24"/>
              </w:rPr>
              <w:t xml:space="preserve">research </w:t>
            </w:r>
            <w:r>
              <w:rPr>
                <w:rFonts w:cstheme="minorHAnsi"/>
                <w:b/>
                <w:sz w:val="24"/>
                <w:szCs w:val="24"/>
              </w:rPr>
              <w:t>paper,</w:t>
            </w:r>
            <w:r w:rsidR="006E53FD">
              <w:rPr>
                <w:rFonts w:cstheme="minorHAnsi"/>
                <w:b/>
                <w:sz w:val="24"/>
                <w:szCs w:val="24"/>
              </w:rPr>
              <w:t xml:space="preserve"> </w:t>
            </w:r>
            <w:r w:rsidR="00E63ACC">
              <w:rPr>
                <w:rFonts w:cstheme="minorHAnsi"/>
                <w:b/>
                <w:sz w:val="24"/>
                <w:szCs w:val="24"/>
              </w:rPr>
              <w:t xml:space="preserve">performance exam, </w:t>
            </w:r>
            <w:r w:rsidR="006E53FD">
              <w:rPr>
                <w:rFonts w:cstheme="minorHAnsi"/>
                <w:b/>
                <w:sz w:val="24"/>
                <w:szCs w:val="24"/>
              </w:rPr>
              <w:t>EAC,</w:t>
            </w:r>
            <w:r>
              <w:rPr>
                <w:rFonts w:cstheme="minorHAnsi"/>
                <w:b/>
                <w:sz w:val="24"/>
                <w:szCs w:val="24"/>
              </w:rPr>
              <w:t xml:space="preserve"> etc.)</w:t>
            </w:r>
          </w:p>
          <w:p w14:paraId="65D4D372" w14:textId="77777777" w:rsidR="00816BDB" w:rsidRDefault="00816BDB" w:rsidP="00E3567D">
            <w:pPr>
              <w:rPr>
                <w:color w:val="8496B0" w:themeColor="text2" w:themeTint="99"/>
              </w:rPr>
            </w:pPr>
          </w:p>
          <w:p w14:paraId="5C879F67" w14:textId="108D55BE" w:rsidR="00A330A2" w:rsidRPr="00504ACC" w:rsidRDefault="00D959F3" w:rsidP="00A330A2">
            <w:pPr>
              <w:rPr>
                <w:rFonts w:ascii="Arial" w:hAnsi="Arial" w:cs="Arial"/>
                <w:bCs/>
                <w:sz w:val="24"/>
                <w:szCs w:val="24"/>
              </w:rPr>
            </w:pPr>
            <w:r w:rsidRPr="00504ACC">
              <w:rPr>
                <w:rFonts w:ascii="Arial" w:hAnsi="Arial" w:cs="Arial"/>
                <w:bCs/>
                <w:sz w:val="24"/>
                <w:szCs w:val="24"/>
              </w:rPr>
              <w:t>For the</w:t>
            </w:r>
            <w:r w:rsidR="00A330A2" w:rsidRPr="00504ACC">
              <w:rPr>
                <w:rFonts w:ascii="Arial" w:hAnsi="Arial" w:cs="Arial"/>
                <w:bCs/>
                <w:sz w:val="24"/>
                <w:szCs w:val="24"/>
              </w:rPr>
              <w:t xml:space="preserve"> Spring 2021</w:t>
            </w:r>
            <w:r w:rsidRPr="00504ACC">
              <w:rPr>
                <w:rFonts w:ascii="Arial" w:hAnsi="Arial" w:cs="Arial"/>
                <w:bCs/>
                <w:sz w:val="24"/>
                <w:szCs w:val="24"/>
              </w:rPr>
              <w:t xml:space="preserve"> Course Assessment</w:t>
            </w:r>
            <w:r w:rsidR="00A330A2" w:rsidRPr="00504ACC">
              <w:rPr>
                <w:rFonts w:ascii="Arial" w:hAnsi="Arial" w:cs="Arial"/>
                <w:bCs/>
                <w:sz w:val="24"/>
                <w:szCs w:val="24"/>
              </w:rPr>
              <w:t>, students were asked to answer questions aligned to the seventeen MSLOs and the four CAC CSLOs</w:t>
            </w:r>
            <w:r w:rsidRPr="00504ACC">
              <w:rPr>
                <w:rFonts w:ascii="Arial" w:hAnsi="Arial" w:cs="Arial"/>
                <w:bCs/>
                <w:sz w:val="24"/>
                <w:szCs w:val="24"/>
              </w:rPr>
              <w:t xml:space="preserve"> (see listed above)</w:t>
            </w:r>
            <w:r w:rsidR="00A330A2" w:rsidRPr="00504ACC">
              <w:rPr>
                <w:rFonts w:ascii="Arial" w:hAnsi="Arial" w:cs="Arial"/>
                <w:bCs/>
                <w:sz w:val="24"/>
                <w:szCs w:val="24"/>
              </w:rPr>
              <w:t xml:space="preserve">. </w:t>
            </w:r>
            <w:r w:rsidRPr="00504ACC">
              <w:rPr>
                <w:rFonts w:ascii="Arial" w:hAnsi="Arial" w:cs="Arial"/>
                <w:bCs/>
                <w:sz w:val="24"/>
                <w:szCs w:val="24"/>
              </w:rPr>
              <w:t>The Spring 2021 Assessment</w:t>
            </w:r>
            <w:r w:rsidR="00A330A2" w:rsidRPr="00504ACC">
              <w:rPr>
                <w:rFonts w:ascii="Arial" w:hAnsi="Arial" w:cs="Arial"/>
                <w:bCs/>
                <w:sz w:val="24"/>
                <w:szCs w:val="24"/>
              </w:rPr>
              <w:t xml:space="preserve"> was a new</w:t>
            </w:r>
            <w:r w:rsidRPr="00504ACC">
              <w:rPr>
                <w:rFonts w:ascii="Arial" w:hAnsi="Arial" w:cs="Arial"/>
                <w:bCs/>
                <w:sz w:val="24"/>
                <w:szCs w:val="24"/>
              </w:rPr>
              <w:t>ly</w:t>
            </w:r>
            <w:r w:rsidR="00A330A2" w:rsidRPr="00504ACC">
              <w:rPr>
                <w:rFonts w:ascii="Arial" w:hAnsi="Arial" w:cs="Arial"/>
                <w:bCs/>
                <w:sz w:val="24"/>
                <w:szCs w:val="24"/>
              </w:rPr>
              <w:t xml:space="preserve"> </w:t>
            </w:r>
            <w:r w:rsidRPr="00504ACC">
              <w:rPr>
                <w:rFonts w:ascii="Arial" w:hAnsi="Arial" w:cs="Arial"/>
                <w:bCs/>
                <w:sz w:val="24"/>
                <w:szCs w:val="24"/>
              </w:rPr>
              <w:t xml:space="preserve">updated </w:t>
            </w:r>
            <w:r w:rsidR="00A330A2" w:rsidRPr="00504ACC">
              <w:rPr>
                <w:rFonts w:ascii="Arial" w:hAnsi="Arial" w:cs="Arial"/>
                <w:bCs/>
                <w:sz w:val="24"/>
                <w:szCs w:val="24"/>
              </w:rPr>
              <w:t xml:space="preserve">assessment </w:t>
            </w:r>
            <w:r w:rsidR="00157A12" w:rsidRPr="00504ACC">
              <w:rPr>
                <w:rFonts w:ascii="Arial" w:hAnsi="Arial" w:cs="Arial"/>
                <w:bCs/>
                <w:sz w:val="24"/>
                <w:szCs w:val="24"/>
              </w:rPr>
              <w:t>compared to the one used in Fall 2020</w:t>
            </w:r>
            <w:r w:rsidRPr="00504ACC">
              <w:rPr>
                <w:rFonts w:ascii="Arial" w:hAnsi="Arial" w:cs="Arial"/>
                <w:bCs/>
                <w:sz w:val="24"/>
                <w:szCs w:val="24"/>
              </w:rPr>
              <w:t>,</w:t>
            </w:r>
            <w:r w:rsidR="00157A12" w:rsidRPr="00504ACC">
              <w:rPr>
                <w:rFonts w:ascii="Arial" w:hAnsi="Arial" w:cs="Arial"/>
                <w:bCs/>
                <w:sz w:val="24"/>
                <w:szCs w:val="24"/>
              </w:rPr>
              <w:t xml:space="preserve"> and included </w:t>
            </w:r>
            <w:r w:rsidR="00A330A2" w:rsidRPr="00504ACC">
              <w:rPr>
                <w:rFonts w:ascii="Arial" w:hAnsi="Arial" w:cs="Arial"/>
                <w:bCs/>
                <w:sz w:val="24"/>
                <w:szCs w:val="24"/>
              </w:rPr>
              <w:t xml:space="preserve">updated MSLOs for the course and more clear questions for </w:t>
            </w:r>
            <w:r w:rsidR="00157A12" w:rsidRPr="00504ACC">
              <w:rPr>
                <w:rFonts w:ascii="Arial" w:hAnsi="Arial" w:cs="Arial"/>
                <w:bCs/>
                <w:sz w:val="24"/>
                <w:szCs w:val="24"/>
              </w:rPr>
              <w:t xml:space="preserve">the </w:t>
            </w:r>
            <w:r w:rsidR="00A330A2" w:rsidRPr="00504ACC">
              <w:rPr>
                <w:rFonts w:ascii="Arial" w:hAnsi="Arial" w:cs="Arial"/>
                <w:bCs/>
                <w:sz w:val="24"/>
                <w:szCs w:val="24"/>
              </w:rPr>
              <w:t>students.  The assessment method included a</w:t>
            </w:r>
            <w:r w:rsidRPr="00504ACC">
              <w:rPr>
                <w:rFonts w:ascii="Arial" w:hAnsi="Arial" w:cs="Arial"/>
                <w:bCs/>
                <w:sz w:val="24"/>
                <w:szCs w:val="24"/>
              </w:rPr>
              <w:t xml:space="preserve"> timed</w:t>
            </w:r>
            <w:r w:rsidR="00A330A2" w:rsidRPr="00504ACC">
              <w:rPr>
                <w:rFonts w:ascii="Arial" w:hAnsi="Arial" w:cs="Arial"/>
                <w:bCs/>
                <w:sz w:val="24"/>
                <w:szCs w:val="24"/>
              </w:rPr>
              <w:t xml:space="preserve"> EAC Assessment Exam uploaded in Blackboard.  The Exam include</w:t>
            </w:r>
            <w:r w:rsidRPr="00504ACC">
              <w:rPr>
                <w:rFonts w:ascii="Arial" w:hAnsi="Arial" w:cs="Arial"/>
                <w:bCs/>
                <w:sz w:val="24"/>
                <w:szCs w:val="24"/>
              </w:rPr>
              <w:t>d</w:t>
            </w:r>
            <w:r w:rsidR="00A330A2" w:rsidRPr="00504ACC">
              <w:rPr>
                <w:rFonts w:ascii="Arial" w:hAnsi="Arial" w:cs="Arial"/>
                <w:bCs/>
                <w:sz w:val="24"/>
                <w:szCs w:val="24"/>
              </w:rPr>
              <w:t xml:space="preserve"> 17 pools of </w:t>
            </w:r>
            <w:proofErr w:type="gramStart"/>
            <w:r w:rsidR="00A330A2" w:rsidRPr="00504ACC">
              <w:rPr>
                <w:rFonts w:ascii="Arial" w:hAnsi="Arial" w:cs="Arial"/>
                <w:bCs/>
                <w:sz w:val="24"/>
                <w:szCs w:val="24"/>
              </w:rPr>
              <w:t>multiple choice</w:t>
            </w:r>
            <w:proofErr w:type="gramEnd"/>
            <w:r w:rsidR="00A330A2" w:rsidRPr="00504ACC">
              <w:rPr>
                <w:rFonts w:ascii="Arial" w:hAnsi="Arial" w:cs="Arial"/>
                <w:bCs/>
                <w:sz w:val="24"/>
                <w:szCs w:val="24"/>
              </w:rPr>
              <w:t xml:space="preserve"> questions</w:t>
            </w:r>
            <w:r w:rsidR="00157A12" w:rsidRPr="00504ACC">
              <w:rPr>
                <w:rFonts w:ascii="Arial" w:hAnsi="Arial" w:cs="Arial"/>
                <w:bCs/>
                <w:sz w:val="24"/>
                <w:szCs w:val="24"/>
              </w:rPr>
              <w:t>, with e</w:t>
            </w:r>
            <w:r w:rsidR="00A330A2" w:rsidRPr="00504ACC">
              <w:rPr>
                <w:rFonts w:ascii="Arial" w:hAnsi="Arial" w:cs="Arial"/>
                <w:bCs/>
                <w:sz w:val="24"/>
                <w:szCs w:val="24"/>
              </w:rPr>
              <w:t>ach pool includ</w:t>
            </w:r>
            <w:r w:rsidR="00157A12" w:rsidRPr="00504ACC">
              <w:rPr>
                <w:rFonts w:ascii="Arial" w:hAnsi="Arial" w:cs="Arial"/>
                <w:bCs/>
                <w:sz w:val="24"/>
                <w:szCs w:val="24"/>
              </w:rPr>
              <w:t>ing</w:t>
            </w:r>
            <w:r w:rsidR="00A330A2" w:rsidRPr="00504ACC">
              <w:rPr>
                <w:rFonts w:ascii="Arial" w:hAnsi="Arial" w:cs="Arial"/>
                <w:bCs/>
                <w:sz w:val="24"/>
                <w:szCs w:val="24"/>
              </w:rPr>
              <w:t xml:space="preserve"> 4-5 questions per MSLO.  Each student </w:t>
            </w:r>
            <w:r w:rsidRPr="00504ACC">
              <w:rPr>
                <w:rFonts w:ascii="Arial" w:hAnsi="Arial" w:cs="Arial"/>
                <w:bCs/>
                <w:sz w:val="24"/>
                <w:szCs w:val="24"/>
              </w:rPr>
              <w:t>wa</w:t>
            </w:r>
            <w:r w:rsidR="00A330A2" w:rsidRPr="00504ACC">
              <w:rPr>
                <w:rFonts w:ascii="Arial" w:hAnsi="Arial" w:cs="Arial"/>
                <w:bCs/>
                <w:sz w:val="24"/>
                <w:szCs w:val="24"/>
              </w:rPr>
              <w:t>s presented with one question per MSLO</w:t>
            </w:r>
            <w:r w:rsidRPr="00504ACC">
              <w:rPr>
                <w:rFonts w:ascii="Arial" w:hAnsi="Arial" w:cs="Arial"/>
                <w:bCs/>
                <w:sz w:val="24"/>
                <w:szCs w:val="24"/>
              </w:rPr>
              <w:t>,</w:t>
            </w:r>
            <w:r w:rsidR="00A330A2" w:rsidRPr="00504ACC">
              <w:rPr>
                <w:rFonts w:ascii="Arial" w:hAnsi="Arial" w:cs="Arial"/>
                <w:bCs/>
                <w:sz w:val="24"/>
                <w:szCs w:val="24"/>
              </w:rPr>
              <w:t xml:space="preserve"> randomly chosen from the pools, with a total of 17 questions per student.  </w:t>
            </w:r>
            <w:r w:rsidR="00157A12" w:rsidRPr="00504ACC">
              <w:rPr>
                <w:rFonts w:ascii="Arial" w:hAnsi="Arial" w:cs="Arial"/>
                <w:bCs/>
                <w:sz w:val="24"/>
                <w:szCs w:val="24"/>
              </w:rPr>
              <w:t xml:space="preserve">Each MSLO </w:t>
            </w:r>
            <w:r w:rsidRPr="00504ACC">
              <w:rPr>
                <w:rFonts w:ascii="Arial" w:hAnsi="Arial" w:cs="Arial"/>
                <w:bCs/>
                <w:sz w:val="24"/>
                <w:szCs w:val="24"/>
              </w:rPr>
              <w:t>wa</w:t>
            </w:r>
            <w:r w:rsidR="00157A12" w:rsidRPr="00504ACC">
              <w:rPr>
                <w:rFonts w:ascii="Arial" w:hAnsi="Arial" w:cs="Arial"/>
                <w:bCs/>
                <w:sz w:val="24"/>
                <w:szCs w:val="24"/>
              </w:rPr>
              <w:t xml:space="preserve">s also aligned to a CSLO.  </w:t>
            </w:r>
            <w:r w:rsidR="00A330A2" w:rsidRPr="00504ACC">
              <w:rPr>
                <w:rFonts w:ascii="Arial" w:hAnsi="Arial" w:cs="Arial"/>
                <w:bCs/>
                <w:sz w:val="24"/>
                <w:szCs w:val="24"/>
              </w:rPr>
              <w:t xml:space="preserve">Students were asked to complete </w:t>
            </w:r>
            <w:r w:rsidR="00157A12" w:rsidRPr="00504ACC">
              <w:rPr>
                <w:rFonts w:ascii="Arial" w:hAnsi="Arial" w:cs="Arial"/>
                <w:bCs/>
                <w:sz w:val="24"/>
                <w:szCs w:val="24"/>
              </w:rPr>
              <w:t xml:space="preserve">the </w:t>
            </w:r>
            <w:r w:rsidR="00A330A2" w:rsidRPr="00504ACC">
              <w:rPr>
                <w:rFonts w:ascii="Arial" w:hAnsi="Arial" w:cs="Arial"/>
                <w:bCs/>
                <w:sz w:val="24"/>
                <w:szCs w:val="24"/>
              </w:rPr>
              <w:t xml:space="preserve">Assessment online for </w:t>
            </w:r>
            <w:r w:rsidR="00157A12" w:rsidRPr="00504ACC">
              <w:rPr>
                <w:rFonts w:ascii="Arial" w:hAnsi="Arial" w:cs="Arial"/>
                <w:bCs/>
                <w:sz w:val="24"/>
                <w:szCs w:val="24"/>
              </w:rPr>
              <w:t xml:space="preserve">Spring 2021 and Fall 2020 due to </w:t>
            </w:r>
            <w:r w:rsidRPr="00504ACC">
              <w:rPr>
                <w:rFonts w:ascii="Arial" w:hAnsi="Arial" w:cs="Arial"/>
                <w:bCs/>
                <w:sz w:val="24"/>
                <w:szCs w:val="24"/>
              </w:rPr>
              <w:t>c</w:t>
            </w:r>
            <w:r w:rsidR="00157A12" w:rsidRPr="00504ACC">
              <w:rPr>
                <w:rFonts w:ascii="Arial" w:hAnsi="Arial" w:cs="Arial"/>
                <w:bCs/>
                <w:sz w:val="24"/>
                <w:szCs w:val="24"/>
              </w:rPr>
              <w:t>ovid restrictions</w:t>
            </w:r>
            <w:r w:rsidR="00A330A2" w:rsidRPr="00504ACC">
              <w:rPr>
                <w:rFonts w:ascii="Arial" w:hAnsi="Arial" w:cs="Arial"/>
                <w:bCs/>
                <w:sz w:val="24"/>
                <w:szCs w:val="24"/>
              </w:rPr>
              <w:t xml:space="preserve">.  </w:t>
            </w:r>
            <w:r w:rsidR="00157A12" w:rsidRPr="00504ACC">
              <w:rPr>
                <w:rFonts w:ascii="Arial" w:hAnsi="Arial" w:cs="Arial"/>
                <w:bCs/>
                <w:sz w:val="24"/>
                <w:szCs w:val="24"/>
              </w:rPr>
              <w:t xml:space="preserve">Spring 2021 </w:t>
            </w:r>
            <w:r w:rsidR="00A330A2" w:rsidRPr="00504ACC">
              <w:rPr>
                <w:rFonts w:ascii="Arial" w:hAnsi="Arial" w:cs="Arial"/>
                <w:bCs/>
                <w:sz w:val="24"/>
                <w:szCs w:val="24"/>
              </w:rPr>
              <w:t>Data were compiled anonymously by our division assistant Debbie Nichols and were evaluated by our four faculty members who teach Microbiology</w:t>
            </w:r>
            <w:r w:rsidR="00157A12" w:rsidRPr="00504ACC">
              <w:rPr>
                <w:rFonts w:ascii="Arial" w:hAnsi="Arial" w:cs="Arial"/>
                <w:bCs/>
                <w:sz w:val="24"/>
                <w:szCs w:val="24"/>
              </w:rPr>
              <w:t xml:space="preserve"> and compared to Fall 2020 data</w:t>
            </w:r>
            <w:r w:rsidR="00A330A2" w:rsidRPr="00504ACC">
              <w:rPr>
                <w:rFonts w:ascii="Arial" w:hAnsi="Arial" w:cs="Arial"/>
                <w:bCs/>
                <w:sz w:val="24"/>
                <w:szCs w:val="24"/>
              </w:rPr>
              <w:t xml:space="preserve">.  </w:t>
            </w:r>
            <w:r w:rsidR="00157A12" w:rsidRPr="00504ACC">
              <w:rPr>
                <w:rFonts w:ascii="Arial" w:hAnsi="Arial" w:cs="Arial"/>
                <w:bCs/>
                <w:sz w:val="24"/>
                <w:szCs w:val="24"/>
              </w:rPr>
              <w:t xml:space="preserve">For Fall 2020 there </w:t>
            </w:r>
            <w:r w:rsidR="00A330A2" w:rsidRPr="00504ACC">
              <w:rPr>
                <w:rFonts w:ascii="Arial" w:hAnsi="Arial" w:cs="Arial"/>
                <w:bCs/>
                <w:sz w:val="24"/>
                <w:szCs w:val="24"/>
              </w:rPr>
              <w:t>were eight learning outcomes (#4,</w:t>
            </w:r>
            <w:r w:rsidRPr="00504ACC">
              <w:rPr>
                <w:rFonts w:ascii="Arial" w:hAnsi="Arial" w:cs="Arial"/>
                <w:bCs/>
                <w:sz w:val="24"/>
                <w:szCs w:val="24"/>
              </w:rPr>
              <w:t>#7</w:t>
            </w:r>
            <w:r w:rsidR="00157A12" w:rsidRPr="00504ACC">
              <w:rPr>
                <w:rFonts w:ascii="Arial" w:hAnsi="Arial" w:cs="Arial"/>
                <w:bCs/>
                <w:sz w:val="24"/>
                <w:szCs w:val="24"/>
              </w:rPr>
              <w:t>,#8, #11</w:t>
            </w:r>
            <w:r w:rsidR="00A330A2" w:rsidRPr="00504ACC">
              <w:rPr>
                <w:rFonts w:ascii="Arial" w:hAnsi="Arial" w:cs="Arial"/>
                <w:bCs/>
                <w:sz w:val="24"/>
                <w:szCs w:val="24"/>
              </w:rPr>
              <w:t xml:space="preserve">) where our students scored low, below 70%.  </w:t>
            </w:r>
            <w:r w:rsidRPr="00504ACC">
              <w:rPr>
                <w:rFonts w:ascii="Arial" w:hAnsi="Arial" w:cs="Arial"/>
                <w:bCs/>
                <w:sz w:val="24"/>
                <w:szCs w:val="24"/>
              </w:rPr>
              <w:t>In our December 2020 Assessment Form, o</w:t>
            </w:r>
            <w:r w:rsidR="00A330A2" w:rsidRPr="00504ACC">
              <w:rPr>
                <w:rFonts w:ascii="Arial" w:hAnsi="Arial" w:cs="Arial"/>
                <w:bCs/>
                <w:sz w:val="24"/>
                <w:szCs w:val="24"/>
              </w:rPr>
              <w:t xml:space="preserve">ur faculty </w:t>
            </w:r>
            <w:r w:rsidRPr="00504ACC">
              <w:rPr>
                <w:rFonts w:ascii="Arial" w:hAnsi="Arial" w:cs="Arial"/>
                <w:bCs/>
                <w:sz w:val="24"/>
                <w:szCs w:val="24"/>
              </w:rPr>
              <w:t>decided to update the MSLOs and provide more clear questions to the students a</w:t>
            </w:r>
            <w:r w:rsidR="00A330A2" w:rsidRPr="00504ACC">
              <w:rPr>
                <w:rFonts w:ascii="Arial" w:hAnsi="Arial" w:cs="Arial"/>
                <w:bCs/>
                <w:sz w:val="24"/>
                <w:szCs w:val="24"/>
              </w:rPr>
              <w:t xml:space="preserve">nd shared teaching ideas that could improve student responses to these outcomes.  </w:t>
            </w:r>
            <w:r w:rsidR="00157A12" w:rsidRPr="00504ACC">
              <w:rPr>
                <w:rFonts w:ascii="Arial" w:hAnsi="Arial" w:cs="Arial"/>
                <w:bCs/>
                <w:sz w:val="24"/>
                <w:szCs w:val="24"/>
              </w:rPr>
              <w:t>With the new implement</w:t>
            </w:r>
            <w:r w:rsidRPr="00504ACC">
              <w:rPr>
                <w:rFonts w:ascii="Arial" w:hAnsi="Arial" w:cs="Arial"/>
                <w:bCs/>
                <w:sz w:val="24"/>
                <w:szCs w:val="24"/>
              </w:rPr>
              <w:t>ed</w:t>
            </w:r>
            <w:r w:rsidR="00157A12" w:rsidRPr="00504ACC">
              <w:rPr>
                <w:rFonts w:ascii="Arial" w:hAnsi="Arial" w:cs="Arial"/>
                <w:bCs/>
                <w:sz w:val="24"/>
                <w:szCs w:val="24"/>
              </w:rPr>
              <w:t xml:space="preserve"> changes our Spring 2021 data were much better and only two MSLOs below 70% (#6 and #11).  </w:t>
            </w:r>
            <w:r w:rsidRPr="00504ACC">
              <w:rPr>
                <w:rFonts w:ascii="Arial" w:hAnsi="Arial" w:cs="Arial"/>
                <w:bCs/>
                <w:sz w:val="24"/>
                <w:szCs w:val="24"/>
              </w:rPr>
              <w:t>All</w:t>
            </w:r>
            <w:r w:rsidR="00157A12" w:rsidRPr="00504ACC">
              <w:rPr>
                <w:rFonts w:ascii="Arial" w:hAnsi="Arial" w:cs="Arial"/>
                <w:bCs/>
                <w:sz w:val="24"/>
                <w:szCs w:val="24"/>
              </w:rPr>
              <w:t xml:space="preserve"> CSLOs were scored above 70% .</w:t>
            </w:r>
          </w:p>
          <w:p w14:paraId="2A4343F3" w14:textId="77777777" w:rsidR="0063088D" w:rsidRDefault="0063088D" w:rsidP="00E3567D">
            <w:pPr>
              <w:rPr>
                <w:rFonts w:cstheme="minorHAnsi"/>
                <w:b/>
                <w:sz w:val="24"/>
                <w:szCs w:val="24"/>
              </w:rPr>
            </w:pPr>
          </w:p>
        </w:tc>
      </w:tr>
      <w:tr w:rsidR="00E07926" w:rsidRPr="00473821" w14:paraId="4ED9475B" w14:textId="77777777" w:rsidTr="00E3567D">
        <w:tc>
          <w:tcPr>
            <w:tcW w:w="9350" w:type="dxa"/>
          </w:tcPr>
          <w:p w14:paraId="1BACB53E" w14:textId="751878DA" w:rsidR="00E07926" w:rsidRDefault="00E07926" w:rsidP="00E3567D">
            <w:pPr>
              <w:rPr>
                <w:rFonts w:cstheme="minorHAnsi"/>
                <w:b/>
                <w:sz w:val="24"/>
                <w:szCs w:val="24"/>
              </w:rPr>
            </w:pPr>
            <w:r>
              <w:rPr>
                <w:rFonts w:cstheme="minorHAnsi"/>
                <w:b/>
                <w:sz w:val="24"/>
                <w:szCs w:val="24"/>
              </w:rPr>
              <w:lastRenderedPageBreak/>
              <w:t xml:space="preserve">3. </w:t>
            </w:r>
            <w:r w:rsidR="00A9102D">
              <w:rPr>
                <w:rFonts w:cstheme="minorHAnsi"/>
                <w:b/>
                <w:sz w:val="24"/>
                <w:szCs w:val="24"/>
              </w:rPr>
              <w:t>How many students were proficient in the PLOs</w:t>
            </w:r>
            <w:r w:rsidR="00E63ACC">
              <w:rPr>
                <w:rFonts w:cstheme="minorHAnsi"/>
                <w:b/>
                <w:sz w:val="24"/>
                <w:szCs w:val="24"/>
              </w:rPr>
              <w:t xml:space="preserve"> OR MSLOs and</w:t>
            </w:r>
            <w:r w:rsidR="006E53FD">
              <w:rPr>
                <w:rFonts w:cstheme="minorHAnsi"/>
                <w:b/>
                <w:sz w:val="24"/>
                <w:szCs w:val="24"/>
              </w:rPr>
              <w:t xml:space="preserve"> CSLOs</w:t>
            </w:r>
            <w:r w:rsidR="00B90C4E">
              <w:rPr>
                <w:rFonts w:cstheme="minorHAnsi"/>
                <w:b/>
                <w:sz w:val="24"/>
                <w:szCs w:val="24"/>
              </w:rPr>
              <w:t>? What was determined as proficient</w:t>
            </w:r>
            <w:r w:rsidR="007016DA">
              <w:rPr>
                <w:rFonts w:cstheme="minorHAnsi"/>
                <w:b/>
                <w:sz w:val="24"/>
                <w:szCs w:val="24"/>
              </w:rPr>
              <w:t>?</w:t>
            </w:r>
            <w:r w:rsidR="00B90C4E">
              <w:rPr>
                <w:rFonts w:cstheme="minorHAnsi"/>
                <w:b/>
                <w:sz w:val="24"/>
                <w:szCs w:val="24"/>
              </w:rPr>
              <w:t xml:space="preserve"> (</w:t>
            </w:r>
            <w:proofErr w:type="gramStart"/>
            <w:r w:rsidR="007016DA">
              <w:rPr>
                <w:rFonts w:cstheme="minorHAnsi"/>
                <w:b/>
                <w:sz w:val="24"/>
                <w:szCs w:val="24"/>
              </w:rPr>
              <w:t>i.e.</w:t>
            </w:r>
            <w:proofErr w:type="gramEnd"/>
            <w:r w:rsidR="007016DA">
              <w:rPr>
                <w:rFonts w:cstheme="minorHAnsi"/>
                <w:b/>
                <w:sz w:val="24"/>
                <w:szCs w:val="24"/>
              </w:rPr>
              <w:t xml:space="preserve"> 70% = proficient)</w:t>
            </w:r>
            <w:r w:rsidR="0063088D">
              <w:rPr>
                <w:rFonts w:cstheme="minorHAnsi"/>
                <w:b/>
                <w:sz w:val="24"/>
                <w:szCs w:val="24"/>
              </w:rPr>
              <w:t xml:space="preserve"> </w:t>
            </w:r>
          </w:p>
          <w:p w14:paraId="7ED68E5D" w14:textId="77777777" w:rsidR="0063088D" w:rsidRDefault="0063088D" w:rsidP="00E3567D">
            <w:pPr>
              <w:rPr>
                <w:rFonts w:cstheme="minorHAnsi"/>
                <w:b/>
                <w:sz w:val="24"/>
                <w:szCs w:val="24"/>
              </w:rPr>
            </w:pPr>
          </w:p>
          <w:p w14:paraId="643B1355" w14:textId="77777777" w:rsidR="00D2765E" w:rsidRDefault="00157A12" w:rsidP="00157A12">
            <w:pPr>
              <w:rPr>
                <w:rFonts w:ascii="Arial" w:hAnsi="Arial" w:cs="Arial"/>
                <w:bCs/>
                <w:sz w:val="24"/>
                <w:szCs w:val="24"/>
              </w:rPr>
            </w:pPr>
            <w:r w:rsidRPr="00504ACC">
              <w:rPr>
                <w:rFonts w:ascii="Arial" w:hAnsi="Arial" w:cs="Arial"/>
                <w:bCs/>
                <w:sz w:val="24"/>
                <w:szCs w:val="24"/>
              </w:rPr>
              <w:t xml:space="preserve">Overall, our students scored an average of 75% </w:t>
            </w:r>
            <w:r w:rsidR="00D959F3" w:rsidRPr="00504ACC">
              <w:rPr>
                <w:rFonts w:ascii="Arial" w:hAnsi="Arial" w:cs="Arial"/>
                <w:bCs/>
                <w:sz w:val="24"/>
                <w:szCs w:val="24"/>
              </w:rPr>
              <w:t>for the</w:t>
            </w:r>
            <w:r w:rsidRPr="00504ACC">
              <w:rPr>
                <w:rFonts w:ascii="Arial" w:hAnsi="Arial" w:cs="Arial"/>
                <w:bCs/>
                <w:sz w:val="24"/>
                <w:szCs w:val="24"/>
              </w:rPr>
              <w:t xml:space="preserve"> Fall 2020 </w:t>
            </w:r>
            <w:r w:rsidR="00D959F3" w:rsidRPr="00504ACC">
              <w:rPr>
                <w:rFonts w:ascii="Arial" w:hAnsi="Arial" w:cs="Arial"/>
                <w:bCs/>
                <w:sz w:val="24"/>
                <w:szCs w:val="24"/>
              </w:rPr>
              <w:t>Assessment</w:t>
            </w:r>
            <w:r w:rsidR="007A0DBE" w:rsidRPr="00504ACC">
              <w:rPr>
                <w:rFonts w:ascii="Arial" w:hAnsi="Arial" w:cs="Arial"/>
                <w:bCs/>
                <w:sz w:val="24"/>
                <w:szCs w:val="24"/>
              </w:rPr>
              <w:t xml:space="preserve"> (70 out of 94 students)</w:t>
            </w:r>
            <w:r w:rsidR="00D959F3" w:rsidRPr="00504ACC">
              <w:rPr>
                <w:rFonts w:ascii="Arial" w:hAnsi="Arial" w:cs="Arial"/>
                <w:bCs/>
                <w:sz w:val="24"/>
                <w:szCs w:val="24"/>
              </w:rPr>
              <w:t xml:space="preserve"> </w:t>
            </w:r>
            <w:r w:rsidRPr="00504ACC">
              <w:rPr>
                <w:rFonts w:ascii="Arial" w:hAnsi="Arial" w:cs="Arial"/>
                <w:bCs/>
                <w:sz w:val="24"/>
                <w:szCs w:val="24"/>
              </w:rPr>
              <w:t xml:space="preserve">and 81% for </w:t>
            </w:r>
            <w:r w:rsidR="00D959F3" w:rsidRPr="00504ACC">
              <w:rPr>
                <w:rFonts w:ascii="Arial" w:hAnsi="Arial" w:cs="Arial"/>
                <w:bCs/>
                <w:sz w:val="24"/>
                <w:szCs w:val="24"/>
              </w:rPr>
              <w:t xml:space="preserve">the </w:t>
            </w:r>
            <w:r w:rsidRPr="00504ACC">
              <w:rPr>
                <w:rFonts w:ascii="Arial" w:hAnsi="Arial" w:cs="Arial"/>
                <w:bCs/>
                <w:sz w:val="24"/>
                <w:szCs w:val="24"/>
              </w:rPr>
              <w:t>Sp</w:t>
            </w:r>
            <w:r w:rsidR="00D959F3" w:rsidRPr="00504ACC">
              <w:rPr>
                <w:rFonts w:ascii="Arial" w:hAnsi="Arial" w:cs="Arial"/>
                <w:bCs/>
                <w:sz w:val="24"/>
                <w:szCs w:val="24"/>
              </w:rPr>
              <w:t>r</w:t>
            </w:r>
            <w:r w:rsidRPr="00504ACC">
              <w:rPr>
                <w:rFonts w:ascii="Arial" w:hAnsi="Arial" w:cs="Arial"/>
                <w:bCs/>
                <w:sz w:val="24"/>
                <w:szCs w:val="24"/>
              </w:rPr>
              <w:t>ing 2021</w:t>
            </w:r>
            <w:r w:rsidR="00D959F3" w:rsidRPr="00504ACC">
              <w:rPr>
                <w:rFonts w:ascii="Arial" w:hAnsi="Arial" w:cs="Arial"/>
                <w:bCs/>
                <w:sz w:val="24"/>
                <w:szCs w:val="24"/>
              </w:rPr>
              <w:t xml:space="preserve"> Assessment</w:t>
            </w:r>
            <w:r w:rsidR="007A0DBE" w:rsidRPr="00504ACC">
              <w:rPr>
                <w:rFonts w:ascii="Arial" w:hAnsi="Arial" w:cs="Arial"/>
                <w:bCs/>
                <w:sz w:val="24"/>
                <w:szCs w:val="24"/>
              </w:rPr>
              <w:t xml:space="preserve"> (81 out of 100 students)</w:t>
            </w:r>
            <w:r w:rsidRPr="00504ACC">
              <w:rPr>
                <w:rFonts w:ascii="Arial" w:hAnsi="Arial" w:cs="Arial"/>
                <w:bCs/>
                <w:sz w:val="24"/>
                <w:szCs w:val="24"/>
              </w:rPr>
              <w:t xml:space="preserve">.  It was noted that MSLO performance improved on most MSLOs. </w:t>
            </w:r>
            <w:r w:rsidR="007A0DBE" w:rsidRPr="00504ACC">
              <w:rPr>
                <w:rFonts w:ascii="Arial" w:hAnsi="Arial" w:cs="Arial"/>
                <w:bCs/>
                <w:sz w:val="24"/>
                <w:szCs w:val="24"/>
              </w:rPr>
              <w:t xml:space="preserve">The chosen proficient rate is 70%.  For Fall 2020 there were eight learning outcomes (#4,#7,#8, #11) where our students scored low, below 70%.  In our December 2020 Assessment Form, our faculty decided to update the MSLOs and provide more clear questions to the students and shared teaching ideas that could improve student responses to these outcomes.  With the new implemented changes our Spring 2021 data were much better and only two MSLOs below 70% (#6 and #11). </w:t>
            </w:r>
            <w:r w:rsidR="00D2765E">
              <w:rPr>
                <w:rFonts w:ascii="Arial" w:hAnsi="Arial" w:cs="Arial"/>
                <w:bCs/>
                <w:sz w:val="24"/>
                <w:szCs w:val="24"/>
              </w:rPr>
              <w:t>S</w:t>
            </w:r>
            <w:r w:rsidR="00504ACC">
              <w:rPr>
                <w:rFonts w:ascii="Arial" w:hAnsi="Arial" w:cs="Arial"/>
                <w:bCs/>
                <w:sz w:val="24"/>
                <w:szCs w:val="24"/>
              </w:rPr>
              <w:t xml:space="preserve">ome </w:t>
            </w:r>
            <w:r w:rsidR="00D2765E">
              <w:rPr>
                <w:rFonts w:ascii="Arial" w:hAnsi="Arial" w:cs="Arial"/>
                <w:bCs/>
                <w:sz w:val="24"/>
                <w:szCs w:val="24"/>
              </w:rPr>
              <w:t xml:space="preserve">of the </w:t>
            </w:r>
            <w:r w:rsidR="00504ACC">
              <w:rPr>
                <w:rFonts w:ascii="Arial" w:hAnsi="Arial" w:cs="Arial"/>
                <w:bCs/>
                <w:sz w:val="24"/>
                <w:szCs w:val="24"/>
              </w:rPr>
              <w:t>MSLO</w:t>
            </w:r>
            <w:r w:rsidR="00D2765E">
              <w:rPr>
                <w:rFonts w:ascii="Arial" w:hAnsi="Arial" w:cs="Arial"/>
                <w:bCs/>
                <w:sz w:val="24"/>
                <w:szCs w:val="24"/>
              </w:rPr>
              <w:t xml:space="preserve"> percentages had a minimal insignificant decrease in correct responses, but this is expected since Spring 2021 implement new critical thinking questions.</w:t>
            </w:r>
            <w:r w:rsidR="007A0DBE" w:rsidRPr="00504ACC">
              <w:rPr>
                <w:rFonts w:ascii="Arial" w:hAnsi="Arial" w:cs="Arial"/>
                <w:bCs/>
                <w:sz w:val="24"/>
                <w:szCs w:val="24"/>
              </w:rPr>
              <w:t xml:space="preserve"> </w:t>
            </w:r>
          </w:p>
          <w:p w14:paraId="6279EEBD" w14:textId="7F1503AD" w:rsidR="007A0DBE" w:rsidRPr="00504ACC" w:rsidRDefault="007A0DBE" w:rsidP="00157A12">
            <w:pPr>
              <w:rPr>
                <w:rFonts w:ascii="Arial" w:hAnsi="Arial" w:cs="Arial"/>
                <w:bCs/>
                <w:sz w:val="24"/>
                <w:szCs w:val="24"/>
              </w:rPr>
            </w:pPr>
            <w:r w:rsidRPr="00504ACC">
              <w:rPr>
                <w:rFonts w:ascii="Arial" w:hAnsi="Arial" w:cs="Arial"/>
                <w:bCs/>
                <w:sz w:val="24"/>
                <w:szCs w:val="24"/>
              </w:rPr>
              <w:t>All CSLOs were scored above 70% .</w:t>
            </w:r>
          </w:p>
          <w:p w14:paraId="4AF11DBC" w14:textId="77777777" w:rsidR="007A0DBE" w:rsidRPr="00504ACC" w:rsidRDefault="007A0DBE" w:rsidP="00157A12">
            <w:pPr>
              <w:rPr>
                <w:rFonts w:ascii="Arial" w:hAnsi="Arial" w:cs="Arial"/>
                <w:bCs/>
                <w:sz w:val="24"/>
                <w:szCs w:val="24"/>
              </w:rPr>
            </w:pPr>
          </w:p>
          <w:p w14:paraId="61A19996" w14:textId="2AA08FA0" w:rsidR="0063088D" w:rsidRPr="00504ACC" w:rsidRDefault="007A0DBE" w:rsidP="00E3567D">
            <w:pPr>
              <w:rPr>
                <w:rFonts w:ascii="Arial" w:hAnsi="Arial" w:cs="Arial"/>
                <w:b/>
                <w:sz w:val="24"/>
                <w:szCs w:val="24"/>
              </w:rPr>
            </w:pPr>
            <w:r w:rsidRPr="00504ACC">
              <w:rPr>
                <w:rFonts w:ascii="Arial" w:hAnsi="Arial" w:cs="Arial"/>
                <w:bCs/>
                <w:sz w:val="24"/>
                <w:szCs w:val="24"/>
              </w:rPr>
              <w:t xml:space="preserve">Please note that we have been conducting BIO 205 Assessments since Spring 2019 and  student performance has been improving.  Please also note that we had no comparison for CSLO data because Spring 2021 was the first time we assessed CSLOs following the Assessment Committee’s suggestion.  </w:t>
            </w:r>
            <w:r w:rsidR="00157A12" w:rsidRPr="00504ACC">
              <w:rPr>
                <w:rFonts w:ascii="Arial" w:hAnsi="Arial" w:cs="Arial"/>
                <w:bCs/>
                <w:sz w:val="24"/>
                <w:szCs w:val="24"/>
              </w:rPr>
              <w:t xml:space="preserve">It was noted that </w:t>
            </w:r>
            <w:r w:rsidRPr="00504ACC">
              <w:rPr>
                <w:rFonts w:ascii="Arial" w:hAnsi="Arial" w:cs="Arial"/>
                <w:bCs/>
                <w:sz w:val="24"/>
                <w:szCs w:val="24"/>
              </w:rPr>
              <w:t xml:space="preserve">during </w:t>
            </w:r>
            <w:r w:rsidR="00157A12" w:rsidRPr="00504ACC">
              <w:rPr>
                <w:rFonts w:ascii="Arial" w:hAnsi="Arial" w:cs="Arial"/>
                <w:bCs/>
                <w:sz w:val="24"/>
                <w:szCs w:val="24"/>
              </w:rPr>
              <w:t>Fall 2020  and Spring 2021</w:t>
            </w:r>
            <w:r w:rsidRPr="00504ACC">
              <w:rPr>
                <w:rFonts w:ascii="Arial" w:hAnsi="Arial" w:cs="Arial"/>
                <w:bCs/>
                <w:sz w:val="24"/>
                <w:szCs w:val="24"/>
              </w:rPr>
              <w:t xml:space="preserve"> </w:t>
            </w:r>
            <w:r w:rsidR="00157A12" w:rsidRPr="00504ACC">
              <w:rPr>
                <w:rFonts w:ascii="Arial" w:hAnsi="Arial" w:cs="Arial"/>
                <w:bCs/>
                <w:sz w:val="24"/>
                <w:szCs w:val="24"/>
              </w:rPr>
              <w:t xml:space="preserve">students were completing Assessment online and not in class as previous semesters, with some instructors using </w:t>
            </w:r>
            <w:proofErr w:type="spellStart"/>
            <w:r w:rsidR="00157A12" w:rsidRPr="00504ACC">
              <w:rPr>
                <w:rFonts w:ascii="Arial" w:hAnsi="Arial" w:cs="Arial"/>
                <w:bCs/>
                <w:sz w:val="24"/>
                <w:szCs w:val="24"/>
              </w:rPr>
              <w:t>Respondus</w:t>
            </w:r>
            <w:proofErr w:type="spellEnd"/>
            <w:r w:rsidR="00157A12" w:rsidRPr="00504ACC">
              <w:rPr>
                <w:rFonts w:ascii="Arial" w:hAnsi="Arial" w:cs="Arial"/>
                <w:bCs/>
                <w:sz w:val="24"/>
                <w:szCs w:val="24"/>
              </w:rPr>
              <w:t xml:space="preserve"> during </w:t>
            </w:r>
            <w:r w:rsidRPr="00504ACC">
              <w:rPr>
                <w:rFonts w:ascii="Arial" w:hAnsi="Arial" w:cs="Arial"/>
                <w:bCs/>
                <w:sz w:val="24"/>
                <w:szCs w:val="24"/>
              </w:rPr>
              <w:t>covid</w:t>
            </w:r>
            <w:r w:rsidR="00157A12" w:rsidRPr="00504ACC">
              <w:rPr>
                <w:rFonts w:ascii="Arial" w:hAnsi="Arial" w:cs="Arial"/>
                <w:bCs/>
                <w:sz w:val="24"/>
                <w:szCs w:val="24"/>
              </w:rPr>
              <w:t xml:space="preserve">.  </w:t>
            </w:r>
          </w:p>
          <w:p w14:paraId="61F9FFDA" w14:textId="77777777" w:rsidR="00E07926" w:rsidRPr="008820B6" w:rsidRDefault="00E07926" w:rsidP="0063088D">
            <w:pPr>
              <w:rPr>
                <w:rFonts w:cstheme="minorHAnsi"/>
                <w:sz w:val="24"/>
                <w:szCs w:val="24"/>
              </w:rPr>
            </w:pPr>
          </w:p>
        </w:tc>
      </w:tr>
      <w:tr w:rsidR="00E07926" w:rsidRPr="008820B6" w14:paraId="5F57EFD7" w14:textId="77777777" w:rsidTr="00E3567D">
        <w:tc>
          <w:tcPr>
            <w:tcW w:w="9350" w:type="dxa"/>
          </w:tcPr>
          <w:p w14:paraId="00933CE3" w14:textId="6CB2AC36" w:rsidR="00E07926" w:rsidRDefault="00E07926" w:rsidP="00E3567D">
            <w:pPr>
              <w:rPr>
                <w:rFonts w:cstheme="minorHAnsi"/>
                <w:b/>
                <w:sz w:val="24"/>
                <w:szCs w:val="24"/>
              </w:rPr>
            </w:pPr>
            <w:r>
              <w:rPr>
                <w:rFonts w:cstheme="minorHAnsi"/>
                <w:b/>
                <w:sz w:val="24"/>
                <w:szCs w:val="24"/>
              </w:rPr>
              <w:t>4</w:t>
            </w:r>
            <w:r w:rsidRPr="00941DC5">
              <w:rPr>
                <w:rFonts w:cstheme="minorHAnsi"/>
                <w:b/>
                <w:sz w:val="24"/>
                <w:szCs w:val="24"/>
              </w:rPr>
              <w:t>. What changes/improvements were made</w:t>
            </w:r>
            <w:r w:rsidR="00A03040">
              <w:rPr>
                <w:rFonts w:cstheme="minorHAnsi"/>
                <w:b/>
                <w:sz w:val="24"/>
                <w:szCs w:val="24"/>
              </w:rPr>
              <w:t xml:space="preserve"> or will be made</w:t>
            </w:r>
            <w:r w:rsidRPr="00941DC5">
              <w:rPr>
                <w:rFonts w:cstheme="minorHAnsi"/>
                <w:b/>
                <w:sz w:val="24"/>
                <w:szCs w:val="24"/>
              </w:rPr>
              <w:t xml:space="preserve"> in response to the outcomes</w:t>
            </w:r>
            <w:r w:rsidR="007016DA">
              <w:rPr>
                <w:rFonts w:cstheme="minorHAnsi"/>
                <w:b/>
                <w:sz w:val="24"/>
                <w:szCs w:val="24"/>
              </w:rPr>
              <w:t xml:space="preserve"> of the assessment process</w:t>
            </w:r>
            <w:r w:rsidRPr="00941DC5">
              <w:rPr>
                <w:rFonts w:cstheme="minorHAnsi"/>
                <w:b/>
                <w:sz w:val="24"/>
                <w:szCs w:val="24"/>
              </w:rPr>
              <w:t>?</w:t>
            </w:r>
          </w:p>
          <w:p w14:paraId="1D859193" w14:textId="77777777" w:rsidR="007A0DBE" w:rsidRPr="00941DC5" w:rsidRDefault="007A0DBE" w:rsidP="00E3567D">
            <w:pPr>
              <w:rPr>
                <w:rFonts w:cstheme="minorHAnsi"/>
                <w:b/>
                <w:sz w:val="24"/>
                <w:szCs w:val="24"/>
              </w:rPr>
            </w:pPr>
          </w:p>
          <w:p w14:paraId="3B62AC8D" w14:textId="5365654E" w:rsidR="0063088D" w:rsidRPr="00504ACC" w:rsidRDefault="007A0DBE" w:rsidP="00E3567D">
            <w:pPr>
              <w:rPr>
                <w:rFonts w:ascii="Arial" w:hAnsi="Arial" w:cs="Arial"/>
                <w:sz w:val="24"/>
                <w:szCs w:val="24"/>
              </w:rPr>
            </w:pPr>
            <w:r w:rsidRPr="00504ACC">
              <w:rPr>
                <w:rFonts w:ascii="Arial" w:hAnsi="Arial" w:cs="Arial"/>
                <w:bCs/>
                <w:sz w:val="24"/>
                <w:szCs w:val="24"/>
              </w:rPr>
              <w:t xml:space="preserve">Our Spring 2021 Assessment </w:t>
            </w:r>
            <w:r w:rsidR="00220BC1">
              <w:rPr>
                <w:rFonts w:ascii="Arial" w:hAnsi="Arial" w:cs="Arial"/>
                <w:bCs/>
                <w:sz w:val="24"/>
                <w:szCs w:val="24"/>
              </w:rPr>
              <w:t xml:space="preserve">that the faculty need to look at learning outcomes #6 and #11 -- focus on student understanding of epidemiology concepts and </w:t>
            </w:r>
            <w:proofErr w:type="spellStart"/>
            <w:r w:rsidR="00220BC1">
              <w:rPr>
                <w:rFonts w:ascii="Arial" w:hAnsi="Arial" w:cs="Arial"/>
                <w:bCs/>
                <w:sz w:val="24"/>
                <w:szCs w:val="24"/>
              </w:rPr>
              <w:t>antiobitic</w:t>
            </w:r>
            <w:proofErr w:type="spellEnd"/>
            <w:r w:rsidR="00220BC1">
              <w:rPr>
                <w:rFonts w:ascii="Arial" w:hAnsi="Arial" w:cs="Arial"/>
                <w:bCs/>
                <w:sz w:val="24"/>
                <w:szCs w:val="24"/>
              </w:rPr>
              <w:t xml:space="preserve"> lab results.  This lab has been hard to teach being online with covid.  </w:t>
            </w:r>
            <w:r w:rsidRPr="00504ACC">
              <w:rPr>
                <w:rFonts w:ascii="Arial" w:hAnsi="Arial" w:cs="Arial"/>
                <w:bCs/>
                <w:sz w:val="24"/>
                <w:szCs w:val="24"/>
              </w:rPr>
              <w:t xml:space="preserve">We will re-evaluate students </w:t>
            </w:r>
            <w:r w:rsidR="00220BC1">
              <w:rPr>
                <w:rFonts w:ascii="Arial" w:hAnsi="Arial" w:cs="Arial"/>
                <w:bCs/>
                <w:sz w:val="24"/>
                <w:szCs w:val="24"/>
              </w:rPr>
              <w:t>this semester,</w:t>
            </w:r>
            <w:r w:rsidRPr="00504ACC">
              <w:rPr>
                <w:rFonts w:ascii="Arial" w:hAnsi="Arial" w:cs="Arial"/>
                <w:bCs/>
                <w:sz w:val="24"/>
                <w:szCs w:val="24"/>
              </w:rPr>
              <w:t xml:space="preserve"> </w:t>
            </w:r>
            <w:proofErr w:type="gramStart"/>
            <w:r w:rsidRPr="00504ACC">
              <w:rPr>
                <w:rFonts w:ascii="Arial" w:hAnsi="Arial" w:cs="Arial"/>
                <w:bCs/>
                <w:sz w:val="24"/>
                <w:szCs w:val="24"/>
              </w:rPr>
              <w:t>Fall</w:t>
            </w:r>
            <w:proofErr w:type="gramEnd"/>
            <w:r w:rsidRPr="00504ACC">
              <w:rPr>
                <w:rFonts w:ascii="Arial" w:hAnsi="Arial" w:cs="Arial"/>
                <w:bCs/>
                <w:sz w:val="24"/>
                <w:szCs w:val="24"/>
              </w:rPr>
              <w:t xml:space="preserve"> 2021 and more data comparison will follow.  </w:t>
            </w:r>
          </w:p>
          <w:p w14:paraId="0D9D1C6B" w14:textId="77777777" w:rsidR="00E07926" w:rsidRPr="008820B6" w:rsidRDefault="00E07926" w:rsidP="00E3567D">
            <w:pPr>
              <w:rPr>
                <w:rFonts w:cstheme="minorHAnsi"/>
                <w:sz w:val="24"/>
                <w:szCs w:val="24"/>
              </w:rPr>
            </w:pPr>
          </w:p>
        </w:tc>
      </w:tr>
    </w:tbl>
    <w:p w14:paraId="4B98E312" w14:textId="77777777" w:rsidR="003868CD" w:rsidRPr="003868CD" w:rsidRDefault="003868CD" w:rsidP="00E07926">
      <w:pPr>
        <w:rPr>
          <w:rFonts w:ascii="Times New Roman" w:hAnsi="Times New Roman" w:cs="Times New Roman"/>
          <w:i/>
          <w:sz w:val="24"/>
          <w:szCs w:val="24"/>
        </w:rPr>
      </w:pPr>
    </w:p>
    <w:p w14:paraId="434C0CD2" w14:textId="31537DF4" w:rsidR="003868CD" w:rsidRDefault="003868CD" w:rsidP="00E07926">
      <w:pPr>
        <w:rPr>
          <w:rFonts w:ascii="Times New Roman" w:hAnsi="Times New Roman" w:cs="Times New Roman"/>
          <w:b/>
          <w:i/>
          <w:sz w:val="24"/>
          <w:szCs w:val="24"/>
        </w:rPr>
      </w:pPr>
      <w:r w:rsidRPr="00A03040">
        <w:rPr>
          <w:rFonts w:ascii="Times New Roman" w:hAnsi="Times New Roman" w:cs="Times New Roman"/>
          <w:b/>
          <w:i/>
          <w:sz w:val="24"/>
          <w:szCs w:val="24"/>
        </w:rPr>
        <w:t>Feel free to attach your PLOs</w:t>
      </w:r>
      <w:r w:rsidR="00E63ACC">
        <w:rPr>
          <w:rFonts w:ascii="Times New Roman" w:hAnsi="Times New Roman" w:cs="Times New Roman"/>
          <w:b/>
          <w:i/>
          <w:sz w:val="24"/>
          <w:szCs w:val="24"/>
        </w:rPr>
        <w:t xml:space="preserve"> OR MSLOs and CSLOs</w:t>
      </w:r>
      <w:r w:rsidRPr="00A03040">
        <w:rPr>
          <w:rFonts w:ascii="Times New Roman" w:hAnsi="Times New Roman" w:cs="Times New Roman"/>
          <w:b/>
          <w:i/>
          <w:sz w:val="24"/>
          <w:szCs w:val="24"/>
        </w:rPr>
        <w:t xml:space="preserve"> and indicate which were assessed </w:t>
      </w:r>
    </w:p>
    <w:p w14:paraId="6B13C52B" w14:textId="707FE00E" w:rsidR="00504ACC" w:rsidRDefault="00504ACC" w:rsidP="00E07926">
      <w:pPr>
        <w:rPr>
          <w:rFonts w:ascii="Times New Roman" w:hAnsi="Times New Roman" w:cs="Times New Roman"/>
          <w:b/>
          <w:i/>
          <w:sz w:val="24"/>
          <w:szCs w:val="24"/>
        </w:rPr>
      </w:pPr>
    </w:p>
    <w:p w14:paraId="74C36667" w14:textId="073C7E39" w:rsidR="00504ACC" w:rsidRDefault="00504ACC" w:rsidP="00E07926">
      <w:pPr>
        <w:rPr>
          <w:rFonts w:ascii="Times New Roman" w:hAnsi="Times New Roman" w:cs="Times New Roman"/>
          <w:b/>
          <w:i/>
          <w:sz w:val="24"/>
          <w:szCs w:val="24"/>
        </w:rPr>
      </w:pPr>
    </w:p>
    <w:p w14:paraId="36C30D7A" w14:textId="73E8C0B5" w:rsidR="00504ACC" w:rsidRDefault="00504ACC" w:rsidP="00E07926">
      <w:pPr>
        <w:rPr>
          <w:rFonts w:ascii="Times New Roman" w:hAnsi="Times New Roman" w:cs="Times New Roman"/>
          <w:b/>
          <w:i/>
          <w:sz w:val="24"/>
          <w:szCs w:val="24"/>
        </w:rPr>
      </w:pPr>
    </w:p>
    <w:p w14:paraId="4335D338" w14:textId="02F4E1BD" w:rsidR="00504ACC" w:rsidRDefault="00504ACC" w:rsidP="00E07926">
      <w:pPr>
        <w:rPr>
          <w:rFonts w:ascii="Times New Roman" w:hAnsi="Times New Roman" w:cs="Times New Roman"/>
          <w:b/>
          <w:i/>
          <w:sz w:val="24"/>
          <w:szCs w:val="24"/>
        </w:rPr>
      </w:pPr>
    </w:p>
    <w:p w14:paraId="0784D3B3" w14:textId="0DBA2AD0" w:rsidR="00504ACC" w:rsidRDefault="00504ACC" w:rsidP="00E07926">
      <w:pPr>
        <w:rPr>
          <w:rFonts w:ascii="Times New Roman" w:hAnsi="Times New Roman" w:cs="Times New Roman"/>
          <w:b/>
          <w:i/>
          <w:sz w:val="24"/>
          <w:szCs w:val="24"/>
        </w:rPr>
      </w:pPr>
    </w:p>
    <w:p w14:paraId="3A091B2F" w14:textId="0A64BC6C" w:rsidR="00504ACC" w:rsidRDefault="00504ACC" w:rsidP="00E07926">
      <w:pPr>
        <w:rPr>
          <w:rFonts w:ascii="Times New Roman" w:hAnsi="Times New Roman" w:cs="Times New Roman"/>
          <w:b/>
          <w:i/>
          <w:sz w:val="24"/>
          <w:szCs w:val="24"/>
        </w:rPr>
      </w:pPr>
    </w:p>
    <w:p w14:paraId="597420CF" w14:textId="77777777" w:rsidR="00504ACC" w:rsidRPr="00504ACC" w:rsidRDefault="00504ACC" w:rsidP="00504ACC">
      <w:pPr>
        <w:spacing w:after="0"/>
        <w:rPr>
          <w:rFonts w:ascii="Arial" w:hAnsi="Arial" w:cs="Arial"/>
          <w:b/>
          <w:iCs/>
          <w:sz w:val="24"/>
          <w:szCs w:val="24"/>
        </w:rPr>
      </w:pPr>
      <w:r w:rsidRPr="00504ACC">
        <w:rPr>
          <w:rFonts w:ascii="Arial" w:hAnsi="Arial" w:cs="Arial"/>
          <w:b/>
          <w:iCs/>
          <w:sz w:val="24"/>
          <w:szCs w:val="24"/>
        </w:rPr>
        <w:lastRenderedPageBreak/>
        <w:t xml:space="preserve">FALL 2020 and SPRING 2021 MSLO data </w:t>
      </w:r>
    </w:p>
    <w:p w14:paraId="7BB5B073" w14:textId="21DA5546" w:rsidR="00504ACC" w:rsidRPr="00504ACC" w:rsidRDefault="00504ACC" w:rsidP="00504ACC">
      <w:pPr>
        <w:spacing w:after="0"/>
        <w:rPr>
          <w:rFonts w:ascii="Arial" w:hAnsi="Arial" w:cs="Arial"/>
          <w:b/>
          <w:iCs/>
          <w:sz w:val="24"/>
          <w:szCs w:val="24"/>
        </w:rPr>
      </w:pPr>
      <w:r w:rsidRPr="00504ACC">
        <w:rPr>
          <w:rFonts w:ascii="Arial" w:hAnsi="Arial" w:cs="Arial"/>
          <w:b/>
          <w:iCs/>
          <w:sz w:val="24"/>
          <w:szCs w:val="24"/>
        </w:rPr>
        <w:t xml:space="preserve">(% of students that gave correct </w:t>
      </w:r>
      <w:r>
        <w:rPr>
          <w:rFonts w:ascii="Arial" w:hAnsi="Arial" w:cs="Arial"/>
          <w:b/>
          <w:iCs/>
          <w:sz w:val="24"/>
          <w:szCs w:val="24"/>
        </w:rPr>
        <w:t>response</w:t>
      </w:r>
      <w:r w:rsidRPr="00504ACC">
        <w:rPr>
          <w:rFonts w:ascii="Arial" w:hAnsi="Arial" w:cs="Arial"/>
          <w:b/>
          <w:iCs/>
          <w:sz w:val="24"/>
          <w:szCs w:val="24"/>
        </w:rPr>
        <w:t xml:space="preserve"> for each question per MSLO)</w:t>
      </w:r>
    </w:p>
    <w:p w14:paraId="502B356D" w14:textId="77777777" w:rsidR="00504ACC" w:rsidRPr="00504ACC" w:rsidRDefault="00504ACC" w:rsidP="00504ACC">
      <w:pPr>
        <w:spacing w:after="0"/>
        <w:rPr>
          <w:rFonts w:ascii="Times New Roman" w:hAnsi="Times New Roman" w:cs="Times New Roman"/>
          <w:b/>
          <w:iCs/>
          <w:sz w:val="24"/>
          <w:szCs w:val="24"/>
        </w:rPr>
      </w:pPr>
    </w:p>
    <w:tbl>
      <w:tblPr>
        <w:tblW w:w="6240" w:type="dxa"/>
        <w:tblInd w:w="-23" w:type="dxa"/>
        <w:tblLook w:val="04A0" w:firstRow="1" w:lastRow="0" w:firstColumn="1" w:lastColumn="0" w:noHBand="0" w:noVBand="1"/>
      </w:tblPr>
      <w:tblGrid>
        <w:gridCol w:w="2160"/>
        <w:gridCol w:w="320"/>
        <w:gridCol w:w="1280"/>
        <w:gridCol w:w="880"/>
        <w:gridCol w:w="1600"/>
      </w:tblGrid>
      <w:tr w:rsidR="007A0DBE" w:rsidRPr="007A0DBE" w14:paraId="6913701B" w14:textId="77777777" w:rsidTr="00504ACC">
        <w:trPr>
          <w:trHeight w:val="330"/>
        </w:trPr>
        <w:tc>
          <w:tcPr>
            <w:tcW w:w="2480" w:type="dxa"/>
            <w:gridSpan w:val="2"/>
            <w:tcBorders>
              <w:top w:val="double" w:sz="6" w:space="0" w:color="auto"/>
              <w:left w:val="double" w:sz="6" w:space="0" w:color="auto"/>
              <w:bottom w:val="double" w:sz="6" w:space="0" w:color="auto"/>
              <w:right w:val="double" w:sz="6" w:space="0" w:color="auto"/>
            </w:tcBorders>
            <w:shd w:val="clear" w:color="000000" w:fill="C6E0B4"/>
            <w:noWrap/>
            <w:vAlign w:val="bottom"/>
            <w:hideMark/>
          </w:tcPr>
          <w:p w14:paraId="77E0D0A0"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MSLOs</w:t>
            </w:r>
          </w:p>
        </w:tc>
        <w:tc>
          <w:tcPr>
            <w:tcW w:w="2160" w:type="dxa"/>
            <w:gridSpan w:val="2"/>
            <w:tcBorders>
              <w:top w:val="double" w:sz="6" w:space="0" w:color="auto"/>
              <w:left w:val="nil"/>
              <w:bottom w:val="double" w:sz="6" w:space="0" w:color="auto"/>
              <w:right w:val="double" w:sz="6" w:space="0" w:color="auto"/>
            </w:tcBorders>
            <w:shd w:val="clear" w:color="000000" w:fill="C6E0B4"/>
            <w:noWrap/>
            <w:vAlign w:val="bottom"/>
            <w:hideMark/>
          </w:tcPr>
          <w:p w14:paraId="06B07B92"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 xml:space="preserve">% </w:t>
            </w:r>
            <w:proofErr w:type="gramStart"/>
            <w:r w:rsidRPr="007A0DBE">
              <w:rPr>
                <w:rFonts w:ascii="Calibri" w:eastAsia="Times New Roman" w:hAnsi="Calibri" w:cs="Calibri"/>
                <w:b/>
                <w:bCs/>
                <w:color w:val="000000"/>
              </w:rPr>
              <w:t>correct</w:t>
            </w:r>
            <w:proofErr w:type="gramEnd"/>
            <w:r w:rsidRPr="007A0DBE">
              <w:rPr>
                <w:rFonts w:ascii="Calibri" w:eastAsia="Times New Roman" w:hAnsi="Calibri" w:cs="Calibri"/>
                <w:b/>
                <w:bCs/>
                <w:color w:val="000000"/>
              </w:rPr>
              <w:t xml:space="preserve"> FA2020</w:t>
            </w:r>
          </w:p>
        </w:tc>
        <w:tc>
          <w:tcPr>
            <w:tcW w:w="1600" w:type="dxa"/>
            <w:tcBorders>
              <w:top w:val="double" w:sz="6" w:space="0" w:color="auto"/>
              <w:left w:val="nil"/>
              <w:bottom w:val="double" w:sz="6" w:space="0" w:color="auto"/>
              <w:right w:val="double" w:sz="6" w:space="0" w:color="auto"/>
            </w:tcBorders>
            <w:shd w:val="clear" w:color="000000" w:fill="C6E0B4"/>
            <w:noWrap/>
            <w:vAlign w:val="bottom"/>
            <w:hideMark/>
          </w:tcPr>
          <w:p w14:paraId="3B8143D1"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w:t>
            </w:r>
            <w:proofErr w:type="gramStart"/>
            <w:r w:rsidRPr="007A0DBE">
              <w:rPr>
                <w:rFonts w:ascii="Calibri" w:eastAsia="Times New Roman" w:hAnsi="Calibri" w:cs="Calibri"/>
                <w:b/>
                <w:bCs/>
                <w:color w:val="000000"/>
              </w:rPr>
              <w:t>correct</w:t>
            </w:r>
            <w:proofErr w:type="gramEnd"/>
            <w:r w:rsidRPr="007A0DBE">
              <w:rPr>
                <w:rFonts w:ascii="Calibri" w:eastAsia="Times New Roman" w:hAnsi="Calibri" w:cs="Calibri"/>
                <w:b/>
                <w:bCs/>
                <w:color w:val="000000"/>
              </w:rPr>
              <w:t xml:space="preserve"> SP2021</w:t>
            </w:r>
          </w:p>
        </w:tc>
      </w:tr>
      <w:tr w:rsidR="007A0DBE" w:rsidRPr="007A0DBE" w14:paraId="6AED71D5" w14:textId="77777777" w:rsidTr="00504ACC">
        <w:trPr>
          <w:trHeight w:val="330"/>
        </w:trPr>
        <w:tc>
          <w:tcPr>
            <w:tcW w:w="2480" w:type="dxa"/>
            <w:gridSpan w:val="2"/>
            <w:tcBorders>
              <w:top w:val="nil"/>
              <w:left w:val="double" w:sz="6" w:space="0" w:color="auto"/>
              <w:bottom w:val="double" w:sz="6" w:space="0" w:color="auto"/>
              <w:right w:val="double" w:sz="6" w:space="0" w:color="auto"/>
            </w:tcBorders>
            <w:shd w:val="clear" w:color="auto" w:fill="auto"/>
            <w:noWrap/>
            <w:vAlign w:val="bottom"/>
            <w:hideMark/>
          </w:tcPr>
          <w:p w14:paraId="29C0AB14"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1</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5F6FEDFD"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98</w:t>
            </w:r>
          </w:p>
        </w:tc>
        <w:tc>
          <w:tcPr>
            <w:tcW w:w="1600" w:type="dxa"/>
            <w:tcBorders>
              <w:top w:val="nil"/>
              <w:left w:val="nil"/>
              <w:bottom w:val="double" w:sz="6" w:space="0" w:color="auto"/>
              <w:right w:val="double" w:sz="6" w:space="0" w:color="auto"/>
            </w:tcBorders>
            <w:shd w:val="clear" w:color="auto" w:fill="auto"/>
            <w:noWrap/>
            <w:vAlign w:val="bottom"/>
            <w:hideMark/>
          </w:tcPr>
          <w:p w14:paraId="6409E6F0"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98</w:t>
            </w:r>
          </w:p>
        </w:tc>
      </w:tr>
      <w:tr w:rsidR="007A0DBE" w:rsidRPr="007A0DBE" w14:paraId="67B447EB" w14:textId="77777777" w:rsidTr="00504ACC">
        <w:trPr>
          <w:trHeight w:val="330"/>
        </w:trPr>
        <w:tc>
          <w:tcPr>
            <w:tcW w:w="2480" w:type="dxa"/>
            <w:gridSpan w:val="2"/>
            <w:tcBorders>
              <w:top w:val="nil"/>
              <w:left w:val="double" w:sz="6" w:space="0" w:color="auto"/>
              <w:bottom w:val="double" w:sz="6" w:space="0" w:color="auto"/>
              <w:right w:val="double" w:sz="6" w:space="0" w:color="auto"/>
            </w:tcBorders>
            <w:shd w:val="clear" w:color="auto" w:fill="auto"/>
            <w:noWrap/>
            <w:vAlign w:val="bottom"/>
            <w:hideMark/>
          </w:tcPr>
          <w:p w14:paraId="3234E0C1"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2</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319F2701"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98</w:t>
            </w:r>
          </w:p>
        </w:tc>
        <w:tc>
          <w:tcPr>
            <w:tcW w:w="1600" w:type="dxa"/>
            <w:tcBorders>
              <w:top w:val="nil"/>
              <w:left w:val="nil"/>
              <w:bottom w:val="double" w:sz="6" w:space="0" w:color="auto"/>
              <w:right w:val="double" w:sz="6" w:space="0" w:color="auto"/>
            </w:tcBorders>
            <w:shd w:val="clear" w:color="auto" w:fill="auto"/>
            <w:noWrap/>
            <w:vAlign w:val="bottom"/>
            <w:hideMark/>
          </w:tcPr>
          <w:p w14:paraId="41A81181"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77</w:t>
            </w:r>
          </w:p>
        </w:tc>
      </w:tr>
      <w:tr w:rsidR="007A0DBE" w:rsidRPr="007A0DBE" w14:paraId="361A7F3D" w14:textId="77777777" w:rsidTr="00504ACC">
        <w:trPr>
          <w:trHeight w:val="330"/>
        </w:trPr>
        <w:tc>
          <w:tcPr>
            <w:tcW w:w="2480" w:type="dxa"/>
            <w:gridSpan w:val="2"/>
            <w:tcBorders>
              <w:top w:val="nil"/>
              <w:left w:val="double" w:sz="6" w:space="0" w:color="auto"/>
              <w:bottom w:val="double" w:sz="6" w:space="0" w:color="auto"/>
              <w:right w:val="double" w:sz="6" w:space="0" w:color="auto"/>
            </w:tcBorders>
            <w:shd w:val="clear" w:color="auto" w:fill="auto"/>
            <w:noWrap/>
            <w:vAlign w:val="bottom"/>
            <w:hideMark/>
          </w:tcPr>
          <w:p w14:paraId="0A37FC35"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3</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20D33E12"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73</w:t>
            </w:r>
          </w:p>
        </w:tc>
        <w:tc>
          <w:tcPr>
            <w:tcW w:w="1600" w:type="dxa"/>
            <w:tcBorders>
              <w:top w:val="nil"/>
              <w:left w:val="nil"/>
              <w:bottom w:val="double" w:sz="6" w:space="0" w:color="auto"/>
              <w:right w:val="double" w:sz="6" w:space="0" w:color="auto"/>
            </w:tcBorders>
            <w:shd w:val="clear" w:color="auto" w:fill="auto"/>
            <w:noWrap/>
            <w:vAlign w:val="bottom"/>
            <w:hideMark/>
          </w:tcPr>
          <w:p w14:paraId="6300F095"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81</w:t>
            </w:r>
          </w:p>
        </w:tc>
      </w:tr>
      <w:tr w:rsidR="007A0DBE" w:rsidRPr="007A0DBE" w14:paraId="619F5600" w14:textId="77777777" w:rsidTr="00504ACC">
        <w:trPr>
          <w:trHeight w:val="330"/>
        </w:trPr>
        <w:tc>
          <w:tcPr>
            <w:tcW w:w="2480" w:type="dxa"/>
            <w:gridSpan w:val="2"/>
            <w:tcBorders>
              <w:top w:val="nil"/>
              <w:left w:val="double" w:sz="6" w:space="0" w:color="auto"/>
              <w:bottom w:val="double" w:sz="6" w:space="0" w:color="auto"/>
              <w:right w:val="double" w:sz="6" w:space="0" w:color="auto"/>
            </w:tcBorders>
            <w:shd w:val="clear" w:color="auto" w:fill="auto"/>
            <w:noWrap/>
            <w:vAlign w:val="bottom"/>
            <w:hideMark/>
          </w:tcPr>
          <w:p w14:paraId="31900B59"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4</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7E10140B"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19</w:t>
            </w:r>
          </w:p>
        </w:tc>
        <w:tc>
          <w:tcPr>
            <w:tcW w:w="1600" w:type="dxa"/>
            <w:tcBorders>
              <w:top w:val="nil"/>
              <w:left w:val="nil"/>
              <w:bottom w:val="double" w:sz="6" w:space="0" w:color="auto"/>
              <w:right w:val="double" w:sz="6" w:space="0" w:color="auto"/>
            </w:tcBorders>
            <w:shd w:val="clear" w:color="auto" w:fill="auto"/>
            <w:noWrap/>
            <w:vAlign w:val="bottom"/>
            <w:hideMark/>
          </w:tcPr>
          <w:p w14:paraId="49DDEB79"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79</w:t>
            </w:r>
          </w:p>
        </w:tc>
      </w:tr>
      <w:tr w:rsidR="007A0DBE" w:rsidRPr="007A0DBE" w14:paraId="283FABA1" w14:textId="77777777" w:rsidTr="00504ACC">
        <w:trPr>
          <w:trHeight w:val="330"/>
        </w:trPr>
        <w:tc>
          <w:tcPr>
            <w:tcW w:w="2480" w:type="dxa"/>
            <w:gridSpan w:val="2"/>
            <w:tcBorders>
              <w:top w:val="nil"/>
              <w:left w:val="double" w:sz="6" w:space="0" w:color="auto"/>
              <w:bottom w:val="double" w:sz="6" w:space="0" w:color="auto"/>
              <w:right w:val="double" w:sz="6" w:space="0" w:color="auto"/>
            </w:tcBorders>
            <w:shd w:val="clear" w:color="auto" w:fill="auto"/>
            <w:noWrap/>
            <w:vAlign w:val="bottom"/>
            <w:hideMark/>
          </w:tcPr>
          <w:p w14:paraId="38B31E0F"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5</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4A94FA0B"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70</w:t>
            </w:r>
          </w:p>
        </w:tc>
        <w:tc>
          <w:tcPr>
            <w:tcW w:w="1600" w:type="dxa"/>
            <w:tcBorders>
              <w:top w:val="nil"/>
              <w:left w:val="nil"/>
              <w:bottom w:val="double" w:sz="6" w:space="0" w:color="auto"/>
              <w:right w:val="double" w:sz="6" w:space="0" w:color="auto"/>
            </w:tcBorders>
            <w:shd w:val="clear" w:color="auto" w:fill="auto"/>
            <w:noWrap/>
            <w:vAlign w:val="bottom"/>
            <w:hideMark/>
          </w:tcPr>
          <w:p w14:paraId="5049549B"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82</w:t>
            </w:r>
          </w:p>
        </w:tc>
      </w:tr>
      <w:tr w:rsidR="007A0DBE" w:rsidRPr="007A0DBE" w14:paraId="75918BA8" w14:textId="77777777" w:rsidTr="00504ACC">
        <w:trPr>
          <w:trHeight w:val="330"/>
        </w:trPr>
        <w:tc>
          <w:tcPr>
            <w:tcW w:w="2480" w:type="dxa"/>
            <w:gridSpan w:val="2"/>
            <w:tcBorders>
              <w:top w:val="nil"/>
              <w:left w:val="double" w:sz="6" w:space="0" w:color="auto"/>
              <w:bottom w:val="double" w:sz="6" w:space="0" w:color="auto"/>
              <w:right w:val="double" w:sz="6" w:space="0" w:color="auto"/>
            </w:tcBorders>
            <w:shd w:val="clear" w:color="auto" w:fill="auto"/>
            <w:noWrap/>
            <w:vAlign w:val="bottom"/>
            <w:hideMark/>
          </w:tcPr>
          <w:p w14:paraId="2DA819DA"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6</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24F49C49"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76</w:t>
            </w:r>
          </w:p>
        </w:tc>
        <w:tc>
          <w:tcPr>
            <w:tcW w:w="1600" w:type="dxa"/>
            <w:tcBorders>
              <w:top w:val="nil"/>
              <w:left w:val="nil"/>
              <w:bottom w:val="double" w:sz="6" w:space="0" w:color="auto"/>
              <w:right w:val="double" w:sz="6" w:space="0" w:color="auto"/>
            </w:tcBorders>
            <w:shd w:val="clear" w:color="auto" w:fill="auto"/>
            <w:noWrap/>
            <w:vAlign w:val="bottom"/>
            <w:hideMark/>
          </w:tcPr>
          <w:p w14:paraId="571C590F"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54</w:t>
            </w:r>
          </w:p>
        </w:tc>
      </w:tr>
      <w:tr w:rsidR="007A0DBE" w:rsidRPr="007A0DBE" w14:paraId="00889B6A" w14:textId="77777777" w:rsidTr="00504ACC">
        <w:trPr>
          <w:trHeight w:val="330"/>
        </w:trPr>
        <w:tc>
          <w:tcPr>
            <w:tcW w:w="2480" w:type="dxa"/>
            <w:gridSpan w:val="2"/>
            <w:tcBorders>
              <w:top w:val="nil"/>
              <w:left w:val="double" w:sz="6" w:space="0" w:color="auto"/>
              <w:bottom w:val="double" w:sz="6" w:space="0" w:color="auto"/>
              <w:right w:val="double" w:sz="6" w:space="0" w:color="auto"/>
            </w:tcBorders>
            <w:shd w:val="clear" w:color="auto" w:fill="auto"/>
            <w:noWrap/>
            <w:vAlign w:val="bottom"/>
            <w:hideMark/>
          </w:tcPr>
          <w:p w14:paraId="6BA7ABDB"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7</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1A78EC45"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52</w:t>
            </w:r>
          </w:p>
        </w:tc>
        <w:tc>
          <w:tcPr>
            <w:tcW w:w="1600" w:type="dxa"/>
            <w:tcBorders>
              <w:top w:val="nil"/>
              <w:left w:val="nil"/>
              <w:bottom w:val="double" w:sz="6" w:space="0" w:color="auto"/>
              <w:right w:val="double" w:sz="6" w:space="0" w:color="auto"/>
            </w:tcBorders>
            <w:shd w:val="clear" w:color="auto" w:fill="auto"/>
            <w:noWrap/>
            <w:vAlign w:val="bottom"/>
            <w:hideMark/>
          </w:tcPr>
          <w:p w14:paraId="2C0CC259"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80</w:t>
            </w:r>
          </w:p>
        </w:tc>
      </w:tr>
      <w:tr w:rsidR="007A0DBE" w:rsidRPr="007A0DBE" w14:paraId="6FD27113" w14:textId="77777777" w:rsidTr="00504ACC">
        <w:trPr>
          <w:trHeight w:val="330"/>
        </w:trPr>
        <w:tc>
          <w:tcPr>
            <w:tcW w:w="2480" w:type="dxa"/>
            <w:gridSpan w:val="2"/>
            <w:tcBorders>
              <w:top w:val="nil"/>
              <w:left w:val="double" w:sz="6" w:space="0" w:color="auto"/>
              <w:bottom w:val="double" w:sz="6" w:space="0" w:color="auto"/>
              <w:right w:val="double" w:sz="6" w:space="0" w:color="auto"/>
            </w:tcBorders>
            <w:shd w:val="clear" w:color="auto" w:fill="auto"/>
            <w:noWrap/>
            <w:vAlign w:val="bottom"/>
            <w:hideMark/>
          </w:tcPr>
          <w:p w14:paraId="13BEE523"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8</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1D6928F7"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69</w:t>
            </w:r>
          </w:p>
        </w:tc>
        <w:tc>
          <w:tcPr>
            <w:tcW w:w="1600" w:type="dxa"/>
            <w:tcBorders>
              <w:top w:val="nil"/>
              <w:left w:val="nil"/>
              <w:bottom w:val="double" w:sz="6" w:space="0" w:color="auto"/>
              <w:right w:val="double" w:sz="6" w:space="0" w:color="auto"/>
            </w:tcBorders>
            <w:shd w:val="clear" w:color="auto" w:fill="auto"/>
            <w:noWrap/>
            <w:vAlign w:val="bottom"/>
            <w:hideMark/>
          </w:tcPr>
          <w:p w14:paraId="66554204"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88</w:t>
            </w:r>
          </w:p>
        </w:tc>
      </w:tr>
      <w:tr w:rsidR="007A0DBE" w:rsidRPr="007A0DBE" w14:paraId="559CBD9D" w14:textId="77777777" w:rsidTr="00504ACC">
        <w:trPr>
          <w:trHeight w:val="330"/>
        </w:trPr>
        <w:tc>
          <w:tcPr>
            <w:tcW w:w="2480" w:type="dxa"/>
            <w:gridSpan w:val="2"/>
            <w:tcBorders>
              <w:top w:val="nil"/>
              <w:left w:val="double" w:sz="6" w:space="0" w:color="auto"/>
              <w:bottom w:val="double" w:sz="6" w:space="0" w:color="auto"/>
              <w:right w:val="double" w:sz="6" w:space="0" w:color="auto"/>
            </w:tcBorders>
            <w:shd w:val="clear" w:color="auto" w:fill="auto"/>
            <w:noWrap/>
            <w:vAlign w:val="bottom"/>
            <w:hideMark/>
          </w:tcPr>
          <w:p w14:paraId="7748D159"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9</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3F942F74"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70</w:t>
            </w:r>
          </w:p>
        </w:tc>
        <w:tc>
          <w:tcPr>
            <w:tcW w:w="1600" w:type="dxa"/>
            <w:tcBorders>
              <w:top w:val="nil"/>
              <w:left w:val="nil"/>
              <w:bottom w:val="double" w:sz="6" w:space="0" w:color="auto"/>
              <w:right w:val="double" w:sz="6" w:space="0" w:color="auto"/>
            </w:tcBorders>
            <w:shd w:val="clear" w:color="auto" w:fill="auto"/>
            <w:noWrap/>
            <w:vAlign w:val="bottom"/>
            <w:hideMark/>
          </w:tcPr>
          <w:p w14:paraId="32ED532D"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77</w:t>
            </w:r>
          </w:p>
        </w:tc>
      </w:tr>
      <w:tr w:rsidR="007A0DBE" w:rsidRPr="007A0DBE" w14:paraId="09070A24" w14:textId="77777777" w:rsidTr="00504ACC">
        <w:trPr>
          <w:trHeight w:val="330"/>
        </w:trPr>
        <w:tc>
          <w:tcPr>
            <w:tcW w:w="2480" w:type="dxa"/>
            <w:gridSpan w:val="2"/>
            <w:tcBorders>
              <w:top w:val="nil"/>
              <w:left w:val="double" w:sz="6" w:space="0" w:color="auto"/>
              <w:bottom w:val="double" w:sz="6" w:space="0" w:color="auto"/>
              <w:right w:val="double" w:sz="6" w:space="0" w:color="auto"/>
            </w:tcBorders>
            <w:shd w:val="clear" w:color="auto" w:fill="auto"/>
            <w:noWrap/>
            <w:vAlign w:val="bottom"/>
            <w:hideMark/>
          </w:tcPr>
          <w:p w14:paraId="792308D2"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10</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501669DB"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91</w:t>
            </w:r>
          </w:p>
        </w:tc>
        <w:tc>
          <w:tcPr>
            <w:tcW w:w="1600" w:type="dxa"/>
            <w:tcBorders>
              <w:top w:val="nil"/>
              <w:left w:val="nil"/>
              <w:bottom w:val="double" w:sz="6" w:space="0" w:color="auto"/>
              <w:right w:val="double" w:sz="6" w:space="0" w:color="auto"/>
            </w:tcBorders>
            <w:shd w:val="clear" w:color="auto" w:fill="auto"/>
            <w:noWrap/>
            <w:vAlign w:val="bottom"/>
            <w:hideMark/>
          </w:tcPr>
          <w:p w14:paraId="06E7E349"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79</w:t>
            </w:r>
          </w:p>
        </w:tc>
      </w:tr>
      <w:tr w:rsidR="007A0DBE" w:rsidRPr="007A0DBE" w14:paraId="4F00A7DB" w14:textId="77777777" w:rsidTr="00504ACC">
        <w:trPr>
          <w:trHeight w:val="330"/>
        </w:trPr>
        <w:tc>
          <w:tcPr>
            <w:tcW w:w="2480" w:type="dxa"/>
            <w:gridSpan w:val="2"/>
            <w:tcBorders>
              <w:top w:val="nil"/>
              <w:left w:val="double" w:sz="6" w:space="0" w:color="auto"/>
              <w:bottom w:val="double" w:sz="6" w:space="0" w:color="auto"/>
              <w:right w:val="double" w:sz="6" w:space="0" w:color="auto"/>
            </w:tcBorders>
            <w:shd w:val="clear" w:color="auto" w:fill="auto"/>
            <w:noWrap/>
            <w:vAlign w:val="bottom"/>
            <w:hideMark/>
          </w:tcPr>
          <w:p w14:paraId="6E1CB768"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11</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5EB4F0B0"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68</w:t>
            </w:r>
          </w:p>
        </w:tc>
        <w:tc>
          <w:tcPr>
            <w:tcW w:w="1600" w:type="dxa"/>
            <w:tcBorders>
              <w:top w:val="nil"/>
              <w:left w:val="nil"/>
              <w:bottom w:val="double" w:sz="6" w:space="0" w:color="auto"/>
              <w:right w:val="double" w:sz="6" w:space="0" w:color="auto"/>
            </w:tcBorders>
            <w:shd w:val="clear" w:color="auto" w:fill="auto"/>
            <w:noWrap/>
            <w:vAlign w:val="bottom"/>
            <w:hideMark/>
          </w:tcPr>
          <w:p w14:paraId="5E827CF5"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89</w:t>
            </w:r>
          </w:p>
        </w:tc>
      </w:tr>
      <w:tr w:rsidR="007A0DBE" w:rsidRPr="007A0DBE" w14:paraId="744AEE48" w14:textId="77777777" w:rsidTr="00504ACC">
        <w:trPr>
          <w:trHeight w:val="330"/>
        </w:trPr>
        <w:tc>
          <w:tcPr>
            <w:tcW w:w="2480" w:type="dxa"/>
            <w:gridSpan w:val="2"/>
            <w:tcBorders>
              <w:top w:val="nil"/>
              <w:left w:val="double" w:sz="6" w:space="0" w:color="auto"/>
              <w:bottom w:val="double" w:sz="6" w:space="0" w:color="auto"/>
              <w:right w:val="double" w:sz="6" w:space="0" w:color="auto"/>
            </w:tcBorders>
            <w:shd w:val="clear" w:color="auto" w:fill="auto"/>
            <w:noWrap/>
            <w:vAlign w:val="bottom"/>
            <w:hideMark/>
          </w:tcPr>
          <w:p w14:paraId="67346921"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12</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60B1F865"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88</w:t>
            </w:r>
          </w:p>
        </w:tc>
        <w:tc>
          <w:tcPr>
            <w:tcW w:w="1600" w:type="dxa"/>
            <w:tcBorders>
              <w:top w:val="nil"/>
              <w:left w:val="nil"/>
              <w:bottom w:val="double" w:sz="6" w:space="0" w:color="auto"/>
              <w:right w:val="double" w:sz="6" w:space="0" w:color="auto"/>
            </w:tcBorders>
            <w:shd w:val="clear" w:color="auto" w:fill="auto"/>
            <w:noWrap/>
            <w:vAlign w:val="bottom"/>
            <w:hideMark/>
          </w:tcPr>
          <w:p w14:paraId="269319A1"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87</w:t>
            </w:r>
          </w:p>
        </w:tc>
      </w:tr>
      <w:tr w:rsidR="007A0DBE" w:rsidRPr="007A0DBE" w14:paraId="3C7CE650" w14:textId="77777777" w:rsidTr="00504ACC">
        <w:trPr>
          <w:trHeight w:val="330"/>
        </w:trPr>
        <w:tc>
          <w:tcPr>
            <w:tcW w:w="2480" w:type="dxa"/>
            <w:gridSpan w:val="2"/>
            <w:tcBorders>
              <w:top w:val="nil"/>
              <w:left w:val="double" w:sz="6" w:space="0" w:color="auto"/>
              <w:bottom w:val="double" w:sz="6" w:space="0" w:color="auto"/>
              <w:right w:val="double" w:sz="6" w:space="0" w:color="auto"/>
            </w:tcBorders>
            <w:shd w:val="clear" w:color="auto" w:fill="auto"/>
            <w:noWrap/>
            <w:vAlign w:val="bottom"/>
            <w:hideMark/>
          </w:tcPr>
          <w:p w14:paraId="79A43438"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13</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2B74301F"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86</w:t>
            </w:r>
          </w:p>
        </w:tc>
        <w:tc>
          <w:tcPr>
            <w:tcW w:w="1600" w:type="dxa"/>
            <w:tcBorders>
              <w:top w:val="nil"/>
              <w:left w:val="nil"/>
              <w:bottom w:val="double" w:sz="6" w:space="0" w:color="auto"/>
              <w:right w:val="double" w:sz="6" w:space="0" w:color="auto"/>
            </w:tcBorders>
            <w:shd w:val="clear" w:color="auto" w:fill="auto"/>
            <w:noWrap/>
            <w:vAlign w:val="bottom"/>
            <w:hideMark/>
          </w:tcPr>
          <w:p w14:paraId="2366DEC5"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84</w:t>
            </w:r>
          </w:p>
        </w:tc>
      </w:tr>
      <w:tr w:rsidR="007A0DBE" w:rsidRPr="007A0DBE" w14:paraId="31D56E8C" w14:textId="77777777" w:rsidTr="00504ACC">
        <w:trPr>
          <w:trHeight w:val="330"/>
        </w:trPr>
        <w:tc>
          <w:tcPr>
            <w:tcW w:w="2480" w:type="dxa"/>
            <w:gridSpan w:val="2"/>
            <w:tcBorders>
              <w:top w:val="nil"/>
              <w:left w:val="double" w:sz="6" w:space="0" w:color="auto"/>
              <w:bottom w:val="double" w:sz="6" w:space="0" w:color="auto"/>
              <w:right w:val="double" w:sz="6" w:space="0" w:color="auto"/>
            </w:tcBorders>
            <w:shd w:val="clear" w:color="auto" w:fill="auto"/>
            <w:noWrap/>
            <w:vAlign w:val="bottom"/>
            <w:hideMark/>
          </w:tcPr>
          <w:p w14:paraId="1E9C4E20"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14</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6D6DEAE7"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73</w:t>
            </w:r>
          </w:p>
        </w:tc>
        <w:tc>
          <w:tcPr>
            <w:tcW w:w="1600" w:type="dxa"/>
            <w:tcBorders>
              <w:top w:val="nil"/>
              <w:left w:val="nil"/>
              <w:bottom w:val="double" w:sz="6" w:space="0" w:color="auto"/>
              <w:right w:val="double" w:sz="6" w:space="0" w:color="auto"/>
            </w:tcBorders>
            <w:shd w:val="clear" w:color="auto" w:fill="auto"/>
            <w:noWrap/>
            <w:vAlign w:val="bottom"/>
            <w:hideMark/>
          </w:tcPr>
          <w:p w14:paraId="2CD9927C"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62</w:t>
            </w:r>
          </w:p>
        </w:tc>
      </w:tr>
      <w:tr w:rsidR="007A0DBE" w:rsidRPr="007A0DBE" w14:paraId="766B3C19" w14:textId="77777777" w:rsidTr="00504ACC">
        <w:trPr>
          <w:trHeight w:val="330"/>
        </w:trPr>
        <w:tc>
          <w:tcPr>
            <w:tcW w:w="2480" w:type="dxa"/>
            <w:gridSpan w:val="2"/>
            <w:tcBorders>
              <w:top w:val="nil"/>
              <w:left w:val="double" w:sz="6" w:space="0" w:color="auto"/>
              <w:bottom w:val="double" w:sz="6" w:space="0" w:color="auto"/>
              <w:right w:val="double" w:sz="6" w:space="0" w:color="auto"/>
            </w:tcBorders>
            <w:shd w:val="clear" w:color="auto" w:fill="auto"/>
            <w:noWrap/>
            <w:vAlign w:val="bottom"/>
            <w:hideMark/>
          </w:tcPr>
          <w:p w14:paraId="63FEBFFB"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15</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3F17F931"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76</w:t>
            </w:r>
          </w:p>
        </w:tc>
        <w:tc>
          <w:tcPr>
            <w:tcW w:w="1600" w:type="dxa"/>
            <w:tcBorders>
              <w:top w:val="nil"/>
              <w:left w:val="nil"/>
              <w:bottom w:val="double" w:sz="6" w:space="0" w:color="auto"/>
              <w:right w:val="double" w:sz="6" w:space="0" w:color="auto"/>
            </w:tcBorders>
            <w:shd w:val="clear" w:color="auto" w:fill="auto"/>
            <w:noWrap/>
            <w:vAlign w:val="bottom"/>
            <w:hideMark/>
          </w:tcPr>
          <w:p w14:paraId="15BFB40E"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91</w:t>
            </w:r>
          </w:p>
        </w:tc>
      </w:tr>
      <w:tr w:rsidR="007A0DBE" w:rsidRPr="007A0DBE" w14:paraId="45227316" w14:textId="77777777" w:rsidTr="00504ACC">
        <w:trPr>
          <w:trHeight w:val="330"/>
        </w:trPr>
        <w:tc>
          <w:tcPr>
            <w:tcW w:w="2480" w:type="dxa"/>
            <w:gridSpan w:val="2"/>
            <w:tcBorders>
              <w:top w:val="nil"/>
              <w:left w:val="double" w:sz="6" w:space="0" w:color="auto"/>
              <w:bottom w:val="double" w:sz="6" w:space="0" w:color="auto"/>
              <w:right w:val="double" w:sz="6" w:space="0" w:color="auto"/>
            </w:tcBorders>
            <w:shd w:val="clear" w:color="auto" w:fill="auto"/>
            <w:noWrap/>
            <w:vAlign w:val="bottom"/>
            <w:hideMark/>
          </w:tcPr>
          <w:p w14:paraId="0AED8212"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16</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54A3B119"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84</w:t>
            </w:r>
          </w:p>
        </w:tc>
        <w:tc>
          <w:tcPr>
            <w:tcW w:w="1600" w:type="dxa"/>
            <w:tcBorders>
              <w:top w:val="nil"/>
              <w:left w:val="nil"/>
              <w:bottom w:val="double" w:sz="6" w:space="0" w:color="auto"/>
              <w:right w:val="double" w:sz="6" w:space="0" w:color="auto"/>
            </w:tcBorders>
            <w:shd w:val="clear" w:color="auto" w:fill="auto"/>
            <w:noWrap/>
            <w:vAlign w:val="bottom"/>
            <w:hideMark/>
          </w:tcPr>
          <w:p w14:paraId="26CDEDA4"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89</w:t>
            </w:r>
          </w:p>
        </w:tc>
      </w:tr>
      <w:tr w:rsidR="007A0DBE" w:rsidRPr="007A0DBE" w14:paraId="52600BDA" w14:textId="77777777" w:rsidTr="00504ACC">
        <w:trPr>
          <w:trHeight w:val="330"/>
        </w:trPr>
        <w:tc>
          <w:tcPr>
            <w:tcW w:w="2480" w:type="dxa"/>
            <w:gridSpan w:val="2"/>
            <w:tcBorders>
              <w:top w:val="nil"/>
              <w:left w:val="double" w:sz="6" w:space="0" w:color="auto"/>
              <w:bottom w:val="double" w:sz="6" w:space="0" w:color="auto"/>
              <w:right w:val="double" w:sz="6" w:space="0" w:color="auto"/>
            </w:tcBorders>
            <w:shd w:val="clear" w:color="auto" w:fill="auto"/>
            <w:noWrap/>
            <w:vAlign w:val="bottom"/>
            <w:hideMark/>
          </w:tcPr>
          <w:p w14:paraId="55A5E9E8"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17</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590B5E18"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97</w:t>
            </w:r>
          </w:p>
        </w:tc>
        <w:tc>
          <w:tcPr>
            <w:tcW w:w="1600" w:type="dxa"/>
            <w:tcBorders>
              <w:top w:val="nil"/>
              <w:left w:val="nil"/>
              <w:bottom w:val="double" w:sz="6" w:space="0" w:color="auto"/>
              <w:right w:val="double" w:sz="6" w:space="0" w:color="auto"/>
            </w:tcBorders>
            <w:shd w:val="clear" w:color="auto" w:fill="auto"/>
            <w:noWrap/>
            <w:vAlign w:val="bottom"/>
            <w:hideMark/>
          </w:tcPr>
          <w:p w14:paraId="24259F61"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83</w:t>
            </w:r>
          </w:p>
        </w:tc>
      </w:tr>
      <w:tr w:rsidR="007A0DBE" w:rsidRPr="007A0DBE" w14:paraId="2CBEFDE1" w14:textId="77777777" w:rsidTr="00504ACC">
        <w:trPr>
          <w:trHeight w:val="330"/>
        </w:trPr>
        <w:tc>
          <w:tcPr>
            <w:tcW w:w="2480" w:type="dxa"/>
            <w:gridSpan w:val="2"/>
            <w:tcBorders>
              <w:top w:val="nil"/>
              <w:left w:val="double" w:sz="6" w:space="0" w:color="auto"/>
              <w:bottom w:val="double" w:sz="6" w:space="0" w:color="auto"/>
              <w:right w:val="double" w:sz="6" w:space="0" w:color="auto"/>
            </w:tcBorders>
            <w:shd w:val="clear" w:color="auto" w:fill="auto"/>
            <w:noWrap/>
            <w:vAlign w:val="bottom"/>
            <w:hideMark/>
          </w:tcPr>
          <w:p w14:paraId="49B38C34"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18</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081670D9" w14:textId="77777777" w:rsidR="007A0DBE" w:rsidRPr="007A0DBE" w:rsidRDefault="007A0DBE" w:rsidP="007A0DBE">
            <w:pPr>
              <w:spacing w:after="0" w:line="240" w:lineRule="auto"/>
              <w:jc w:val="center"/>
              <w:rPr>
                <w:rFonts w:ascii="Calibri" w:eastAsia="Times New Roman" w:hAnsi="Calibri" w:cs="Calibri"/>
                <w:b/>
                <w:bCs/>
                <w:color w:val="000000"/>
              </w:rPr>
            </w:pPr>
            <w:r w:rsidRPr="007A0DBE">
              <w:rPr>
                <w:rFonts w:ascii="Calibri" w:eastAsia="Times New Roman" w:hAnsi="Calibri" w:cs="Calibri"/>
                <w:b/>
                <w:bCs/>
                <w:color w:val="000000"/>
              </w:rPr>
              <w:t>62</w:t>
            </w:r>
          </w:p>
        </w:tc>
        <w:tc>
          <w:tcPr>
            <w:tcW w:w="1600" w:type="dxa"/>
            <w:tcBorders>
              <w:top w:val="nil"/>
              <w:left w:val="nil"/>
              <w:bottom w:val="double" w:sz="6" w:space="0" w:color="auto"/>
              <w:right w:val="double" w:sz="6" w:space="0" w:color="auto"/>
            </w:tcBorders>
            <w:shd w:val="clear" w:color="auto" w:fill="auto"/>
            <w:noWrap/>
            <w:vAlign w:val="bottom"/>
            <w:hideMark/>
          </w:tcPr>
          <w:p w14:paraId="5FF3F305" w14:textId="77777777" w:rsidR="007A0DBE" w:rsidRPr="007A0DBE" w:rsidRDefault="007A0DBE" w:rsidP="007A0DBE">
            <w:pPr>
              <w:spacing w:after="0" w:line="240" w:lineRule="auto"/>
              <w:jc w:val="center"/>
              <w:rPr>
                <w:rFonts w:ascii="Calibri" w:eastAsia="Times New Roman" w:hAnsi="Calibri" w:cs="Calibri"/>
                <w:color w:val="000000"/>
              </w:rPr>
            </w:pPr>
            <w:r w:rsidRPr="007A0DBE">
              <w:rPr>
                <w:rFonts w:ascii="Calibri" w:eastAsia="Times New Roman" w:hAnsi="Calibri" w:cs="Calibri"/>
                <w:color w:val="000000"/>
              </w:rPr>
              <w:t xml:space="preserve">n/a </w:t>
            </w:r>
          </w:p>
        </w:tc>
      </w:tr>
      <w:tr w:rsidR="00504ACC" w:rsidRPr="007A0DBE" w14:paraId="555BD793" w14:textId="77777777" w:rsidTr="00504ACC">
        <w:trPr>
          <w:gridAfter w:val="2"/>
          <w:wAfter w:w="2480" w:type="dxa"/>
          <w:trHeight w:val="315"/>
        </w:trPr>
        <w:tc>
          <w:tcPr>
            <w:tcW w:w="2160" w:type="dxa"/>
            <w:tcBorders>
              <w:top w:val="nil"/>
              <w:left w:val="nil"/>
              <w:bottom w:val="nil"/>
              <w:right w:val="nil"/>
            </w:tcBorders>
            <w:shd w:val="clear" w:color="auto" w:fill="auto"/>
            <w:noWrap/>
            <w:vAlign w:val="bottom"/>
            <w:hideMark/>
          </w:tcPr>
          <w:p w14:paraId="716DBD4F" w14:textId="77777777" w:rsidR="00504ACC" w:rsidRDefault="00504ACC" w:rsidP="007A0DBE">
            <w:pPr>
              <w:spacing w:after="0" w:line="240" w:lineRule="auto"/>
              <w:rPr>
                <w:rFonts w:ascii="Times New Roman" w:eastAsia="Times New Roman" w:hAnsi="Times New Roman" w:cs="Times New Roman"/>
                <w:sz w:val="20"/>
                <w:szCs w:val="20"/>
              </w:rPr>
            </w:pPr>
          </w:p>
          <w:p w14:paraId="1A269725" w14:textId="493CDF77" w:rsidR="00504ACC" w:rsidRPr="007A0DBE" w:rsidRDefault="00504ACC" w:rsidP="007A0DBE">
            <w:pPr>
              <w:spacing w:after="0" w:line="240" w:lineRule="auto"/>
              <w:rPr>
                <w:rFonts w:ascii="Arial" w:eastAsia="Times New Roman" w:hAnsi="Arial" w:cs="Arial"/>
                <w:b/>
                <w:bCs/>
                <w:sz w:val="28"/>
                <w:szCs w:val="28"/>
              </w:rPr>
            </w:pPr>
            <w:r w:rsidRPr="00504ACC">
              <w:rPr>
                <w:rFonts w:ascii="Arial" w:eastAsia="Times New Roman" w:hAnsi="Arial" w:cs="Arial"/>
                <w:b/>
                <w:bCs/>
                <w:sz w:val="28"/>
                <w:szCs w:val="28"/>
              </w:rPr>
              <w:t>CSLO data</w:t>
            </w:r>
          </w:p>
        </w:tc>
        <w:tc>
          <w:tcPr>
            <w:tcW w:w="1600" w:type="dxa"/>
            <w:gridSpan w:val="2"/>
            <w:tcBorders>
              <w:top w:val="nil"/>
              <w:left w:val="nil"/>
              <w:bottom w:val="nil"/>
              <w:right w:val="nil"/>
            </w:tcBorders>
            <w:shd w:val="clear" w:color="auto" w:fill="auto"/>
            <w:noWrap/>
            <w:vAlign w:val="bottom"/>
            <w:hideMark/>
          </w:tcPr>
          <w:p w14:paraId="55811DAA" w14:textId="77777777" w:rsidR="00504ACC" w:rsidRPr="007A0DBE" w:rsidRDefault="00504ACC" w:rsidP="007A0DBE">
            <w:pPr>
              <w:spacing w:after="0" w:line="240" w:lineRule="auto"/>
              <w:rPr>
                <w:rFonts w:ascii="Times New Roman" w:eastAsia="Times New Roman" w:hAnsi="Times New Roman" w:cs="Times New Roman"/>
                <w:sz w:val="20"/>
                <w:szCs w:val="20"/>
              </w:rPr>
            </w:pPr>
          </w:p>
        </w:tc>
      </w:tr>
      <w:tr w:rsidR="007A0DBE" w:rsidRPr="007A0DBE" w14:paraId="419C98E3" w14:textId="77777777" w:rsidTr="00504ACC">
        <w:trPr>
          <w:trHeight w:val="330"/>
        </w:trPr>
        <w:tc>
          <w:tcPr>
            <w:tcW w:w="2480" w:type="dxa"/>
            <w:gridSpan w:val="2"/>
            <w:tcBorders>
              <w:top w:val="double" w:sz="6" w:space="0" w:color="auto"/>
              <w:left w:val="double" w:sz="6" w:space="0" w:color="auto"/>
              <w:bottom w:val="double" w:sz="6" w:space="0" w:color="auto"/>
              <w:right w:val="double" w:sz="6" w:space="0" w:color="auto"/>
            </w:tcBorders>
            <w:shd w:val="clear" w:color="000000" w:fill="C6E0B4"/>
            <w:noWrap/>
            <w:vAlign w:val="bottom"/>
            <w:hideMark/>
          </w:tcPr>
          <w:p w14:paraId="3F6A13EB" w14:textId="77777777" w:rsidR="007A0DBE" w:rsidRPr="007A0DBE" w:rsidRDefault="007A0DBE" w:rsidP="007A0DBE">
            <w:pPr>
              <w:spacing w:after="0" w:line="240" w:lineRule="auto"/>
              <w:rPr>
                <w:rFonts w:ascii="Calibri" w:eastAsia="Times New Roman" w:hAnsi="Calibri" w:cs="Calibri"/>
                <w:b/>
                <w:bCs/>
              </w:rPr>
            </w:pPr>
            <w:r w:rsidRPr="007A0DBE">
              <w:rPr>
                <w:rFonts w:ascii="Calibri" w:eastAsia="Times New Roman" w:hAnsi="Calibri" w:cs="Calibri"/>
                <w:b/>
                <w:bCs/>
              </w:rPr>
              <w:t>CSLOs</w:t>
            </w:r>
          </w:p>
        </w:tc>
        <w:tc>
          <w:tcPr>
            <w:tcW w:w="2160" w:type="dxa"/>
            <w:gridSpan w:val="2"/>
            <w:tcBorders>
              <w:top w:val="double" w:sz="6" w:space="0" w:color="auto"/>
              <w:left w:val="nil"/>
              <w:bottom w:val="double" w:sz="6" w:space="0" w:color="auto"/>
              <w:right w:val="double" w:sz="6" w:space="0" w:color="auto"/>
            </w:tcBorders>
            <w:shd w:val="clear" w:color="000000" w:fill="C6E0B4"/>
            <w:noWrap/>
            <w:vAlign w:val="bottom"/>
            <w:hideMark/>
          </w:tcPr>
          <w:p w14:paraId="638AFF54" w14:textId="77777777" w:rsidR="007A0DBE" w:rsidRPr="007A0DBE" w:rsidRDefault="007A0DBE" w:rsidP="007A0DBE">
            <w:pPr>
              <w:spacing w:after="0" w:line="240" w:lineRule="auto"/>
              <w:jc w:val="center"/>
              <w:rPr>
                <w:rFonts w:ascii="Calibri" w:eastAsia="Times New Roman" w:hAnsi="Calibri" w:cs="Calibri"/>
                <w:b/>
                <w:bCs/>
              </w:rPr>
            </w:pPr>
            <w:r w:rsidRPr="007A0DBE">
              <w:rPr>
                <w:rFonts w:ascii="Calibri" w:eastAsia="Times New Roman" w:hAnsi="Calibri" w:cs="Calibri"/>
                <w:b/>
                <w:bCs/>
              </w:rPr>
              <w:t>%  FA2020</w:t>
            </w:r>
          </w:p>
        </w:tc>
        <w:tc>
          <w:tcPr>
            <w:tcW w:w="1600" w:type="dxa"/>
            <w:tcBorders>
              <w:top w:val="double" w:sz="6" w:space="0" w:color="auto"/>
              <w:left w:val="nil"/>
              <w:bottom w:val="double" w:sz="6" w:space="0" w:color="auto"/>
              <w:right w:val="double" w:sz="6" w:space="0" w:color="auto"/>
            </w:tcBorders>
            <w:shd w:val="clear" w:color="000000" w:fill="C6E0B4"/>
            <w:noWrap/>
            <w:vAlign w:val="bottom"/>
            <w:hideMark/>
          </w:tcPr>
          <w:p w14:paraId="66721500" w14:textId="77777777" w:rsidR="007A0DBE" w:rsidRPr="007A0DBE" w:rsidRDefault="007A0DBE" w:rsidP="007A0DBE">
            <w:pPr>
              <w:spacing w:after="0" w:line="240" w:lineRule="auto"/>
              <w:jc w:val="center"/>
              <w:rPr>
                <w:rFonts w:ascii="Calibri" w:eastAsia="Times New Roman" w:hAnsi="Calibri" w:cs="Calibri"/>
                <w:b/>
                <w:bCs/>
              </w:rPr>
            </w:pPr>
            <w:r w:rsidRPr="007A0DBE">
              <w:rPr>
                <w:rFonts w:ascii="Calibri" w:eastAsia="Times New Roman" w:hAnsi="Calibri" w:cs="Calibri"/>
                <w:b/>
                <w:bCs/>
              </w:rPr>
              <w:t>%  SP2021</w:t>
            </w:r>
          </w:p>
        </w:tc>
      </w:tr>
      <w:tr w:rsidR="007A0DBE" w:rsidRPr="007A0DBE" w14:paraId="76D27444" w14:textId="77777777" w:rsidTr="00504ACC">
        <w:trPr>
          <w:trHeight w:val="630"/>
        </w:trPr>
        <w:tc>
          <w:tcPr>
            <w:tcW w:w="2480" w:type="dxa"/>
            <w:gridSpan w:val="2"/>
            <w:tcBorders>
              <w:top w:val="nil"/>
              <w:left w:val="double" w:sz="6" w:space="0" w:color="auto"/>
              <w:bottom w:val="double" w:sz="6" w:space="0" w:color="auto"/>
              <w:right w:val="double" w:sz="6" w:space="0" w:color="auto"/>
            </w:tcBorders>
            <w:shd w:val="clear" w:color="auto" w:fill="auto"/>
            <w:vAlign w:val="bottom"/>
            <w:hideMark/>
          </w:tcPr>
          <w:p w14:paraId="2FA207EB" w14:textId="77777777" w:rsidR="007A0DBE" w:rsidRPr="007A0DBE" w:rsidRDefault="007A0DBE" w:rsidP="007A0DBE">
            <w:pPr>
              <w:spacing w:after="0" w:line="240" w:lineRule="auto"/>
              <w:rPr>
                <w:rFonts w:ascii="Calibri" w:eastAsia="Times New Roman" w:hAnsi="Calibri" w:cs="Calibri"/>
                <w:color w:val="000000"/>
              </w:rPr>
            </w:pPr>
            <w:r w:rsidRPr="007A0DBE">
              <w:rPr>
                <w:rFonts w:ascii="Calibri" w:eastAsia="Times New Roman" w:hAnsi="Calibri" w:cs="Calibri"/>
                <w:color w:val="000000"/>
              </w:rPr>
              <w:t xml:space="preserve">CSLO.01     Cultural / Civic Engagement  </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761698D6" w14:textId="77777777" w:rsidR="007A0DBE" w:rsidRPr="007A0DBE" w:rsidRDefault="007A0DBE" w:rsidP="007A0DBE">
            <w:pPr>
              <w:spacing w:after="0" w:line="240" w:lineRule="auto"/>
              <w:jc w:val="center"/>
              <w:rPr>
                <w:rFonts w:ascii="Calibri" w:eastAsia="Times New Roman" w:hAnsi="Calibri" w:cs="Calibri"/>
                <w:color w:val="000000"/>
              </w:rPr>
            </w:pPr>
            <w:r w:rsidRPr="007A0DBE">
              <w:rPr>
                <w:rFonts w:ascii="Calibri" w:eastAsia="Times New Roman" w:hAnsi="Calibri" w:cs="Calibri"/>
                <w:color w:val="000000"/>
              </w:rPr>
              <w:t>n/a</w:t>
            </w:r>
          </w:p>
        </w:tc>
        <w:tc>
          <w:tcPr>
            <w:tcW w:w="1600" w:type="dxa"/>
            <w:tcBorders>
              <w:top w:val="nil"/>
              <w:left w:val="nil"/>
              <w:bottom w:val="double" w:sz="6" w:space="0" w:color="auto"/>
              <w:right w:val="double" w:sz="6" w:space="0" w:color="auto"/>
            </w:tcBorders>
            <w:shd w:val="clear" w:color="auto" w:fill="auto"/>
            <w:noWrap/>
            <w:vAlign w:val="bottom"/>
            <w:hideMark/>
          </w:tcPr>
          <w:p w14:paraId="5BF23B1B" w14:textId="77777777" w:rsidR="007A0DBE" w:rsidRPr="007A0DBE" w:rsidRDefault="007A0DBE" w:rsidP="007A0DBE">
            <w:pPr>
              <w:spacing w:after="0" w:line="240" w:lineRule="auto"/>
              <w:jc w:val="center"/>
              <w:rPr>
                <w:rFonts w:ascii="Calibri" w:eastAsia="Times New Roman" w:hAnsi="Calibri" w:cs="Calibri"/>
                <w:color w:val="000000"/>
              </w:rPr>
            </w:pPr>
            <w:r w:rsidRPr="007A0DBE">
              <w:rPr>
                <w:rFonts w:ascii="Calibri" w:eastAsia="Times New Roman" w:hAnsi="Calibri" w:cs="Calibri"/>
                <w:color w:val="000000"/>
              </w:rPr>
              <w:t>83</w:t>
            </w:r>
          </w:p>
        </w:tc>
      </w:tr>
      <w:tr w:rsidR="007A0DBE" w:rsidRPr="007A0DBE" w14:paraId="26FD50F1" w14:textId="77777777" w:rsidTr="00504ACC">
        <w:trPr>
          <w:trHeight w:val="630"/>
        </w:trPr>
        <w:tc>
          <w:tcPr>
            <w:tcW w:w="2480" w:type="dxa"/>
            <w:gridSpan w:val="2"/>
            <w:tcBorders>
              <w:top w:val="nil"/>
              <w:left w:val="double" w:sz="6" w:space="0" w:color="auto"/>
              <w:bottom w:val="double" w:sz="6" w:space="0" w:color="auto"/>
              <w:right w:val="double" w:sz="6" w:space="0" w:color="auto"/>
            </w:tcBorders>
            <w:shd w:val="clear" w:color="auto" w:fill="auto"/>
            <w:vAlign w:val="bottom"/>
            <w:hideMark/>
          </w:tcPr>
          <w:p w14:paraId="02C33F68" w14:textId="77777777" w:rsidR="007A0DBE" w:rsidRPr="007A0DBE" w:rsidRDefault="007A0DBE" w:rsidP="007A0DBE">
            <w:pPr>
              <w:spacing w:after="0" w:line="240" w:lineRule="auto"/>
              <w:rPr>
                <w:rFonts w:ascii="Calibri" w:eastAsia="Times New Roman" w:hAnsi="Calibri" w:cs="Calibri"/>
                <w:color w:val="000000"/>
              </w:rPr>
            </w:pPr>
            <w:r w:rsidRPr="007A0DBE">
              <w:rPr>
                <w:rFonts w:ascii="Calibri" w:eastAsia="Times New Roman" w:hAnsi="Calibri" w:cs="Calibri"/>
                <w:color w:val="000000"/>
              </w:rPr>
              <w:t>CSLO.02                 Integrative Knowledge</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17641F13" w14:textId="77777777" w:rsidR="007A0DBE" w:rsidRPr="007A0DBE" w:rsidRDefault="007A0DBE" w:rsidP="007A0DBE">
            <w:pPr>
              <w:spacing w:after="0" w:line="240" w:lineRule="auto"/>
              <w:jc w:val="center"/>
              <w:rPr>
                <w:rFonts w:ascii="Calibri" w:eastAsia="Times New Roman" w:hAnsi="Calibri" w:cs="Calibri"/>
                <w:color w:val="000000"/>
              </w:rPr>
            </w:pPr>
            <w:r w:rsidRPr="007A0DBE">
              <w:rPr>
                <w:rFonts w:ascii="Calibri" w:eastAsia="Times New Roman" w:hAnsi="Calibri" w:cs="Calibri"/>
                <w:color w:val="000000"/>
              </w:rPr>
              <w:t>n/a</w:t>
            </w:r>
          </w:p>
        </w:tc>
        <w:tc>
          <w:tcPr>
            <w:tcW w:w="1600" w:type="dxa"/>
            <w:tcBorders>
              <w:top w:val="nil"/>
              <w:left w:val="nil"/>
              <w:bottom w:val="double" w:sz="6" w:space="0" w:color="auto"/>
              <w:right w:val="double" w:sz="6" w:space="0" w:color="auto"/>
            </w:tcBorders>
            <w:shd w:val="clear" w:color="auto" w:fill="auto"/>
            <w:noWrap/>
            <w:vAlign w:val="bottom"/>
            <w:hideMark/>
          </w:tcPr>
          <w:p w14:paraId="7708C869" w14:textId="77777777" w:rsidR="007A0DBE" w:rsidRPr="007A0DBE" w:rsidRDefault="007A0DBE" w:rsidP="007A0DBE">
            <w:pPr>
              <w:spacing w:after="0" w:line="240" w:lineRule="auto"/>
              <w:jc w:val="center"/>
              <w:rPr>
                <w:rFonts w:ascii="Calibri" w:eastAsia="Times New Roman" w:hAnsi="Calibri" w:cs="Calibri"/>
                <w:color w:val="000000"/>
              </w:rPr>
            </w:pPr>
            <w:r w:rsidRPr="007A0DBE">
              <w:rPr>
                <w:rFonts w:ascii="Calibri" w:eastAsia="Times New Roman" w:hAnsi="Calibri" w:cs="Calibri"/>
                <w:color w:val="000000"/>
              </w:rPr>
              <w:t>81</w:t>
            </w:r>
          </w:p>
        </w:tc>
      </w:tr>
      <w:tr w:rsidR="007A0DBE" w:rsidRPr="007A0DBE" w14:paraId="437925CA" w14:textId="77777777" w:rsidTr="00504ACC">
        <w:trPr>
          <w:trHeight w:val="630"/>
        </w:trPr>
        <w:tc>
          <w:tcPr>
            <w:tcW w:w="2480" w:type="dxa"/>
            <w:gridSpan w:val="2"/>
            <w:tcBorders>
              <w:top w:val="nil"/>
              <w:left w:val="double" w:sz="6" w:space="0" w:color="auto"/>
              <w:bottom w:val="double" w:sz="6" w:space="0" w:color="auto"/>
              <w:right w:val="double" w:sz="6" w:space="0" w:color="auto"/>
            </w:tcBorders>
            <w:shd w:val="clear" w:color="auto" w:fill="auto"/>
            <w:vAlign w:val="bottom"/>
            <w:hideMark/>
          </w:tcPr>
          <w:p w14:paraId="5F16FD7F" w14:textId="77777777" w:rsidR="007A0DBE" w:rsidRPr="007A0DBE" w:rsidRDefault="007A0DBE" w:rsidP="007A0DBE">
            <w:pPr>
              <w:spacing w:after="0" w:line="240" w:lineRule="auto"/>
              <w:rPr>
                <w:rFonts w:ascii="Calibri" w:eastAsia="Times New Roman" w:hAnsi="Calibri" w:cs="Calibri"/>
                <w:color w:val="000000"/>
              </w:rPr>
            </w:pPr>
            <w:r w:rsidRPr="007A0DBE">
              <w:rPr>
                <w:rFonts w:ascii="Calibri" w:eastAsia="Times New Roman" w:hAnsi="Calibri" w:cs="Calibri"/>
                <w:color w:val="000000"/>
              </w:rPr>
              <w:t>CSLO.03  Personal and Professional Skills</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1007EA13" w14:textId="77777777" w:rsidR="007A0DBE" w:rsidRPr="007A0DBE" w:rsidRDefault="007A0DBE" w:rsidP="007A0DBE">
            <w:pPr>
              <w:spacing w:after="0" w:line="240" w:lineRule="auto"/>
              <w:jc w:val="center"/>
              <w:rPr>
                <w:rFonts w:ascii="Calibri" w:eastAsia="Times New Roman" w:hAnsi="Calibri" w:cs="Calibri"/>
                <w:color w:val="000000"/>
              </w:rPr>
            </w:pPr>
            <w:r w:rsidRPr="007A0DBE">
              <w:rPr>
                <w:rFonts w:ascii="Calibri" w:eastAsia="Times New Roman" w:hAnsi="Calibri" w:cs="Calibri"/>
                <w:color w:val="000000"/>
              </w:rPr>
              <w:t>n/a</w:t>
            </w:r>
          </w:p>
        </w:tc>
        <w:tc>
          <w:tcPr>
            <w:tcW w:w="1600" w:type="dxa"/>
            <w:tcBorders>
              <w:top w:val="nil"/>
              <w:left w:val="nil"/>
              <w:bottom w:val="double" w:sz="6" w:space="0" w:color="auto"/>
              <w:right w:val="double" w:sz="6" w:space="0" w:color="auto"/>
            </w:tcBorders>
            <w:shd w:val="clear" w:color="auto" w:fill="auto"/>
            <w:noWrap/>
            <w:vAlign w:val="bottom"/>
            <w:hideMark/>
          </w:tcPr>
          <w:p w14:paraId="1AAB94D3" w14:textId="77777777" w:rsidR="007A0DBE" w:rsidRPr="007A0DBE" w:rsidRDefault="007A0DBE" w:rsidP="007A0DBE">
            <w:pPr>
              <w:spacing w:after="0" w:line="240" w:lineRule="auto"/>
              <w:jc w:val="center"/>
              <w:rPr>
                <w:rFonts w:ascii="Calibri" w:eastAsia="Times New Roman" w:hAnsi="Calibri" w:cs="Calibri"/>
                <w:color w:val="000000"/>
              </w:rPr>
            </w:pPr>
            <w:r w:rsidRPr="007A0DBE">
              <w:rPr>
                <w:rFonts w:ascii="Calibri" w:eastAsia="Times New Roman" w:hAnsi="Calibri" w:cs="Calibri"/>
                <w:color w:val="000000"/>
              </w:rPr>
              <w:t>79</w:t>
            </w:r>
          </w:p>
        </w:tc>
      </w:tr>
      <w:tr w:rsidR="007A0DBE" w:rsidRPr="007A0DBE" w14:paraId="44067AC2" w14:textId="77777777" w:rsidTr="00504ACC">
        <w:trPr>
          <w:trHeight w:val="630"/>
        </w:trPr>
        <w:tc>
          <w:tcPr>
            <w:tcW w:w="2480" w:type="dxa"/>
            <w:gridSpan w:val="2"/>
            <w:tcBorders>
              <w:top w:val="nil"/>
              <w:left w:val="double" w:sz="6" w:space="0" w:color="auto"/>
              <w:bottom w:val="double" w:sz="6" w:space="0" w:color="auto"/>
              <w:right w:val="double" w:sz="6" w:space="0" w:color="auto"/>
            </w:tcBorders>
            <w:shd w:val="clear" w:color="auto" w:fill="auto"/>
            <w:vAlign w:val="bottom"/>
            <w:hideMark/>
          </w:tcPr>
          <w:p w14:paraId="19AB86A2" w14:textId="77777777" w:rsidR="007A0DBE" w:rsidRPr="007A0DBE" w:rsidRDefault="007A0DBE" w:rsidP="007A0DBE">
            <w:pPr>
              <w:spacing w:after="0" w:line="240" w:lineRule="auto"/>
              <w:rPr>
                <w:rFonts w:ascii="Calibri" w:eastAsia="Times New Roman" w:hAnsi="Calibri" w:cs="Calibri"/>
                <w:color w:val="000000"/>
              </w:rPr>
            </w:pPr>
            <w:r w:rsidRPr="007A0DBE">
              <w:rPr>
                <w:rFonts w:ascii="Calibri" w:eastAsia="Times New Roman" w:hAnsi="Calibri" w:cs="Calibri"/>
                <w:color w:val="000000"/>
              </w:rPr>
              <w:t>CSLO.04                 Reasoning Skills</w:t>
            </w:r>
          </w:p>
        </w:tc>
        <w:tc>
          <w:tcPr>
            <w:tcW w:w="2160" w:type="dxa"/>
            <w:gridSpan w:val="2"/>
            <w:tcBorders>
              <w:top w:val="nil"/>
              <w:left w:val="nil"/>
              <w:bottom w:val="double" w:sz="6" w:space="0" w:color="auto"/>
              <w:right w:val="double" w:sz="6" w:space="0" w:color="auto"/>
            </w:tcBorders>
            <w:shd w:val="clear" w:color="auto" w:fill="auto"/>
            <w:noWrap/>
            <w:vAlign w:val="bottom"/>
            <w:hideMark/>
          </w:tcPr>
          <w:p w14:paraId="6458BCEE" w14:textId="77777777" w:rsidR="007A0DBE" w:rsidRPr="007A0DBE" w:rsidRDefault="007A0DBE" w:rsidP="007A0DBE">
            <w:pPr>
              <w:spacing w:after="0" w:line="240" w:lineRule="auto"/>
              <w:jc w:val="center"/>
              <w:rPr>
                <w:rFonts w:ascii="Calibri" w:eastAsia="Times New Roman" w:hAnsi="Calibri" w:cs="Calibri"/>
                <w:color w:val="000000"/>
              </w:rPr>
            </w:pPr>
            <w:r w:rsidRPr="007A0DBE">
              <w:rPr>
                <w:rFonts w:ascii="Calibri" w:eastAsia="Times New Roman" w:hAnsi="Calibri" w:cs="Calibri"/>
                <w:color w:val="000000"/>
              </w:rPr>
              <w:t>n/a</w:t>
            </w:r>
          </w:p>
        </w:tc>
        <w:tc>
          <w:tcPr>
            <w:tcW w:w="1600" w:type="dxa"/>
            <w:tcBorders>
              <w:top w:val="nil"/>
              <w:left w:val="nil"/>
              <w:bottom w:val="double" w:sz="6" w:space="0" w:color="auto"/>
              <w:right w:val="double" w:sz="6" w:space="0" w:color="auto"/>
            </w:tcBorders>
            <w:shd w:val="clear" w:color="auto" w:fill="auto"/>
            <w:noWrap/>
            <w:vAlign w:val="bottom"/>
            <w:hideMark/>
          </w:tcPr>
          <w:p w14:paraId="3B54ECA0" w14:textId="77777777" w:rsidR="007A0DBE" w:rsidRPr="007A0DBE" w:rsidRDefault="007A0DBE" w:rsidP="007A0DBE">
            <w:pPr>
              <w:spacing w:after="0" w:line="240" w:lineRule="auto"/>
              <w:jc w:val="center"/>
              <w:rPr>
                <w:rFonts w:ascii="Calibri" w:eastAsia="Times New Roman" w:hAnsi="Calibri" w:cs="Calibri"/>
                <w:color w:val="000000"/>
              </w:rPr>
            </w:pPr>
            <w:r w:rsidRPr="007A0DBE">
              <w:rPr>
                <w:rFonts w:ascii="Calibri" w:eastAsia="Times New Roman" w:hAnsi="Calibri" w:cs="Calibri"/>
                <w:color w:val="000000"/>
              </w:rPr>
              <w:t>80</w:t>
            </w:r>
          </w:p>
        </w:tc>
      </w:tr>
    </w:tbl>
    <w:p w14:paraId="4140C0F0" w14:textId="06F5B7DE" w:rsidR="007A0DBE" w:rsidRDefault="007A0DBE" w:rsidP="00E07926">
      <w:pPr>
        <w:rPr>
          <w:rFonts w:ascii="Times New Roman" w:hAnsi="Times New Roman" w:cs="Times New Roman"/>
          <w:b/>
          <w:i/>
          <w:sz w:val="24"/>
          <w:szCs w:val="24"/>
        </w:rPr>
      </w:pPr>
    </w:p>
    <w:p w14:paraId="1B9B6903" w14:textId="589E2771" w:rsidR="00504ACC" w:rsidRPr="00504ACC" w:rsidRDefault="00504ACC" w:rsidP="00E07926">
      <w:pPr>
        <w:rPr>
          <w:rFonts w:ascii="Arial" w:hAnsi="Arial" w:cs="Arial"/>
          <w:b/>
          <w:iCs/>
          <w:sz w:val="28"/>
          <w:szCs w:val="28"/>
        </w:rPr>
      </w:pPr>
      <w:r w:rsidRPr="00504ACC">
        <w:rPr>
          <w:rFonts w:ascii="Arial" w:hAnsi="Arial" w:cs="Arial"/>
          <w:b/>
          <w:iCs/>
          <w:sz w:val="28"/>
          <w:szCs w:val="28"/>
        </w:rPr>
        <w:lastRenderedPageBreak/>
        <w:t>GRAPH showing MSLO data for FALL 2020 and SPRING 2021</w:t>
      </w:r>
    </w:p>
    <w:p w14:paraId="249EB9C3" w14:textId="50061919" w:rsidR="00504ACC" w:rsidRDefault="00504ACC" w:rsidP="00E07926">
      <w:pPr>
        <w:rPr>
          <w:rFonts w:ascii="Times New Roman" w:hAnsi="Times New Roman" w:cs="Times New Roman"/>
          <w:b/>
          <w:i/>
          <w:sz w:val="24"/>
          <w:szCs w:val="24"/>
        </w:rPr>
      </w:pPr>
      <w:r>
        <w:rPr>
          <w:noProof/>
        </w:rPr>
        <w:drawing>
          <wp:inline distT="0" distB="0" distL="0" distR="0" wp14:anchorId="61A3E235" wp14:editId="49865DE4">
            <wp:extent cx="5943600" cy="4154170"/>
            <wp:effectExtent l="19050" t="19050" r="19050" b="17780"/>
            <wp:docPr id="1" name="Chart 1">
              <a:extLst xmlns:a="http://schemas.openxmlformats.org/drawingml/2006/main">
                <a:ext uri="{FF2B5EF4-FFF2-40B4-BE49-F238E27FC236}">
                  <a16:creationId xmlns:a16="http://schemas.microsoft.com/office/drawing/2014/main" id="{2AA88A36-E6AC-4C83-9DE4-E266E3E90D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4FDB68A" w14:textId="2229FFCF" w:rsidR="00504ACC" w:rsidRDefault="00504ACC" w:rsidP="00E07926">
      <w:pPr>
        <w:rPr>
          <w:rFonts w:ascii="Times New Roman" w:hAnsi="Times New Roman" w:cs="Times New Roman"/>
          <w:b/>
          <w:i/>
          <w:sz w:val="24"/>
          <w:szCs w:val="24"/>
        </w:rPr>
      </w:pPr>
    </w:p>
    <w:p w14:paraId="6376CA80" w14:textId="77777777" w:rsidR="00504ACC" w:rsidRDefault="00504ACC" w:rsidP="00E07926">
      <w:pPr>
        <w:rPr>
          <w:rFonts w:ascii="Times New Roman" w:hAnsi="Times New Roman" w:cs="Times New Roman"/>
          <w:b/>
          <w:i/>
          <w:sz w:val="24"/>
          <w:szCs w:val="24"/>
        </w:rPr>
      </w:pPr>
    </w:p>
    <w:p w14:paraId="3A83E40F" w14:textId="77777777" w:rsidR="00504ACC" w:rsidRDefault="00504ACC" w:rsidP="00E07926">
      <w:pPr>
        <w:rPr>
          <w:rFonts w:ascii="Times New Roman" w:hAnsi="Times New Roman" w:cs="Times New Roman"/>
          <w:b/>
          <w:i/>
          <w:sz w:val="24"/>
          <w:szCs w:val="24"/>
        </w:rPr>
      </w:pPr>
    </w:p>
    <w:p w14:paraId="1A685ED7" w14:textId="77777777" w:rsidR="00504ACC" w:rsidRDefault="00504ACC" w:rsidP="00E07926">
      <w:pPr>
        <w:rPr>
          <w:rFonts w:ascii="Times New Roman" w:hAnsi="Times New Roman" w:cs="Times New Roman"/>
          <w:b/>
          <w:i/>
          <w:sz w:val="24"/>
          <w:szCs w:val="24"/>
        </w:rPr>
      </w:pPr>
    </w:p>
    <w:p w14:paraId="14E7222D" w14:textId="77777777" w:rsidR="00504ACC" w:rsidRDefault="00504ACC" w:rsidP="00E07926">
      <w:pPr>
        <w:rPr>
          <w:rFonts w:ascii="Times New Roman" w:hAnsi="Times New Roman" w:cs="Times New Roman"/>
          <w:b/>
          <w:i/>
          <w:sz w:val="24"/>
          <w:szCs w:val="24"/>
        </w:rPr>
      </w:pPr>
    </w:p>
    <w:p w14:paraId="4305C7C0" w14:textId="77777777" w:rsidR="00504ACC" w:rsidRDefault="00504ACC" w:rsidP="00E07926">
      <w:pPr>
        <w:rPr>
          <w:rFonts w:ascii="Times New Roman" w:hAnsi="Times New Roman" w:cs="Times New Roman"/>
          <w:b/>
          <w:i/>
          <w:sz w:val="24"/>
          <w:szCs w:val="24"/>
        </w:rPr>
      </w:pPr>
    </w:p>
    <w:p w14:paraId="03FD03C6" w14:textId="77777777" w:rsidR="00504ACC" w:rsidRDefault="00504ACC" w:rsidP="00E07926">
      <w:pPr>
        <w:rPr>
          <w:rFonts w:ascii="Times New Roman" w:hAnsi="Times New Roman" w:cs="Times New Roman"/>
          <w:b/>
          <w:i/>
          <w:sz w:val="24"/>
          <w:szCs w:val="24"/>
        </w:rPr>
      </w:pPr>
    </w:p>
    <w:p w14:paraId="6F3C9125" w14:textId="77777777" w:rsidR="00504ACC" w:rsidRDefault="00504ACC" w:rsidP="00E07926">
      <w:pPr>
        <w:rPr>
          <w:rFonts w:ascii="Times New Roman" w:hAnsi="Times New Roman" w:cs="Times New Roman"/>
          <w:b/>
          <w:i/>
          <w:sz w:val="24"/>
          <w:szCs w:val="24"/>
        </w:rPr>
      </w:pPr>
    </w:p>
    <w:p w14:paraId="6ED3FB9D" w14:textId="77777777" w:rsidR="00504ACC" w:rsidRDefault="00504ACC" w:rsidP="00E07926">
      <w:pPr>
        <w:rPr>
          <w:rFonts w:ascii="Times New Roman" w:hAnsi="Times New Roman" w:cs="Times New Roman"/>
          <w:b/>
          <w:i/>
          <w:sz w:val="24"/>
          <w:szCs w:val="24"/>
        </w:rPr>
      </w:pPr>
    </w:p>
    <w:p w14:paraId="2ABFDAEB" w14:textId="77777777" w:rsidR="00504ACC" w:rsidRDefault="00504ACC" w:rsidP="00E07926">
      <w:pPr>
        <w:rPr>
          <w:rFonts w:ascii="Times New Roman" w:hAnsi="Times New Roman" w:cs="Times New Roman"/>
          <w:b/>
          <w:i/>
          <w:sz w:val="24"/>
          <w:szCs w:val="24"/>
        </w:rPr>
      </w:pPr>
    </w:p>
    <w:p w14:paraId="77BC6AC3" w14:textId="77777777" w:rsidR="00504ACC" w:rsidRDefault="00504ACC" w:rsidP="00E07926">
      <w:pPr>
        <w:rPr>
          <w:rFonts w:ascii="Times New Roman" w:hAnsi="Times New Roman" w:cs="Times New Roman"/>
          <w:b/>
          <w:i/>
          <w:sz w:val="24"/>
          <w:szCs w:val="24"/>
        </w:rPr>
      </w:pPr>
    </w:p>
    <w:p w14:paraId="6F435B3A" w14:textId="77777777" w:rsidR="00504ACC" w:rsidRDefault="00504ACC" w:rsidP="00E07926">
      <w:pPr>
        <w:rPr>
          <w:rFonts w:ascii="Times New Roman" w:hAnsi="Times New Roman" w:cs="Times New Roman"/>
          <w:b/>
          <w:i/>
          <w:sz w:val="24"/>
          <w:szCs w:val="24"/>
        </w:rPr>
      </w:pPr>
    </w:p>
    <w:p w14:paraId="13E6F05C" w14:textId="1258AF22" w:rsidR="00504ACC" w:rsidRPr="00504ACC" w:rsidRDefault="00504ACC" w:rsidP="00E07926">
      <w:pPr>
        <w:rPr>
          <w:rFonts w:ascii="Arial" w:hAnsi="Arial" w:cs="Arial"/>
          <w:b/>
          <w:iCs/>
          <w:sz w:val="28"/>
          <w:szCs w:val="28"/>
        </w:rPr>
      </w:pPr>
      <w:r w:rsidRPr="00504ACC">
        <w:rPr>
          <w:rFonts w:ascii="Arial" w:hAnsi="Arial" w:cs="Arial"/>
          <w:b/>
          <w:iCs/>
          <w:sz w:val="28"/>
          <w:szCs w:val="28"/>
        </w:rPr>
        <w:lastRenderedPageBreak/>
        <w:t>GRAPH showing overall improvement throughout semesters</w:t>
      </w:r>
    </w:p>
    <w:p w14:paraId="2CBF4D71" w14:textId="4C711468" w:rsidR="00504ACC" w:rsidRPr="00A03040" w:rsidRDefault="00504ACC" w:rsidP="00E07926">
      <w:pPr>
        <w:rPr>
          <w:rFonts w:ascii="Times New Roman" w:hAnsi="Times New Roman" w:cs="Times New Roman"/>
          <w:b/>
          <w:i/>
          <w:sz w:val="24"/>
          <w:szCs w:val="24"/>
        </w:rPr>
      </w:pPr>
      <w:r>
        <w:rPr>
          <w:noProof/>
        </w:rPr>
        <w:drawing>
          <wp:inline distT="0" distB="0" distL="0" distR="0" wp14:anchorId="1EEDBCD9" wp14:editId="7CDA0846">
            <wp:extent cx="4452939" cy="3633787"/>
            <wp:effectExtent l="19050" t="19050" r="24130" b="24130"/>
            <wp:docPr id="3" name="Chart 3">
              <a:extLst xmlns:a="http://schemas.openxmlformats.org/drawingml/2006/main">
                <a:ext uri="{FF2B5EF4-FFF2-40B4-BE49-F238E27FC236}">
                  <a16:creationId xmlns:a16="http://schemas.microsoft.com/office/drawing/2014/main" id="{B71C5DEF-1020-4BB4-AC4B-7CC5583FC3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504ACC" w:rsidRPr="00A0304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C263D" w14:textId="77777777" w:rsidR="00D87A47" w:rsidRDefault="00D87A47">
      <w:pPr>
        <w:spacing w:after="0" w:line="240" w:lineRule="auto"/>
      </w:pPr>
      <w:r>
        <w:separator/>
      </w:r>
    </w:p>
  </w:endnote>
  <w:endnote w:type="continuationSeparator" w:id="0">
    <w:p w14:paraId="5BF825A7" w14:textId="77777777" w:rsidR="00D87A47" w:rsidRDefault="00D8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E0515" w14:textId="77777777" w:rsidR="00D87A47" w:rsidRDefault="00D87A47">
      <w:pPr>
        <w:spacing w:after="0" w:line="240" w:lineRule="auto"/>
      </w:pPr>
      <w:r>
        <w:separator/>
      </w:r>
    </w:p>
  </w:footnote>
  <w:footnote w:type="continuationSeparator" w:id="0">
    <w:p w14:paraId="576E222E" w14:textId="77777777" w:rsidR="00D87A47" w:rsidRDefault="00D87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7412" w14:textId="02D03F61" w:rsidR="00E84D9A" w:rsidRDefault="00A9102D">
    <w:pPr>
      <w:pStyle w:val="Header"/>
    </w:pPr>
    <w:r>
      <w:rPr>
        <w:rFonts w:ascii="Times New Roman" w:hAnsi="Times New Roman" w:cs="Times New Roman"/>
        <w:b/>
        <w:noProof/>
        <w:sz w:val="24"/>
        <w:szCs w:val="24"/>
      </w:rPr>
      <w:drawing>
        <wp:inline distT="0" distB="0" distL="0" distR="0" wp14:anchorId="772502FC" wp14:editId="61F07FD8">
          <wp:extent cx="1226046" cy="485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C Logo.jpg"/>
                  <pic:cNvPicPr/>
                </pic:nvPicPr>
                <pic:blipFill>
                  <a:blip r:embed="rId1">
                    <a:extLst>
                      <a:ext uri="{28A0092B-C50C-407E-A947-70E740481C1C}">
                        <a14:useLocalDpi xmlns:a14="http://schemas.microsoft.com/office/drawing/2010/main" val="0"/>
                      </a:ext>
                    </a:extLst>
                  </a:blip>
                  <a:stretch>
                    <a:fillRect/>
                  </a:stretch>
                </pic:blipFill>
                <pic:spPr>
                  <a:xfrm>
                    <a:off x="0" y="0"/>
                    <a:ext cx="1238137" cy="489812"/>
                  </a:xfrm>
                  <a:prstGeom prst="rect">
                    <a:avLst/>
                  </a:prstGeom>
                </pic:spPr>
              </pic:pic>
            </a:graphicData>
          </a:graphic>
        </wp:inline>
      </w:drawing>
    </w:r>
  </w:p>
  <w:p w14:paraId="6EBC9C5F" w14:textId="77777777" w:rsidR="00E84D9A" w:rsidRDefault="00D87A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tTQ0sDCxMDWwtDRX0lEKTi0uzszPAykwrgUAzYRYZywAAAA="/>
  </w:docVars>
  <w:rsids>
    <w:rsidRoot w:val="00E07926"/>
    <w:rsid w:val="000B4AC8"/>
    <w:rsid w:val="000F2F41"/>
    <w:rsid w:val="00157A12"/>
    <w:rsid w:val="00220BC1"/>
    <w:rsid w:val="002557A6"/>
    <w:rsid w:val="00280F38"/>
    <w:rsid w:val="002B24C6"/>
    <w:rsid w:val="0034433F"/>
    <w:rsid w:val="003868CD"/>
    <w:rsid w:val="003E4484"/>
    <w:rsid w:val="004614FA"/>
    <w:rsid w:val="004A0DA9"/>
    <w:rsid w:val="004B0727"/>
    <w:rsid w:val="004C42BF"/>
    <w:rsid w:val="00504ACC"/>
    <w:rsid w:val="0052278F"/>
    <w:rsid w:val="005230BD"/>
    <w:rsid w:val="0063088D"/>
    <w:rsid w:val="006E53FD"/>
    <w:rsid w:val="007016DA"/>
    <w:rsid w:val="00723B12"/>
    <w:rsid w:val="00727FBC"/>
    <w:rsid w:val="00745291"/>
    <w:rsid w:val="007A0DBE"/>
    <w:rsid w:val="00816BDB"/>
    <w:rsid w:val="008623BC"/>
    <w:rsid w:val="00926F90"/>
    <w:rsid w:val="009C35E1"/>
    <w:rsid w:val="00A03040"/>
    <w:rsid w:val="00A330A2"/>
    <w:rsid w:val="00A832FA"/>
    <w:rsid w:val="00A9102D"/>
    <w:rsid w:val="00AD2987"/>
    <w:rsid w:val="00AF032A"/>
    <w:rsid w:val="00B73563"/>
    <w:rsid w:val="00B90C4E"/>
    <w:rsid w:val="00C136D9"/>
    <w:rsid w:val="00C51883"/>
    <w:rsid w:val="00D2765E"/>
    <w:rsid w:val="00D87A47"/>
    <w:rsid w:val="00D959F3"/>
    <w:rsid w:val="00DF5033"/>
    <w:rsid w:val="00E07926"/>
    <w:rsid w:val="00E63ACC"/>
    <w:rsid w:val="00EB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98881"/>
  <w15:docId w15:val="{A99C9BEF-ABE4-40E0-BBC7-9CFD8E21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26"/>
  </w:style>
  <w:style w:type="paragraph" w:styleId="Footer">
    <w:name w:val="footer"/>
    <w:basedOn w:val="Normal"/>
    <w:link w:val="FooterChar"/>
    <w:uiPriority w:val="99"/>
    <w:unhideWhenUsed/>
    <w:rsid w:val="00E07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26"/>
  </w:style>
  <w:style w:type="paragraph" w:styleId="BalloonText">
    <w:name w:val="Balloon Text"/>
    <w:basedOn w:val="Normal"/>
    <w:link w:val="BalloonTextChar"/>
    <w:uiPriority w:val="99"/>
    <w:semiHidden/>
    <w:unhideWhenUsed/>
    <w:rsid w:val="006E5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3FD"/>
    <w:rPr>
      <w:rFonts w:ascii="Tahoma" w:hAnsi="Tahoma" w:cs="Tahoma"/>
      <w:sz w:val="16"/>
      <w:szCs w:val="16"/>
    </w:rPr>
  </w:style>
  <w:style w:type="character" w:customStyle="1" w:styleId="Style17">
    <w:name w:val="Style17"/>
    <w:basedOn w:val="DefaultParagraphFont"/>
    <w:uiPriority w:val="1"/>
    <w:rsid w:val="00816BDB"/>
    <w:rPr>
      <w:rFonts w:ascii="Calibri" w:hAnsi="Calibri"/>
      <w:sz w:val="24"/>
      <w:u w:val="thick"/>
    </w:rPr>
  </w:style>
  <w:style w:type="paragraph" w:styleId="ListParagraph">
    <w:name w:val="List Paragraph"/>
    <w:basedOn w:val="Normal"/>
    <w:uiPriority w:val="34"/>
    <w:qFormat/>
    <w:rsid w:val="00A330A2"/>
    <w:pPr>
      <w:ind w:left="720"/>
      <w:contextualSpacing/>
    </w:pPr>
  </w:style>
  <w:style w:type="paragraph" w:styleId="NormalWeb">
    <w:name w:val="Normal (Web)"/>
    <w:basedOn w:val="Normal"/>
    <w:uiPriority w:val="99"/>
    <w:semiHidden/>
    <w:unhideWhenUsed/>
    <w:rsid w:val="00A330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3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713168">
      <w:bodyDiv w:val="1"/>
      <w:marLeft w:val="0"/>
      <w:marRight w:val="0"/>
      <w:marTop w:val="0"/>
      <w:marBottom w:val="0"/>
      <w:divBdr>
        <w:top w:val="none" w:sz="0" w:space="0" w:color="auto"/>
        <w:left w:val="none" w:sz="0" w:space="0" w:color="auto"/>
        <w:bottom w:val="none" w:sz="0" w:space="0" w:color="auto"/>
        <w:right w:val="none" w:sz="0" w:space="0" w:color="auto"/>
      </w:divBdr>
    </w:div>
    <w:div w:id="20124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BIO 205 MSLO</a:t>
            </a:r>
            <a:r>
              <a:rPr lang="en-US" b="1" baseline="0">
                <a:solidFill>
                  <a:sysClr val="windowText" lastClr="000000"/>
                </a:solidFill>
              </a:rPr>
              <a:t> </a:t>
            </a:r>
            <a:r>
              <a:rPr lang="en-US" b="1">
                <a:solidFill>
                  <a:sysClr val="windowText" lastClr="000000"/>
                </a:solidFill>
              </a:rPr>
              <a:t>Assessment Data</a:t>
            </a:r>
          </a:p>
          <a:p>
            <a:pPr>
              <a:defRPr/>
            </a:pPr>
            <a:r>
              <a:rPr lang="en-US" b="1">
                <a:solidFill>
                  <a:sysClr val="windowText" lastClr="000000"/>
                </a:solidFill>
              </a:rPr>
              <a:t>Fall 2020  Spring 2021</a:t>
            </a:r>
          </a:p>
        </c:rich>
      </c:tx>
      <c:layout>
        <c:manualLayout>
          <c:xMode val="edge"/>
          <c:yMode val="edge"/>
          <c:x val="0.3619761371197186"/>
          <c:y val="4.32281667913968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FA20</c:v>
          </c:tx>
          <c:spPr>
            <a:solidFill>
              <a:schemeClr val="accent1"/>
            </a:solidFill>
            <a:ln>
              <a:noFill/>
            </a:ln>
            <a:effectLst/>
          </c:spPr>
          <c:invertIfNegative val="0"/>
          <c:val>
            <c:numLit>
              <c:formatCode>General</c:formatCode>
              <c:ptCount val="18"/>
              <c:pt idx="0">
                <c:v>98</c:v>
              </c:pt>
              <c:pt idx="1">
                <c:v>98</c:v>
              </c:pt>
              <c:pt idx="2">
                <c:v>73</c:v>
              </c:pt>
              <c:pt idx="3">
                <c:v>19</c:v>
              </c:pt>
              <c:pt idx="4">
                <c:v>70</c:v>
              </c:pt>
              <c:pt idx="5">
                <c:v>76</c:v>
              </c:pt>
              <c:pt idx="6">
                <c:v>52</c:v>
              </c:pt>
              <c:pt idx="7">
                <c:v>69</c:v>
              </c:pt>
              <c:pt idx="8">
                <c:v>70</c:v>
              </c:pt>
              <c:pt idx="9">
                <c:v>91</c:v>
              </c:pt>
              <c:pt idx="10">
                <c:v>68</c:v>
              </c:pt>
              <c:pt idx="11">
                <c:v>88</c:v>
              </c:pt>
              <c:pt idx="12">
                <c:v>86</c:v>
              </c:pt>
              <c:pt idx="13">
                <c:v>73</c:v>
              </c:pt>
              <c:pt idx="14">
                <c:v>76</c:v>
              </c:pt>
              <c:pt idx="15">
                <c:v>84</c:v>
              </c:pt>
              <c:pt idx="16">
                <c:v>97</c:v>
              </c:pt>
              <c:pt idx="17">
                <c:v>62</c:v>
              </c:pt>
            </c:numLit>
          </c:val>
          <c:extLst>
            <c:ext xmlns:c16="http://schemas.microsoft.com/office/drawing/2014/chart" uri="{C3380CC4-5D6E-409C-BE32-E72D297353CC}">
              <c16:uniqueId val="{00000000-8793-4C09-BDC4-41C15B64F555}"/>
            </c:ext>
          </c:extLst>
        </c:ser>
        <c:ser>
          <c:idx val="1"/>
          <c:order val="1"/>
          <c:tx>
            <c:v>SP21</c:v>
          </c:tx>
          <c:spPr>
            <a:solidFill>
              <a:schemeClr val="accent3"/>
            </a:solidFill>
            <a:ln>
              <a:noFill/>
            </a:ln>
            <a:effectLst/>
          </c:spPr>
          <c:invertIfNegative val="0"/>
          <c:val>
            <c:numLit>
              <c:formatCode>General</c:formatCode>
              <c:ptCount val="18"/>
              <c:pt idx="0">
                <c:v>98</c:v>
              </c:pt>
              <c:pt idx="1">
                <c:v>77</c:v>
              </c:pt>
              <c:pt idx="2">
                <c:v>81</c:v>
              </c:pt>
              <c:pt idx="3">
                <c:v>79</c:v>
              </c:pt>
              <c:pt idx="4">
                <c:v>82</c:v>
              </c:pt>
              <c:pt idx="5">
                <c:v>54</c:v>
              </c:pt>
              <c:pt idx="6">
                <c:v>80</c:v>
              </c:pt>
              <c:pt idx="7">
                <c:v>88</c:v>
              </c:pt>
              <c:pt idx="8">
                <c:v>77</c:v>
              </c:pt>
              <c:pt idx="9">
                <c:v>79</c:v>
              </c:pt>
              <c:pt idx="10">
                <c:v>89</c:v>
              </c:pt>
              <c:pt idx="11">
                <c:v>87</c:v>
              </c:pt>
              <c:pt idx="12">
                <c:v>84</c:v>
              </c:pt>
              <c:pt idx="13">
                <c:v>62</c:v>
              </c:pt>
              <c:pt idx="14">
                <c:v>91</c:v>
              </c:pt>
              <c:pt idx="15">
                <c:v>89</c:v>
              </c:pt>
              <c:pt idx="16">
                <c:v>83</c:v>
              </c:pt>
              <c:pt idx="17">
                <c:v>0</c:v>
              </c:pt>
            </c:numLit>
          </c:val>
          <c:extLst>
            <c:ext xmlns:c16="http://schemas.microsoft.com/office/drawing/2014/chart" uri="{C3380CC4-5D6E-409C-BE32-E72D297353CC}">
              <c16:uniqueId val="{00000001-8793-4C09-BDC4-41C15B64F555}"/>
            </c:ext>
          </c:extLst>
        </c:ser>
        <c:dLbls>
          <c:showLegendKey val="0"/>
          <c:showVal val="0"/>
          <c:showCatName val="0"/>
          <c:showSerName val="0"/>
          <c:showPercent val="0"/>
          <c:showBubbleSize val="0"/>
        </c:dLbls>
        <c:gapWidth val="219"/>
        <c:overlap val="-27"/>
        <c:axId val="529400072"/>
        <c:axId val="529402040"/>
      </c:barChart>
      <c:catAx>
        <c:axId val="529400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MSLO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402040"/>
        <c:crosses val="autoZero"/>
        <c:auto val="1"/>
        <c:lblAlgn val="ctr"/>
        <c:lblOffset val="100"/>
        <c:noMultiLvlLbl val="0"/>
      </c:catAx>
      <c:valAx>
        <c:axId val="529402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rPr>
                  <a:t>% correct</a:t>
                </a:r>
                <a:r>
                  <a:rPr lang="en-US" baseline="0">
                    <a:solidFill>
                      <a:sysClr val="windowText" lastClr="000000"/>
                    </a:solidFill>
                  </a:rPr>
                  <a:t> responses per MSLO</a:t>
                </a:r>
                <a:endParaRPr lang="en-US">
                  <a:solidFill>
                    <a:sysClr val="windowText" lastClr="000000"/>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400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8575" cap="flat" cmpd="sng" algn="ctr">
      <a:solidFill>
        <a:sysClr val="windowText" lastClr="000000"/>
      </a:solidFill>
      <a:round/>
    </a:ln>
    <a:effectLst/>
  </c:spPr>
  <c:txPr>
    <a:bodyPr/>
    <a:lstStyle/>
    <a:p>
      <a:pPr>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SP19, FA19, SP20, FA20, SP21 </a:t>
            </a:r>
          </a:p>
          <a:p>
            <a:pPr>
              <a:defRPr b="1"/>
            </a:pPr>
            <a:r>
              <a:rPr lang="en-US" b="1"/>
              <a:t>total % correct responses </a:t>
            </a:r>
          </a:p>
        </c:rich>
      </c:tx>
      <c:layout>
        <c:manualLayout>
          <c:xMode val="edge"/>
          <c:yMode val="edge"/>
          <c:x val="0.27270416235210043"/>
          <c:y val="3.206660787917929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6"/>
            </a:solidFill>
            <a:ln w="19050">
              <a:solidFill>
                <a:schemeClr val="lt1"/>
              </a:solidFill>
            </a:ln>
            <a:effectLst/>
          </c:spPr>
          <c:invertIfNegative val="0"/>
          <c:val>
            <c:numLit>
              <c:formatCode>General</c:formatCode>
              <c:ptCount val="5"/>
              <c:pt idx="0">
                <c:v>51</c:v>
              </c:pt>
              <c:pt idx="1">
                <c:v>54</c:v>
              </c:pt>
              <c:pt idx="2">
                <c:v>70</c:v>
              </c:pt>
              <c:pt idx="3">
                <c:v>75</c:v>
              </c:pt>
              <c:pt idx="4">
                <c:v>81</c:v>
              </c:pt>
            </c:numLit>
          </c:val>
          <c:extLst>
            <c:ext xmlns:c16="http://schemas.microsoft.com/office/drawing/2014/chart" uri="{C3380CC4-5D6E-409C-BE32-E72D297353CC}">
              <c16:uniqueId val="{00000000-159E-4FBF-80F3-67FFA584BC51}"/>
            </c:ext>
          </c:extLst>
        </c:ser>
        <c:dLbls>
          <c:showLegendKey val="0"/>
          <c:showVal val="0"/>
          <c:showCatName val="0"/>
          <c:showSerName val="0"/>
          <c:showPercent val="0"/>
          <c:showBubbleSize val="0"/>
        </c:dLbls>
        <c:gapWidth val="150"/>
        <c:axId val="530274592"/>
        <c:axId val="530278856"/>
      </c:barChart>
      <c:catAx>
        <c:axId val="53027459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baseline="0"/>
                  <a:t> SP2019              FA2019          SP2020           FA 2020          SP2021              </a:t>
                </a:r>
                <a:endParaRPr lang="en-US" b="1"/>
              </a:p>
            </c:rich>
          </c:tx>
          <c:layout>
            <c:manualLayout>
              <c:xMode val="edge"/>
              <c:yMode val="edge"/>
              <c:x val="0.16608783547225775"/>
              <c:y val="0.9041874127340503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out"/>
        <c:minorTickMark val="none"/>
        <c:tickLblPos val="nextTo"/>
        <c:crossAx val="530278856"/>
        <c:crosses val="autoZero"/>
        <c:auto val="1"/>
        <c:lblAlgn val="ctr"/>
        <c:lblOffset val="100"/>
        <c:noMultiLvlLbl val="0"/>
      </c:catAx>
      <c:valAx>
        <c:axId val="530278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Total % correct responses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274592"/>
        <c:crosses val="autoZero"/>
        <c:crossBetween val="between"/>
      </c:valAx>
      <c:spPr>
        <a:noFill/>
        <a:ln>
          <a:noFill/>
        </a:ln>
        <a:effectLst/>
      </c:spPr>
    </c:plotArea>
    <c:plotVisOnly val="1"/>
    <c:dispBlanksAs val="gap"/>
    <c:showDLblsOverMax val="0"/>
  </c:chart>
  <c:spPr>
    <a:solidFill>
      <a:schemeClr val="bg1"/>
    </a:solidFill>
    <a:ln w="28575" cap="flat" cmpd="sng" algn="ctr">
      <a:solidFill>
        <a:srgbClr val="00B05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documentManagement>
</p:properties>
</file>

<file path=customXml/itemProps1.xml><?xml version="1.0" encoding="utf-8"?>
<ds:datastoreItem xmlns:ds="http://schemas.openxmlformats.org/officeDocument/2006/customXml" ds:itemID="{F2ABCC0C-0493-4D8D-B32C-1406EE36BDA7}"/>
</file>

<file path=customXml/itemProps2.xml><?xml version="1.0" encoding="utf-8"?>
<ds:datastoreItem xmlns:ds="http://schemas.openxmlformats.org/officeDocument/2006/customXml" ds:itemID="{1A24BBE3-D19F-49A2-8E73-C82C3F034107}"/>
</file>

<file path=customXml/itemProps3.xml><?xml version="1.0" encoding="utf-8"?>
<ds:datastoreItem xmlns:ds="http://schemas.openxmlformats.org/officeDocument/2006/customXml" ds:itemID="{A2376599-782D-4D7D-88D9-B2AF26CECEF1}"/>
</file>

<file path=docProps/app.xml><?xml version="1.0" encoding="utf-8"?>
<Properties xmlns="http://schemas.openxmlformats.org/officeDocument/2006/extended-properties" xmlns:vt="http://schemas.openxmlformats.org/officeDocument/2006/docPropsVTypes">
  <Template>Normal</Template>
  <TotalTime>0</TotalTime>
  <Pages>6</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Central Arizona College</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Steincamp</dc:creator>
  <cp:lastModifiedBy>Mary Kieser</cp:lastModifiedBy>
  <cp:revision>2</cp:revision>
  <dcterms:created xsi:type="dcterms:W3CDTF">2021-10-01T16:37:00Z</dcterms:created>
  <dcterms:modified xsi:type="dcterms:W3CDTF">2021-10-01T16:37:00Z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ies>
</file>