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A9988" w14:textId="77777777" w:rsidR="00260B4A" w:rsidRDefault="00260B4A" w:rsidP="00260B4A">
      <w:pPr>
        <w:jc w:val="center"/>
        <w:rPr>
          <w:b/>
          <w:sz w:val="32"/>
          <w:szCs w:val="32"/>
        </w:rPr>
      </w:pPr>
      <w:r w:rsidRPr="00AC4E75">
        <w:rPr>
          <w:b/>
          <w:sz w:val="32"/>
          <w:szCs w:val="32"/>
        </w:rPr>
        <w:t xml:space="preserve">PLO and MSLO ASSESSMENT PILOT, </w:t>
      </w:r>
      <w:r>
        <w:rPr>
          <w:b/>
          <w:sz w:val="32"/>
          <w:szCs w:val="32"/>
        </w:rPr>
        <w:t xml:space="preserve">Fall </w:t>
      </w:r>
      <w:r w:rsidRPr="00AC4E75">
        <w:rPr>
          <w:b/>
          <w:sz w:val="32"/>
          <w:szCs w:val="32"/>
        </w:rPr>
        <w:t>2019-</w:t>
      </w:r>
      <w:r>
        <w:rPr>
          <w:b/>
          <w:sz w:val="32"/>
          <w:szCs w:val="32"/>
        </w:rPr>
        <w:t xml:space="preserve">Spring </w:t>
      </w:r>
      <w:r w:rsidRPr="00AC4E75">
        <w:rPr>
          <w:b/>
          <w:sz w:val="32"/>
          <w:szCs w:val="32"/>
        </w:rPr>
        <w:t>2020</w:t>
      </w:r>
    </w:p>
    <w:p w14:paraId="2A90A4F0" w14:textId="77777777" w:rsidR="00260B4A" w:rsidRDefault="003119CC" w:rsidP="00260B4A">
      <w:pPr>
        <w:jc w:val="center"/>
        <w:rPr>
          <w:b/>
          <w:sz w:val="32"/>
          <w:szCs w:val="32"/>
        </w:rPr>
      </w:pPr>
      <w:r>
        <w:rPr>
          <w:b/>
          <w:sz w:val="32"/>
          <w:szCs w:val="32"/>
        </w:rPr>
        <w:t>2nd</w:t>
      </w:r>
      <w:r w:rsidR="00260B4A">
        <w:rPr>
          <w:b/>
          <w:sz w:val="32"/>
          <w:szCs w:val="32"/>
        </w:rPr>
        <w:t xml:space="preserve"> Pilot</w:t>
      </w:r>
    </w:p>
    <w:p w14:paraId="0A145D50" w14:textId="77777777" w:rsidR="00260B4A" w:rsidRPr="00911D28" w:rsidRDefault="00260B4A" w:rsidP="00260B4A">
      <w:pPr>
        <w:jc w:val="center"/>
        <w:rPr>
          <w:rFonts w:ascii="Times New Roman" w:hAnsi="Times New Roman" w:cs="Times New Roman"/>
          <w:b/>
          <w:sz w:val="24"/>
          <w:szCs w:val="24"/>
        </w:rPr>
      </w:pPr>
      <w:r>
        <w:rPr>
          <w:rFonts w:ascii="Times New Roman" w:hAnsi="Times New Roman" w:cs="Times New Roman"/>
          <w:b/>
          <w:sz w:val="24"/>
          <w:szCs w:val="24"/>
        </w:rPr>
        <w:t>CONTENTS</w:t>
      </w:r>
    </w:p>
    <w:p w14:paraId="4A4C7C89" w14:textId="77777777" w:rsidR="00260B4A" w:rsidRPr="00911D28" w:rsidRDefault="00260B4A" w:rsidP="00260B4A">
      <w:pPr>
        <w:pStyle w:val="ListParagraph"/>
        <w:numPr>
          <w:ilvl w:val="0"/>
          <w:numId w:val="3"/>
        </w:numPr>
        <w:jc w:val="both"/>
        <w:rPr>
          <w:rFonts w:ascii="Times New Roman" w:hAnsi="Times New Roman" w:cs="Times New Roman"/>
          <w:szCs w:val="24"/>
        </w:rPr>
      </w:pPr>
      <w:r>
        <w:rPr>
          <w:rFonts w:ascii="Times New Roman" w:hAnsi="Times New Roman" w:cs="Times New Roman"/>
          <w:szCs w:val="24"/>
        </w:rPr>
        <w:t xml:space="preserve">List of </w:t>
      </w:r>
      <w:r w:rsidRPr="00911D28">
        <w:rPr>
          <w:rFonts w:ascii="Times New Roman" w:hAnsi="Times New Roman" w:cs="Times New Roman"/>
          <w:szCs w:val="24"/>
        </w:rPr>
        <w:t>Participating Faculty</w:t>
      </w:r>
    </w:p>
    <w:p w14:paraId="73526FA1" w14:textId="77777777" w:rsidR="00260B4A" w:rsidRPr="00911D28" w:rsidRDefault="00260B4A" w:rsidP="00260B4A">
      <w:pPr>
        <w:pStyle w:val="ListParagraph"/>
        <w:numPr>
          <w:ilvl w:val="0"/>
          <w:numId w:val="3"/>
        </w:numPr>
        <w:jc w:val="both"/>
        <w:rPr>
          <w:rFonts w:ascii="Times New Roman" w:hAnsi="Times New Roman" w:cs="Times New Roman"/>
          <w:szCs w:val="24"/>
        </w:rPr>
      </w:pPr>
      <w:r w:rsidRPr="00911D28">
        <w:rPr>
          <w:rFonts w:ascii="Times New Roman" w:hAnsi="Times New Roman" w:cs="Times New Roman"/>
          <w:szCs w:val="24"/>
        </w:rPr>
        <w:t xml:space="preserve">Gant Chart </w:t>
      </w:r>
    </w:p>
    <w:p w14:paraId="3C9167DA" w14:textId="77777777" w:rsidR="00260B4A" w:rsidRDefault="00260B4A" w:rsidP="003119CC">
      <w:pPr>
        <w:pStyle w:val="ListParagraph"/>
        <w:numPr>
          <w:ilvl w:val="0"/>
          <w:numId w:val="3"/>
        </w:numPr>
        <w:jc w:val="both"/>
        <w:rPr>
          <w:rFonts w:ascii="Times New Roman" w:hAnsi="Times New Roman" w:cs="Times New Roman"/>
          <w:b/>
          <w:szCs w:val="24"/>
        </w:rPr>
      </w:pPr>
      <w:r w:rsidRPr="00911D28">
        <w:rPr>
          <w:rFonts w:ascii="Times New Roman" w:hAnsi="Times New Roman" w:cs="Times New Roman"/>
          <w:szCs w:val="24"/>
        </w:rPr>
        <w:t xml:space="preserve">PDSA </w:t>
      </w:r>
    </w:p>
    <w:p w14:paraId="3149F37B" w14:textId="77777777" w:rsidR="00260B4A" w:rsidRPr="00911D28" w:rsidRDefault="00260B4A" w:rsidP="00260B4A">
      <w:pPr>
        <w:pStyle w:val="ListParagraph"/>
        <w:numPr>
          <w:ilvl w:val="0"/>
          <w:numId w:val="3"/>
        </w:numPr>
        <w:jc w:val="both"/>
        <w:rPr>
          <w:rFonts w:ascii="Times New Roman" w:hAnsi="Times New Roman" w:cs="Times New Roman"/>
          <w:szCs w:val="24"/>
        </w:rPr>
      </w:pPr>
      <w:r w:rsidRPr="00911D28">
        <w:rPr>
          <w:rFonts w:ascii="Times New Roman" w:hAnsi="Times New Roman" w:cs="Times New Roman"/>
          <w:szCs w:val="24"/>
        </w:rPr>
        <w:t>Training Satisfaction Survey</w:t>
      </w:r>
    </w:p>
    <w:p w14:paraId="7D0E94FD" w14:textId="77777777" w:rsidR="00260B4A" w:rsidRDefault="00260B4A" w:rsidP="00260B4A">
      <w:pPr>
        <w:jc w:val="center"/>
        <w:rPr>
          <w:b/>
          <w:sz w:val="32"/>
          <w:szCs w:val="32"/>
        </w:rPr>
      </w:pPr>
    </w:p>
    <w:p w14:paraId="3376AFE9" w14:textId="77777777" w:rsidR="00260B4A" w:rsidRDefault="00260B4A" w:rsidP="00260B4A">
      <w:pPr>
        <w:jc w:val="center"/>
        <w:rPr>
          <w:b/>
          <w:sz w:val="32"/>
          <w:szCs w:val="32"/>
        </w:rPr>
      </w:pPr>
    </w:p>
    <w:p w14:paraId="6B475D2D" w14:textId="77777777" w:rsidR="00260B4A" w:rsidRDefault="00260B4A" w:rsidP="00260B4A">
      <w:pPr>
        <w:jc w:val="center"/>
        <w:rPr>
          <w:b/>
          <w:sz w:val="32"/>
          <w:szCs w:val="32"/>
        </w:rPr>
      </w:pPr>
    </w:p>
    <w:p w14:paraId="2BCE77E4" w14:textId="77777777" w:rsidR="00260B4A" w:rsidRDefault="00260B4A" w:rsidP="00260B4A">
      <w:pPr>
        <w:jc w:val="center"/>
        <w:rPr>
          <w:b/>
          <w:sz w:val="32"/>
          <w:szCs w:val="32"/>
        </w:rPr>
      </w:pPr>
    </w:p>
    <w:p w14:paraId="2ADA3913" w14:textId="77777777" w:rsidR="00260B4A" w:rsidRDefault="00260B4A" w:rsidP="00260B4A">
      <w:pPr>
        <w:jc w:val="center"/>
        <w:rPr>
          <w:b/>
          <w:sz w:val="32"/>
          <w:szCs w:val="32"/>
        </w:rPr>
      </w:pPr>
    </w:p>
    <w:p w14:paraId="10CC602D" w14:textId="77777777" w:rsidR="00260B4A" w:rsidRDefault="00260B4A" w:rsidP="00260B4A">
      <w:pPr>
        <w:jc w:val="center"/>
        <w:rPr>
          <w:b/>
          <w:sz w:val="32"/>
          <w:szCs w:val="32"/>
        </w:rPr>
      </w:pPr>
    </w:p>
    <w:p w14:paraId="0B9262C3" w14:textId="77777777" w:rsidR="00260B4A" w:rsidRDefault="00260B4A" w:rsidP="00260B4A">
      <w:pPr>
        <w:jc w:val="center"/>
        <w:rPr>
          <w:b/>
          <w:sz w:val="32"/>
          <w:szCs w:val="32"/>
        </w:rPr>
      </w:pPr>
    </w:p>
    <w:p w14:paraId="09E3801A" w14:textId="77777777" w:rsidR="00260B4A" w:rsidRDefault="00260B4A" w:rsidP="00260B4A">
      <w:pPr>
        <w:jc w:val="center"/>
        <w:rPr>
          <w:b/>
          <w:sz w:val="32"/>
          <w:szCs w:val="32"/>
        </w:rPr>
      </w:pPr>
    </w:p>
    <w:p w14:paraId="77B60DD4" w14:textId="77777777" w:rsidR="00260B4A" w:rsidRDefault="00260B4A" w:rsidP="00260B4A">
      <w:pPr>
        <w:jc w:val="center"/>
        <w:rPr>
          <w:b/>
          <w:sz w:val="32"/>
          <w:szCs w:val="32"/>
        </w:rPr>
      </w:pPr>
    </w:p>
    <w:p w14:paraId="1E3D7A8D" w14:textId="77777777" w:rsidR="00260B4A" w:rsidRDefault="00260B4A" w:rsidP="00260B4A">
      <w:pPr>
        <w:jc w:val="center"/>
        <w:rPr>
          <w:b/>
          <w:sz w:val="32"/>
          <w:szCs w:val="32"/>
        </w:rPr>
      </w:pPr>
    </w:p>
    <w:p w14:paraId="37932281" w14:textId="77777777" w:rsidR="00260B4A" w:rsidRDefault="00260B4A" w:rsidP="00260B4A">
      <w:pPr>
        <w:jc w:val="center"/>
        <w:rPr>
          <w:b/>
          <w:sz w:val="32"/>
          <w:szCs w:val="32"/>
        </w:rPr>
      </w:pPr>
    </w:p>
    <w:p w14:paraId="229F79F2" w14:textId="77777777" w:rsidR="002E5CC6" w:rsidRDefault="002E5CC6" w:rsidP="00260B4A">
      <w:pPr>
        <w:jc w:val="center"/>
        <w:rPr>
          <w:b/>
          <w:sz w:val="32"/>
          <w:szCs w:val="32"/>
        </w:rPr>
      </w:pPr>
    </w:p>
    <w:p w14:paraId="5B15EC8A" w14:textId="77777777" w:rsidR="002E5CC6" w:rsidRDefault="002E5CC6" w:rsidP="00260B4A">
      <w:pPr>
        <w:jc w:val="center"/>
        <w:rPr>
          <w:b/>
          <w:sz w:val="32"/>
          <w:szCs w:val="32"/>
        </w:rPr>
      </w:pPr>
    </w:p>
    <w:p w14:paraId="732049BD" w14:textId="77777777" w:rsidR="002E5CC6" w:rsidRDefault="002E5CC6" w:rsidP="00260B4A">
      <w:pPr>
        <w:jc w:val="center"/>
        <w:rPr>
          <w:b/>
          <w:sz w:val="32"/>
          <w:szCs w:val="32"/>
        </w:rPr>
      </w:pPr>
    </w:p>
    <w:p w14:paraId="38B9CF2C" w14:textId="77777777" w:rsidR="002E5CC6" w:rsidRDefault="002E5CC6" w:rsidP="00260B4A">
      <w:pPr>
        <w:jc w:val="center"/>
        <w:rPr>
          <w:b/>
          <w:sz w:val="32"/>
          <w:szCs w:val="32"/>
        </w:rPr>
      </w:pPr>
    </w:p>
    <w:p w14:paraId="4B4D9A09" w14:textId="77777777" w:rsidR="00260B4A" w:rsidRDefault="00260B4A" w:rsidP="00260B4A">
      <w:pPr>
        <w:jc w:val="center"/>
        <w:rPr>
          <w:b/>
          <w:sz w:val="32"/>
          <w:szCs w:val="32"/>
        </w:rPr>
      </w:pPr>
    </w:p>
    <w:p w14:paraId="7B1B16F2" w14:textId="77777777" w:rsidR="00260B4A" w:rsidRDefault="00260B4A" w:rsidP="00260B4A">
      <w:pPr>
        <w:jc w:val="center"/>
        <w:rPr>
          <w:b/>
          <w:sz w:val="32"/>
          <w:szCs w:val="32"/>
        </w:rPr>
      </w:pPr>
    </w:p>
    <w:tbl>
      <w:tblPr>
        <w:tblStyle w:val="TableGrid"/>
        <w:tblW w:w="0" w:type="auto"/>
        <w:tblLook w:val="04A0" w:firstRow="1" w:lastRow="0" w:firstColumn="1" w:lastColumn="0" w:noHBand="0" w:noVBand="1"/>
      </w:tblPr>
      <w:tblGrid>
        <w:gridCol w:w="4703"/>
        <w:gridCol w:w="4647"/>
      </w:tblGrid>
      <w:tr w:rsidR="00260B4A" w:rsidRPr="00785073" w14:paraId="5A722E99" w14:textId="77777777" w:rsidTr="003119CC">
        <w:tc>
          <w:tcPr>
            <w:tcW w:w="9350" w:type="dxa"/>
            <w:gridSpan w:val="2"/>
            <w:shd w:val="clear" w:color="auto" w:fill="70AD47" w:themeFill="accent6"/>
          </w:tcPr>
          <w:p w14:paraId="594C2D49" w14:textId="77777777" w:rsidR="00260B4A" w:rsidRPr="00785073" w:rsidRDefault="00260B4A" w:rsidP="00693602">
            <w:pPr>
              <w:jc w:val="center"/>
              <w:rPr>
                <w:b/>
                <w:sz w:val="24"/>
                <w:szCs w:val="24"/>
              </w:rPr>
            </w:pPr>
            <w:r w:rsidRPr="00785073">
              <w:rPr>
                <w:b/>
                <w:color w:val="FFFFFF" w:themeColor="background1"/>
                <w:sz w:val="24"/>
                <w:szCs w:val="24"/>
              </w:rPr>
              <w:lastRenderedPageBreak/>
              <w:t>PARTICIPATING FACULTY</w:t>
            </w:r>
          </w:p>
        </w:tc>
      </w:tr>
      <w:tr w:rsidR="00260B4A" w:rsidRPr="00785073" w14:paraId="2992CAD0" w14:textId="77777777" w:rsidTr="003119CC">
        <w:tc>
          <w:tcPr>
            <w:tcW w:w="4703" w:type="dxa"/>
            <w:shd w:val="clear" w:color="auto" w:fill="FFC000" w:themeFill="accent4"/>
          </w:tcPr>
          <w:p w14:paraId="69727EB1" w14:textId="77777777" w:rsidR="00260B4A" w:rsidRPr="00785073" w:rsidRDefault="00260B4A" w:rsidP="00693602">
            <w:pPr>
              <w:jc w:val="center"/>
              <w:rPr>
                <w:b/>
                <w:sz w:val="24"/>
                <w:szCs w:val="24"/>
              </w:rPr>
            </w:pPr>
            <w:r w:rsidRPr="00785073">
              <w:rPr>
                <w:b/>
                <w:sz w:val="24"/>
                <w:szCs w:val="24"/>
              </w:rPr>
              <w:t>PLOs Spring 2019 Semester</w:t>
            </w:r>
          </w:p>
        </w:tc>
        <w:tc>
          <w:tcPr>
            <w:tcW w:w="4647" w:type="dxa"/>
            <w:shd w:val="clear" w:color="auto" w:fill="FFC000" w:themeFill="accent4"/>
          </w:tcPr>
          <w:p w14:paraId="687347B5" w14:textId="77777777" w:rsidR="00260B4A" w:rsidRPr="00785073" w:rsidRDefault="00260B4A" w:rsidP="00693602">
            <w:pPr>
              <w:jc w:val="center"/>
              <w:rPr>
                <w:b/>
                <w:sz w:val="24"/>
                <w:szCs w:val="24"/>
              </w:rPr>
            </w:pPr>
            <w:r w:rsidRPr="00785073">
              <w:rPr>
                <w:b/>
                <w:sz w:val="24"/>
                <w:szCs w:val="24"/>
              </w:rPr>
              <w:t>MSLOs Spring 2019 Semester</w:t>
            </w:r>
          </w:p>
        </w:tc>
      </w:tr>
      <w:tr w:rsidR="00260B4A" w:rsidRPr="00785073" w14:paraId="0AA7D367" w14:textId="77777777" w:rsidTr="003119CC">
        <w:trPr>
          <w:trHeight w:val="170"/>
        </w:trPr>
        <w:tc>
          <w:tcPr>
            <w:tcW w:w="4703" w:type="dxa"/>
          </w:tcPr>
          <w:p w14:paraId="7F7B6227" w14:textId="77777777" w:rsidR="00260B4A" w:rsidRPr="003119CC" w:rsidRDefault="00260B4A" w:rsidP="00693602">
            <w:pPr>
              <w:jc w:val="center"/>
              <w:rPr>
                <w:strike/>
                <w:sz w:val="24"/>
                <w:szCs w:val="24"/>
              </w:rPr>
            </w:pPr>
            <w:r w:rsidRPr="003119CC">
              <w:rPr>
                <w:strike/>
                <w:sz w:val="24"/>
                <w:szCs w:val="24"/>
              </w:rPr>
              <w:t>Cara Steiner – AA Elementary Education</w:t>
            </w:r>
          </w:p>
        </w:tc>
        <w:tc>
          <w:tcPr>
            <w:tcW w:w="4647" w:type="dxa"/>
          </w:tcPr>
          <w:p w14:paraId="3B717525" w14:textId="77777777" w:rsidR="00260B4A" w:rsidRPr="00785073" w:rsidRDefault="00260B4A" w:rsidP="00693602">
            <w:pPr>
              <w:jc w:val="center"/>
              <w:rPr>
                <w:sz w:val="24"/>
                <w:szCs w:val="24"/>
              </w:rPr>
            </w:pPr>
            <w:r w:rsidRPr="004E7D1C">
              <w:rPr>
                <w:sz w:val="24"/>
                <w:szCs w:val="24"/>
                <w:highlight w:val="yellow"/>
              </w:rPr>
              <w:t>Sunjung Park – BIO 181 (General Biology 1)</w:t>
            </w:r>
            <w:r w:rsidR="00495DCB">
              <w:rPr>
                <w:sz w:val="24"/>
                <w:szCs w:val="24"/>
              </w:rPr>
              <w:t xml:space="preserve"> – not trained by us – Chris H.</w:t>
            </w:r>
          </w:p>
        </w:tc>
      </w:tr>
      <w:tr w:rsidR="00260B4A" w:rsidRPr="00785073" w14:paraId="259607E9" w14:textId="77777777" w:rsidTr="003119CC">
        <w:tc>
          <w:tcPr>
            <w:tcW w:w="4703" w:type="dxa"/>
          </w:tcPr>
          <w:p w14:paraId="6365CA6B" w14:textId="77777777" w:rsidR="00260B4A" w:rsidRPr="003119CC" w:rsidRDefault="00495DCB" w:rsidP="004F230F">
            <w:pPr>
              <w:jc w:val="center"/>
              <w:rPr>
                <w:strike/>
                <w:sz w:val="24"/>
                <w:szCs w:val="24"/>
              </w:rPr>
            </w:pPr>
            <w:r>
              <w:rPr>
                <w:strike/>
                <w:sz w:val="24"/>
                <w:szCs w:val="24"/>
              </w:rPr>
              <w:t xml:space="preserve">Ruth Butler </w:t>
            </w:r>
            <w:r w:rsidR="00260B4A" w:rsidRPr="00495DCB">
              <w:rPr>
                <w:sz w:val="24"/>
                <w:szCs w:val="24"/>
              </w:rPr>
              <w:t>Sandy Rath, Barry Regan – Communication Studies</w:t>
            </w:r>
            <w:r w:rsidRPr="00495DCB">
              <w:rPr>
                <w:sz w:val="24"/>
                <w:szCs w:val="24"/>
              </w:rPr>
              <w:t xml:space="preserve"> –</w:t>
            </w:r>
            <w:r>
              <w:rPr>
                <w:strike/>
                <w:sz w:val="24"/>
                <w:szCs w:val="24"/>
              </w:rPr>
              <w:t xml:space="preserve"> not trained</w:t>
            </w:r>
          </w:p>
        </w:tc>
        <w:tc>
          <w:tcPr>
            <w:tcW w:w="4647" w:type="dxa"/>
          </w:tcPr>
          <w:p w14:paraId="531346F5" w14:textId="77777777" w:rsidR="00260B4A" w:rsidRPr="004F230F" w:rsidRDefault="00260B4A" w:rsidP="00693602">
            <w:pPr>
              <w:jc w:val="center"/>
              <w:rPr>
                <w:strike/>
                <w:sz w:val="24"/>
                <w:szCs w:val="24"/>
              </w:rPr>
            </w:pPr>
            <w:r w:rsidRPr="004F230F">
              <w:rPr>
                <w:strike/>
                <w:sz w:val="24"/>
                <w:szCs w:val="24"/>
              </w:rPr>
              <w:t>Devin Fraley</w:t>
            </w:r>
            <w:r w:rsidR="004F230F">
              <w:rPr>
                <w:strike/>
                <w:sz w:val="24"/>
                <w:szCs w:val="24"/>
              </w:rPr>
              <w:t xml:space="preserve"> </w:t>
            </w:r>
            <w:r w:rsidR="004F230F" w:rsidRPr="00495DCB">
              <w:rPr>
                <w:sz w:val="24"/>
                <w:szCs w:val="24"/>
              </w:rPr>
              <w:t>– not trained</w:t>
            </w:r>
          </w:p>
        </w:tc>
      </w:tr>
      <w:tr w:rsidR="00260B4A" w:rsidRPr="00785073" w14:paraId="7C4DDE5A" w14:textId="77777777" w:rsidTr="003119CC">
        <w:tc>
          <w:tcPr>
            <w:tcW w:w="4703" w:type="dxa"/>
          </w:tcPr>
          <w:p w14:paraId="07BA467F" w14:textId="77777777" w:rsidR="00260B4A" w:rsidRPr="003119CC" w:rsidRDefault="00260B4A" w:rsidP="00693602">
            <w:pPr>
              <w:jc w:val="center"/>
              <w:rPr>
                <w:strike/>
                <w:sz w:val="24"/>
                <w:szCs w:val="24"/>
              </w:rPr>
            </w:pPr>
            <w:r w:rsidRPr="003119CC">
              <w:rPr>
                <w:strike/>
                <w:sz w:val="24"/>
                <w:szCs w:val="24"/>
              </w:rPr>
              <w:t>John Foust – Administration of Justice AA and AAS</w:t>
            </w:r>
          </w:p>
        </w:tc>
        <w:tc>
          <w:tcPr>
            <w:tcW w:w="4647" w:type="dxa"/>
          </w:tcPr>
          <w:p w14:paraId="102F293E" w14:textId="77777777" w:rsidR="00260B4A" w:rsidRPr="00785073" w:rsidRDefault="00260B4A" w:rsidP="00693602">
            <w:pPr>
              <w:jc w:val="center"/>
              <w:rPr>
                <w:sz w:val="24"/>
                <w:szCs w:val="24"/>
              </w:rPr>
            </w:pPr>
            <w:r>
              <w:rPr>
                <w:sz w:val="24"/>
                <w:szCs w:val="24"/>
              </w:rPr>
              <w:t xml:space="preserve"> Michelle Young  – COM 100</w:t>
            </w:r>
          </w:p>
        </w:tc>
      </w:tr>
      <w:tr w:rsidR="00260B4A" w:rsidRPr="00785073" w14:paraId="698F3E07" w14:textId="77777777" w:rsidTr="003119CC">
        <w:tc>
          <w:tcPr>
            <w:tcW w:w="4703" w:type="dxa"/>
          </w:tcPr>
          <w:p w14:paraId="525810B0" w14:textId="77777777" w:rsidR="00260B4A" w:rsidRPr="00785073" w:rsidRDefault="00260B4A" w:rsidP="00693602">
            <w:pPr>
              <w:jc w:val="center"/>
              <w:rPr>
                <w:sz w:val="24"/>
                <w:szCs w:val="24"/>
              </w:rPr>
            </w:pPr>
            <w:r>
              <w:rPr>
                <w:sz w:val="24"/>
                <w:szCs w:val="24"/>
              </w:rPr>
              <w:t>Amy Brooks – Paramedicine AAS and Certs</w:t>
            </w:r>
          </w:p>
        </w:tc>
        <w:tc>
          <w:tcPr>
            <w:tcW w:w="4647" w:type="dxa"/>
          </w:tcPr>
          <w:p w14:paraId="178522A8" w14:textId="77777777" w:rsidR="00260B4A" w:rsidRPr="00785073" w:rsidRDefault="00260B4A" w:rsidP="00693602">
            <w:pPr>
              <w:jc w:val="center"/>
              <w:rPr>
                <w:sz w:val="24"/>
                <w:szCs w:val="24"/>
              </w:rPr>
            </w:pPr>
            <w:r>
              <w:rPr>
                <w:sz w:val="24"/>
                <w:szCs w:val="24"/>
              </w:rPr>
              <w:t xml:space="preserve">Amy Brooks </w:t>
            </w:r>
          </w:p>
        </w:tc>
      </w:tr>
      <w:tr w:rsidR="00260B4A" w:rsidRPr="00785073" w14:paraId="37D7A9AC" w14:textId="77777777" w:rsidTr="003119CC">
        <w:tc>
          <w:tcPr>
            <w:tcW w:w="4703" w:type="dxa"/>
          </w:tcPr>
          <w:p w14:paraId="374B78D2" w14:textId="77777777" w:rsidR="00260B4A" w:rsidRDefault="00260B4A" w:rsidP="00693602">
            <w:pPr>
              <w:jc w:val="center"/>
              <w:rPr>
                <w:sz w:val="24"/>
                <w:szCs w:val="24"/>
              </w:rPr>
            </w:pPr>
          </w:p>
        </w:tc>
        <w:tc>
          <w:tcPr>
            <w:tcW w:w="4647" w:type="dxa"/>
          </w:tcPr>
          <w:p w14:paraId="6566E7CE" w14:textId="77777777" w:rsidR="00260B4A" w:rsidRDefault="00260B4A" w:rsidP="00693602">
            <w:pPr>
              <w:jc w:val="center"/>
              <w:rPr>
                <w:sz w:val="24"/>
                <w:szCs w:val="24"/>
              </w:rPr>
            </w:pPr>
            <w:proofErr w:type="spellStart"/>
            <w:r w:rsidRPr="004E7D1C">
              <w:rPr>
                <w:sz w:val="24"/>
                <w:szCs w:val="24"/>
                <w:highlight w:val="yellow"/>
              </w:rPr>
              <w:t>Fotini</w:t>
            </w:r>
            <w:proofErr w:type="spellEnd"/>
            <w:r w:rsidRPr="004E7D1C">
              <w:rPr>
                <w:sz w:val="24"/>
                <w:szCs w:val="24"/>
                <w:highlight w:val="yellow"/>
              </w:rPr>
              <w:t xml:space="preserve"> </w:t>
            </w:r>
            <w:proofErr w:type="spellStart"/>
            <w:r w:rsidRPr="004E7D1C">
              <w:rPr>
                <w:sz w:val="24"/>
                <w:szCs w:val="24"/>
                <w:highlight w:val="yellow"/>
              </w:rPr>
              <w:t>Sioris</w:t>
            </w:r>
            <w:proofErr w:type="spellEnd"/>
            <w:r w:rsidRPr="004E7D1C">
              <w:rPr>
                <w:sz w:val="24"/>
                <w:szCs w:val="24"/>
                <w:highlight w:val="yellow"/>
              </w:rPr>
              <w:t xml:space="preserve"> – BIO 205 (Microbiology)</w:t>
            </w:r>
            <w:r w:rsidR="00495DCB">
              <w:rPr>
                <w:sz w:val="24"/>
                <w:szCs w:val="24"/>
              </w:rPr>
              <w:t xml:space="preserve"> – not trained by us – Chris H.</w:t>
            </w:r>
          </w:p>
        </w:tc>
      </w:tr>
      <w:tr w:rsidR="00260B4A" w:rsidRPr="00785073" w14:paraId="70B2A633" w14:textId="77777777" w:rsidTr="003119CC">
        <w:tc>
          <w:tcPr>
            <w:tcW w:w="4703" w:type="dxa"/>
            <w:shd w:val="clear" w:color="auto" w:fill="FFC000" w:themeFill="accent4"/>
          </w:tcPr>
          <w:p w14:paraId="6794EB2C" w14:textId="77777777" w:rsidR="00260B4A" w:rsidRPr="00785073" w:rsidRDefault="00260B4A" w:rsidP="00693602">
            <w:pPr>
              <w:jc w:val="center"/>
              <w:rPr>
                <w:b/>
                <w:sz w:val="24"/>
                <w:szCs w:val="24"/>
              </w:rPr>
            </w:pPr>
            <w:r w:rsidRPr="00785073">
              <w:rPr>
                <w:b/>
                <w:sz w:val="24"/>
                <w:szCs w:val="24"/>
              </w:rPr>
              <w:t xml:space="preserve">PLOs </w:t>
            </w:r>
            <w:r>
              <w:rPr>
                <w:b/>
                <w:sz w:val="24"/>
                <w:szCs w:val="24"/>
              </w:rPr>
              <w:t xml:space="preserve">Summer </w:t>
            </w:r>
            <w:r w:rsidRPr="00785073">
              <w:rPr>
                <w:b/>
                <w:sz w:val="24"/>
                <w:szCs w:val="24"/>
              </w:rPr>
              <w:t>2019 Semester</w:t>
            </w:r>
          </w:p>
        </w:tc>
        <w:tc>
          <w:tcPr>
            <w:tcW w:w="4647" w:type="dxa"/>
            <w:shd w:val="clear" w:color="auto" w:fill="FFC000" w:themeFill="accent4"/>
          </w:tcPr>
          <w:p w14:paraId="570EDFF5" w14:textId="77777777" w:rsidR="00260B4A" w:rsidRPr="00785073" w:rsidRDefault="00260B4A" w:rsidP="00693602">
            <w:pPr>
              <w:jc w:val="center"/>
              <w:rPr>
                <w:b/>
                <w:sz w:val="24"/>
                <w:szCs w:val="24"/>
              </w:rPr>
            </w:pPr>
            <w:r w:rsidRPr="00785073">
              <w:rPr>
                <w:b/>
                <w:sz w:val="24"/>
                <w:szCs w:val="24"/>
              </w:rPr>
              <w:t xml:space="preserve">MSLOs </w:t>
            </w:r>
            <w:r>
              <w:rPr>
                <w:b/>
                <w:sz w:val="24"/>
                <w:szCs w:val="24"/>
              </w:rPr>
              <w:t>Summer</w:t>
            </w:r>
            <w:r w:rsidRPr="00785073">
              <w:rPr>
                <w:b/>
                <w:sz w:val="24"/>
                <w:szCs w:val="24"/>
              </w:rPr>
              <w:t xml:space="preserve"> 2019 </w:t>
            </w:r>
          </w:p>
        </w:tc>
      </w:tr>
      <w:tr w:rsidR="00260B4A" w:rsidRPr="00785073" w14:paraId="303E805E" w14:textId="77777777" w:rsidTr="003119CC">
        <w:tc>
          <w:tcPr>
            <w:tcW w:w="4703" w:type="dxa"/>
          </w:tcPr>
          <w:p w14:paraId="109ED775" w14:textId="77777777" w:rsidR="00260B4A" w:rsidRPr="00785073" w:rsidRDefault="00260B4A" w:rsidP="00693602">
            <w:pPr>
              <w:jc w:val="center"/>
              <w:rPr>
                <w:sz w:val="24"/>
                <w:szCs w:val="24"/>
              </w:rPr>
            </w:pPr>
            <w:r>
              <w:rPr>
                <w:sz w:val="24"/>
                <w:szCs w:val="24"/>
              </w:rPr>
              <w:t>TBD</w:t>
            </w:r>
          </w:p>
        </w:tc>
        <w:tc>
          <w:tcPr>
            <w:tcW w:w="4647" w:type="dxa"/>
          </w:tcPr>
          <w:p w14:paraId="38BC70C1" w14:textId="77777777" w:rsidR="00260B4A" w:rsidRPr="00785073" w:rsidRDefault="00260B4A" w:rsidP="00693602">
            <w:pPr>
              <w:jc w:val="center"/>
              <w:rPr>
                <w:sz w:val="24"/>
                <w:szCs w:val="24"/>
              </w:rPr>
            </w:pPr>
            <w:r>
              <w:rPr>
                <w:sz w:val="24"/>
                <w:szCs w:val="24"/>
              </w:rPr>
              <w:t xml:space="preserve">Karen </w:t>
            </w:r>
            <w:proofErr w:type="spellStart"/>
            <w:r>
              <w:rPr>
                <w:sz w:val="24"/>
                <w:szCs w:val="24"/>
              </w:rPr>
              <w:t>Hinhede</w:t>
            </w:r>
            <w:proofErr w:type="spellEnd"/>
          </w:p>
        </w:tc>
      </w:tr>
      <w:tr w:rsidR="00260B4A" w:rsidRPr="00785073" w14:paraId="0617B58E" w14:textId="77777777" w:rsidTr="003119CC">
        <w:tc>
          <w:tcPr>
            <w:tcW w:w="4703" w:type="dxa"/>
          </w:tcPr>
          <w:p w14:paraId="68CF7156" w14:textId="77777777" w:rsidR="00260B4A" w:rsidRPr="00785073" w:rsidRDefault="00260B4A" w:rsidP="00693602">
            <w:pPr>
              <w:rPr>
                <w:sz w:val="24"/>
                <w:szCs w:val="24"/>
              </w:rPr>
            </w:pPr>
          </w:p>
        </w:tc>
        <w:tc>
          <w:tcPr>
            <w:tcW w:w="4647" w:type="dxa"/>
          </w:tcPr>
          <w:p w14:paraId="793BCC40" w14:textId="77777777" w:rsidR="00260B4A" w:rsidRPr="00785073" w:rsidRDefault="00260B4A" w:rsidP="00693602">
            <w:pPr>
              <w:jc w:val="center"/>
              <w:rPr>
                <w:sz w:val="24"/>
                <w:szCs w:val="24"/>
              </w:rPr>
            </w:pPr>
            <w:r>
              <w:rPr>
                <w:sz w:val="24"/>
                <w:szCs w:val="24"/>
              </w:rPr>
              <w:t>Sheri Steincamp</w:t>
            </w:r>
          </w:p>
        </w:tc>
      </w:tr>
      <w:tr w:rsidR="00260B4A" w:rsidRPr="00785073" w14:paraId="1C118C70" w14:textId="77777777" w:rsidTr="003119CC">
        <w:tc>
          <w:tcPr>
            <w:tcW w:w="4703" w:type="dxa"/>
            <w:shd w:val="clear" w:color="auto" w:fill="FFC000" w:themeFill="accent4"/>
          </w:tcPr>
          <w:p w14:paraId="569CB744" w14:textId="77777777" w:rsidR="00260B4A" w:rsidRPr="00785073" w:rsidRDefault="00260B4A" w:rsidP="00693602">
            <w:pPr>
              <w:jc w:val="center"/>
              <w:rPr>
                <w:b/>
                <w:sz w:val="24"/>
                <w:szCs w:val="24"/>
              </w:rPr>
            </w:pPr>
            <w:r w:rsidRPr="00785073">
              <w:rPr>
                <w:b/>
                <w:sz w:val="24"/>
                <w:szCs w:val="24"/>
              </w:rPr>
              <w:t>PLOs Fall 2019 Semester</w:t>
            </w:r>
          </w:p>
        </w:tc>
        <w:tc>
          <w:tcPr>
            <w:tcW w:w="4647" w:type="dxa"/>
            <w:shd w:val="clear" w:color="auto" w:fill="FFC000" w:themeFill="accent4"/>
          </w:tcPr>
          <w:p w14:paraId="552F8BC3" w14:textId="77777777" w:rsidR="00260B4A" w:rsidRPr="00785073" w:rsidRDefault="00260B4A" w:rsidP="00693602">
            <w:pPr>
              <w:jc w:val="center"/>
              <w:rPr>
                <w:b/>
                <w:sz w:val="24"/>
                <w:szCs w:val="24"/>
              </w:rPr>
            </w:pPr>
            <w:r>
              <w:rPr>
                <w:b/>
                <w:sz w:val="24"/>
                <w:szCs w:val="24"/>
              </w:rPr>
              <w:t xml:space="preserve">MSLOs </w:t>
            </w:r>
            <w:r w:rsidRPr="00785073">
              <w:rPr>
                <w:b/>
                <w:sz w:val="24"/>
                <w:szCs w:val="24"/>
              </w:rPr>
              <w:t>Fall 2019 Semester</w:t>
            </w:r>
          </w:p>
        </w:tc>
      </w:tr>
      <w:tr w:rsidR="00260B4A" w:rsidRPr="00735B61" w14:paraId="6FE115CD" w14:textId="77777777" w:rsidTr="003119CC">
        <w:tc>
          <w:tcPr>
            <w:tcW w:w="4703" w:type="dxa"/>
            <w:shd w:val="clear" w:color="auto" w:fill="auto"/>
          </w:tcPr>
          <w:p w14:paraId="68455AEF" w14:textId="77777777" w:rsidR="00260B4A" w:rsidRPr="0047258C" w:rsidRDefault="00260B4A" w:rsidP="00693602">
            <w:pPr>
              <w:jc w:val="center"/>
              <w:rPr>
                <w:strike/>
                <w:sz w:val="24"/>
                <w:szCs w:val="24"/>
              </w:rPr>
            </w:pPr>
            <w:r w:rsidRPr="0047258C">
              <w:rPr>
                <w:strike/>
                <w:sz w:val="24"/>
                <w:szCs w:val="24"/>
              </w:rPr>
              <w:t>Melissa Busby</w:t>
            </w:r>
          </w:p>
        </w:tc>
        <w:tc>
          <w:tcPr>
            <w:tcW w:w="4647" w:type="dxa"/>
            <w:shd w:val="clear" w:color="auto" w:fill="auto"/>
          </w:tcPr>
          <w:p w14:paraId="47BE7025" w14:textId="77777777" w:rsidR="00260B4A" w:rsidRPr="00735B61" w:rsidRDefault="00260B4A" w:rsidP="00693602">
            <w:pPr>
              <w:jc w:val="center"/>
              <w:rPr>
                <w:sz w:val="24"/>
                <w:szCs w:val="24"/>
              </w:rPr>
            </w:pPr>
            <w:r w:rsidRPr="00735B61">
              <w:rPr>
                <w:sz w:val="24"/>
                <w:szCs w:val="24"/>
              </w:rPr>
              <w:t>Stacey Seaman</w:t>
            </w:r>
          </w:p>
        </w:tc>
      </w:tr>
      <w:tr w:rsidR="00260B4A" w:rsidRPr="00735B61" w14:paraId="5FA3F74B" w14:textId="77777777" w:rsidTr="003119CC">
        <w:tc>
          <w:tcPr>
            <w:tcW w:w="4703" w:type="dxa"/>
            <w:shd w:val="clear" w:color="auto" w:fill="auto"/>
          </w:tcPr>
          <w:p w14:paraId="290E5BED" w14:textId="77777777" w:rsidR="00260B4A" w:rsidRPr="00785073" w:rsidRDefault="00260B4A" w:rsidP="00693602">
            <w:pPr>
              <w:jc w:val="center"/>
              <w:rPr>
                <w:b/>
                <w:sz w:val="24"/>
                <w:szCs w:val="24"/>
              </w:rPr>
            </w:pPr>
          </w:p>
        </w:tc>
        <w:tc>
          <w:tcPr>
            <w:tcW w:w="4647" w:type="dxa"/>
            <w:shd w:val="clear" w:color="auto" w:fill="auto"/>
          </w:tcPr>
          <w:p w14:paraId="26E94FB7" w14:textId="77777777" w:rsidR="00260B4A" w:rsidRPr="00735B61" w:rsidRDefault="00260B4A" w:rsidP="00693602">
            <w:pPr>
              <w:jc w:val="center"/>
              <w:rPr>
                <w:sz w:val="24"/>
                <w:szCs w:val="24"/>
              </w:rPr>
            </w:pPr>
            <w:r w:rsidRPr="00735B61">
              <w:rPr>
                <w:sz w:val="24"/>
                <w:szCs w:val="24"/>
              </w:rPr>
              <w:t>Wayne Pryor</w:t>
            </w:r>
          </w:p>
        </w:tc>
      </w:tr>
      <w:tr w:rsidR="00260B4A" w:rsidRPr="00735B61" w14:paraId="4CB2B4BA" w14:textId="77777777" w:rsidTr="003119CC">
        <w:tc>
          <w:tcPr>
            <w:tcW w:w="4703" w:type="dxa"/>
            <w:shd w:val="clear" w:color="auto" w:fill="auto"/>
          </w:tcPr>
          <w:p w14:paraId="3052F3F4" w14:textId="77777777" w:rsidR="00260B4A" w:rsidRPr="00785073" w:rsidRDefault="00260B4A" w:rsidP="00693602">
            <w:pPr>
              <w:jc w:val="center"/>
              <w:rPr>
                <w:b/>
                <w:sz w:val="24"/>
                <w:szCs w:val="24"/>
              </w:rPr>
            </w:pPr>
          </w:p>
        </w:tc>
        <w:tc>
          <w:tcPr>
            <w:tcW w:w="4647" w:type="dxa"/>
            <w:shd w:val="clear" w:color="auto" w:fill="auto"/>
          </w:tcPr>
          <w:p w14:paraId="7965AD35" w14:textId="77777777" w:rsidR="00260B4A" w:rsidRPr="00735B61" w:rsidRDefault="00260B4A" w:rsidP="00693602">
            <w:pPr>
              <w:jc w:val="center"/>
              <w:rPr>
                <w:sz w:val="24"/>
                <w:szCs w:val="24"/>
              </w:rPr>
            </w:pPr>
            <w:r>
              <w:rPr>
                <w:sz w:val="24"/>
                <w:szCs w:val="24"/>
              </w:rPr>
              <w:t>Vickie Young-</w:t>
            </w:r>
            <w:proofErr w:type="spellStart"/>
            <w:r>
              <w:rPr>
                <w:sz w:val="24"/>
                <w:szCs w:val="24"/>
              </w:rPr>
              <w:t>Chiverton</w:t>
            </w:r>
            <w:proofErr w:type="spellEnd"/>
          </w:p>
        </w:tc>
      </w:tr>
      <w:tr w:rsidR="00260B4A" w:rsidRPr="00735B61" w14:paraId="101926FA" w14:textId="77777777" w:rsidTr="003119CC">
        <w:tc>
          <w:tcPr>
            <w:tcW w:w="4703" w:type="dxa"/>
            <w:shd w:val="clear" w:color="auto" w:fill="auto"/>
          </w:tcPr>
          <w:p w14:paraId="7ECC21C0" w14:textId="77777777" w:rsidR="00260B4A" w:rsidRPr="00785073" w:rsidRDefault="00260B4A" w:rsidP="00693602">
            <w:pPr>
              <w:jc w:val="center"/>
              <w:rPr>
                <w:b/>
                <w:sz w:val="24"/>
                <w:szCs w:val="24"/>
              </w:rPr>
            </w:pPr>
          </w:p>
        </w:tc>
        <w:tc>
          <w:tcPr>
            <w:tcW w:w="4647" w:type="dxa"/>
            <w:shd w:val="clear" w:color="auto" w:fill="auto"/>
          </w:tcPr>
          <w:p w14:paraId="7837CF50" w14:textId="77777777" w:rsidR="00260B4A" w:rsidRDefault="00260B4A" w:rsidP="00693602">
            <w:pPr>
              <w:jc w:val="center"/>
              <w:rPr>
                <w:sz w:val="24"/>
                <w:szCs w:val="24"/>
              </w:rPr>
            </w:pPr>
            <w:r>
              <w:rPr>
                <w:sz w:val="24"/>
                <w:szCs w:val="24"/>
              </w:rPr>
              <w:t>Skyla Teel</w:t>
            </w:r>
          </w:p>
        </w:tc>
      </w:tr>
      <w:tr w:rsidR="00260B4A" w:rsidRPr="00735B61" w14:paraId="21BBDDAE" w14:textId="77777777" w:rsidTr="003119CC">
        <w:tc>
          <w:tcPr>
            <w:tcW w:w="4703" w:type="dxa"/>
            <w:shd w:val="clear" w:color="auto" w:fill="auto"/>
          </w:tcPr>
          <w:p w14:paraId="2FF9027D" w14:textId="77777777" w:rsidR="00260B4A" w:rsidRPr="00785073" w:rsidRDefault="00260B4A" w:rsidP="00693602">
            <w:pPr>
              <w:jc w:val="center"/>
              <w:rPr>
                <w:b/>
                <w:sz w:val="24"/>
                <w:szCs w:val="24"/>
              </w:rPr>
            </w:pPr>
          </w:p>
        </w:tc>
        <w:tc>
          <w:tcPr>
            <w:tcW w:w="4647" w:type="dxa"/>
            <w:shd w:val="clear" w:color="auto" w:fill="auto"/>
          </w:tcPr>
          <w:p w14:paraId="7EE13BB0" w14:textId="77777777" w:rsidR="00260B4A" w:rsidRDefault="00260B4A" w:rsidP="00693602">
            <w:pPr>
              <w:jc w:val="center"/>
              <w:rPr>
                <w:sz w:val="24"/>
                <w:szCs w:val="24"/>
              </w:rPr>
            </w:pPr>
            <w:r>
              <w:rPr>
                <w:sz w:val="24"/>
                <w:szCs w:val="24"/>
              </w:rPr>
              <w:t>Alyson Hansen</w:t>
            </w:r>
          </w:p>
        </w:tc>
      </w:tr>
      <w:tr w:rsidR="00260B4A" w:rsidRPr="00735B61" w14:paraId="11739889" w14:textId="77777777" w:rsidTr="003119CC">
        <w:tc>
          <w:tcPr>
            <w:tcW w:w="4703" w:type="dxa"/>
            <w:shd w:val="clear" w:color="auto" w:fill="auto"/>
          </w:tcPr>
          <w:p w14:paraId="3F3410BC" w14:textId="77777777" w:rsidR="00260B4A" w:rsidRPr="00785073" w:rsidRDefault="00260B4A" w:rsidP="00693602">
            <w:pPr>
              <w:jc w:val="center"/>
              <w:rPr>
                <w:b/>
                <w:sz w:val="24"/>
                <w:szCs w:val="24"/>
              </w:rPr>
            </w:pPr>
          </w:p>
        </w:tc>
        <w:tc>
          <w:tcPr>
            <w:tcW w:w="4647" w:type="dxa"/>
            <w:shd w:val="clear" w:color="auto" w:fill="auto"/>
          </w:tcPr>
          <w:p w14:paraId="4B72E2CC" w14:textId="77777777" w:rsidR="00260B4A" w:rsidRDefault="00260B4A" w:rsidP="00693602">
            <w:pPr>
              <w:jc w:val="center"/>
              <w:rPr>
                <w:sz w:val="24"/>
                <w:szCs w:val="24"/>
              </w:rPr>
            </w:pPr>
            <w:r>
              <w:rPr>
                <w:sz w:val="24"/>
                <w:szCs w:val="24"/>
              </w:rPr>
              <w:t xml:space="preserve">Maria Eastin </w:t>
            </w:r>
          </w:p>
        </w:tc>
      </w:tr>
      <w:tr w:rsidR="00260B4A" w:rsidRPr="00735B61" w14:paraId="6B4B63A1" w14:textId="77777777" w:rsidTr="003119CC">
        <w:tc>
          <w:tcPr>
            <w:tcW w:w="4703" w:type="dxa"/>
            <w:shd w:val="clear" w:color="auto" w:fill="auto"/>
          </w:tcPr>
          <w:p w14:paraId="1AAF6CE1" w14:textId="77777777" w:rsidR="00260B4A" w:rsidRPr="00785073" w:rsidRDefault="00260B4A" w:rsidP="00693602">
            <w:pPr>
              <w:jc w:val="center"/>
              <w:rPr>
                <w:b/>
                <w:sz w:val="24"/>
                <w:szCs w:val="24"/>
              </w:rPr>
            </w:pPr>
          </w:p>
        </w:tc>
        <w:tc>
          <w:tcPr>
            <w:tcW w:w="4647" w:type="dxa"/>
            <w:shd w:val="clear" w:color="auto" w:fill="auto"/>
          </w:tcPr>
          <w:p w14:paraId="56F0B48D" w14:textId="77777777" w:rsidR="00260B4A" w:rsidRDefault="00260B4A" w:rsidP="00693602">
            <w:pPr>
              <w:jc w:val="center"/>
              <w:rPr>
                <w:sz w:val="24"/>
                <w:szCs w:val="24"/>
              </w:rPr>
            </w:pPr>
            <w:r>
              <w:rPr>
                <w:sz w:val="24"/>
                <w:szCs w:val="24"/>
              </w:rPr>
              <w:t>Ruth Butler,</w:t>
            </w:r>
          </w:p>
        </w:tc>
      </w:tr>
      <w:tr w:rsidR="00260B4A" w:rsidRPr="00735B61" w14:paraId="344C9327" w14:textId="77777777" w:rsidTr="003119CC">
        <w:tc>
          <w:tcPr>
            <w:tcW w:w="4703" w:type="dxa"/>
            <w:shd w:val="clear" w:color="auto" w:fill="auto"/>
          </w:tcPr>
          <w:p w14:paraId="463A1298" w14:textId="77777777" w:rsidR="00260B4A" w:rsidRPr="00785073" w:rsidRDefault="00260B4A" w:rsidP="00693602">
            <w:pPr>
              <w:jc w:val="center"/>
              <w:rPr>
                <w:b/>
                <w:sz w:val="24"/>
                <w:szCs w:val="24"/>
              </w:rPr>
            </w:pPr>
          </w:p>
        </w:tc>
        <w:tc>
          <w:tcPr>
            <w:tcW w:w="4647" w:type="dxa"/>
            <w:shd w:val="clear" w:color="auto" w:fill="auto"/>
          </w:tcPr>
          <w:p w14:paraId="3CE83BD8" w14:textId="77777777" w:rsidR="003119CC" w:rsidRDefault="00260B4A" w:rsidP="003119CC">
            <w:pPr>
              <w:jc w:val="center"/>
              <w:rPr>
                <w:sz w:val="24"/>
                <w:szCs w:val="24"/>
              </w:rPr>
            </w:pPr>
            <w:r>
              <w:rPr>
                <w:sz w:val="24"/>
                <w:szCs w:val="24"/>
              </w:rPr>
              <w:t>Sandra Rath</w:t>
            </w:r>
          </w:p>
        </w:tc>
      </w:tr>
      <w:tr w:rsidR="003119CC" w:rsidRPr="00735B61" w14:paraId="614EF199" w14:textId="77777777" w:rsidTr="003119CC">
        <w:tc>
          <w:tcPr>
            <w:tcW w:w="4703" w:type="dxa"/>
            <w:shd w:val="clear" w:color="auto" w:fill="auto"/>
          </w:tcPr>
          <w:p w14:paraId="78B61628" w14:textId="77777777" w:rsidR="003119CC" w:rsidRPr="00785073" w:rsidRDefault="003119CC" w:rsidP="00693602">
            <w:pPr>
              <w:jc w:val="center"/>
              <w:rPr>
                <w:b/>
                <w:sz w:val="24"/>
                <w:szCs w:val="24"/>
              </w:rPr>
            </w:pPr>
          </w:p>
        </w:tc>
        <w:tc>
          <w:tcPr>
            <w:tcW w:w="4647" w:type="dxa"/>
            <w:shd w:val="clear" w:color="auto" w:fill="auto"/>
          </w:tcPr>
          <w:p w14:paraId="7C7CF84F" w14:textId="77777777" w:rsidR="003119CC" w:rsidRPr="003119CC" w:rsidRDefault="003119CC" w:rsidP="003119CC">
            <w:pPr>
              <w:jc w:val="center"/>
              <w:rPr>
                <w:sz w:val="24"/>
                <w:szCs w:val="24"/>
                <w:highlight w:val="yellow"/>
              </w:rPr>
            </w:pPr>
            <w:r w:rsidRPr="003119CC">
              <w:rPr>
                <w:sz w:val="24"/>
                <w:szCs w:val="24"/>
                <w:highlight w:val="yellow"/>
              </w:rPr>
              <w:t xml:space="preserve">Sue </w:t>
            </w:r>
            <w:proofErr w:type="spellStart"/>
            <w:r w:rsidRPr="003119CC">
              <w:rPr>
                <w:sz w:val="24"/>
                <w:szCs w:val="24"/>
                <w:highlight w:val="yellow"/>
              </w:rPr>
              <w:t>Tatterson</w:t>
            </w:r>
            <w:proofErr w:type="spellEnd"/>
            <w:r>
              <w:rPr>
                <w:sz w:val="24"/>
                <w:szCs w:val="24"/>
                <w:highlight w:val="yellow"/>
              </w:rPr>
              <w:t xml:space="preserve"> -APR</w:t>
            </w:r>
          </w:p>
        </w:tc>
      </w:tr>
      <w:tr w:rsidR="003119CC" w:rsidRPr="00735B61" w14:paraId="08C30F4E" w14:textId="77777777" w:rsidTr="003119CC">
        <w:tc>
          <w:tcPr>
            <w:tcW w:w="4703" w:type="dxa"/>
            <w:shd w:val="clear" w:color="auto" w:fill="auto"/>
          </w:tcPr>
          <w:p w14:paraId="2C976103" w14:textId="77777777" w:rsidR="003119CC" w:rsidRPr="00785073" w:rsidRDefault="003119CC" w:rsidP="00693602">
            <w:pPr>
              <w:jc w:val="center"/>
              <w:rPr>
                <w:b/>
                <w:sz w:val="24"/>
                <w:szCs w:val="24"/>
              </w:rPr>
            </w:pPr>
          </w:p>
        </w:tc>
        <w:tc>
          <w:tcPr>
            <w:tcW w:w="4647" w:type="dxa"/>
            <w:shd w:val="clear" w:color="auto" w:fill="auto"/>
          </w:tcPr>
          <w:p w14:paraId="46716F2E" w14:textId="77777777" w:rsidR="003119CC" w:rsidRPr="003119CC" w:rsidRDefault="003119CC" w:rsidP="003119CC">
            <w:pPr>
              <w:jc w:val="center"/>
              <w:rPr>
                <w:sz w:val="24"/>
                <w:szCs w:val="24"/>
                <w:highlight w:val="yellow"/>
              </w:rPr>
            </w:pPr>
            <w:r w:rsidRPr="003119CC">
              <w:rPr>
                <w:sz w:val="24"/>
                <w:szCs w:val="24"/>
                <w:highlight w:val="yellow"/>
              </w:rPr>
              <w:t>Sydney Smith</w:t>
            </w:r>
            <w:r>
              <w:rPr>
                <w:sz w:val="24"/>
                <w:szCs w:val="24"/>
                <w:highlight w:val="yellow"/>
              </w:rPr>
              <w:t xml:space="preserve"> - APR</w:t>
            </w:r>
          </w:p>
        </w:tc>
      </w:tr>
      <w:tr w:rsidR="003119CC" w:rsidRPr="00735B61" w14:paraId="17F85546" w14:textId="77777777" w:rsidTr="003119CC">
        <w:tc>
          <w:tcPr>
            <w:tcW w:w="4703" w:type="dxa"/>
            <w:shd w:val="clear" w:color="auto" w:fill="auto"/>
          </w:tcPr>
          <w:p w14:paraId="3E2EE3C6" w14:textId="77777777" w:rsidR="003119CC" w:rsidRPr="00785073" w:rsidRDefault="003119CC" w:rsidP="00693602">
            <w:pPr>
              <w:jc w:val="center"/>
              <w:rPr>
                <w:b/>
                <w:sz w:val="24"/>
                <w:szCs w:val="24"/>
              </w:rPr>
            </w:pPr>
          </w:p>
        </w:tc>
        <w:tc>
          <w:tcPr>
            <w:tcW w:w="4647" w:type="dxa"/>
            <w:shd w:val="clear" w:color="auto" w:fill="auto"/>
          </w:tcPr>
          <w:p w14:paraId="27E504DD" w14:textId="77777777" w:rsidR="003119CC" w:rsidRPr="003119CC" w:rsidRDefault="003119CC" w:rsidP="003119CC">
            <w:pPr>
              <w:jc w:val="center"/>
              <w:rPr>
                <w:sz w:val="24"/>
                <w:szCs w:val="24"/>
                <w:highlight w:val="yellow"/>
              </w:rPr>
            </w:pPr>
            <w:r w:rsidRPr="003119CC">
              <w:rPr>
                <w:sz w:val="24"/>
                <w:szCs w:val="24"/>
                <w:highlight w:val="yellow"/>
              </w:rPr>
              <w:t>Garrett Hurt</w:t>
            </w:r>
            <w:r>
              <w:rPr>
                <w:sz w:val="24"/>
                <w:szCs w:val="24"/>
                <w:highlight w:val="yellow"/>
              </w:rPr>
              <w:t xml:space="preserve"> - APR</w:t>
            </w:r>
          </w:p>
        </w:tc>
      </w:tr>
      <w:tr w:rsidR="003119CC" w:rsidRPr="00735B61" w14:paraId="12F4CA62" w14:textId="77777777" w:rsidTr="003119CC">
        <w:tc>
          <w:tcPr>
            <w:tcW w:w="4703" w:type="dxa"/>
            <w:shd w:val="clear" w:color="auto" w:fill="auto"/>
          </w:tcPr>
          <w:p w14:paraId="2CEC20BE" w14:textId="77777777" w:rsidR="003119CC" w:rsidRPr="00785073" w:rsidRDefault="003119CC" w:rsidP="00693602">
            <w:pPr>
              <w:jc w:val="center"/>
              <w:rPr>
                <w:b/>
                <w:sz w:val="24"/>
                <w:szCs w:val="24"/>
              </w:rPr>
            </w:pPr>
          </w:p>
        </w:tc>
        <w:tc>
          <w:tcPr>
            <w:tcW w:w="4647" w:type="dxa"/>
            <w:shd w:val="clear" w:color="auto" w:fill="auto"/>
          </w:tcPr>
          <w:p w14:paraId="79B0E958" w14:textId="77777777" w:rsidR="003119CC" w:rsidRPr="003119CC" w:rsidRDefault="003119CC" w:rsidP="003119CC">
            <w:pPr>
              <w:jc w:val="center"/>
              <w:rPr>
                <w:sz w:val="24"/>
                <w:szCs w:val="24"/>
                <w:highlight w:val="yellow"/>
              </w:rPr>
            </w:pPr>
            <w:r w:rsidRPr="003119CC">
              <w:rPr>
                <w:sz w:val="24"/>
                <w:szCs w:val="24"/>
                <w:highlight w:val="yellow"/>
              </w:rPr>
              <w:t>James Busch</w:t>
            </w:r>
            <w:r>
              <w:rPr>
                <w:sz w:val="24"/>
                <w:szCs w:val="24"/>
                <w:highlight w:val="yellow"/>
              </w:rPr>
              <w:t xml:space="preserve"> - APR</w:t>
            </w:r>
          </w:p>
        </w:tc>
      </w:tr>
      <w:tr w:rsidR="003119CC" w:rsidRPr="00735B61" w14:paraId="521D1227" w14:textId="77777777" w:rsidTr="003119CC">
        <w:tc>
          <w:tcPr>
            <w:tcW w:w="4703" w:type="dxa"/>
            <w:shd w:val="clear" w:color="auto" w:fill="auto"/>
          </w:tcPr>
          <w:p w14:paraId="5404DD5A" w14:textId="77777777" w:rsidR="003119CC" w:rsidRPr="00785073" w:rsidRDefault="003119CC" w:rsidP="00693602">
            <w:pPr>
              <w:jc w:val="center"/>
              <w:rPr>
                <w:b/>
                <w:sz w:val="24"/>
                <w:szCs w:val="24"/>
              </w:rPr>
            </w:pPr>
          </w:p>
        </w:tc>
        <w:tc>
          <w:tcPr>
            <w:tcW w:w="4647" w:type="dxa"/>
            <w:shd w:val="clear" w:color="auto" w:fill="auto"/>
          </w:tcPr>
          <w:p w14:paraId="59ACB809" w14:textId="77777777" w:rsidR="003119CC" w:rsidRPr="003119CC" w:rsidRDefault="003119CC" w:rsidP="003119CC">
            <w:pPr>
              <w:jc w:val="center"/>
              <w:rPr>
                <w:sz w:val="24"/>
                <w:szCs w:val="24"/>
                <w:highlight w:val="yellow"/>
              </w:rPr>
            </w:pPr>
            <w:r w:rsidRPr="003119CC">
              <w:rPr>
                <w:sz w:val="24"/>
                <w:szCs w:val="24"/>
                <w:highlight w:val="yellow"/>
              </w:rPr>
              <w:t>Dan Bush</w:t>
            </w:r>
            <w:r>
              <w:rPr>
                <w:sz w:val="24"/>
                <w:szCs w:val="24"/>
                <w:highlight w:val="yellow"/>
              </w:rPr>
              <w:t xml:space="preserve"> - APR</w:t>
            </w:r>
          </w:p>
        </w:tc>
      </w:tr>
    </w:tbl>
    <w:p w14:paraId="404E36B0" w14:textId="77777777" w:rsidR="00260B4A" w:rsidRDefault="00260B4A" w:rsidP="00260B4A">
      <w:pPr>
        <w:rPr>
          <w:b/>
        </w:rPr>
      </w:pPr>
    </w:p>
    <w:p w14:paraId="1394D395" w14:textId="77777777" w:rsidR="00260B4A" w:rsidRDefault="002E5CC6" w:rsidP="003119CC">
      <w:pPr>
        <w:rPr>
          <w:b/>
        </w:rPr>
      </w:pPr>
      <w:r>
        <w:rPr>
          <w:b/>
        </w:rPr>
        <w:t>Is using, without formal training from us:</w:t>
      </w:r>
    </w:p>
    <w:p w14:paraId="4F85C635" w14:textId="77777777" w:rsidR="002E5CC6" w:rsidRDefault="002E5CC6" w:rsidP="002E5CC6">
      <w:pPr>
        <w:pStyle w:val="NormalWeb"/>
        <w:rPr>
          <w:rFonts w:ascii="Tahoma" w:hAnsi="Tahoma" w:cs="Tahoma"/>
          <w:color w:val="000000"/>
          <w:sz w:val="20"/>
          <w:szCs w:val="20"/>
        </w:rPr>
      </w:pPr>
    </w:p>
    <w:p w14:paraId="5A11B93E" w14:textId="77777777" w:rsidR="002E5CC6" w:rsidRDefault="002E5CC6" w:rsidP="002E5CC6">
      <w:pPr>
        <w:pStyle w:val="NormalWeb"/>
        <w:rPr>
          <w:rFonts w:ascii="Tahoma" w:hAnsi="Tahoma" w:cs="Tahoma"/>
          <w:color w:val="000000"/>
          <w:sz w:val="20"/>
          <w:szCs w:val="20"/>
        </w:rPr>
      </w:pPr>
      <w:proofErr w:type="spellStart"/>
      <w:r>
        <w:rPr>
          <w:rFonts w:ascii="Tahoma" w:hAnsi="Tahoma" w:cs="Tahoma"/>
          <w:color w:val="000000"/>
          <w:sz w:val="20"/>
          <w:szCs w:val="20"/>
        </w:rPr>
        <w:t>Fotini</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Sioris</w:t>
      </w:r>
      <w:proofErr w:type="spellEnd"/>
      <w:r>
        <w:rPr>
          <w:rFonts w:ascii="Tahoma" w:hAnsi="Tahoma" w:cs="Tahoma"/>
          <w:color w:val="000000"/>
          <w:sz w:val="20"/>
          <w:szCs w:val="20"/>
        </w:rPr>
        <w:t xml:space="preserve"> and Sunjung Park are using EAC, however Devin doesn’t think they went through a formal training either.  He believes they worked with Chris separately.</w:t>
      </w:r>
    </w:p>
    <w:p w14:paraId="74FC5F21" w14:textId="77777777" w:rsidR="002E5CC6" w:rsidRPr="0047258C" w:rsidRDefault="0047258C" w:rsidP="003119CC">
      <w:r w:rsidRPr="0047258C">
        <w:t>Melissa Busby and Cara Steiner know how to use EAC</w:t>
      </w:r>
    </w:p>
    <w:p w14:paraId="10DA6C81" w14:textId="77777777" w:rsidR="002E5CC6" w:rsidRPr="00AC4E75" w:rsidRDefault="002E5CC6" w:rsidP="003119CC">
      <w:pPr>
        <w:rPr>
          <w:b/>
        </w:rPr>
      </w:pPr>
    </w:p>
    <w:p w14:paraId="2681398D" w14:textId="77777777" w:rsidR="00260B4A" w:rsidRDefault="00260B4A" w:rsidP="00260B4A"/>
    <w:p w14:paraId="4689A1E6" w14:textId="77777777" w:rsidR="00260B4A" w:rsidRDefault="00260B4A" w:rsidP="00260B4A"/>
    <w:p w14:paraId="2914DFEE" w14:textId="77777777" w:rsidR="00260B4A" w:rsidRDefault="00260B4A" w:rsidP="00260B4A">
      <w:pPr>
        <w:jc w:val="center"/>
        <w:rPr>
          <w:b/>
          <w:sz w:val="36"/>
          <w:szCs w:val="36"/>
        </w:rPr>
      </w:pPr>
    </w:p>
    <w:p w14:paraId="20DF6C1A" w14:textId="77777777" w:rsidR="002E5CC6" w:rsidRDefault="002E5CC6" w:rsidP="00260B4A">
      <w:pPr>
        <w:jc w:val="center"/>
        <w:rPr>
          <w:b/>
          <w:sz w:val="36"/>
          <w:szCs w:val="36"/>
        </w:rPr>
      </w:pPr>
    </w:p>
    <w:p w14:paraId="3642F597" w14:textId="77777777" w:rsidR="00260B4A" w:rsidRDefault="00260B4A" w:rsidP="00260B4A">
      <w:pPr>
        <w:jc w:val="center"/>
        <w:rPr>
          <w:b/>
          <w:sz w:val="36"/>
          <w:szCs w:val="36"/>
        </w:rPr>
      </w:pPr>
      <w:r>
        <w:rPr>
          <w:b/>
          <w:sz w:val="36"/>
          <w:szCs w:val="36"/>
        </w:rPr>
        <w:lastRenderedPageBreak/>
        <w:t>PDSA Worksheet</w:t>
      </w:r>
    </w:p>
    <w:p w14:paraId="41D47B05" w14:textId="77777777" w:rsidR="00260B4A" w:rsidRPr="00C648A6" w:rsidRDefault="00260B4A" w:rsidP="00260B4A">
      <w:pPr>
        <w:jc w:val="center"/>
        <w:rPr>
          <w:szCs w:val="24"/>
        </w:rPr>
      </w:pPr>
      <w:r>
        <w:rPr>
          <w:szCs w:val="24"/>
        </w:rPr>
        <w:t xml:space="preserve">Plan </w:t>
      </w:r>
      <w:r>
        <w:rPr>
          <w:rFonts w:cs="Arial"/>
          <w:szCs w:val="24"/>
        </w:rPr>
        <w:t>→</w:t>
      </w:r>
      <w:r>
        <w:rPr>
          <w:szCs w:val="24"/>
        </w:rPr>
        <w:t>Do</w:t>
      </w:r>
      <w:r>
        <w:rPr>
          <w:rFonts w:cs="Arial"/>
          <w:szCs w:val="24"/>
        </w:rPr>
        <w:t>→</w:t>
      </w:r>
      <w:r>
        <w:rPr>
          <w:szCs w:val="24"/>
        </w:rPr>
        <w:t xml:space="preserve"> Study</w:t>
      </w:r>
      <w:r>
        <w:rPr>
          <w:rFonts w:cs="Arial"/>
          <w:szCs w:val="24"/>
        </w:rPr>
        <w:t>→</w:t>
      </w:r>
      <w:r>
        <w:rPr>
          <w:szCs w:val="24"/>
        </w:rPr>
        <w:t xml:space="preserve"> Act</w:t>
      </w:r>
      <w:r w:rsidRPr="00C648A6">
        <w:rPr>
          <w:szCs w:val="24"/>
        </w:rPr>
        <w:t xml:space="preserve"> </w:t>
      </w:r>
      <w:r>
        <w:rPr>
          <w:rFonts w:cs="Arial"/>
          <w:szCs w:val="24"/>
        </w:rPr>
        <w:t>→</w:t>
      </w:r>
      <w:r>
        <w:rPr>
          <w:szCs w:val="24"/>
        </w:rPr>
        <w:t xml:space="preserve">Plan </w:t>
      </w:r>
      <w:r>
        <w:rPr>
          <w:rFonts w:cs="Arial"/>
          <w:szCs w:val="24"/>
        </w:rPr>
        <w:t>→</w:t>
      </w:r>
      <w:r>
        <w:rPr>
          <w:szCs w:val="24"/>
        </w:rPr>
        <w:t>Do</w:t>
      </w:r>
      <w:r>
        <w:rPr>
          <w:rFonts w:cs="Arial"/>
          <w:szCs w:val="24"/>
        </w:rPr>
        <w:t>→</w:t>
      </w:r>
      <w:r>
        <w:rPr>
          <w:szCs w:val="24"/>
        </w:rPr>
        <w:t xml:space="preserve"> Study</w:t>
      </w:r>
      <w:r>
        <w:rPr>
          <w:rFonts w:cs="Arial"/>
          <w:szCs w:val="24"/>
        </w:rPr>
        <w:t>→</w:t>
      </w:r>
      <w:r>
        <w:rPr>
          <w:szCs w:val="24"/>
        </w:rPr>
        <w:t xml:space="preserve"> Act</w:t>
      </w:r>
    </w:p>
    <w:p w14:paraId="0F804E81" w14:textId="77777777" w:rsidR="00260B4A" w:rsidRDefault="00260B4A" w:rsidP="00260B4A">
      <w:pPr>
        <w:rPr>
          <w:szCs w:val="24"/>
        </w:rPr>
      </w:pPr>
    </w:p>
    <w:tbl>
      <w:tblPr>
        <w:tblStyle w:val="TableGrid"/>
        <w:tblW w:w="0" w:type="auto"/>
        <w:tblLook w:val="04A0" w:firstRow="1" w:lastRow="0" w:firstColumn="1" w:lastColumn="0" w:noHBand="0" w:noVBand="1"/>
      </w:tblPr>
      <w:tblGrid>
        <w:gridCol w:w="1516"/>
        <w:gridCol w:w="3095"/>
        <w:gridCol w:w="1999"/>
        <w:gridCol w:w="2740"/>
      </w:tblGrid>
      <w:tr w:rsidR="00260B4A" w14:paraId="05D2FB3E" w14:textId="77777777" w:rsidTr="001115A1">
        <w:tc>
          <w:tcPr>
            <w:tcW w:w="1516" w:type="dxa"/>
          </w:tcPr>
          <w:p w14:paraId="48505C9E" w14:textId="77777777" w:rsidR="00260B4A" w:rsidRDefault="00260B4A" w:rsidP="00693602">
            <w:pPr>
              <w:rPr>
                <w:szCs w:val="24"/>
              </w:rPr>
            </w:pPr>
            <w:r>
              <w:rPr>
                <w:szCs w:val="24"/>
              </w:rPr>
              <w:t>Department:</w:t>
            </w:r>
          </w:p>
        </w:tc>
        <w:tc>
          <w:tcPr>
            <w:tcW w:w="3095" w:type="dxa"/>
          </w:tcPr>
          <w:p w14:paraId="4DFDE440" w14:textId="77777777" w:rsidR="00260B4A" w:rsidRPr="007D52EB" w:rsidRDefault="00260B4A" w:rsidP="00693602">
            <w:pPr>
              <w:rPr>
                <w:sz w:val="20"/>
                <w:szCs w:val="20"/>
              </w:rPr>
            </w:pPr>
            <w:r>
              <w:rPr>
                <w:sz w:val="20"/>
                <w:szCs w:val="20"/>
              </w:rPr>
              <w:t>Academic Affairs</w:t>
            </w:r>
          </w:p>
        </w:tc>
        <w:tc>
          <w:tcPr>
            <w:tcW w:w="1999" w:type="dxa"/>
          </w:tcPr>
          <w:p w14:paraId="202A56B3" w14:textId="77777777" w:rsidR="00260B4A" w:rsidRDefault="00260B4A" w:rsidP="00693602">
            <w:pPr>
              <w:rPr>
                <w:szCs w:val="24"/>
              </w:rPr>
            </w:pPr>
            <w:r>
              <w:rPr>
                <w:szCs w:val="24"/>
              </w:rPr>
              <w:t>Unit:</w:t>
            </w:r>
          </w:p>
        </w:tc>
        <w:tc>
          <w:tcPr>
            <w:tcW w:w="2740" w:type="dxa"/>
          </w:tcPr>
          <w:p w14:paraId="134CD6A4" w14:textId="77777777" w:rsidR="00260B4A" w:rsidRPr="0057569C" w:rsidRDefault="00260B4A" w:rsidP="00693602">
            <w:pPr>
              <w:rPr>
                <w:sz w:val="20"/>
                <w:szCs w:val="20"/>
              </w:rPr>
            </w:pPr>
            <w:r>
              <w:rPr>
                <w:sz w:val="20"/>
                <w:szCs w:val="20"/>
              </w:rPr>
              <w:t>Assessment Committee</w:t>
            </w:r>
          </w:p>
        </w:tc>
      </w:tr>
      <w:tr w:rsidR="001115A1" w14:paraId="5D15DBCA" w14:textId="77777777" w:rsidTr="001115A1">
        <w:trPr>
          <w:trHeight w:val="188"/>
        </w:trPr>
        <w:tc>
          <w:tcPr>
            <w:tcW w:w="1516" w:type="dxa"/>
          </w:tcPr>
          <w:p w14:paraId="09FD2CB4" w14:textId="77777777" w:rsidR="001115A1" w:rsidRDefault="001115A1" w:rsidP="00693602">
            <w:pPr>
              <w:rPr>
                <w:szCs w:val="24"/>
              </w:rPr>
            </w:pPr>
            <w:r>
              <w:rPr>
                <w:szCs w:val="24"/>
              </w:rPr>
              <w:t>Team Lead:</w:t>
            </w:r>
          </w:p>
        </w:tc>
        <w:tc>
          <w:tcPr>
            <w:tcW w:w="3095" w:type="dxa"/>
          </w:tcPr>
          <w:p w14:paraId="50A8AB30" w14:textId="77777777" w:rsidR="001115A1" w:rsidRPr="001115A1" w:rsidRDefault="001115A1" w:rsidP="001115A1">
            <w:pPr>
              <w:rPr>
                <w:sz w:val="20"/>
                <w:szCs w:val="20"/>
              </w:rPr>
            </w:pPr>
            <w:r w:rsidRPr="001115A1">
              <w:rPr>
                <w:sz w:val="20"/>
                <w:szCs w:val="20"/>
              </w:rPr>
              <w:t>Mary Kieser</w:t>
            </w:r>
          </w:p>
        </w:tc>
        <w:tc>
          <w:tcPr>
            <w:tcW w:w="4739" w:type="dxa"/>
            <w:gridSpan w:val="2"/>
          </w:tcPr>
          <w:p w14:paraId="71BC3A4F" w14:textId="77777777" w:rsidR="001115A1" w:rsidRPr="001115A1" w:rsidRDefault="001115A1" w:rsidP="001115A1">
            <w:pPr>
              <w:rPr>
                <w:sz w:val="20"/>
                <w:szCs w:val="20"/>
              </w:rPr>
            </w:pPr>
            <w:r w:rsidRPr="001115A1">
              <w:rPr>
                <w:szCs w:val="24"/>
              </w:rPr>
              <w:t xml:space="preserve">Team: </w:t>
            </w:r>
            <w:r>
              <w:rPr>
                <w:sz w:val="20"/>
                <w:szCs w:val="20"/>
              </w:rPr>
              <w:t xml:space="preserve">Mary Kieser, </w:t>
            </w:r>
            <w:proofErr w:type="spellStart"/>
            <w:r>
              <w:rPr>
                <w:sz w:val="20"/>
                <w:szCs w:val="20"/>
              </w:rPr>
              <w:t>Samuli</w:t>
            </w:r>
            <w:proofErr w:type="spellEnd"/>
            <w:r>
              <w:rPr>
                <w:sz w:val="20"/>
                <w:szCs w:val="20"/>
              </w:rPr>
              <w:t xml:space="preserve"> </w:t>
            </w:r>
            <w:proofErr w:type="spellStart"/>
            <w:r>
              <w:rPr>
                <w:sz w:val="20"/>
                <w:szCs w:val="20"/>
              </w:rPr>
              <w:t>Rauhalammi</w:t>
            </w:r>
            <w:proofErr w:type="spellEnd"/>
            <w:r>
              <w:rPr>
                <w:sz w:val="20"/>
                <w:szCs w:val="20"/>
              </w:rPr>
              <w:t xml:space="preserve">, Mark </w:t>
            </w:r>
            <w:proofErr w:type="spellStart"/>
            <w:r w:rsidRPr="001115A1">
              <w:rPr>
                <w:sz w:val="20"/>
                <w:szCs w:val="20"/>
              </w:rPr>
              <w:t>Evea</w:t>
            </w:r>
            <w:proofErr w:type="spellEnd"/>
            <w:r w:rsidRPr="001115A1">
              <w:rPr>
                <w:sz w:val="20"/>
                <w:szCs w:val="20"/>
              </w:rPr>
              <w:t xml:space="preserve"> Thomas</w:t>
            </w:r>
          </w:p>
        </w:tc>
      </w:tr>
      <w:tr w:rsidR="00260B4A" w14:paraId="17CB5A1B" w14:textId="77777777" w:rsidTr="001115A1">
        <w:tc>
          <w:tcPr>
            <w:tcW w:w="1516" w:type="dxa"/>
          </w:tcPr>
          <w:p w14:paraId="2A9DAE39" w14:textId="77777777" w:rsidR="00260B4A" w:rsidRDefault="00260B4A" w:rsidP="00693602">
            <w:pPr>
              <w:rPr>
                <w:szCs w:val="24"/>
              </w:rPr>
            </w:pPr>
            <w:r>
              <w:rPr>
                <w:szCs w:val="24"/>
              </w:rPr>
              <w:t>Project:</w:t>
            </w:r>
          </w:p>
        </w:tc>
        <w:tc>
          <w:tcPr>
            <w:tcW w:w="3095" w:type="dxa"/>
          </w:tcPr>
          <w:p w14:paraId="7E319260" w14:textId="77777777" w:rsidR="00260B4A" w:rsidRPr="007D52EB" w:rsidRDefault="003119CC" w:rsidP="00693602">
            <w:pPr>
              <w:rPr>
                <w:sz w:val="20"/>
                <w:szCs w:val="20"/>
              </w:rPr>
            </w:pPr>
            <w:r>
              <w:rPr>
                <w:sz w:val="20"/>
                <w:szCs w:val="20"/>
              </w:rPr>
              <w:t>Assessment of Learning Outcomes (PLOs, MSLOs, CSLOs)</w:t>
            </w:r>
          </w:p>
        </w:tc>
        <w:tc>
          <w:tcPr>
            <w:tcW w:w="1999" w:type="dxa"/>
          </w:tcPr>
          <w:p w14:paraId="4EC96CA1" w14:textId="77777777" w:rsidR="00260B4A" w:rsidRDefault="00260B4A" w:rsidP="00693602">
            <w:pPr>
              <w:rPr>
                <w:szCs w:val="24"/>
              </w:rPr>
            </w:pPr>
            <w:r>
              <w:rPr>
                <w:szCs w:val="24"/>
              </w:rPr>
              <w:t>Cycle Number:</w:t>
            </w:r>
          </w:p>
        </w:tc>
        <w:tc>
          <w:tcPr>
            <w:tcW w:w="2740" w:type="dxa"/>
          </w:tcPr>
          <w:p w14:paraId="20592ACA" w14:textId="77777777" w:rsidR="00260B4A" w:rsidRPr="00237153" w:rsidRDefault="00260B4A" w:rsidP="00693602">
            <w:pPr>
              <w:rPr>
                <w:sz w:val="20"/>
                <w:szCs w:val="20"/>
              </w:rPr>
            </w:pPr>
            <w:r>
              <w:rPr>
                <w:sz w:val="20"/>
                <w:szCs w:val="20"/>
              </w:rPr>
              <w:t>1</w:t>
            </w:r>
          </w:p>
        </w:tc>
      </w:tr>
      <w:tr w:rsidR="00260B4A" w14:paraId="4C62D271" w14:textId="77777777" w:rsidTr="001115A1">
        <w:tc>
          <w:tcPr>
            <w:tcW w:w="1516" w:type="dxa"/>
          </w:tcPr>
          <w:p w14:paraId="6F4C85AA" w14:textId="77777777" w:rsidR="00260B4A" w:rsidRDefault="00260B4A" w:rsidP="00693602">
            <w:pPr>
              <w:rPr>
                <w:szCs w:val="24"/>
              </w:rPr>
            </w:pPr>
            <w:r>
              <w:rPr>
                <w:szCs w:val="24"/>
              </w:rPr>
              <w:t>Step</w:t>
            </w:r>
          </w:p>
        </w:tc>
        <w:tc>
          <w:tcPr>
            <w:tcW w:w="3095" w:type="dxa"/>
          </w:tcPr>
          <w:p w14:paraId="65B0AC03" w14:textId="77777777" w:rsidR="00260B4A" w:rsidRPr="007D52EB" w:rsidRDefault="00260B4A" w:rsidP="00693602">
            <w:pPr>
              <w:rPr>
                <w:sz w:val="20"/>
                <w:szCs w:val="20"/>
              </w:rPr>
            </w:pPr>
            <w:r>
              <w:rPr>
                <w:sz w:val="20"/>
                <w:szCs w:val="20"/>
              </w:rPr>
              <w:t>1</w:t>
            </w:r>
          </w:p>
        </w:tc>
        <w:tc>
          <w:tcPr>
            <w:tcW w:w="1999" w:type="dxa"/>
          </w:tcPr>
          <w:p w14:paraId="45C3E69A" w14:textId="77777777" w:rsidR="00260B4A" w:rsidRDefault="00260B4A" w:rsidP="00693602">
            <w:pPr>
              <w:rPr>
                <w:szCs w:val="24"/>
              </w:rPr>
            </w:pPr>
            <w:r>
              <w:rPr>
                <w:szCs w:val="24"/>
              </w:rPr>
              <w:t>Today’s Date:</w:t>
            </w:r>
          </w:p>
        </w:tc>
        <w:tc>
          <w:tcPr>
            <w:tcW w:w="2740" w:type="dxa"/>
          </w:tcPr>
          <w:p w14:paraId="077270EC" w14:textId="77777777" w:rsidR="00260B4A" w:rsidRPr="00237153" w:rsidRDefault="001115A1" w:rsidP="00693602">
            <w:pPr>
              <w:rPr>
                <w:sz w:val="20"/>
                <w:szCs w:val="20"/>
              </w:rPr>
            </w:pPr>
            <w:r>
              <w:rPr>
                <w:sz w:val="20"/>
                <w:szCs w:val="20"/>
              </w:rPr>
              <w:t>December 3, 2019</w:t>
            </w:r>
          </w:p>
        </w:tc>
      </w:tr>
      <w:tr w:rsidR="00260B4A" w14:paraId="2F40A3F2" w14:textId="77777777" w:rsidTr="001115A1">
        <w:tc>
          <w:tcPr>
            <w:tcW w:w="1516" w:type="dxa"/>
          </w:tcPr>
          <w:p w14:paraId="0630288C" w14:textId="77777777" w:rsidR="00260B4A" w:rsidRDefault="00260B4A" w:rsidP="00693602">
            <w:pPr>
              <w:rPr>
                <w:szCs w:val="24"/>
              </w:rPr>
            </w:pPr>
            <w:r>
              <w:rPr>
                <w:szCs w:val="24"/>
              </w:rPr>
              <w:t>Start Date:</w:t>
            </w:r>
          </w:p>
        </w:tc>
        <w:tc>
          <w:tcPr>
            <w:tcW w:w="3095" w:type="dxa"/>
          </w:tcPr>
          <w:p w14:paraId="00904121" w14:textId="77777777" w:rsidR="00260B4A" w:rsidRPr="007D52EB" w:rsidRDefault="003119CC" w:rsidP="00693602">
            <w:pPr>
              <w:rPr>
                <w:sz w:val="20"/>
                <w:szCs w:val="20"/>
              </w:rPr>
            </w:pPr>
            <w:r>
              <w:rPr>
                <w:sz w:val="20"/>
                <w:szCs w:val="20"/>
              </w:rPr>
              <w:t>November 14, 2014</w:t>
            </w:r>
          </w:p>
        </w:tc>
        <w:tc>
          <w:tcPr>
            <w:tcW w:w="1999" w:type="dxa"/>
          </w:tcPr>
          <w:p w14:paraId="391F404B" w14:textId="77777777" w:rsidR="00260B4A" w:rsidRDefault="00260B4A" w:rsidP="00693602">
            <w:pPr>
              <w:rPr>
                <w:szCs w:val="24"/>
              </w:rPr>
            </w:pPr>
            <w:r>
              <w:rPr>
                <w:szCs w:val="24"/>
              </w:rPr>
              <w:t>Completion Date:</w:t>
            </w:r>
          </w:p>
        </w:tc>
        <w:tc>
          <w:tcPr>
            <w:tcW w:w="2740" w:type="dxa"/>
          </w:tcPr>
          <w:p w14:paraId="7EF244A7" w14:textId="77777777" w:rsidR="00260B4A" w:rsidRPr="00237153" w:rsidRDefault="00260B4A" w:rsidP="00693602">
            <w:pPr>
              <w:rPr>
                <w:sz w:val="20"/>
                <w:szCs w:val="20"/>
              </w:rPr>
            </w:pPr>
          </w:p>
        </w:tc>
      </w:tr>
      <w:tr w:rsidR="00260B4A" w14:paraId="6E2274CE" w14:textId="77777777" w:rsidTr="001115A1">
        <w:tc>
          <w:tcPr>
            <w:tcW w:w="9350" w:type="dxa"/>
            <w:gridSpan w:val="4"/>
          </w:tcPr>
          <w:p w14:paraId="5DDE3655" w14:textId="77777777" w:rsidR="00260B4A" w:rsidRDefault="00260B4A" w:rsidP="00693602">
            <w:pPr>
              <w:rPr>
                <w:color w:val="595959" w:themeColor="text1" w:themeTint="A6"/>
                <w:sz w:val="20"/>
                <w:szCs w:val="20"/>
              </w:rPr>
            </w:pPr>
            <w:r>
              <w:rPr>
                <w:b/>
                <w:szCs w:val="24"/>
              </w:rPr>
              <w:t xml:space="preserve">PLAN: </w:t>
            </w:r>
            <w:r w:rsidRPr="00EC14B3">
              <w:rPr>
                <w:rFonts w:ascii="Times New Roman" w:hAnsi="Times New Roman" w:cs="Times New Roman"/>
                <w:color w:val="595959" w:themeColor="text1" w:themeTint="A6"/>
                <w:sz w:val="20"/>
                <w:szCs w:val="20"/>
              </w:rPr>
              <w:t>(</w:t>
            </w:r>
            <w:r w:rsidRPr="00EC14B3">
              <w:rPr>
                <w:rFonts w:cs="Arial"/>
                <w:color w:val="595959" w:themeColor="text1" w:themeTint="A6"/>
                <w:sz w:val="20"/>
                <w:szCs w:val="20"/>
              </w:rPr>
              <w:t xml:space="preserve">I </w:t>
            </w:r>
            <w:r>
              <w:rPr>
                <w:rFonts w:cs="Arial"/>
                <w:color w:val="595959" w:themeColor="text1" w:themeTint="A6"/>
                <w:sz w:val="20"/>
                <w:szCs w:val="20"/>
              </w:rPr>
              <w:t>pl</w:t>
            </w:r>
            <w:r w:rsidRPr="00EC14B3">
              <w:rPr>
                <w:rFonts w:cs="Arial"/>
                <w:color w:val="595959" w:themeColor="text1" w:themeTint="A6"/>
                <w:sz w:val="20"/>
                <w:szCs w:val="20"/>
              </w:rPr>
              <w:t xml:space="preserve">an </w:t>
            </w:r>
            <w:r>
              <w:rPr>
                <w:rFonts w:cs="Arial"/>
                <w:color w:val="595959" w:themeColor="text1" w:themeTint="A6"/>
                <w:sz w:val="20"/>
                <w:szCs w:val="20"/>
              </w:rPr>
              <w:t>t</w:t>
            </w:r>
            <w:r w:rsidRPr="00EC14B3">
              <w:rPr>
                <w:rFonts w:cs="Arial"/>
                <w:color w:val="595959" w:themeColor="text1" w:themeTint="A6"/>
                <w:sz w:val="20"/>
                <w:szCs w:val="20"/>
              </w:rPr>
              <w:t>o</w:t>
            </w:r>
            <w:r w:rsidRPr="00EC14B3">
              <w:rPr>
                <w:rFonts w:ascii="Times New Roman" w:hAnsi="Times New Roman" w:cs="Times New Roman"/>
                <w:color w:val="595959" w:themeColor="text1" w:themeTint="A6"/>
                <w:sz w:val="20"/>
                <w:szCs w:val="20"/>
              </w:rPr>
              <w:t>…</w:t>
            </w:r>
            <w:r w:rsidRPr="00520C89">
              <w:rPr>
                <w:color w:val="595959" w:themeColor="text1" w:themeTint="A6"/>
                <w:sz w:val="20"/>
                <w:szCs w:val="20"/>
              </w:rPr>
              <w:t>aim/objective for this cycle)</w:t>
            </w:r>
            <w:r>
              <w:rPr>
                <w:color w:val="595959" w:themeColor="text1" w:themeTint="A6"/>
                <w:sz w:val="20"/>
                <w:szCs w:val="20"/>
              </w:rPr>
              <w:t xml:space="preserve"> </w:t>
            </w:r>
          </w:p>
          <w:p w14:paraId="30D7364B" w14:textId="77777777" w:rsidR="00260B4A" w:rsidRDefault="00260B4A" w:rsidP="00693602">
            <w:pPr>
              <w:rPr>
                <w:color w:val="595959" w:themeColor="text1" w:themeTint="A6"/>
                <w:sz w:val="20"/>
                <w:szCs w:val="20"/>
              </w:rPr>
            </w:pPr>
          </w:p>
          <w:p w14:paraId="4B4AA5CD" w14:textId="77777777" w:rsidR="0047258C" w:rsidRDefault="00260B4A" w:rsidP="00693602">
            <w:pPr>
              <w:rPr>
                <w:szCs w:val="24"/>
              </w:rPr>
            </w:pPr>
            <w:r w:rsidRPr="004869A3">
              <w:rPr>
                <w:szCs w:val="24"/>
              </w:rPr>
              <w:t xml:space="preserve">We plan to </w:t>
            </w:r>
            <w:r>
              <w:rPr>
                <w:szCs w:val="24"/>
              </w:rPr>
              <w:t>train</w:t>
            </w:r>
            <w:r w:rsidR="003119CC">
              <w:rPr>
                <w:szCs w:val="24"/>
              </w:rPr>
              <w:t xml:space="preserve"> </w:t>
            </w:r>
            <w:r w:rsidR="00635A0E">
              <w:rPr>
                <w:szCs w:val="24"/>
              </w:rPr>
              <w:t>approximately 7</w:t>
            </w:r>
            <w:r>
              <w:rPr>
                <w:szCs w:val="24"/>
              </w:rPr>
              <w:t xml:space="preserve"> faculty members </w:t>
            </w:r>
            <w:r w:rsidRPr="004869A3">
              <w:rPr>
                <w:szCs w:val="24"/>
              </w:rPr>
              <w:t>in assessment and</w:t>
            </w:r>
            <w:r w:rsidR="003119CC">
              <w:rPr>
                <w:szCs w:val="24"/>
              </w:rPr>
              <w:t xml:space="preserve"> potentially in</w:t>
            </w:r>
            <w:r w:rsidRPr="004869A3">
              <w:rPr>
                <w:szCs w:val="24"/>
              </w:rPr>
              <w:t xml:space="preserve"> </w:t>
            </w:r>
            <w:r>
              <w:rPr>
                <w:szCs w:val="24"/>
              </w:rPr>
              <w:t xml:space="preserve">the </w:t>
            </w:r>
            <w:r w:rsidRPr="004869A3">
              <w:rPr>
                <w:szCs w:val="24"/>
              </w:rPr>
              <w:t>use of EAC Visual</w:t>
            </w:r>
            <w:r w:rsidR="003119CC">
              <w:rPr>
                <w:szCs w:val="24"/>
              </w:rPr>
              <w:t xml:space="preserve"> Data (the use of the la</w:t>
            </w:r>
            <w:r w:rsidR="002E5CC6">
              <w:rPr>
                <w:szCs w:val="24"/>
              </w:rPr>
              <w:t>tter is optional for faculty).</w:t>
            </w:r>
            <w:r w:rsidR="0047258C">
              <w:rPr>
                <w:szCs w:val="24"/>
              </w:rPr>
              <w:t xml:space="preserve"> </w:t>
            </w:r>
          </w:p>
          <w:p w14:paraId="09C7790D" w14:textId="77777777" w:rsidR="00260B4A" w:rsidRPr="00F75AEE" w:rsidRDefault="00260B4A" w:rsidP="00693602">
            <w:pPr>
              <w:rPr>
                <w:rFonts w:cstheme="minorHAnsi"/>
              </w:rPr>
            </w:pPr>
            <w:r>
              <w:rPr>
                <w:szCs w:val="24"/>
              </w:rPr>
              <w:t xml:space="preserve">      </w:t>
            </w:r>
            <w:r w:rsidRPr="00F75AEE">
              <w:rPr>
                <w:rFonts w:cstheme="minorHAnsi"/>
              </w:rPr>
              <w:t>The training in program-level assessment will include:</w:t>
            </w:r>
          </w:p>
          <w:p w14:paraId="447B9774" w14:textId="77777777" w:rsidR="00260B4A" w:rsidRPr="00F75AEE" w:rsidRDefault="00260B4A" w:rsidP="00693602">
            <w:pPr>
              <w:pStyle w:val="ListParagraph"/>
              <w:numPr>
                <w:ilvl w:val="0"/>
                <w:numId w:val="1"/>
              </w:numPr>
              <w:rPr>
                <w:rFonts w:asciiTheme="minorHAnsi" w:hAnsiTheme="minorHAnsi" w:cstheme="minorHAnsi"/>
                <w:color w:val="FF0000"/>
                <w:sz w:val="22"/>
              </w:rPr>
            </w:pPr>
            <w:r w:rsidRPr="00F75AEE">
              <w:rPr>
                <w:rFonts w:asciiTheme="minorHAnsi" w:hAnsiTheme="minorHAnsi" w:cstheme="minorHAnsi"/>
                <w:sz w:val="22"/>
              </w:rPr>
              <w:t>guidance on selecting an assessment instrument for Program Learning Outcomes (PLOs);</w:t>
            </w:r>
          </w:p>
          <w:p w14:paraId="546E0BAA" w14:textId="77777777" w:rsidR="00260B4A" w:rsidRPr="00F75AEE" w:rsidRDefault="00260B4A" w:rsidP="00693602">
            <w:pPr>
              <w:pStyle w:val="ListParagraph"/>
              <w:numPr>
                <w:ilvl w:val="0"/>
                <w:numId w:val="1"/>
              </w:numPr>
              <w:rPr>
                <w:rFonts w:asciiTheme="minorHAnsi" w:hAnsiTheme="minorHAnsi" w:cstheme="minorHAnsi"/>
                <w:sz w:val="22"/>
              </w:rPr>
            </w:pPr>
            <w:r w:rsidRPr="00F75AEE">
              <w:rPr>
                <w:rFonts w:asciiTheme="minorHAnsi" w:hAnsiTheme="minorHAnsi" w:cstheme="minorHAnsi"/>
                <w:sz w:val="22"/>
              </w:rPr>
              <w:t>using EAC Visual Data to align MSLOs, PLOs, and CSLOs;</w:t>
            </w:r>
          </w:p>
          <w:p w14:paraId="1CC26063" w14:textId="77777777" w:rsidR="00260B4A" w:rsidRPr="00F75AEE" w:rsidRDefault="00260B4A" w:rsidP="00693602">
            <w:pPr>
              <w:pStyle w:val="ListParagraph"/>
              <w:numPr>
                <w:ilvl w:val="0"/>
                <w:numId w:val="1"/>
              </w:numPr>
              <w:rPr>
                <w:rFonts w:asciiTheme="minorHAnsi" w:hAnsiTheme="minorHAnsi" w:cstheme="minorHAnsi"/>
                <w:sz w:val="22"/>
              </w:rPr>
            </w:pPr>
            <w:r w:rsidRPr="00F75AEE">
              <w:rPr>
                <w:rFonts w:asciiTheme="minorHAnsi" w:hAnsiTheme="minorHAnsi" w:cstheme="minorHAnsi"/>
                <w:sz w:val="22"/>
              </w:rPr>
              <w:t>how to create EAC reports;</w:t>
            </w:r>
          </w:p>
          <w:p w14:paraId="67F87175" w14:textId="77777777" w:rsidR="00260B4A" w:rsidRPr="00F75AEE" w:rsidRDefault="00260B4A" w:rsidP="00693602">
            <w:pPr>
              <w:pStyle w:val="ListParagraph"/>
              <w:numPr>
                <w:ilvl w:val="0"/>
                <w:numId w:val="1"/>
              </w:numPr>
              <w:rPr>
                <w:rFonts w:asciiTheme="minorHAnsi" w:hAnsiTheme="minorHAnsi" w:cstheme="minorHAnsi"/>
                <w:sz w:val="22"/>
              </w:rPr>
            </w:pPr>
            <w:r w:rsidRPr="00F75AEE">
              <w:rPr>
                <w:rFonts w:asciiTheme="minorHAnsi" w:hAnsiTheme="minorHAnsi" w:cstheme="minorHAnsi"/>
                <w:sz w:val="22"/>
              </w:rPr>
              <w:t>how to analyze EAC reports;</w:t>
            </w:r>
          </w:p>
          <w:p w14:paraId="412577E3" w14:textId="77777777" w:rsidR="00260B4A" w:rsidRPr="00F75AEE" w:rsidRDefault="00260B4A" w:rsidP="00693602">
            <w:pPr>
              <w:pStyle w:val="ListParagraph"/>
              <w:numPr>
                <w:ilvl w:val="0"/>
                <w:numId w:val="1"/>
              </w:numPr>
              <w:rPr>
                <w:rFonts w:asciiTheme="minorHAnsi" w:hAnsiTheme="minorHAnsi" w:cstheme="minorHAnsi"/>
                <w:sz w:val="22"/>
              </w:rPr>
            </w:pPr>
            <w:r w:rsidRPr="00F75AEE">
              <w:rPr>
                <w:rFonts w:asciiTheme="minorHAnsi" w:hAnsiTheme="minorHAnsi" w:cstheme="minorHAnsi"/>
                <w:sz w:val="22"/>
              </w:rPr>
              <w:t>documenting the assessment results and improvement plans;</w:t>
            </w:r>
          </w:p>
          <w:p w14:paraId="557505E5" w14:textId="77777777" w:rsidR="00260B4A" w:rsidRPr="00F75AEE" w:rsidRDefault="00260B4A" w:rsidP="00693602">
            <w:pPr>
              <w:pStyle w:val="ListParagraph"/>
              <w:numPr>
                <w:ilvl w:val="0"/>
                <w:numId w:val="1"/>
              </w:numPr>
              <w:rPr>
                <w:rFonts w:asciiTheme="minorHAnsi" w:hAnsiTheme="minorHAnsi" w:cstheme="minorHAnsi"/>
                <w:sz w:val="22"/>
              </w:rPr>
            </w:pPr>
            <w:r w:rsidRPr="00F75AEE">
              <w:rPr>
                <w:rFonts w:asciiTheme="minorHAnsi" w:hAnsiTheme="minorHAnsi" w:cstheme="minorHAnsi"/>
                <w:sz w:val="22"/>
              </w:rPr>
              <w:t>selecting and scheduling the PLOs to assess; and</w:t>
            </w:r>
          </w:p>
          <w:p w14:paraId="05701882" w14:textId="77777777" w:rsidR="00260B4A" w:rsidRPr="00F75AEE" w:rsidRDefault="00260B4A" w:rsidP="00693602">
            <w:pPr>
              <w:pStyle w:val="ListParagraph"/>
              <w:numPr>
                <w:ilvl w:val="0"/>
                <w:numId w:val="1"/>
              </w:numPr>
              <w:rPr>
                <w:rFonts w:asciiTheme="minorHAnsi" w:hAnsiTheme="minorHAnsi" w:cstheme="minorHAnsi"/>
                <w:sz w:val="22"/>
              </w:rPr>
            </w:pPr>
            <w:r w:rsidRPr="00F75AEE">
              <w:rPr>
                <w:rFonts w:asciiTheme="minorHAnsi" w:hAnsiTheme="minorHAnsi" w:cstheme="minorHAnsi"/>
                <w:sz w:val="22"/>
              </w:rPr>
              <w:t>the relationship between Academic Program Review and assessment.</w:t>
            </w:r>
          </w:p>
          <w:p w14:paraId="3868DF6F" w14:textId="77777777" w:rsidR="00260B4A" w:rsidRPr="004227E8" w:rsidRDefault="00260B4A" w:rsidP="00693602">
            <w:pPr>
              <w:pStyle w:val="ListParagraph"/>
              <w:rPr>
                <w:szCs w:val="24"/>
              </w:rPr>
            </w:pPr>
          </w:p>
          <w:p w14:paraId="2A50859C" w14:textId="77777777" w:rsidR="00260B4A" w:rsidRPr="00C648A6" w:rsidRDefault="00260B4A" w:rsidP="00693602">
            <w:pPr>
              <w:rPr>
                <w:szCs w:val="24"/>
              </w:rPr>
            </w:pPr>
          </w:p>
        </w:tc>
      </w:tr>
      <w:tr w:rsidR="00260B4A" w14:paraId="3FC44F44" w14:textId="77777777" w:rsidTr="001115A1">
        <w:tc>
          <w:tcPr>
            <w:tcW w:w="9350" w:type="dxa"/>
            <w:gridSpan w:val="4"/>
          </w:tcPr>
          <w:p w14:paraId="3AE7F973" w14:textId="77777777" w:rsidR="00260B4A" w:rsidRDefault="00260B4A" w:rsidP="00693602">
            <w:pPr>
              <w:rPr>
                <w:color w:val="595959" w:themeColor="text1" w:themeTint="A6"/>
                <w:sz w:val="20"/>
                <w:szCs w:val="20"/>
              </w:rPr>
            </w:pPr>
            <w:r w:rsidRPr="00EC14B3">
              <w:rPr>
                <w:b/>
                <w:szCs w:val="24"/>
              </w:rPr>
              <w:t>Prediction:</w:t>
            </w:r>
            <w:r>
              <w:rPr>
                <w:szCs w:val="24"/>
              </w:rPr>
              <w:t xml:space="preserve"> </w:t>
            </w:r>
            <w:r w:rsidRPr="007F3851">
              <w:rPr>
                <w:color w:val="595959" w:themeColor="text1" w:themeTint="A6"/>
                <w:sz w:val="20"/>
                <w:szCs w:val="20"/>
              </w:rPr>
              <w:t>(predict this test will do)</w:t>
            </w:r>
            <w:r>
              <w:rPr>
                <w:color w:val="595959" w:themeColor="text1" w:themeTint="A6"/>
                <w:sz w:val="20"/>
                <w:szCs w:val="20"/>
              </w:rPr>
              <w:tab/>
            </w:r>
          </w:p>
          <w:p w14:paraId="705978EE" w14:textId="77777777" w:rsidR="00260B4A" w:rsidRDefault="00260B4A" w:rsidP="00693602">
            <w:pPr>
              <w:rPr>
                <w:color w:val="595959" w:themeColor="text1" w:themeTint="A6"/>
                <w:sz w:val="20"/>
                <w:szCs w:val="20"/>
              </w:rPr>
            </w:pPr>
          </w:p>
          <w:p w14:paraId="33813F98" w14:textId="77777777" w:rsidR="00260B4A" w:rsidRDefault="00260B4A" w:rsidP="00693602">
            <w:pPr>
              <w:rPr>
                <w:color w:val="000000" w:themeColor="text1"/>
                <w:szCs w:val="24"/>
              </w:rPr>
            </w:pPr>
            <w:r>
              <w:rPr>
                <w:color w:val="000000" w:themeColor="text1"/>
                <w:szCs w:val="24"/>
              </w:rPr>
              <w:t>90</w:t>
            </w:r>
            <w:r w:rsidRPr="00AA2F12">
              <w:rPr>
                <w:color w:val="000000" w:themeColor="text1"/>
                <w:szCs w:val="24"/>
              </w:rPr>
              <w:t>% of faculty completing the training will express satisfaction</w:t>
            </w:r>
            <w:r>
              <w:rPr>
                <w:color w:val="000000" w:themeColor="text1"/>
                <w:szCs w:val="24"/>
              </w:rPr>
              <w:t xml:space="preserve"> with the training provided.</w:t>
            </w:r>
          </w:p>
          <w:p w14:paraId="00716AE3" w14:textId="77777777" w:rsidR="00260B4A" w:rsidRPr="00AA2F12" w:rsidRDefault="00260B4A" w:rsidP="00693602">
            <w:pPr>
              <w:rPr>
                <w:color w:val="000000" w:themeColor="text1"/>
                <w:szCs w:val="24"/>
              </w:rPr>
            </w:pPr>
            <w:r>
              <w:rPr>
                <w:color w:val="000000" w:themeColor="text1"/>
                <w:szCs w:val="24"/>
              </w:rPr>
              <w:t>80% of programs that do not have a data collection plan in place will use EAC.</w:t>
            </w:r>
          </w:p>
          <w:p w14:paraId="1A1E3094" w14:textId="77777777" w:rsidR="00260B4A" w:rsidRPr="000B344F" w:rsidRDefault="00260B4A" w:rsidP="00693602">
            <w:pPr>
              <w:rPr>
                <w:rFonts w:cs="Arial"/>
                <w:color w:val="0070C0"/>
                <w:szCs w:val="24"/>
              </w:rPr>
            </w:pPr>
            <w:r>
              <w:rPr>
                <w:rFonts w:cs="Arial"/>
                <w:szCs w:val="24"/>
              </w:rPr>
              <w:t>(Have participating Faculty Complete a Workshop Survey and follow-up to see who uses EAC in a subsequent assessment cycle.)</w:t>
            </w:r>
          </w:p>
          <w:p w14:paraId="133A5465" w14:textId="77777777" w:rsidR="00260B4A" w:rsidRDefault="00260B4A" w:rsidP="00693602">
            <w:pPr>
              <w:rPr>
                <w:b/>
                <w:szCs w:val="24"/>
              </w:rPr>
            </w:pPr>
          </w:p>
        </w:tc>
      </w:tr>
      <w:tr w:rsidR="00260B4A" w14:paraId="70CA73FA" w14:textId="77777777" w:rsidTr="001115A1">
        <w:tc>
          <w:tcPr>
            <w:tcW w:w="9350" w:type="dxa"/>
            <w:gridSpan w:val="4"/>
          </w:tcPr>
          <w:p w14:paraId="6921B81C" w14:textId="77777777" w:rsidR="00260B4A" w:rsidRDefault="00260B4A" w:rsidP="00693602">
            <w:pPr>
              <w:rPr>
                <w:color w:val="595959" w:themeColor="text1" w:themeTint="A6"/>
                <w:sz w:val="20"/>
                <w:szCs w:val="20"/>
              </w:rPr>
            </w:pPr>
            <w:r w:rsidRPr="00EC14B3">
              <w:rPr>
                <w:b/>
                <w:szCs w:val="24"/>
              </w:rPr>
              <w:t>Steps to Execute:</w:t>
            </w:r>
            <w:r>
              <w:rPr>
                <w:color w:val="595959" w:themeColor="text1" w:themeTint="A6"/>
                <w:szCs w:val="24"/>
              </w:rPr>
              <w:t xml:space="preserve"> </w:t>
            </w:r>
          </w:p>
          <w:p w14:paraId="4DA0E895" w14:textId="77777777" w:rsidR="00260B4A" w:rsidRDefault="00260B4A" w:rsidP="00693602">
            <w:pPr>
              <w:rPr>
                <w:color w:val="595959" w:themeColor="text1" w:themeTint="A6"/>
                <w:sz w:val="20"/>
                <w:szCs w:val="20"/>
              </w:rPr>
            </w:pPr>
          </w:p>
          <w:p w14:paraId="310770E0" w14:textId="77777777" w:rsidR="00635A0E" w:rsidRDefault="00260B4A" w:rsidP="00693602">
            <w:pPr>
              <w:rPr>
                <w:szCs w:val="24"/>
              </w:rPr>
            </w:pPr>
            <w:r w:rsidRPr="00E708A6">
              <w:rPr>
                <w:szCs w:val="24"/>
              </w:rPr>
              <w:t xml:space="preserve">(1) </w:t>
            </w:r>
            <w:r w:rsidR="002E5CC6">
              <w:rPr>
                <w:szCs w:val="24"/>
              </w:rPr>
              <w:t xml:space="preserve">November 14 - </w:t>
            </w:r>
            <w:r w:rsidRPr="00E708A6">
              <w:rPr>
                <w:szCs w:val="24"/>
              </w:rPr>
              <w:t xml:space="preserve">Mary Kieser </w:t>
            </w:r>
            <w:r w:rsidR="002E5CC6">
              <w:rPr>
                <w:szCs w:val="24"/>
              </w:rPr>
              <w:t>meets with</w:t>
            </w:r>
            <w:r w:rsidRPr="00E708A6">
              <w:rPr>
                <w:szCs w:val="24"/>
              </w:rPr>
              <w:t xml:space="preserve"> </w:t>
            </w:r>
            <w:r w:rsidR="002E5CC6">
              <w:rPr>
                <w:szCs w:val="24"/>
              </w:rPr>
              <w:t>APR</w:t>
            </w:r>
            <w:r w:rsidRPr="00E708A6">
              <w:rPr>
                <w:szCs w:val="24"/>
              </w:rPr>
              <w:t xml:space="preserve"> faculty </w:t>
            </w:r>
            <w:r w:rsidR="00635A0E">
              <w:rPr>
                <w:szCs w:val="24"/>
              </w:rPr>
              <w:t xml:space="preserve">to identify </w:t>
            </w:r>
            <w:r w:rsidR="0047258C">
              <w:rPr>
                <w:szCs w:val="24"/>
              </w:rPr>
              <w:t>assessment tool</w:t>
            </w:r>
            <w:r w:rsidR="00635A0E">
              <w:rPr>
                <w:szCs w:val="24"/>
              </w:rPr>
              <w:t>s</w:t>
            </w:r>
            <w:r w:rsidR="0047258C">
              <w:rPr>
                <w:szCs w:val="24"/>
              </w:rPr>
              <w:t xml:space="preserve"> t</w:t>
            </w:r>
            <w:r w:rsidR="00635A0E">
              <w:rPr>
                <w:szCs w:val="24"/>
              </w:rPr>
              <w:t>hey will use in Spring, whether</w:t>
            </w:r>
            <w:r w:rsidR="0047258C">
              <w:rPr>
                <w:szCs w:val="24"/>
              </w:rPr>
              <w:t xml:space="preserve"> it is EAC, written exam, a performance exam, etc. </w:t>
            </w:r>
          </w:p>
          <w:p w14:paraId="05820590" w14:textId="77777777" w:rsidR="00260B4A" w:rsidRDefault="00260B4A" w:rsidP="00693602">
            <w:pPr>
              <w:rPr>
                <w:szCs w:val="24"/>
              </w:rPr>
            </w:pPr>
            <w:r>
              <w:rPr>
                <w:szCs w:val="24"/>
              </w:rPr>
              <w:t xml:space="preserve">(2) </w:t>
            </w:r>
            <w:r w:rsidRPr="0047258C">
              <w:rPr>
                <w:szCs w:val="24"/>
                <w:highlight w:val="yellow"/>
              </w:rPr>
              <w:t xml:space="preserve">Mary, </w:t>
            </w:r>
            <w:proofErr w:type="spellStart"/>
            <w:r w:rsidRPr="0047258C">
              <w:rPr>
                <w:szCs w:val="24"/>
                <w:highlight w:val="yellow"/>
              </w:rPr>
              <w:t>Evea</w:t>
            </w:r>
            <w:proofErr w:type="spellEnd"/>
            <w:r w:rsidRPr="0047258C">
              <w:rPr>
                <w:szCs w:val="24"/>
                <w:highlight w:val="yellow"/>
              </w:rPr>
              <w:t>, Mark, and Tina</w:t>
            </w:r>
            <w:r>
              <w:rPr>
                <w:szCs w:val="24"/>
              </w:rPr>
              <w:t xml:space="preserve"> will provide </w:t>
            </w:r>
            <w:r w:rsidR="0047258C">
              <w:rPr>
                <w:szCs w:val="24"/>
              </w:rPr>
              <w:t xml:space="preserve">the optional </w:t>
            </w:r>
            <w:r>
              <w:rPr>
                <w:szCs w:val="24"/>
              </w:rPr>
              <w:t xml:space="preserve">EAC training </w:t>
            </w:r>
            <w:r w:rsidR="0047258C">
              <w:rPr>
                <w:szCs w:val="24"/>
              </w:rPr>
              <w:t>to the interested APR faculty</w:t>
            </w:r>
          </w:p>
          <w:p w14:paraId="681C2406" w14:textId="77777777" w:rsidR="00260B4A" w:rsidRDefault="00260B4A" w:rsidP="00693602">
            <w:pPr>
              <w:rPr>
                <w:szCs w:val="24"/>
              </w:rPr>
            </w:pPr>
            <w:r>
              <w:rPr>
                <w:szCs w:val="24"/>
              </w:rPr>
              <w:t xml:space="preserve">(3) Participating Faculty sends PLOs to Christopher </w:t>
            </w:r>
            <w:proofErr w:type="spellStart"/>
            <w:r>
              <w:rPr>
                <w:rFonts w:ascii="Tahoma" w:hAnsi="Tahoma" w:cs="Tahoma"/>
                <w:color w:val="000000"/>
                <w:sz w:val="20"/>
                <w:szCs w:val="20"/>
              </w:rPr>
              <w:t>Heisen</w:t>
            </w:r>
            <w:proofErr w:type="spellEnd"/>
            <w:r>
              <w:rPr>
                <w:rFonts w:ascii="Tahoma" w:hAnsi="Tahoma" w:cs="Tahoma"/>
                <w:color w:val="000000"/>
                <w:sz w:val="20"/>
                <w:szCs w:val="20"/>
              </w:rPr>
              <w:t xml:space="preserve"> (E</w:t>
            </w:r>
            <w:r>
              <w:rPr>
                <w:szCs w:val="24"/>
              </w:rPr>
              <w:t>AC) to input into Blackboard (no later than April 15)</w:t>
            </w:r>
          </w:p>
          <w:p w14:paraId="1A9EFBA9" w14:textId="196715B9" w:rsidR="00260B4A" w:rsidRDefault="00260B4A" w:rsidP="00693602">
            <w:pPr>
              <w:rPr>
                <w:szCs w:val="24"/>
              </w:rPr>
            </w:pPr>
            <w:r>
              <w:rPr>
                <w:szCs w:val="24"/>
              </w:rPr>
              <w:t>(5) Participating faculty conduct assessment and print out and analyze reports</w:t>
            </w:r>
          </w:p>
          <w:p w14:paraId="60293113" w14:textId="77777777" w:rsidR="00260B4A" w:rsidRDefault="00260B4A" w:rsidP="00693602">
            <w:pPr>
              <w:rPr>
                <w:szCs w:val="24"/>
              </w:rPr>
            </w:pPr>
            <w:r>
              <w:rPr>
                <w:szCs w:val="24"/>
              </w:rPr>
              <w:t>(6) Faculty identify improvements, which become part of their APR Action Plan.</w:t>
            </w:r>
          </w:p>
          <w:p w14:paraId="274C85F6" w14:textId="77777777" w:rsidR="00260B4A" w:rsidRPr="00E708A6" w:rsidRDefault="00260B4A" w:rsidP="00693602">
            <w:pPr>
              <w:rPr>
                <w:szCs w:val="24"/>
              </w:rPr>
            </w:pPr>
          </w:p>
          <w:p w14:paraId="3DBC02F6" w14:textId="77777777" w:rsidR="00260B4A" w:rsidRPr="00F04406" w:rsidRDefault="00260B4A" w:rsidP="00693602">
            <w:pPr>
              <w:ind w:left="720"/>
              <w:rPr>
                <w:szCs w:val="24"/>
              </w:rPr>
            </w:pPr>
          </w:p>
        </w:tc>
      </w:tr>
      <w:tr w:rsidR="00260B4A" w14:paraId="3AEB7CB5" w14:textId="77777777" w:rsidTr="006731F6">
        <w:trPr>
          <w:trHeight w:val="1970"/>
        </w:trPr>
        <w:tc>
          <w:tcPr>
            <w:tcW w:w="9350" w:type="dxa"/>
            <w:gridSpan w:val="4"/>
          </w:tcPr>
          <w:p w14:paraId="21D02B25" w14:textId="7ED11AA1" w:rsidR="00260B4A" w:rsidRDefault="00260B4A" w:rsidP="0047258C">
            <w:pPr>
              <w:rPr>
                <w:color w:val="000000" w:themeColor="text1"/>
                <w:sz w:val="24"/>
                <w:szCs w:val="24"/>
              </w:rPr>
            </w:pPr>
            <w:r>
              <w:rPr>
                <w:b/>
                <w:szCs w:val="24"/>
              </w:rPr>
              <w:lastRenderedPageBreak/>
              <w:t>DO</w:t>
            </w:r>
            <w:r w:rsidRPr="00F04406">
              <w:rPr>
                <w:b/>
                <w:color w:val="808080" w:themeColor="background1" w:themeShade="80"/>
                <w:szCs w:val="24"/>
              </w:rPr>
              <w:t xml:space="preserve">: </w:t>
            </w:r>
            <w:r w:rsidRPr="00DD301F">
              <w:rPr>
                <w:color w:val="595959" w:themeColor="text1" w:themeTint="A6"/>
                <w:sz w:val="20"/>
                <w:szCs w:val="20"/>
              </w:rPr>
              <w:t>(</w:t>
            </w:r>
            <w:r>
              <w:rPr>
                <w:color w:val="595959" w:themeColor="text1" w:themeTint="A6"/>
                <w:sz w:val="20"/>
                <w:szCs w:val="20"/>
              </w:rPr>
              <w:t>carry out change and what you observed</w:t>
            </w:r>
            <w:r w:rsidRPr="00DD301F">
              <w:rPr>
                <w:color w:val="595959" w:themeColor="text1" w:themeTint="A6"/>
                <w:sz w:val="20"/>
                <w:szCs w:val="20"/>
              </w:rPr>
              <w:t>)</w:t>
            </w:r>
            <w:r>
              <w:rPr>
                <w:color w:val="000000" w:themeColor="text1"/>
                <w:sz w:val="24"/>
                <w:szCs w:val="24"/>
              </w:rPr>
              <w:t xml:space="preserve">. </w:t>
            </w:r>
          </w:p>
          <w:p w14:paraId="3231AE85" w14:textId="4213D6FC" w:rsidR="00526504" w:rsidRPr="00526504" w:rsidRDefault="006731F6" w:rsidP="00526504">
            <w:pPr>
              <w:pStyle w:val="ListParagraph"/>
              <w:numPr>
                <w:ilvl w:val="0"/>
                <w:numId w:val="6"/>
              </w:numPr>
              <w:rPr>
                <w:rFonts w:asciiTheme="minorHAnsi" w:hAnsiTheme="minorHAnsi" w:cstheme="minorHAnsi"/>
                <w:color w:val="000000" w:themeColor="text1"/>
                <w:sz w:val="22"/>
              </w:rPr>
            </w:pPr>
            <w:r w:rsidRPr="006731F6">
              <w:rPr>
                <w:rFonts w:asciiTheme="minorHAnsi" w:hAnsiTheme="minorHAnsi" w:cstheme="minorHAnsi"/>
                <w:color w:val="000000" w:themeColor="text1"/>
                <w:sz w:val="22"/>
              </w:rPr>
              <w:t>Par</w:t>
            </w:r>
            <w:r>
              <w:rPr>
                <w:rFonts w:asciiTheme="minorHAnsi" w:hAnsiTheme="minorHAnsi" w:cstheme="minorHAnsi"/>
                <w:color w:val="000000" w:themeColor="text1"/>
                <w:sz w:val="22"/>
              </w:rPr>
              <w:t>ticipating faculty were trained to use EAC and how to conduct assessments</w:t>
            </w:r>
          </w:p>
          <w:p w14:paraId="0C40D39F" w14:textId="78F495C0" w:rsidR="006731F6" w:rsidRDefault="006731F6" w:rsidP="006731F6">
            <w:pPr>
              <w:pStyle w:val="ListParagraph"/>
              <w:numPr>
                <w:ilvl w:val="0"/>
                <w:numId w:val="6"/>
              </w:numPr>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PLOs were sent the Christopher </w:t>
            </w:r>
            <w:proofErr w:type="spellStart"/>
            <w:r>
              <w:rPr>
                <w:rFonts w:asciiTheme="minorHAnsi" w:hAnsiTheme="minorHAnsi" w:cstheme="minorHAnsi"/>
                <w:color w:val="000000" w:themeColor="text1"/>
                <w:sz w:val="22"/>
              </w:rPr>
              <w:t>Heisen</w:t>
            </w:r>
            <w:proofErr w:type="spellEnd"/>
            <w:r>
              <w:rPr>
                <w:rFonts w:asciiTheme="minorHAnsi" w:hAnsiTheme="minorHAnsi" w:cstheme="minorHAnsi"/>
                <w:color w:val="000000" w:themeColor="text1"/>
                <w:sz w:val="22"/>
              </w:rPr>
              <w:t xml:space="preserve"> to input into Blackboard before April 15, 2020</w:t>
            </w:r>
          </w:p>
          <w:p w14:paraId="5A21E441" w14:textId="0BF0A4EC" w:rsidR="006731F6" w:rsidRPr="006731F6" w:rsidRDefault="006731F6" w:rsidP="006731F6">
            <w:pPr>
              <w:pStyle w:val="ListParagraph"/>
              <w:numPr>
                <w:ilvl w:val="0"/>
                <w:numId w:val="6"/>
              </w:numPr>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Due to COVID, 2 of the 4 participating faculty conducted an assessment using EAC, 1 used a performance exam and completed the </w:t>
            </w:r>
            <w:r w:rsidRPr="006731F6">
              <w:rPr>
                <w:rFonts w:asciiTheme="minorHAnsi" w:hAnsiTheme="minorHAnsi" w:cstheme="minorHAnsi"/>
                <w:color w:val="000000" w:themeColor="text1"/>
                <w:sz w:val="22"/>
              </w:rPr>
              <w:t>Assessment Reporting Form. (The other 1 participating faculty was given an extension due to the COVID disruption).</w:t>
            </w:r>
          </w:p>
          <w:p w14:paraId="08BFA361" w14:textId="4A7C612A" w:rsidR="00503B09" w:rsidRPr="006731F6" w:rsidRDefault="006731F6" w:rsidP="0047258C">
            <w:pPr>
              <w:pStyle w:val="ListParagraph"/>
              <w:numPr>
                <w:ilvl w:val="0"/>
                <w:numId w:val="6"/>
              </w:numPr>
              <w:rPr>
                <w:rFonts w:asciiTheme="minorHAnsi" w:hAnsiTheme="minorHAnsi" w:cstheme="minorHAnsi"/>
                <w:color w:val="000000" w:themeColor="text1"/>
                <w:sz w:val="22"/>
              </w:rPr>
            </w:pPr>
            <w:r w:rsidRPr="006731F6">
              <w:rPr>
                <w:rFonts w:asciiTheme="minorHAnsi" w:hAnsiTheme="minorHAnsi" w:cstheme="minorHAnsi"/>
                <w:color w:val="000000" w:themeColor="text1"/>
                <w:sz w:val="22"/>
              </w:rPr>
              <w:t>Assessment data was analyzed</w:t>
            </w:r>
            <w:r w:rsidR="00526504">
              <w:rPr>
                <w:rFonts w:asciiTheme="minorHAnsi" w:hAnsiTheme="minorHAnsi" w:cstheme="minorHAnsi"/>
                <w:color w:val="000000" w:themeColor="text1"/>
                <w:sz w:val="22"/>
              </w:rPr>
              <w:t>. Assessment Reporting Forms were completed</w:t>
            </w:r>
            <w:r w:rsidRPr="006731F6">
              <w:rPr>
                <w:rFonts w:asciiTheme="minorHAnsi" w:hAnsiTheme="minorHAnsi" w:cstheme="minorHAnsi"/>
                <w:color w:val="000000" w:themeColor="text1"/>
                <w:sz w:val="22"/>
              </w:rPr>
              <w:t xml:space="preserve"> leading to items identified on the Action Plan</w:t>
            </w:r>
            <w:r>
              <w:rPr>
                <w:rFonts w:asciiTheme="minorHAnsi" w:hAnsiTheme="minorHAnsi" w:cstheme="minorHAnsi"/>
                <w:color w:val="000000" w:themeColor="text1"/>
                <w:sz w:val="22"/>
              </w:rPr>
              <w:t>.</w:t>
            </w:r>
          </w:p>
        </w:tc>
      </w:tr>
      <w:tr w:rsidR="00260B4A" w14:paraId="6EC80E94" w14:textId="77777777" w:rsidTr="001115A1">
        <w:tc>
          <w:tcPr>
            <w:tcW w:w="9350" w:type="dxa"/>
            <w:gridSpan w:val="4"/>
          </w:tcPr>
          <w:p w14:paraId="771BF5A1" w14:textId="20A860D3" w:rsidR="00260B4A" w:rsidRDefault="00260B4A" w:rsidP="00693602">
            <w:pPr>
              <w:rPr>
                <w:color w:val="595959" w:themeColor="text1" w:themeTint="A6"/>
                <w:sz w:val="20"/>
                <w:szCs w:val="20"/>
              </w:rPr>
            </w:pPr>
            <w:r>
              <w:rPr>
                <w:b/>
                <w:szCs w:val="24"/>
              </w:rPr>
              <w:t xml:space="preserve">Study: </w:t>
            </w:r>
            <w:r w:rsidRPr="00DD301F">
              <w:rPr>
                <w:color w:val="595959" w:themeColor="text1" w:themeTint="A6"/>
                <w:sz w:val="20"/>
                <w:szCs w:val="20"/>
              </w:rPr>
              <w:t>(</w:t>
            </w:r>
            <w:r>
              <w:rPr>
                <w:color w:val="595959" w:themeColor="text1" w:themeTint="A6"/>
                <w:sz w:val="20"/>
                <w:szCs w:val="20"/>
              </w:rPr>
              <w:t>w</w:t>
            </w:r>
            <w:r w:rsidRPr="00DD301F">
              <w:rPr>
                <w:color w:val="595959" w:themeColor="text1" w:themeTint="A6"/>
                <w:sz w:val="20"/>
                <w:szCs w:val="20"/>
              </w:rPr>
              <w:t>hat did you learn? Did you meet your measurement goal?)</w:t>
            </w:r>
          </w:p>
          <w:p w14:paraId="76974CF3" w14:textId="013B969E" w:rsidR="00526504" w:rsidRDefault="00526504" w:rsidP="00526504">
            <w:pPr>
              <w:pStyle w:val="ListParagraph"/>
              <w:numPr>
                <w:ilvl w:val="0"/>
                <w:numId w:val="7"/>
              </w:numPr>
              <w:rPr>
                <w:color w:val="595959" w:themeColor="text1" w:themeTint="A6"/>
                <w:sz w:val="20"/>
                <w:szCs w:val="20"/>
              </w:rPr>
            </w:pPr>
            <w:r>
              <w:rPr>
                <w:color w:val="595959" w:themeColor="text1" w:themeTint="A6"/>
                <w:sz w:val="20"/>
                <w:szCs w:val="20"/>
              </w:rPr>
              <w:t>As we began training the participating faculty, other faculty of both classes</w:t>
            </w:r>
            <w:r w:rsidR="00E02F42">
              <w:rPr>
                <w:color w:val="595959" w:themeColor="text1" w:themeTint="A6"/>
                <w:sz w:val="20"/>
                <w:szCs w:val="20"/>
              </w:rPr>
              <w:t xml:space="preserve"> and programs asked to have the PLOs and MSLOs put into EAC to begin using it.</w:t>
            </w:r>
          </w:p>
          <w:p w14:paraId="660DDA9A" w14:textId="43A15EA2" w:rsidR="00E02F42" w:rsidRDefault="00E02F42" w:rsidP="00526504">
            <w:pPr>
              <w:pStyle w:val="ListParagraph"/>
              <w:numPr>
                <w:ilvl w:val="0"/>
                <w:numId w:val="7"/>
              </w:numPr>
              <w:rPr>
                <w:color w:val="595959" w:themeColor="text1" w:themeTint="A6"/>
                <w:sz w:val="20"/>
                <w:szCs w:val="20"/>
              </w:rPr>
            </w:pPr>
            <w:r>
              <w:rPr>
                <w:color w:val="595959" w:themeColor="text1" w:themeTint="A6"/>
                <w:sz w:val="20"/>
                <w:szCs w:val="20"/>
              </w:rPr>
              <w:t xml:space="preserve">Our goal was to upload the PLOs and MSLOs and train the 7 participating faculty; however, we ended up doing that for 16 faculty members which means we reached our goal by 200%. </w:t>
            </w:r>
          </w:p>
          <w:p w14:paraId="551F1E01" w14:textId="77777777" w:rsidR="00E02F42" w:rsidRDefault="00E02F42" w:rsidP="00526504">
            <w:pPr>
              <w:pStyle w:val="ListParagraph"/>
              <w:numPr>
                <w:ilvl w:val="0"/>
                <w:numId w:val="7"/>
              </w:numPr>
              <w:rPr>
                <w:color w:val="595959" w:themeColor="text1" w:themeTint="A6"/>
                <w:sz w:val="20"/>
                <w:szCs w:val="20"/>
              </w:rPr>
            </w:pPr>
            <w:r>
              <w:rPr>
                <w:color w:val="595959" w:themeColor="text1" w:themeTint="A6"/>
                <w:sz w:val="20"/>
                <w:szCs w:val="20"/>
              </w:rPr>
              <w:t xml:space="preserve">The Assessment Reporting Forms worked well and were “user friendly” for those completing the report. </w:t>
            </w:r>
          </w:p>
          <w:p w14:paraId="20B85800" w14:textId="417F8BB3" w:rsidR="00E02F42" w:rsidRDefault="00E02F42" w:rsidP="00526504">
            <w:pPr>
              <w:pStyle w:val="ListParagraph"/>
              <w:numPr>
                <w:ilvl w:val="0"/>
                <w:numId w:val="7"/>
              </w:numPr>
              <w:rPr>
                <w:color w:val="595959" w:themeColor="text1" w:themeTint="A6"/>
                <w:sz w:val="20"/>
                <w:szCs w:val="20"/>
              </w:rPr>
            </w:pPr>
            <w:r>
              <w:rPr>
                <w:color w:val="595959" w:themeColor="text1" w:themeTint="A6"/>
                <w:sz w:val="20"/>
                <w:szCs w:val="20"/>
              </w:rPr>
              <w:t xml:space="preserve">One course or program from each of the 13 divisions completed both a Benchmark and Final Assessment Reporting Form and were provided with a Quality of Assessment rubric completed by the Assessment Committee to give them feedback. </w:t>
            </w:r>
          </w:p>
          <w:p w14:paraId="15E7B4D9" w14:textId="02BD1450" w:rsidR="00E02F42" w:rsidRDefault="00E02F42" w:rsidP="00526504">
            <w:pPr>
              <w:pStyle w:val="ListParagraph"/>
              <w:numPr>
                <w:ilvl w:val="0"/>
                <w:numId w:val="7"/>
              </w:numPr>
              <w:rPr>
                <w:color w:val="595959" w:themeColor="text1" w:themeTint="A6"/>
                <w:sz w:val="20"/>
                <w:szCs w:val="20"/>
              </w:rPr>
            </w:pPr>
            <w:r>
              <w:rPr>
                <w:color w:val="595959" w:themeColor="text1" w:themeTint="A6"/>
                <w:sz w:val="20"/>
                <w:szCs w:val="20"/>
              </w:rPr>
              <w:t xml:space="preserve">Faculty are doing a much better job of analyzing assessment data and using it to make modifications and enrichment of instruction. </w:t>
            </w:r>
          </w:p>
          <w:p w14:paraId="06AB2571" w14:textId="5B3E50C5" w:rsidR="00260B4A" w:rsidRPr="00707675" w:rsidRDefault="00707675" w:rsidP="0047258C">
            <w:pPr>
              <w:pStyle w:val="ListParagraph"/>
              <w:numPr>
                <w:ilvl w:val="0"/>
                <w:numId w:val="7"/>
              </w:numPr>
              <w:rPr>
                <w:color w:val="595959" w:themeColor="text1" w:themeTint="A6"/>
                <w:sz w:val="20"/>
                <w:szCs w:val="20"/>
              </w:rPr>
            </w:pPr>
            <w:r>
              <w:rPr>
                <w:color w:val="595959" w:themeColor="text1" w:themeTint="A6"/>
                <w:sz w:val="20"/>
                <w:szCs w:val="20"/>
              </w:rPr>
              <w:t>A breakout session on using EAC and printing out data reports was provided for all faculty during Professional Development Day and was attended by 56 faculty and staff members.</w:t>
            </w:r>
          </w:p>
        </w:tc>
      </w:tr>
      <w:tr w:rsidR="00260B4A" w14:paraId="36D5DB8E" w14:textId="77777777" w:rsidTr="001115A1">
        <w:trPr>
          <w:trHeight w:val="70"/>
        </w:trPr>
        <w:tc>
          <w:tcPr>
            <w:tcW w:w="9350" w:type="dxa"/>
            <w:gridSpan w:val="4"/>
          </w:tcPr>
          <w:p w14:paraId="0BE43C41" w14:textId="045B2AD3" w:rsidR="00260B4A" w:rsidRDefault="00260B4A" w:rsidP="00693602">
            <w:pPr>
              <w:rPr>
                <w:color w:val="595959" w:themeColor="text1" w:themeTint="A6"/>
                <w:sz w:val="20"/>
                <w:szCs w:val="20"/>
              </w:rPr>
            </w:pPr>
            <w:r>
              <w:rPr>
                <w:b/>
                <w:szCs w:val="24"/>
              </w:rPr>
              <w:t xml:space="preserve">Act: </w:t>
            </w:r>
            <w:r w:rsidRPr="0057569C">
              <w:rPr>
                <w:szCs w:val="24"/>
              </w:rPr>
              <w:t>(</w:t>
            </w:r>
            <w:r>
              <w:rPr>
                <w:color w:val="595959" w:themeColor="text1" w:themeTint="A6"/>
                <w:sz w:val="20"/>
                <w:szCs w:val="20"/>
              </w:rPr>
              <w:t>w</w:t>
            </w:r>
            <w:r w:rsidRPr="007F3851">
              <w:rPr>
                <w:color w:val="595959" w:themeColor="text1" w:themeTint="A6"/>
                <w:sz w:val="20"/>
                <w:szCs w:val="20"/>
              </w:rPr>
              <w:t xml:space="preserve">hat did you </w:t>
            </w:r>
            <w:r>
              <w:rPr>
                <w:color w:val="595959" w:themeColor="text1" w:themeTint="A6"/>
                <w:sz w:val="20"/>
                <w:szCs w:val="20"/>
              </w:rPr>
              <w:t xml:space="preserve">conclude </w:t>
            </w:r>
            <w:r w:rsidRPr="007F3851">
              <w:rPr>
                <w:color w:val="595959" w:themeColor="text1" w:themeTint="A6"/>
                <w:sz w:val="20"/>
                <w:szCs w:val="20"/>
              </w:rPr>
              <w:t>from this?</w:t>
            </w:r>
            <w:r>
              <w:rPr>
                <w:color w:val="595959" w:themeColor="text1" w:themeTint="A6"/>
                <w:sz w:val="20"/>
                <w:szCs w:val="20"/>
              </w:rPr>
              <w:t xml:space="preserve"> Define the next steps and the plan to improve the outcome)</w:t>
            </w:r>
          </w:p>
          <w:p w14:paraId="38868C90" w14:textId="0F887182" w:rsidR="00E02F42" w:rsidRDefault="00E02F42" w:rsidP="00E02F42">
            <w:pPr>
              <w:pStyle w:val="ListParagraph"/>
              <w:numPr>
                <w:ilvl w:val="0"/>
                <w:numId w:val="8"/>
              </w:numPr>
              <w:rPr>
                <w:color w:val="595959" w:themeColor="text1" w:themeTint="A6"/>
                <w:sz w:val="20"/>
                <w:szCs w:val="20"/>
              </w:rPr>
            </w:pPr>
            <w:r>
              <w:rPr>
                <w:color w:val="595959" w:themeColor="text1" w:themeTint="A6"/>
                <w:sz w:val="20"/>
                <w:szCs w:val="20"/>
              </w:rPr>
              <w:t>In our goal to create an Assessment Culture, the committee has been successful in providing faculty and programs with an effective assessment tool which is EAC. This tool creates informative data that allows them to not only assess gaps in instruction, but also the ability to evaluate the quality of the assessment.</w:t>
            </w:r>
          </w:p>
          <w:p w14:paraId="007746B9" w14:textId="67D1E551" w:rsidR="00E02F42" w:rsidRDefault="00E02F42" w:rsidP="00E02F42">
            <w:pPr>
              <w:pStyle w:val="ListParagraph"/>
              <w:numPr>
                <w:ilvl w:val="0"/>
                <w:numId w:val="8"/>
              </w:numPr>
              <w:rPr>
                <w:color w:val="595959" w:themeColor="text1" w:themeTint="A6"/>
                <w:sz w:val="20"/>
                <w:szCs w:val="20"/>
              </w:rPr>
            </w:pPr>
            <w:r>
              <w:rPr>
                <w:color w:val="595959" w:themeColor="text1" w:themeTint="A6"/>
                <w:sz w:val="20"/>
                <w:szCs w:val="20"/>
              </w:rPr>
              <w:t>The Assessment Reporting Form is easy to complete and requires the assessment givers to analyze the results of the assessment</w:t>
            </w:r>
            <w:r w:rsidR="0018553F">
              <w:rPr>
                <w:color w:val="595959" w:themeColor="text1" w:themeTint="A6"/>
                <w:sz w:val="20"/>
                <w:szCs w:val="20"/>
              </w:rPr>
              <w:t xml:space="preserve"> and plan next steps based on them. </w:t>
            </w:r>
          </w:p>
          <w:p w14:paraId="54784DF0" w14:textId="62A70459" w:rsidR="00E02F42" w:rsidRDefault="00E02F42" w:rsidP="00E02F42">
            <w:pPr>
              <w:pStyle w:val="ListParagraph"/>
              <w:numPr>
                <w:ilvl w:val="0"/>
                <w:numId w:val="8"/>
              </w:numPr>
              <w:rPr>
                <w:color w:val="595959" w:themeColor="text1" w:themeTint="A6"/>
                <w:sz w:val="20"/>
                <w:szCs w:val="20"/>
              </w:rPr>
            </w:pPr>
            <w:r>
              <w:rPr>
                <w:color w:val="595959" w:themeColor="text1" w:themeTint="A6"/>
                <w:sz w:val="20"/>
                <w:szCs w:val="20"/>
              </w:rPr>
              <w:t>The Quality of Ass</w:t>
            </w:r>
            <w:r w:rsidR="00707675">
              <w:rPr>
                <w:color w:val="595959" w:themeColor="text1" w:themeTint="A6"/>
                <w:sz w:val="20"/>
                <w:szCs w:val="20"/>
              </w:rPr>
              <w:t>essment Rubric feedback provided by the Assessment Committee has been well received</w:t>
            </w:r>
            <w:r w:rsidR="0018553F">
              <w:rPr>
                <w:color w:val="595959" w:themeColor="text1" w:themeTint="A6"/>
                <w:sz w:val="20"/>
                <w:szCs w:val="20"/>
              </w:rPr>
              <w:t xml:space="preserve"> and appreciated</w:t>
            </w:r>
            <w:r w:rsidR="00707675">
              <w:rPr>
                <w:color w:val="595959" w:themeColor="text1" w:themeTint="A6"/>
                <w:sz w:val="20"/>
                <w:szCs w:val="20"/>
              </w:rPr>
              <w:t xml:space="preserve"> b</w:t>
            </w:r>
            <w:r w:rsidR="0018553F">
              <w:rPr>
                <w:color w:val="595959" w:themeColor="text1" w:themeTint="A6"/>
                <w:sz w:val="20"/>
                <w:szCs w:val="20"/>
              </w:rPr>
              <w:t>y faculty</w:t>
            </w:r>
            <w:r w:rsidR="00707675">
              <w:rPr>
                <w:color w:val="595959" w:themeColor="text1" w:themeTint="A6"/>
                <w:sz w:val="20"/>
                <w:szCs w:val="20"/>
              </w:rPr>
              <w:t xml:space="preserve">. </w:t>
            </w:r>
          </w:p>
          <w:p w14:paraId="78D8452A" w14:textId="31B04A4F" w:rsidR="00707675" w:rsidRDefault="00707675" w:rsidP="00E02F42">
            <w:pPr>
              <w:pStyle w:val="ListParagraph"/>
              <w:numPr>
                <w:ilvl w:val="0"/>
                <w:numId w:val="8"/>
              </w:numPr>
              <w:rPr>
                <w:color w:val="595959" w:themeColor="text1" w:themeTint="A6"/>
                <w:sz w:val="20"/>
                <w:szCs w:val="20"/>
              </w:rPr>
            </w:pPr>
            <w:r>
              <w:rPr>
                <w:color w:val="595959" w:themeColor="text1" w:themeTint="A6"/>
                <w:sz w:val="20"/>
                <w:szCs w:val="20"/>
              </w:rPr>
              <w:t>The next steps are as follows</w:t>
            </w:r>
          </w:p>
          <w:p w14:paraId="531F953C" w14:textId="0ED98D61" w:rsidR="00707675" w:rsidRDefault="00707675" w:rsidP="00707675">
            <w:pPr>
              <w:pStyle w:val="ListParagraph"/>
              <w:numPr>
                <w:ilvl w:val="0"/>
                <w:numId w:val="9"/>
              </w:numPr>
              <w:rPr>
                <w:color w:val="595959" w:themeColor="text1" w:themeTint="A6"/>
                <w:sz w:val="20"/>
                <w:szCs w:val="20"/>
              </w:rPr>
            </w:pPr>
            <w:r>
              <w:rPr>
                <w:color w:val="595959" w:themeColor="text1" w:themeTint="A6"/>
                <w:sz w:val="20"/>
                <w:szCs w:val="20"/>
              </w:rPr>
              <w:t xml:space="preserve">Have one program or course from each division </w:t>
            </w:r>
            <w:r w:rsidR="0018553F">
              <w:rPr>
                <w:color w:val="595959" w:themeColor="text1" w:themeTint="A6"/>
                <w:sz w:val="20"/>
                <w:szCs w:val="20"/>
              </w:rPr>
              <w:t xml:space="preserve">(13 total) </w:t>
            </w:r>
            <w:r>
              <w:rPr>
                <w:color w:val="595959" w:themeColor="text1" w:themeTint="A6"/>
                <w:sz w:val="20"/>
                <w:szCs w:val="20"/>
              </w:rPr>
              <w:t>administer a benchmark and final assessment and complete a Benchmark and Final Assessment Reporting Form for 2021-2022. (these will be different from the 2020-2021 courses)</w:t>
            </w:r>
          </w:p>
          <w:p w14:paraId="64D309EA" w14:textId="6BEE2067" w:rsidR="00707675" w:rsidRPr="00707675" w:rsidRDefault="00707675" w:rsidP="00707675">
            <w:pPr>
              <w:pStyle w:val="ListParagraph"/>
              <w:numPr>
                <w:ilvl w:val="0"/>
                <w:numId w:val="9"/>
              </w:numPr>
              <w:rPr>
                <w:color w:val="595959" w:themeColor="text1" w:themeTint="A6"/>
                <w:sz w:val="20"/>
                <w:szCs w:val="20"/>
              </w:rPr>
            </w:pPr>
            <w:r w:rsidRPr="00707675">
              <w:rPr>
                <w:color w:val="595959" w:themeColor="text1" w:themeTint="A6"/>
                <w:sz w:val="20"/>
                <w:szCs w:val="20"/>
              </w:rPr>
              <w:t xml:space="preserve">Continue to add Course MSLOs and PLOs to EAC and train </w:t>
            </w:r>
            <w:r>
              <w:rPr>
                <w:color w:val="595959" w:themeColor="text1" w:themeTint="A6"/>
                <w:sz w:val="20"/>
                <w:szCs w:val="20"/>
              </w:rPr>
              <w:t xml:space="preserve">100% of the </w:t>
            </w:r>
            <w:r w:rsidRPr="00707675">
              <w:rPr>
                <w:color w:val="595959" w:themeColor="text1" w:themeTint="A6"/>
                <w:sz w:val="20"/>
                <w:szCs w:val="20"/>
              </w:rPr>
              <w:t>faculty</w:t>
            </w:r>
            <w:r>
              <w:rPr>
                <w:color w:val="595959" w:themeColor="text1" w:themeTint="A6"/>
                <w:sz w:val="20"/>
                <w:szCs w:val="20"/>
              </w:rPr>
              <w:t xml:space="preserve"> </w:t>
            </w:r>
            <w:r>
              <w:rPr>
                <w:color w:val="595959" w:themeColor="text1" w:themeTint="A6"/>
                <w:sz w:val="20"/>
                <w:szCs w:val="20"/>
              </w:rPr>
              <w:t>that will be administering the assessments</w:t>
            </w:r>
            <w:r>
              <w:rPr>
                <w:color w:val="595959" w:themeColor="text1" w:themeTint="A6"/>
                <w:sz w:val="20"/>
                <w:szCs w:val="20"/>
              </w:rPr>
              <w:t xml:space="preserve"> </w:t>
            </w:r>
            <w:r w:rsidRPr="00707675">
              <w:rPr>
                <w:color w:val="595959" w:themeColor="text1" w:themeTint="A6"/>
                <w:sz w:val="20"/>
                <w:szCs w:val="20"/>
              </w:rPr>
              <w:t xml:space="preserve">on how to use it </w:t>
            </w:r>
          </w:p>
          <w:p w14:paraId="49576A98" w14:textId="132AE3AE" w:rsidR="00707675" w:rsidRDefault="00707675" w:rsidP="00F75F63">
            <w:pPr>
              <w:pStyle w:val="ListParagraph"/>
              <w:numPr>
                <w:ilvl w:val="0"/>
                <w:numId w:val="9"/>
              </w:numPr>
              <w:rPr>
                <w:color w:val="595959" w:themeColor="text1" w:themeTint="A6"/>
                <w:sz w:val="20"/>
                <w:szCs w:val="20"/>
              </w:rPr>
            </w:pPr>
            <w:r>
              <w:rPr>
                <w:color w:val="595959" w:themeColor="text1" w:themeTint="A6"/>
                <w:sz w:val="20"/>
                <w:szCs w:val="20"/>
              </w:rPr>
              <w:t>Continue to have the Assessment Committee complete the Quality of Assessment Rub</w:t>
            </w:r>
            <w:r w:rsidR="0018553F">
              <w:rPr>
                <w:color w:val="595959" w:themeColor="text1" w:themeTint="A6"/>
                <w:sz w:val="20"/>
                <w:szCs w:val="20"/>
              </w:rPr>
              <w:t>rics for 100% of</w:t>
            </w:r>
            <w:r>
              <w:rPr>
                <w:color w:val="595959" w:themeColor="text1" w:themeTint="A6"/>
                <w:sz w:val="20"/>
                <w:szCs w:val="20"/>
              </w:rPr>
              <w:t xml:space="preserve"> the submitted Benchmark Assessment Reporting Forms.</w:t>
            </w:r>
          </w:p>
          <w:p w14:paraId="3D51ED29" w14:textId="462706CC" w:rsidR="00260B4A" w:rsidRPr="0018553F" w:rsidRDefault="00707675" w:rsidP="00693602">
            <w:pPr>
              <w:pStyle w:val="ListParagraph"/>
              <w:numPr>
                <w:ilvl w:val="0"/>
                <w:numId w:val="9"/>
              </w:numPr>
              <w:rPr>
                <w:color w:val="595959" w:themeColor="text1" w:themeTint="A6"/>
                <w:sz w:val="20"/>
                <w:szCs w:val="20"/>
              </w:rPr>
            </w:pPr>
            <w:r w:rsidRPr="00707675">
              <w:rPr>
                <w:color w:val="595959" w:themeColor="text1" w:themeTint="A6"/>
                <w:sz w:val="20"/>
                <w:szCs w:val="20"/>
              </w:rPr>
              <w:t>Emphasize the importance of closing the loop of instruction by makin</w:t>
            </w:r>
            <w:r w:rsidR="0018553F">
              <w:rPr>
                <w:color w:val="595959" w:themeColor="text1" w:themeTint="A6"/>
                <w:sz w:val="20"/>
                <w:szCs w:val="20"/>
              </w:rPr>
              <w:t>g modifications to instruction.</w:t>
            </w:r>
            <w:bookmarkStart w:id="0" w:name="_GoBack"/>
            <w:bookmarkEnd w:id="0"/>
          </w:p>
          <w:p w14:paraId="0B04163D" w14:textId="77777777" w:rsidR="00260B4A" w:rsidRPr="00D46FF8" w:rsidRDefault="00260B4A" w:rsidP="00693602">
            <w:pPr>
              <w:rPr>
                <w:color w:val="595959" w:themeColor="text1" w:themeTint="A6"/>
                <w:szCs w:val="24"/>
              </w:rPr>
            </w:pPr>
            <w:r>
              <w:rPr>
                <w:color w:val="595959" w:themeColor="text1" w:themeTint="A6"/>
                <w:szCs w:val="24"/>
              </w:rPr>
              <w:t xml:space="preserve"> </w:t>
            </w:r>
          </w:p>
        </w:tc>
      </w:tr>
    </w:tbl>
    <w:p w14:paraId="4554B5AC" w14:textId="77777777" w:rsidR="00260B4A" w:rsidRDefault="00260B4A"/>
    <w:p w14:paraId="5DCA4E37" w14:textId="77777777" w:rsidR="00260B4A" w:rsidRDefault="00260B4A">
      <w:r>
        <w:br w:type="page"/>
      </w:r>
    </w:p>
    <w:p w14:paraId="35277FCE" w14:textId="77777777" w:rsidR="00260B4A" w:rsidRDefault="00260B4A">
      <w:pPr>
        <w:sectPr w:rsidR="00260B4A" w:rsidSect="00260B4A">
          <w:pgSz w:w="12240" w:h="15840"/>
          <w:pgMar w:top="1440" w:right="1440" w:bottom="1440" w:left="1440" w:header="720" w:footer="720" w:gutter="0"/>
          <w:cols w:space="720"/>
          <w:docGrid w:linePitch="360"/>
        </w:sectPr>
      </w:pPr>
    </w:p>
    <w:tbl>
      <w:tblPr>
        <w:tblStyle w:val="TableGrid"/>
        <w:tblW w:w="15210" w:type="dxa"/>
        <w:tblInd w:w="-1130" w:type="dxa"/>
        <w:tblLayout w:type="fixed"/>
        <w:tblCellMar>
          <w:left w:w="43" w:type="dxa"/>
          <w:right w:w="43" w:type="dxa"/>
        </w:tblCellMar>
        <w:tblLook w:val="04A0" w:firstRow="1" w:lastRow="0" w:firstColumn="1" w:lastColumn="0" w:noHBand="0" w:noVBand="1"/>
      </w:tblPr>
      <w:tblGrid>
        <w:gridCol w:w="361"/>
        <w:gridCol w:w="2519"/>
        <w:gridCol w:w="450"/>
        <w:gridCol w:w="450"/>
        <w:gridCol w:w="360"/>
        <w:gridCol w:w="450"/>
        <w:gridCol w:w="450"/>
        <w:gridCol w:w="450"/>
        <w:gridCol w:w="450"/>
        <w:gridCol w:w="450"/>
        <w:gridCol w:w="360"/>
        <w:gridCol w:w="450"/>
        <w:gridCol w:w="450"/>
        <w:gridCol w:w="360"/>
        <w:gridCol w:w="450"/>
        <w:gridCol w:w="450"/>
        <w:gridCol w:w="450"/>
        <w:gridCol w:w="426"/>
        <w:gridCol w:w="384"/>
        <w:gridCol w:w="360"/>
        <w:gridCol w:w="450"/>
        <w:gridCol w:w="450"/>
        <w:gridCol w:w="466"/>
        <w:gridCol w:w="450"/>
        <w:gridCol w:w="360"/>
        <w:gridCol w:w="360"/>
        <w:gridCol w:w="450"/>
        <w:gridCol w:w="450"/>
        <w:gridCol w:w="360"/>
        <w:gridCol w:w="450"/>
        <w:gridCol w:w="434"/>
      </w:tblGrid>
      <w:tr w:rsidR="00260B4A" w14:paraId="198F1685" w14:textId="77777777" w:rsidTr="0047258C">
        <w:tc>
          <w:tcPr>
            <w:tcW w:w="15210" w:type="dxa"/>
            <w:gridSpan w:val="31"/>
            <w:shd w:val="clear" w:color="auto" w:fill="5B9BD5" w:themeFill="accent1"/>
          </w:tcPr>
          <w:p w14:paraId="475EC3EC" w14:textId="77777777" w:rsidR="00260B4A" w:rsidRPr="000B36E9" w:rsidRDefault="00260B4A" w:rsidP="00693602">
            <w:pPr>
              <w:jc w:val="center"/>
              <w:rPr>
                <w:b/>
                <w:sz w:val="24"/>
                <w:szCs w:val="24"/>
              </w:rPr>
            </w:pPr>
            <w:r w:rsidRPr="000B36E9">
              <w:rPr>
                <w:b/>
                <w:color w:val="FFFFFF" w:themeColor="background1"/>
                <w:sz w:val="24"/>
                <w:szCs w:val="24"/>
              </w:rPr>
              <w:lastRenderedPageBreak/>
              <w:t>PROGRAM-LEVEL ASSESSMENT – DEVELOPMENT AND DEPLOYMENT</w:t>
            </w:r>
          </w:p>
        </w:tc>
      </w:tr>
      <w:tr w:rsidR="00260B4A" w14:paraId="4AC7DAEB" w14:textId="77777777" w:rsidTr="0047258C">
        <w:tc>
          <w:tcPr>
            <w:tcW w:w="2880" w:type="dxa"/>
            <w:gridSpan w:val="2"/>
            <w:shd w:val="clear" w:color="auto" w:fill="5B9BD5" w:themeFill="accent1"/>
          </w:tcPr>
          <w:p w14:paraId="215FA15E" w14:textId="77777777" w:rsidR="00260B4A" w:rsidRPr="000B36E9" w:rsidRDefault="00260B4A" w:rsidP="00693602">
            <w:pPr>
              <w:jc w:val="center"/>
              <w:rPr>
                <w:b/>
                <w:sz w:val="24"/>
                <w:szCs w:val="24"/>
              </w:rPr>
            </w:pPr>
            <w:r w:rsidRPr="000B36E9">
              <w:rPr>
                <w:b/>
                <w:sz w:val="24"/>
                <w:szCs w:val="24"/>
              </w:rPr>
              <w:t>Objective</w:t>
            </w:r>
          </w:p>
        </w:tc>
        <w:tc>
          <w:tcPr>
            <w:tcW w:w="2160" w:type="dxa"/>
            <w:gridSpan w:val="5"/>
            <w:shd w:val="clear" w:color="auto" w:fill="5B9BD5" w:themeFill="accent1"/>
          </w:tcPr>
          <w:p w14:paraId="6CBE5DB3" w14:textId="77777777" w:rsidR="00260B4A" w:rsidRPr="000B36E9" w:rsidRDefault="00260B4A" w:rsidP="00693602">
            <w:pPr>
              <w:jc w:val="center"/>
              <w:rPr>
                <w:b/>
                <w:sz w:val="24"/>
                <w:szCs w:val="24"/>
              </w:rPr>
            </w:pPr>
            <w:r w:rsidRPr="000B36E9">
              <w:rPr>
                <w:b/>
                <w:sz w:val="24"/>
                <w:szCs w:val="24"/>
              </w:rPr>
              <w:t>2018</w:t>
            </w:r>
          </w:p>
        </w:tc>
        <w:tc>
          <w:tcPr>
            <w:tcW w:w="5130" w:type="dxa"/>
            <w:gridSpan w:val="12"/>
            <w:shd w:val="clear" w:color="auto" w:fill="5B9BD5" w:themeFill="accent1"/>
          </w:tcPr>
          <w:p w14:paraId="5E1D91F7" w14:textId="77777777" w:rsidR="00260B4A" w:rsidRPr="000B36E9" w:rsidRDefault="00260B4A" w:rsidP="00693602">
            <w:pPr>
              <w:jc w:val="center"/>
              <w:rPr>
                <w:b/>
                <w:sz w:val="24"/>
                <w:szCs w:val="24"/>
              </w:rPr>
            </w:pPr>
            <w:r w:rsidRPr="000B36E9">
              <w:rPr>
                <w:b/>
                <w:sz w:val="24"/>
                <w:szCs w:val="24"/>
              </w:rPr>
              <w:t>2019</w:t>
            </w:r>
          </w:p>
        </w:tc>
        <w:tc>
          <w:tcPr>
            <w:tcW w:w="5040" w:type="dxa"/>
            <w:gridSpan w:val="12"/>
            <w:shd w:val="clear" w:color="auto" w:fill="5B9BD5" w:themeFill="accent1"/>
          </w:tcPr>
          <w:p w14:paraId="2F7586F9" w14:textId="77777777" w:rsidR="00260B4A" w:rsidRPr="000B36E9" w:rsidRDefault="00260B4A" w:rsidP="00693602">
            <w:pPr>
              <w:jc w:val="center"/>
              <w:rPr>
                <w:b/>
                <w:sz w:val="24"/>
                <w:szCs w:val="24"/>
              </w:rPr>
            </w:pPr>
            <w:r w:rsidRPr="000B36E9">
              <w:rPr>
                <w:b/>
                <w:sz w:val="24"/>
                <w:szCs w:val="24"/>
              </w:rPr>
              <w:t>2020</w:t>
            </w:r>
          </w:p>
        </w:tc>
      </w:tr>
      <w:tr w:rsidR="00260B4A" w14:paraId="33F0D71A" w14:textId="77777777" w:rsidTr="0047258C">
        <w:tc>
          <w:tcPr>
            <w:tcW w:w="361" w:type="dxa"/>
            <w:shd w:val="clear" w:color="auto" w:fill="5B9BD5" w:themeFill="accent1"/>
          </w:tcPr>
          <w:p w14:paraId="702648C1" w14:textId="77777777" w:rsidR="00260B4A" w:rsidRPr="007A4072" w:rsidRDefault="00260B4A" w:rsidP="00693602">
            <w:pPr>
              <w:rPr>
                <w:color w:val="000000" w:themeColor="text1"/>
              </w:rPr>
            </w:pPr>
            <w:r w:rsidRPr="007A4072">
              <w:rPr>
                <w:color w:val="000000" w:themeColor="text1"/>
              </w:rPr>
              <w:t>A</w:t>
            </w:r>
            <w:r>
              <w:rPr>
                <w:color w:val="000000" w:themeColor="text1"/>
              </w:rPr>
              <w:t>.</w:t>
            </w:r>
          </w:p>
        </w:tc>
        <w:tc>
          <w:tcPr>
            <w:tcW w:w="2519" w:type="dxa"/>
            <w:tcBorders>
              <w:right w:val="single" w:sz="6" w:space="0" w:color="auto"/>
            </w:tcBorders>
            <w:shd w:val="clear" w:color="auto" w:fill="5B9BD5" w:themeFill="accent1"/>
          </w:tcPr>
          <w:p w14:paraId="07C1F6B9" w14:textId="77777777" w:rsidR="00260B4A" w:rsidRPr="007A4072" w:rsidRDefault="00260B4A" w:rsidP="00693602">
            <w:pPr>
              <w:autoSpaceDE w:val="0"/>
              <w:autoSpaceDN w:val="0"/>
              <w:adjustRightInd w:val="0"/>
              <w:jc w:val="center"/>
              <w:rPr>
                <w:rFonts w:ascii="Arial" w:hAnsi="Arial" w:cs="Arial"/>
                <w:color w:val="000000" w:themeColor="text1"/>
              </w:rPr>
            </w:pPr>
            <w:r w:rsidRPr="007A4072">
              <w:rPr>
                <w:rFonts w:ascii="Arial" w:hAnsi="Arial" w:cs="Arial"/>
                <w:color w:val="000000" w:themeColor="text1"/>
              </w:rPr>
              <w:t>Strategy Development and Test</w:t>
            </w:r>
          </w:p>
        </w:tc>
        <w:tc>
          <w:tcPr>
            <w:tcW w:w="450" w:type="dxa"/>
            <w:tcBorders>
              <w:top w:val="single" w:sz="6" w:space="0" w:color="auto"/>
              <w:left w:val="single" w:sz="12" w:space="0" w:color="auto"/>
              <w:bottom w:val="single" w:sz="6" w:space="0" w:color="auto"/>
              <w:right w:val="single" w:sz="6" w:space="0" w:color="auto"/>
            </w:tcBorders>
            <w:shd w:val="clear" w:color="auto" w:fill="5B9BD5" w:themeFill="accent1"/>
          </w:tcPr>
          <w:p w14:paraId="3722CC2F"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Aug</w:t>
            </w:r>
          </w:p>
        </w:tc>
        <w:tc>
          <w:tcPr>
            <w:tcW w:w="450" w:type="dxa"/>
            <w:tcBorders>
              <w:top w:val="single" w:sz="6" w:space="0" w:color="auto"/>
              <w:left w:val="single" w:sz="6" w:space="0" w:color="auto"/>
              <w:bottom w:val="single" w:sz="6" w:space="0" w:color="auto"/>
              <w:right w:val="single" w:sz="6" w:space="0" w:color="auto"/>
            </w:tcBorders>
            <w:shd w:val="clear" w:color="auto" w:fill="5B9BD5" w:themeFill="accent1"/>
          </w:tcPr>
          <w:p w14:paraId="4CFFEAA9"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Sep</w:t>
            </w:r>
          </w:p>
        </w:tc>
        <w:tc>
          <w:tcPr>
            <w:tcW w:w="360" w:type="dxa"/>
            <w:tcBorders>
              <w:top w:val="single" w:sz="6" w:space="0" w:color="auto"/>
              <w:left w:val="single" w:sz="6" w:space="0" w:color="auto"/>
              <w:bottom w:val="single" w:sz="6" w:space="0" w:color="auto"/>
              <w:right w:val="single" w:sz="6" w:space="0" w:color="auto"/>
            </w:tcBorders>
            <w:shd w:val="clear" w:color="auto" w:fill="5B9BD5" w:themeFill="accent1"/>
          </w:tcPr>
          <w:p w14:paraId="10DA2918"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Oct</w:t>
            </w:r>
          </w:p>
        </w:tc>
        <w:tc>
          <w:tcPr>
            <w:tcW w:w="450" w:type="dxa"/>
            <w:tcBorders>
              <w:top w:val="single" w:sz="6" w:space="0" w:color="auto"/>
              <w:left w:val="nil"/>
              <w:bottom w:val="single" w:sz="6" w:space="0" w:color="auto"/>
              <w:right w:val="single" w:sz="6" w:space="0" w:color="auto"/>
            </w:tcBorders>
            <w:shd w:val="clear" w:color="auto" w:fill="5B9BD5" w:themeFill="accent1"/>
          </w:tcPr>
          <w:p w14:paraId="1C672D13"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Nov</w:t>
            </w:r>
          </w:p>
        </w:tc>
        <w:tc>
          <w:tcPr>
            <w:tcW w:w="450" w:type="dxa"/>
            <w:tcBorders>
              <w:top w:val="single" w:sz="6" w:space="0" w:color="auto"/>
              <w:left w:val="single" w:sz="6" w:space="0" w:color="auto"/>
              <w:bottom w:val="single" w:sz="6" w:space="0" w:color="auto"/>
              <w:right w:val="single" w:sz="12" w:space="0" w:color="auto"/>
            </w:tcBorders>
            <w:shd w:val="clear" w:color="auto" w:fill="5B9BD5" w:themeFill="accent1"/>
          </w:tcPr>
          <w:p w14:paraId="3D3903F3"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Dec</w:t>
            </w:r>
          </w:p>
        </w:tc>
        <w:tc>
          <w:tcPr>
            <w:tcW w:w="450" w:type="dxa"/>
            <w:tcBorders>
              <w:top w:val="single" w:sz="6" w:space="0" w:color="auto"/>
              <w:left w:val="nil"/>
              <w:bottom w:val="single" w:sz="6" w:space="0" w:color="auto"/>
              <w:right w:val="single" w:sz="6" w:space="0" w:color="auto"/>
            </w:tcBorders>
            <w:shd w:val="clear" w:color="auto" w:fill="5B9BD5" w:themeFill="accent1"/>
          </w:tcPr>
          <w:p w14:paraId="4F595725"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Jan</w:t>
            </w:r>
          </w:p>
        </w:tc>
        <w:tc>
          <w:tcPr>
            <w:tcW w:w="450" w:type="dxa"/>
            <w:tcBorders>
              <w:top w:val="single" w:sz="6" w:space="0" w:color="auto"/>
              <w:left w:val="single" w:sz="6" w:space="0" w:color="auto"/>
              <w:bottom w:val="single" w:sz="6" w:space="0" w:color="auto"/>
              <w:right w:val="single" w:sz="6" w:space="0" w:color="auto"/>
            </w:tcBorders>
            <w:shd w:val="clear" w:color="auto" w:fill="5B9BD5" w:themeFill="accent1"/>
          </w:tcPr>
          <w:p w14:paraId="3171066D"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Feb</w:t>
            </w:r>
          </w:p>
        </w:tc>
        <w:tc>
          <w:tcPr>
            <w:tcW w:w="450" w:type="dxa"/>
            <w:tcBorders>
              <w:top w:val="single" w:sz="6" w:space="0" w:color="auto"/>
              <w:left w:val="single" w:sz="6" w:space="0" w:color="auto"/>
              <w:bottom w:val="single" w:sz="6" w:space="0" w:color="auto"/>
              <w:right w:val="single" w:sz="6" w:space="0" w:color="auto"/>
            </w:tcBorders>
            <w:shd w:val="clear" w:color="auto" w:fill="5B9BD5" w:themeFill="accent1"/>
          </w:tcPr>
          <w:p w14:paraId="58105139"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Mar</w:t>
            </w:r>
          </w:p>
        </w:tc>
        <w:tc>
          <w:tcPr>
            <w:tcW w:w="360" w:type="dxa"/>
            <w:tcBorders>
              <w:top w:val="single" w:sz="6" w:space="0" w:color="auto"/>
              <w:left w:val="single" w:sz="6" w:space="0" w:color="auto"/>
              <w:bottom w:val="single" w:sz="6" w:space="0" w:color="auto"/>
              <w:right w:val="single" w:sz="6" w:space="0" w:color="auto"/>
            </w:tcBorders>
            <w:shd w:val="clear" w:color="auto" w:fill="5B9BD5" w:themeFill="accent1"/>
          </w:tcPr>
          <w:p w14:paraId="0508D872"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Apr</w:t>
            </w:r>
          </w:p>
        </w:tc>
        <w:tc>
          <w:tcPr>
            <w:tcW w:w="450" w:type="dxa"/>
            <w:tcBorders>
              <w:top w:val="single" w:sz="6" w:space="0" w:color="auto"/>
              <w:left w:val="single" w:sz="6" w:space="0" w:color="auto"/>
              <w:bottom w:val="single" w:sz="6" w:space="0" w:color="auto"/>
              <w:right w:val="single" w:sz="6" w:space="0" w:color="auto"/>
            </w:tcBorders>
            <w:shd w:val="clear" w:color="auto" w:fill="5B9BD5" w:themeFill="accent1"/>
          </w:tcPr>
          <w:p w14:paraId="3F642DA2"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 xml:space="preserve">May </w:t>
            </w:r>
          </w:p>
        </w:tc>
        <w:tc>
          <w:tcPr>
            <w:tcW w:w="450" w:type="dxa"/>
            <w:tcBorders>
              <w:top w:val="single" w:sz="6" w:space="0" w:color="auto"/>
              <w:left w:val="single" w:sz="6" w:space="0" w:color="auto"/>
              <w:bottom w:val="single" w:sz="6" w:space="0" w:color="auto"/>
              <w:right w:val="single" w:sz="6" w:space="0" w:color="auto"/>
            </w:tcBorders>
            <w:shd w:val="clear" w:color="auto" w:fill="5B9BD5" w:themeFill="accent1"/>
          </w:tcPr>
          <w:p w14:paraId="01377DBE"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Jun</w:t>
            </w:r>
          </w:p>
        </w:tc>
        <w:tc>
          <w:tcPr>
            <w:tcW w:w="360" w:type="dxa"/>
            <w:tcBorders>
              <w:top w:val="single" w:sz="6" w:space="0" w:color="auto"/>
              <w:left w:val="nil"/>
              <w:bottom w:val="single" w:sz="6" w:space="0" w:color="auto"/>
              <w:right w:val="single" w:sz="6" w:space="0" w:color="auto"/>
            </w:tcBorders>
            <w:shd w:val="clear" w:color="auto" w:fill="5B9BD5" w:themeFill="accent1"/>
          </w:tcPr>
          <w:p w14:paraId="48DF85FD"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Jul</w:t>
            </w:r>
          </w:p>
        </w:tc>
        <w:tc>
          <w:tcPr>
            <w:tcW w:w="450" w:type="dxa"/>
            <w:tcBorders>
              <w:top w:val="single" w:sz="6" w:space="0" w:color="auto"/>
              <w:left w:val="single" w:sz="6" w:space="0" w:color="auto"/>
              <w:bottom w:val="single" w:sz="6" w:space="0" w:color="auto"/>
              <w:right w:val="single" w:sz="6" w:space="0" w:color="auto"/>
            </w:tcBorders>
            <w:shd w:val="clear" w:color="auto" w:fill="5B9BD5" w:themeFill="accent1"/>
          </w:tcPr>
          <w:p w14:paraId="42241BF2"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Aug</w:t>
            </w:r>
          </w:p>
        </w:tc>
        <w:tc>
          <w:tcPr>
            <w:tcW w:w="450" w:type="dxa"/>
            <w:tcBorders>
              <w:top w:val="single" w:sz="6" w:space="0" w:color="auto"/>
              <w:left w:val="single" w:sz="6" w:space="0" w:color="auto"/>
              <w:bottom w:val="single" w:sz="6" w:space="0" w:color="auto"/>
              <w:right w:val="single" w:sz="6" w:space="0" w:color="auto"/>
            </w:tcBorders>
            <w:shd w:val="clear" w:color="auto" w:fill="5B9BD5" w:themeFill="accent1"/>
          </w:tcPr>
          <w:p w14:paraId="7E50DA78"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Sep</w:t>
            </w:r>
          </w:p>
        </w:tc>
        <w:tc>
          <w:tcPr>
            <w:tcW w:w="450" w:type="dxa"/>
            <w:tcBorders>
              <w:top w:val="single" w:sz="6" w:space="0" w:color="auto"/>
              <w:left w:val="single" w:sz="6" w:space="0" w:color="auto"/>
              <w:bottom w:val="single" w:sz="6" w:space="0" w:color="auto"/>
              <w:right w:val="single" w:sz="6" w:space="0" w:color="auto"/>
            </w:tcBorders>
            <w:shd w:val="clear" w:color="auto" w:fill="5B9BD5" w:themeFill="accent1"/>
          </w:tcPr>
          <w:p w14:paraId="7EDA1956"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Oct</w:t>
            </w:r>
          </w:p>
        </w:tc>
        <w:tc>
          <w:tcPr>
            <w:tcW w:w="426" w:type="dxa"/>
            <w:tcBorders>
              <w:top w:val="single" w:sz="6" w:space="0" w:color="auto"/>
              <w:left w:val="single" w:sz="6" w:space="0" w:color="auto"/>
              <w:bottom w:val="single" w:sz="6" w:space="0" w:color="auto"/>
              <w:right w:val="single" w:sz="6" w:space="0" w:color="auto"/>
            </w:tcBorders>
            <w:shd w:val="clear" w:color="auto" w:fill="5B9BD5" w:themeFill="accent1"/>
          </w:tcPr>
          <w:p w14:paraId="100B003E"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Nov</w:t>
            </w:r>
          </w:p>
        </w:tc>
        <w:tc>
          <w:tcPr>
            <w:tcW w:w="384" w:type="dxa"/>
            <w:tcBorders>
              <w:top w:val="single" w:sz="6" w:space="0" w:color="auto"/>
              <w:left w:val="single" w:sz="6" w:space="0" w:color="auto"/>
              <w:bottom w:val="single" w:sz="6" w:space="0" w:color="auto"/>
              <w:right w:val="nil"/>
            </w:tcBorders>
            <w:shd w:val="clear" w:color="auto" w:fill="5B9BD5" w:themeFill="accent1"/>
          </w:tcPr>
          <w:p w14:paraId="1114F1B7"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Dec</w:t>
            </w:r>
          </w:p>
        </w:tc>
        <w:tc>
          <w:tcPr>
            <w:tcW w:w="360" w:type="dxa"/>
            <w:shd w:val="clear" w:color="auto" w:fill="5B9BD5" w:themeFill="accent1"/>
          </w:tcPr>
          <w:p w14:paraId="6B89ACE1"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Jan</w:t>
            </w:r>
          </w:p>
        </w:tc>
        <w:tc>
          <w:tcPr>
            <w:tcW w:w="450" w:type="dxa"/>
            <w:shd w:val="clear" w:color="auto" w:fill="5B9BD5" w:themeFill="accent1"/>
          </w:tcPr>
          <w:p w14:paraId="1BBA24CF"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Feb</w:t>
            </w:r>
          </w:p>
        </w:tc>
        <w:tc>
          <w:tcPr>
            <w:tcW w:w="450" w:type="dxa"/>
            <w:shd w:val="clear" w:color="auto" w:fill="5B9BD5" w:themeFill="accent1"/>
          </w:tcPr>
          <w:p w14:paraId="4F22D06C"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Mar</w:t>
            </w:r>
          </w:p>
        </w:tc>
        <w:tc>
          <w:tcPr>
            <w:tcW w:w="466" w:type="dxa"/>
            <w:shd w:val="clear" w:color="auto" w:fill="5B9BD5" w:themeFill="accent1"/>
          </w:tcPr>
          <w:p w14:paraId="05A2940F"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Apr</w:t>
            </w:r>
          </w:p>
        </w:tc>
        <w:tc>
          <w:tcPr>
            <w:tcW w:w="450" w:type="dxa"/>
            <w:shd w:val="clear" w:color="auto" w:fill="5B9BD5" w:themeFill="accent1"/>
          </w:tcPr>
          <w:p w14:paraId="4916A83D"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 xml:space="preserve">May </w:t>
            </w:r>
          </w:p>
        </w:tc>
        <w:tc>
          <w:tcPr>
            <w:tcW w:w="360" w:type="dxa"/>
            <w:shd w:val="clear" w:color="auto" w:fill="5B9BD5" w:themeFill="accent1"/>
          </w:tcPr>
          <w:p w14:paraId="05410D1F"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Jun</w:t>
            </w:r>
          </w:p>
        </w:tc>
        <w:tc>
          <w:tcPr>
            <w:tcW w:w="360" w:type="dxa"/>
            <w:shd w:val="clear" w:color="auto" w:fill="5B9BD5" w:themeFill="accent1"/>
          </w:tcPr>
          <w:p w14:paraId="2BA11363"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Jul</w:t>
            </w:r>
          </w:p>
        </w:tc>
        <w:tc>
          <w:tcPr>
            <w:tcW w:w="450" w:type="dxa"/>
            <w:shd w:val="clear" w:color="auto" w:fill="5B9BD5" w:themeFill="accent1"/>
          </w:tcPr>
          <w:p w14:paraId="5D718E7C"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Aug</w:t>
            </w:r>
          </w:p>
        </w:tc>
        <w:tc>
          <w:tcPr>
            <w:tcW w:w="450" w:type="dxa"/>
            <w:shd w:val="clear" w:color="auto" w:fill="5B9BD5" w:themeFill="accent1"/>
          </w:tcPr>
          <w:p w14:paraId="68741CDC"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Sep</w:t>
            </w:r>
          </w:p>
        </w:tc>
        <w:tc>
          <w:tcPr>
            <w:tcW w:w="360" w:type="dxa"/>
            <w:shd w:val="clear" w:color="auto" w:fill="5B9BD5" w:themeFill="accent1"/>
          </w:tcPr>
          <w:p w14:paraId="498420C1"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Oct</w:t>
            </w:r>
          </w:p>
        </w:tc>
        <w:tc>
          <w:tcPr>
            <w:tcW w:w="450" w:type="dxa"/>
            <w:shd w:val="clear" w:color="auto" w:fill="5B9BD5" w:themeFill="accent1"/>
          </w:tcPr>
          <w:p w14:paraId="6CE9571D"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Nov</w:t>
            </w:r>
          </w:p>
        </w:tc>
        <w:tc>
          <w:tcPr>
            <w:tcW w:w="434" w:type="dxa"/>
            <w:shd w:val="clear" w:color="auto" w:fill="5B9BD5" w:themeFill="accent1"/>
          </w:tcPr>
          <w:p w14:paraId="4EBFECEB"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Dec</w:t>
            </w:r>
          </w:p>
        </w:tc>
      </w:tr>
      <w:tr w:rsidR="00260B4A" w14:paraId="53B6BFA3" w14:textId="77777777" w:rsidTr="0047258C">
        <w:tc>
          <w:tcPr>
            <w:tcW w:w="361" w:type="dxa"/>
          </w:tcPr>
          <w:p w14:paraId="3978D138" w14:textId="77777777" w:rsidR="00260B4A" w:rsidRPr="004F475D" w:rsidRDefault="00260B4A" w:rsidP="00693602">
            <w:pPr>
              <w:autoSpaceDE w:val="0"/>
              <w:autoSpaceDN w:val="0"/>
              <w:adjustRightInd w:val="0"/>
              <w:rPr>
                <w:rFonts w:ascii="Arial" w:hAnsi="Arial" w:cs="Arial"/>
                <w:color w:val="000000"/>
                <w:sz w:val="20"/>
                <w:szCs w:val="20"/>
              </w:rPr>
            </w:pPr>
            <w:r w:rsidRPr="004F475D">
              <w:rPr>
                <w:rFonts w:ascii="Arial" w:hAnsi="Arial" w:cs="Arial"/>
                <w:color w:val="000000"/>
                <w:sz w:val="20"/>
                <w:szCs w:val="20"/>
              </w:rPr>
              <w:t>1.</w:t>
            </w:r>
          </w:p>
        </w:tc>
        <w:tc>
          <w:tcPr>
            <w:tcW w:w="2519" w:type="dxa"/>
            <w:tcBorders>
              <w:top w:val="single" w:sz="6" w:space="0" w:color="auto"/>
              <w:left w:val="single" w:sz="6" w:space="0" w:color="auto"/>
              <w:bottom w:val="single" w:sz="6" w:space="0" w:color="auto"/>
              <w:right w:val="single" w:sz="12" w:space="0" w:color="auto"/>
            </w:tcBorders>
          </w:tcPr>
          <w:p w14:paraId="6AFF23D6" w14:textId="77777777" w:rsidR="00260B4A" w:rsidRPr="004F475D" w:rsidRDefault="00260B4A" w:rsidP="00693602">
            <w:pPr>
              <w:autoSpaceDE w:val="0"/>
              <w:autoSpaceDN w:val="0"/>
              <w:adjustRightInd w:val="0"/>
              <w:rPr>
                <w:rFonts w:ascii="Arial" w:hAnsi="Arial" w:cs="Arial"/>
                <w:color w:val="000000"/>
                <w:sz w:val="20"/>
                <w:szCs w:val="20"/>
              </w:rPr>
            </w:pPr>
            <w:r w:rsidRPr="004F475D">
              <w:rPr>
                <w:rFonts w:ascii="Arial" w:hAnsi="Arial" w:cs="Arial"/>
                <w:color w:val="000000"/>
                <w:sz w:val="20"/>
                <w:szCs w:val="20"/>
              </w:rPr>
              <w:t>Devise Assessment Plan</w:t>
            </w:r>
          </w:p>
        </w:tc>
        <w:tc>
          <w:tcPr>
            <w:tcW w:w="450" w:type="dxa"/>
            <w:tcBorders>
              <w:top w:val="single" w:sz="6" w:space="0" w:color="auto"/>
              <w:left w:val="single" w:sz="12" w:space="0" w:color="auto"/>
              <w:bottom w:val="single" w:sz="6" w:space="0" w:color="auto"/>
              <w:right w:val="single" w:sz="6" w:space="0" w:color="auto"/>
            </w:tcBorders>
            <w:shd w:val="clear" w:color="auto" w:fill="70AD47" w:themeFill="accent6"/>
          </w:tcPr>
          <w:p w14:paraId="590EC86B" w14:textId="77777777" w:rsidR="00260B4A" w:rsidRPr="004F475D" w:rsidRDefault="00260B4A" w:rsidP="00693602">
            <w:pPr>
              <w:autoSpaceDE w:val="0"/>
              <w:autoSpaceDN w:val="0"/>
              <w:adjustRightInd w:val="0"/>
              <w:jc w:val="right"/>
              <w:rPr>
                <w:rFonts w:ascii="Arial" w:hAnsi="Arial" w:cs="Arial"/>
                <w:color w:val="000000"/>
                <w:sz w:val="20"/>
                <w:szCs w:val="20"/>
              </w:rPr>
            </w:pPr>
          </w:p>
        </w:tc>
        <w:tc>
          <w:tcPr>
            <w:tcW w:w="450" w:type="dxa"/>
            <w:tcBorders>
              <w:top w:val="single" w:sz="6" w:space="0" w:color="auto"/>
              <w:left w:val="single" w:sz="6" w:space="0" w:color="auto"/>
              <w:bottom w:val="single" w:sz="6" w:space="0" w:color="auto"/>
              <w:right w:val="single" w:sz="6" w:space="0" w:color="auto"/>
            </w:tcBorders>
            <w:shd w:val="clear" w:color="auto" w:fill="70AD47" w:themeFill="accent6"/>
          </w:tcPr>
          <w:p w14:paraId="272B9E7E" w14:textId="77777777" w:rsidR="00260B4A" w:rsidRPr="004F475D" w:rsidRDefault="00260B4A" w:rsidP="00693602">
            <w:pPr>
              <w:autoSpaceDE w:val="0"/>
              <w:autoSpaceDN w:val="0"/>
              <w:adjustRightInd w:val="0"/>
              <w:jc w:val="right"/>
              <w:rPr>
                <w:rFonts w:ascii="Arial" w:hAnsi="Arial" w:cs="Arial"/>
                <w:color w:val="000000"/>
                <w:sz w:val="20"/>
                <w:szCs w:val="20"/>
              </w:rPr>
            </w:pPr>
          </w:p>
        </w:tc>
        <w:tc>
          <w:tcPr>
            <w:tcW w:w="360" w:type="dxa"/>
            <w:tcBorders>
              <w:top w:val="single" w:sz="6" w:space="0" w:color="auto"/>
              <w:left w:val="single" w:sz="6" w:space="0" w:color="auto"/>
              <w:bottom w:val="single" w:sz="6" w:space="0" w:color="auto"/>
              <w:right w:val="single" w:sz="6" w:space="0" w:color="auto"/>
            </w:tcBorders>
            <w:shd w:val="clear" w:color="auto" w:fill="70AD47" w:themeFill="accent6"/>
          </w:tcPr>
          <w:p w14:paraId="4F6C17A5" w14:textId="77777777" w:rsidR="00260B4A" w:rsidRPr="004F475D" w:rsidRDefault="00260B4A" w:rsidP="00693602">
            <w:pPr>
              <w:autoSpaceDE w:val="0"/>
              <w:autoSpaceDN w:val="0"/>
              <w:adjustRightInd w:val="0"/>
              <w:jc w:val="right"/>
              <w:rPr>
                <w:rFonts w:ascii="Arial" w:hAnsi="Arial" w:cs="Arial"/>
                <w:color w:val="000000"/>
                <w:sz w:val="20"/>
                <w:szCs w:val="20"/>
              </w:rPr>
            </w:pPr>
          </w:p>
        </w:tc>
        <w:tc>
          <w:tcPr>
            <w:tcW w:w="450" w:type="dxa"/>
            <w:tcBorders>
              <w:top w:val="single" w:sz="6" w:space="0" w:color="auto"/>
              <w:left w:val="single" w:sz="6" w:space="0" w:color="auto"/>
              <w:bottom w:val="single" w:sz="6" w:space="0" w:color="auto"/>
              <w:right w:val="single" w:sz="6" w:space="0" w:color="auto"/>
            </w:tcBorders>
            <w:shd w:val="clear" w:color="auto" w:fill="70AD47" w:themeFill="accent6"/>
          </w:tcPr>
          <w:p w14:paraId="00D406E9" w14:textId="77777777" w:rsidR="00260B4A" w:rsidRPr="004F475D" w:rsidRDefault="00260B4A" w:rsidP="00693602">
            <w:pPr>
              <w:autoSpaceDE w:val="0"/>
              <w:autoSpaceDN w:val="0"/>
              <w:adjustRightInd w:val="0"/>
              <w:jc w:val="right"/>
              <w:rPr>
                <w:rFonts w:ascii="Arial" w:hAnsi="Arial" w:cs="Arial"/>
                <w:color w:val="000000"/>
                <w:sz w:val="20"/>
                <w:szCs w:val="20"/>
              </w:rPr>
            </w:pPr>
          </w:p>
        </w:tc>
        <w:tc>
          <w:tcPr>
            <w:tcW w:w="450" w:type="dxa"/>
            <w:tcBorders>
              <w:top w:val="single" w:sz="6" w:space="0" w:color="auto"/>
              <w:left w:val="single" w:sz="6" w:space="0" w:color="auto"/>
              <w:bottom w:val="single" w:sz="6" w:space="0" w:color="auto"/>
              <w:right w:val="single" w:sz="12" w:space="0" w:color="auto"/>
            </w:tcBorders>
            <w:shd w:val="clear" w:color="auto" w:fill="70AD47" w:themeFill="accent6"/>
          </w:tcPr>
          <w:p w14:paraId="6119D6AF" w14:textId="77777777" w:rsidR="00260B4A" w:rsidRPr="004F475D" w:rsidRDefault="00260B4A" w:rsidP="00693602">
            <w:pPr>
              <w:autoSpaceDE w:val="0"/>
              <w:autoSpaceDN w:val="0"/>
              <w:adjustRightInd w:val="0"/>
              <w:jc w:val="right"/>
              <w:rPr>
                <w:rFonts w:ascii="Arial" w:hAnsi="Arial" w:cs="Arial"/>
                <w:color w:val="000000"/>
                <w:sz w:val="20"/>
                <w:szCs w:val="20"/>
              </w:rPr>
            </w:pPr>
          </w:p>
        </w:tc>
        <w:tc>
          <w:tcPr>
            <w:tcW w:w="450" w:type="dxa"/>
          </w:tcPr>
          <w:p w14:paraId="374DE0B3" w14:textId="77777777" w:rsidR="00260B4A" w:rsidRDefault="00260B4A" w:rsidP="00693602"/>
        </w:tc>
        <w:tc>
          <w:tcPr>
            <w:tcW w:w="450" w:type="dxa"/>
          </w:tcPr>
          <w:p w14:paraId="41B21243" w14:textId="77777777" w:rsidR="00260B4A" w:rsidRDefault="00260B4A" w:rsidP="00693602"/>
        </w:tc>
        <w:tc>
          <w:tcPr>
            <w:tcW w:w="450" w:type="dxa"/>
          </w:tcPr>
          <w:p w14:paraId="67736902" w14:textId="77777777" w:rsidR="00260B4A" w:rsidRDefault="00260B4A" w:rsidP="00693602"/>
        </w:tc>
        <w:tc>
          <w:tcPr>
            <w:tcW w:w="360" w:type="dxa"/>
          </w:tcPr>
          <w:p w14:paraId="5190554E" w14:textId="77777777" w:rsidR="00260B4A" w:rsidRDefault="00260B4A" w:rsidP="00693602"/>
        </w:tc>
        <w:tc>
          <w:tcPr>
            <w:tcW w:w="450" w:type="dxa"/>
          </w:tcPr>
          <w:p w14:paraId="29257A89" w14:textId="77777777" w:rsidR="00260B4A" w:rsidRDefault="00260B4A" w:rsidP="00693602"/>
        </w:tc>
        <w:tc>
          <w:tcPr>
            <w:tcW w:w="450" w:type="dxa"/>
          </w:tcPr>
          <w:p w14:paraId="1DDAB483" w14:textId="77777777" w:rsidR="00260B4A" w:rsidRDefault="00260B4A" w:rsidP="00693602"/>
        </w:tc>
        <w:tc>
          <w:tcPr>
            <w:tcW w:w="360" w:type="dxa"/>
          </w:tcPr>
          <w:p w14:paraId="6A4BB7CA" w14:textId="77777777" w:rsidR="00260B4A" w:rsidRDefault="00260B4A" w:rsidP="00693602"/>
        </w:tc>
        <w:tc>
          <w:tcPr>
            <w:tcW w:w="450" w:type="dxa"/>
          </w:tcPr>
          <w:p w14:paraId="75D6B50B" w14:textId="77777777" w:rsidR="00260B4A" w:rsidRDefault="00260B4A" w:rsidP="00693602"/>
        </w:tc>
        <w:tc>
          <w:tcPr>
            <w:tcW w:w="450" w:type="dxa"/>
          </w:tcPr>
          <w:p w14:paraId="48EC6014" w14:textId="77777777" w:rsidR="00260B4A" w:rsidRDefault="00260B4A" w:rsidP="00693602"/>
        </w:tc>
        <w:tc>
          <w:tcPr>
            <w:tcW w:w="450" w:type="dxa"/>
          </w:tcPr>
          <w:p w14:paraId="2F2ECD7D" w14:textId="77777777" w:rsidR="00260B4A" w:rsidRDefault="00260B4A" w:rsidP="00693602"/>
        </w:tc>
        <w:tc>
          <w:tcPr>
            <w:tcW w:w="426" w:type="dxa"/>
          </w:tcPr>
          <w:p w14:paraId="318DEF4E" w14:textId="77777777" w:rsidR="00260B4A" w:rsidRDefault="00260B4A" w:rsidP="00693602"/>
        </w:tc>
        <w:tc>
          <w:tcPr>
            <w:tcW w:w="384" w:type="dxa"/>
          </w:tcPr>
          <w:p w14:paraId="2D225456" w14:textId="77777777" w:rsidR="00260B4A" w:rsidRDefault="00260B4A" w:rsidP="00693602"/>
        </w:tc>
        <w:tc>
          <w:tcPr>
            <w:tcW w:w="360" w:type="dxa"/>
            <w:shd w:val="clear" w:color="auto" w:fill="F2F2F2" w:themeFill="background1" w:themeFillShade="F2"/>
          </w:tcPr>
          <w:p w14:paraId="190A2848" w14:textId="77777777" w:rsidR="00260B4A" w:rsidRDefault="00260B4A" w:rsidP="00693602"/>
        </w:tc>
        <w:tc>
          <w:tcPr>
            <w:tcW w:w="450" w:type="dxa"/>
            <w:shd w:val="clear" w:color="auto" w:fill="F2F2F2" w:themeFill="background1" w:themeFillShade="F2"/>
          </w:tcPr>
          <w:p w14:paraId="35B81F1C" w14:textId="77777777" w:rsidR="00260B4A" w:rsidRDefault="00260B4A" w:rsidP="00693602"/>
        </w:tc>
        <w:tc>
          <w:tcPr>
            <w:tcW w:w="450" w:type="dxa"/>
            <w:shd w:val="clear" w:color="auto" w:fill="F2F2F2" w:themeFill="background1" w:themeFillShade="F2"/>
          </w:tcPr>
          <w:p w14:paraId="738E3D8D" w14:textId="77777777" w:rsidR="00260B4A" w:rsidRDefault="00260B4A" w:rsidP="00693602"/>
        </w:tc>
        <w:tc>
          <w:tcPr>
            <w:tcW w:w="466" w:type="dxa"/>
            <w:shd w:val="clear" w:color="auto" w:fill="F2F2F2" w:themeFill="background1" w:themeFillShade="F2"/>
          </w:tcPr>
          <w:p w14:paraId="32DC35E5" w14:textId="77777777" w:rsidR="00260B4A" w:rsidRDefault="00260B4A" w:rsidP="00693602"/>
        </w:tc>
        <w:tc>
          <w:tcPr>
            <w:tcW w:w="450" w:type="dxa"/>
            <w:shd w:val="clear" w:color="auto" w:fill="F2F2F2" w:themeFill="background1" w:themeFillShade="F2"/>
          </w:tcPr>
          <w:p w14:paraId="450C6CC8" w14:textId="77777777" w:rsidR="00260B4A" w:rsidRDefault="00260B4A" w:rsidP="00693602"/>
        </w:tc>
        <w:tc>
          <w:tcPr>
            <w:tcW w:w="360" w:type="dxa"/>
            <w:shd w:val="clear" w:color="auto" w:fill="F2F2F2" w:themeFill="background1" w:themeFillShade="F2"/>
          </w:tcPr>
          <w:p w14:paraId="08B5FF4A" w14:textId="77777777" w:rsidR="00260B4A" w:rsidRDefault="00260B4A" w:rsidP="00693602"/>
        </w:tc>
        <w:tc>
          <w:tcPr>
            <w:tcW w:w="360" w:type="dxa"/>
            <w:shd w:val="clear" w:color="auto" w:fill="F2F2F2" w:themeFill="background1" w:themeFillShade="F2"/>
          </w:tcPr>
          <w:p w14:paraId="490F6A10" w14:textId="77777777" w:rsidR="00260B4A" w:rsidRDefault="00260B4A" w:rsidP="00693602"/>
        </w:tc>
        <w:tc>
          <w:tcPr>
            <w:tcW w:w="450" w:type="dxa"/>
            <w:shd w:val="clear" w:color="auto" w:fill="F2F2F2" w:themeFill="background1" w:themeFillShade="F2"/>
          </w:tcPr>
          <w:p w14:paraId="6F64B9C8" w14:textId="77777777" w:rsidR="00260B4A" w:rsidRDefault="00260B4A" w:rsidP="00693602"/>
        </w:tc>
        <w:tc>
          <w:tcPr>
            <w:tcW w:w="450" w:type="dxa"/>
            <w:shd w:val="clear" w:color="auto" w:fill="F2F2F2" w:themeFill="background1" w:themeFillShade="F2"/>
          </w:tcPr>
          <w:p w14:paraId="063822EC" w14:textId="77777777" w:rsidR="00260B4A" w:rsidRDefault="00260B4A" w:rsidP="00693602"/>
        </w:tc>
        <w:tc>
          <w:tcPr>
            <w:tcW w:w="360" w:type="dxa"/>
            <w:shd w:val="clear" w:color="auto" w:fill="F2F2F2" w:themeFill="background1" w:themeFillShade="F2"/>
          </w:tcPr>
          <w:p w14:paraId="32A0758D" w14:textId="77777777" w:rsidR="00260B4A" w:rsidRDefault="00260B4A" w:rsidP="00693602"/>
        </w:tc>
        <w:tc>
          <w:tcPr>
            <w:tcW w:w="450" w:type="dxa"/>
            <w:shd w:val="clear" w:color="auto" w:fill="F2F2F2" w:themeFill="background1" w:themeFillShade="F2"/>
          </w:tcPr>
          <w:p w14:paraId="50CA7671" w14:textId="77777777" w:rsidR="00260B4A" w:rsidRDefault="00260B4A" w:rsidP="00693602"/>
        </w:tc>
        <w:tc>
          <w:tcPr>
            <w:tcW w:w="434" w:type="dxa"/>
            <w:shd w:val="clear" w:color="auto" w:fill="F2F2F2" w:themeFill="background1" w:themeFillShade="F2"/>
          </w:tcPr>
          <w:p w14:paraId="022EAD30" w14:textId="77777777" w:rsidR="00260B4A" w:rsidRDefault="00260B4A" w:rsidP="00693602"/>
        </w:tc>
      </w:tr>
      <w:tr w:rsidR="00260B4A" w14:paraId="123FCE8C" w14:textId="77777777" w:rsidTr="0047258C">
        <w:tc>
          <w:tcPr>
            <w:tcW w:w="361" w:type="dxa"/>
          </w:tcPr>
          <w:p w14:paraId="24E2A8B6" w14:textId="77777777" w:rsidR="00260B4A" w:rsidRPr="004F475D" w:rsidRDefault="00260B4A" w:rsidP="00693602">
            <w:pPr>
              <w:autoSpaceDE w:val="0"/>
              <w:autoSpaceDN w:val="0"/>
              <w:adjustRightInd w:val="0"/>
              <w:rPr>
                <w:rFonts w:ascii="Arial" w:hAnsi="Arial" w:cs="Arial"/>
                <w:color w:val="000000"/>
                <w:sz w:val="20"/>
                <w:szCs w:val="20"/>
              </w:rPr>
            </w:pPr>
            <w:r>
              <w:rPr>
                <w:rFonts w:ascii="Arial" w:hAnsi="Arial" w:cs="Arial"/>
                <w:color w:val="000000"/>
                <w:sz w:val="20"/>
                <w:szCs w:val="20"/>
              </w:rPr>
              <w:t>2.</w:t>
            </w:r>
          </w:p>
        </w:tc>
        <w:tc>
          <w:tcPr>
            <w:tcW w:w="2519" w:type="dxa"/>
            <w:tcBorders>
              <w:top w:val="single" w:sz="6" w:space="0" w:color="auto"/>
              <w:left w:val="single" w:sz="6" w:space="0" w:color="auto"/>
              <w:bottom w:val="single" w:sz="6" w:space="0" w:color="auto"/>
              <w:right w:val="single" w:sz="12" w:space="0" w:color="auto"/>
            </w:tcBorders>
          </w:tcPr>
          <w:p w14:paraId="266F0617" w14:textId="77777777" w:rsidR="00260B4A" w:rsidRPr="004F475D" w:rsidRDefault="00260B4A" w:rsidP="00693602">
            <w:pPr>
              <w:autoSpaceDE w:val="0"/>
              <w:autoSpaceDN w:val="0"/>
              <w:adjustRightInd w:val="0"/>
              <w:rPr>
                <w:rFonts w:ascii="Arial" w:hAnsi="Arial" w:cs="Arial"/>
                <w:color w:val="000000"/>
                <w:sz w:val="20"/>
                <w:szCs w:val="20"/>
              </w:rPr>
            </w:pPr>
            <w:r>
              <w:rPr>
                <w:rFonts w:ascii="Arial" w:hAnsi="Arial" w:cs="Arial"/>
                <w:color w:val="000000"/>
                <w:sz w:val="20"/>
                <w:szCs w:val="20"/>
              </w:rPr>
              <w:t>Devise PDSA for Program Level Assessment</w:t>
            </w:r>
          </w:p>
        </w:tc>
        <w:tc>
          <w:tcPr>
            <w:tcW w:w="450" w:type="dxa"/>
            <w:shd w:val="clear" w:color="auto" w:fill="F2F2F2" w:themeFill="background1" w:themeFillShade="F2"/>
          </w:tcPr>
          <w:p w14:paraId="0C496E22" w14:textId="77777777" w:rsidR="00260B4A" w:rsidRDefault="00260B4A" w:rsidP="00693602"/>
        </w:tc>
        <w:tc>
          <w:tcPr>
            <w:tcW w:w="450" w:type="dxa"/>
            <w:shd w:val="clear" w:color="auto" w:fill="F2F2F2" w:themeFill="background1" w:themeFillShade="F2"/>
          </w:tcPr>
          <w:p w14:paraId="7812D6A7" w14:textId="77777777" w:rsidR="00260B4A" w:rsidRDefault="00260B4A" w:rsidP="00693602"/>
        </w:tc>
        <w:tc>
          <w:tcPr>
            <w:tcW w:w="360" w:type="dxa"/>
            <w:shd w:val="clear" w:color="auto" w:fill="F2F2F2" w:themeFill="background1" w:themeFillShade="F2"/>
          </w:tcPr>
          <w:p w14:paraId="05C1CFBD" w14:textId="77777777" w:rsidR="00260B4A" w:rsidRDefault="00260B4A" w:rsidP="00693602"/>
        </w:tc>
        <w:tc>
          <w:tcPr>
            <w:tcW w:w="450" w:type="dxa"/>
            <w:shd w:val="clear" w:color="auto" w:fill="F2F2F2" w:themeFill="background1" w:themeFillShade="F2"/>
          </w:tcPr>
          <w:p w14:paraId="774B3DEE" w14:textId="77777777" w:rsidR="00260B4A" w:rsidRDefault="00260B4A" w:rsidP="00693602"/>
        </w:tc>
        <w:tc>
          <w:tcPr>
            <w:tcW w:w="450" w:type="dxa"/>
            <w:shd w:val="clear" w:color="auto" w:fill="F2F2F2" w:themeFill="background1" w:themeFillShade="F2"/>
          </w:tcPr>
          <w:p w14:paraId="1C93BD1D" w14:textId="77777777" w:rsidR="00260B4A" w:rsidRDefault="00260B4A" w:rsidP="00693602"/>
        </w:tc>
        <w:tc>
          <w:tcPr>
            <w:tcW w:w="450" w:type="dxa"/>
            <w:shd w:val="clear" w:color="auto" w:fill="70AD47" w:themeFill="accent6"/>
          </w:tcPr>
          <w:p w14:paraId="6ACAB981" w14:textId="77777777" w:rsidR="00260B4A" w:rsidRDefault="00260B4A" w:rsidP="00693602"/>
        </w:tc>
        <w:tc>
          <w:tcPr>
            <w:tcW w:w="450" w:type="dxa"/>
          </w:tcPr>
          <w:p w14:paraId="7E3B7E00" w14:textId="77777777" w:rsidR="00260B4A" w:rsidRDefault="00260B4A" w:rsidP="00693602"/>
        </w:tc>
        <w:tc>
          <w:tcPr>
            <w:tcW w:w="450" w:type="dxa"/>
          </w:tcPr>
          <w:p w14:paraId="4B5DB4D2" w14:textId="77777777" w:rsidR="00260B4A" w:rsidRDefault="00260B4A" w:rsidP="00693602"/>
        </w:tc>
        <w:tc>
          <w:tcPr>
            <w:tcW w:w="360" w:type="dxa"/>
          </w:tcPr>
          <w:p w14:paraId="64EEA8A4" w14:textId="77777777" w:rsidR="00260B4A" w:rsidRDefault="00260B4A" w:rsidP="00693602"/>
        </w:tc>
        <w:tc>
          <w:tcPr>
            <w:tcW w:w="450" w:type="dxa"/>
          </w:tcPr>
          <w:p w14:paraId="32C878F1" w14:textId="77777777" w:rsidR="00260B4A" w:rsidRDefault="00260B4A" w:rsidP="00693602"/>
        </w:tc>
        <w:tc>
          <w:tcPr>
            <w:tcW w:w="450" w:type="dxa"/>
          </w:tcPr>
          <w:p w14:paraId="4FD47577" w14:textId="77777777" w:rsidR="00260B4A" w:rsidRDefault="00260B4A" w:rsidP="00693602"/>
        </w:tc>
        <w:tc>
          <w:tcPr>
            <w:tcW w:w="360" w:type="dxa"/>
          </w:tcPr>
          <w:p w14:paraId="24AB2DC0" w14:textId="77777777" w:rsidR="00260B4A" w:rsidRDefault="00260B4A" w:rsidP="00693602"/>
        </w:tc>
        <w:tc>
          <w:tcPr>
            <w:tcW w:w="450" w:type="dxa"/>
          </w:tcPr>
          <w:p w14:paraId="5606D838" w14:textId="77777777" w:rsidR="00260B4A" w:rsidRDefault="00260B4A" w:rsidP="00693602"/>
        </w:tc>
        <w:tc>
          <w:tcPr>
            <w:tcW w:w="450" w:type="dxa"/>
          </w:tcPr>
          <w:p w14:paraId="5FA1C265" w14:textId="77777777" w:rsidR="00260B4A" w:rsidRDefault="00260B4A" w:rsidP="00693602"/>
        </w:tc>
        <w:tc>
          <w:tcPr>
            <w:tcW w:w="450" w:type="dxa"/>
          </w:tcPr>
          <w:p w14:paraId="5BAB85AA" w14:textId="77777777" w:rsidR="00260B4A" w:rsidRDefault="00260B4A" w:rsidP="00693602"/>
        </w:tc>
        <w:tc>
          <w:tcPr>
            <w:tcW w:w="426" w:type="dxa"/>
          </w:tcPr>
          <w:p w14:paraId="5E33B6F4" w14:textId="77777777" w:rsidR="00260B4A" w:rsidRDefault="00260B4A" w:rsidP="00693602"/>
        </w:tc>
        <w:tc>
          <w:tcPr>
            <w:tcW w:w="384" w:type="dxa"/>
          </w:tcPr>
          <w:p w14:paraId="00FE9393" w14:textId="77777777" w:rsidR="00260B4A" w:rsidRDefault="00260B4A" w:rsidP="00693602"/>
        </w:tc>
        <w:tc>
          <w:tcPr>
            <w:tcW w:w="360" w:type="dxa"/>
            <w:shd w:val="clear" w:color="auto" w:fill="F2F2F2" w:themeFill="background1" w:themeFillShade="F2"/>
          </w:tcPr>
          <w:p w14:paraId="41701537" w14:textId="77777777" w:rsidR="00260B4A" w:rsidRDefault="00260B4A" w:rsidP="00693602"/>
        </w:tc>
        <w:tc>
          <w:tcPr>
            <w:tcW w:w="450" w:type="dxa"/>
            <w:shd w:val="clear" w:color="auto" w:fill="F2F2F2" w:themeFill="background1" w:themeFillShade="F2"/>
          </w:tcPr>
          <w:p w14:paraId="03EABC45" w14:textId="77777777" w:rsidR="00260B4A" w:rsidRDefault="00260B4A" w:rsidP="00693602"/>
        </w:tc>
        <w:tc>
          <w:tcPr>
            <w:tcW w:w="450" w:type="dxa"/>
            <w:shd w:val="clear" w:color="auto" w:fill="F2F2F2" w:themeFill="background1" w:themeFillShade="F2"/>
          </w:tcPr>
          <w:p w14:paraId="5F456779" w14:textId="77777777" w:rsidR="00260B4A" w:rsidRDefault="00260B4A" w:rsidP="00693602"/>
        </w:tc>
        <w:tc>
          <w:tcPr>
            <w:tcW w:w="466" w:type="dxa"/>
            <w:shd w:val="clear" w:color="auto" w:fill="F2F2F2" w:themeFill="background1" w:themeFillShade="F2"/>
          </w:tcPr>
          <w:p w14:paraId="049F86F2" w14:textId="77777777" w:rsidR="00260B4A" w:rsidRDefault="00260B4A" w:rsidP="00693602"/>
        </w:tc>
        <w:tc>
          <w:tcPr>
            <w:tcW w:w="450" w:type="dxa"/>
            <w:shd w:val="clear" w:color="auto" w:fill="F2F2F2" w:themeFill="background1" w:themeFillShade="F2"/>
          </w:tcPr>
          <w:p w14:paraId="77089A4C" w14:textId="77777777" w:rsidR="00260B4A" w:rsidRDefault="00260B4A" w:rsidP="00693602"/>
        </w:tc>
        <w:tc>
          <w:tcPr>
            <w:tcW w:w="360" w:type="dxa"/>
            <w:shd w:val="clear" w:color="auto" w:fill="F2F2F2" w:themeFill="background1" w:themeFillShade="F2"/>
          </w:tcPr>
          <w:p w14:paraId="20145224" w14:textId="77777777" w:rsidR="00260B4A" w:rsidRDefault="00260B4A" w:rsidP="00693602"/>
        </w:tc>
        <w:tc>
          <w:tcPr>
            <w:tcW w:w="360" w:type="dxa"/>
            <w:shd w:val="clear" w:color="auto" w:fill="F2F2F2" w:themeFill="background1" w:themeFillShade="F2"/>
          </w:tcPr>
          <w:p w14:paraId="46A004B9" w14:textId="77777777" w:rsidR="00260B4A" w:rsidRDefault="00260B4A" w:rsidP="00693602"/>
        </w:tc>
        <w:tc>
          <w:tcPr>
            <w:tcW w:w="450" w:type="dxa"/>
            <w:shd w:val="clear" w:color="auto" w:fill="F2F2F2" w:themeFill="background1" w:themeFillShade="F2"/>
          </w:tcPr>
          <w:p w14:paraId="03E1F84A" w14:textId="77777777" w:rsidR="00260B4A" w:rsidRDefault="00260B4A" w:rsidP="00693602"/>
        </w:tc>
        <w:tc>
          <w:tcPr>
            <w:tcW w:w="450" w:type="dxa"/>
            <w:shd w:val="clear" w:color="auto" w:fill="F2F2F2" w:themeFill="background1" w:themeFillShade="F2"/>
          </w:tcPr>
          <w:p w14:paraId="0EFEE283" w14:textId="77777777" w:rsidR="00260B4A" w:rsidRDefault="00260B4A" w:rsidP="00693602"/>
        </w:tc>
        <w:tc>
          <w:tcPr>
            <w:tcW w:w="360" w:type="dxa"/>
            <w:shd w:val="clear" w:color="auto" w:fill="F2F2F2" w:themeFill="background1" w:themeFillShade="F2"/>
          </w:tcPr>
          <w:p w14:paraId="634474D5" w14:textId="77777777" w:rsidR="00260B4A" w:rsidRDefault="00260B4A" w:rsidP="00693602"/>
        </w:tc>
        <w:tc>
          <w:tcPr>
            <w:tcW w:w="450" w:type="dxa"/>
            <w:shd w:val="clear" w:color="auto" w:fill="F2F2F2" w:themeFill="background1" w:themeFillShade="F2"/>
          </w:tcPr>
          <w:p w14:paraId="544306E3" w14:textId="77777777" w:rsidR="00260B4A" w:rsidRDefault="00260B4A" w:rsidP="00693602"/>
        </w:tc>
        <w:tc>
          <w:tcPr>
            <w:tcW w:w="434" w:type="dxa"/>
            <w:shd w:val="clear" w:color="auto" w:fill="F2F2F2" w:themeFill="background1" w:themeFillShade="F2"/>
          </w:tcPr>
          <w:p w14:paraId="2A6C27CE" w14:textId="77777777" w:rsidR="00260B4A" w:rsidRDefault="00260B4A" w:rsidP="00693602"/>
        </w:tc>
      </w:tr>
      <w:tr w:rsidR="00260B4A" w14:paraId="0F5A3360" w14:textId="77777777" w:rsidTr="0047258C">
        <w:tc>
          <w:tcPr>
            <w:tcW w:w="361" w:type="dxa"/>
          </w:tcPr>
          <w:p w14:paraId="34E399FE" w14:textId="77777777" w:rsidR="00260B4A" w:rsidRPr="004F475D" w:rsidRDefault="00260B4A" w:rsidP="00693602">
            <w:pPr>
              <w:autoSpaceDE w:val="0"/>
              <w:autoSpaceDN w:val="0"/>
              <w:adjustRightInd w:val="0"/>
              <w:rPr>
                <w:rFonts w:ascii="Arial" w:hAnsi="Arial" w:cs="Arial"/>
                <w:color w:val="000000"/>
                <w:sz w:val="20"/>
                <w:szCs w:val="20"/>
              </w:rPr>
            </w:pPr>
            <w:r>
              <w:rPr>
                <w:rFonts w:ascii="Arial" w:hAnsi="Arial" w:cs="Arial"/>
                <w:color w:val="000000"/>
                <w:sz w:val="20"/>
                <w:szCs w:val="20"/>
              </w:rPr>
              <w:t xml:space="preserve">3. </w:t>
            </w:r>
          </w:p>
        </w:tc>
        <w:tc>
          <w:tcPr>
            <w:tcW w:w="2519" w:type="dxa"/>
            <w:tcBorders>
              <w:top w:val="single" w:sz="6" w:space="0" w:color="auto"/>
              <w:left w:val="single" w:sz="6" w:space="0" w:color="auto"/>
              <w:bottom w:val="single" w:sz="6" w:space="0" w:color="auto"/>
              <w:right w:val="single" w:sz="12" w:space="0" w:color="auto"/>
            </w:tcBorders>
          </w:tcPr>
          <w:p w14:paraId="1A97638B" w14:textId="77777777" w:rsidR="00260B4A" w:rsidRPr="004F475D" w:rsidRDefault="00260B4A" w:rsidP="00693602">
            <w:pPr>
              <w:autoSpaceDE w:val="0"/>
              <w:autoSpaceDN w:val="0"/>
              <w:adjustRightInd w:val="0"/>
              <w:rPr>
                <w:rFonts w:ascii="Arial" w:hAnsi="Arial" w:cs="Arial"/>
                <w:color w:val="000000"/>
                <w:sz w:val="20"/>
                <w:szCs w:val="20"/>
              </w:rPr>
            </w:pPr>
            <w:r>
              <w:rPr>
                <w:rFonts w:ascii="Arial" w:hAnsi="Arial" w:cs="Arial"/>
                <w:color w:val="000000"/>
                <w:sz w:val="20"/>
                <w:szCs w:val="20"/>
              </w:rPr>
              <w:t>Enter PLOs into Blackboard</w:t>
            </w:r>
          </w:p>
        </w:tc>
        <w:tc>
          <w:tcPr>
            <w:tcW w:w="450" w:type="dxa"/>
            <w:shd w:val="clear" w:color="auto" w:fill="F2F2F2" w:themeFill="background1" w:themeFillShade="F2"/>
          </w:tcPr>
          <w:p w14:paraId="3CD27CCD" w14:textId="77777777" w:rsidR="00260B4A" w:rsidRDefault="00260B4A" w:rsidP="00693602"/>
        </w:tc>
        <w:tc>
          <w:tcPr>
            <w:tcW w:w="450" w:type="dxa"/>
            <w:shd w:val="clear" w:color="auto" w:fill="F2F2F2" w:themeFill="background1" w:themeFillShade="F2"/>
          </w:tcPr>
          <w:p w14:paraId="720A8BE0" w14:textId="77777777" w:rsidR="00260B4A" w:rsidRDefault="00260B4A" w:rsidP="00693602"/>
        </w:tc>
        <w:tc>
          <w:tcPr>
            <w:tcW w:w="360" w:type="dxa"/>
            <w:shd w:val="clear" w:color="auto" w:fill="F2F2F2" w:themeFill="background1" w:themeFillShade="F2"/>
          </w:tcPr>
          <w:p w14:paraId="19A5148D" w14:textId="77777777" w:rsidR="00260B4A" w:rsidRDefault="00260B4A" w:rsidP="00693602"/>
        </w:tc>
        <w:tc>
          <w:tcPr>
            <w:tcW w:w="450" w:type="dxa"/>
            <w:shd w:val="clear" w:color="auto" w:fill="F2F2F2" w:themeFill="background1" w:themeFillShade="F2"/>
          </w:tcPr>
          <w:p w14:paraId="6D122895" w14:textId="77777777" w:rsidR="00260B4A" w:rsidRDefault="00260B4A" w:rsidP="00693602"/>
        </w:tc>
        <w:tc>
          <w:tcPr>
            <w:tcW w:w="450" w:type="dxa"/>
            <w:shd w:val="clear" w:color="auto" w:fill="F2F2F2" w:themeFill="background1" w:themeFillShade="F2"/>
          </w:tcPr>
          <w:p w14:paraId="6CABC148" w14:textId="77777777" w:rsidR="00260B4A" w:rsidRDefault="00260B4A" w:rsidP="00693602"/>
        </w:tc>
        <w:tc>
          <w:tcPr>
            <w:tcW w:w="450" w:type="dxa"/>
          </w:tcPr>
          <w:p w14:paraId="1422C964" w14:textId="77777777" w:rsidR="00260B4A" w:rsidRDefault="00260B4A" w:rsidP="00693602"/>
        </w:tc>
        <w:tc>
          <w:tcPr>
            <w:tcW w:w="450" w:type="dxa"/>
            <w:shd w:val="clear" w:color="auto" w:fill="auto"/>
          </w:tcPr>
          <w:p w14:paraId="1594B9E7" w14:textId="77777777" w:rsidR="00260B4A" w:rsidRDefault="00260B4A" w:rsidP="00693602"/>
        </w:tc>
        <w:tc>
          <w:tcPr>
            <w:tcW w:w="450" w:type="dxa"/>
            <w:shd w:val="clear" w:color="auto" w:fill="auto"/>
          </w:tcPr>
          <w:p w14:paraId="05AC8BB8" w14:textId="77777777" w:rsidR="00260B4A" w:rsidRDefault="00260B4A" w:rsidP="00693602"/>
        </w:tc>
        <w:tc>
          <w:tcPr>
            <w:tcW w:w="360" w:type="dxa"/>
            <w:shd w:val="clear" w:color="auto" w:fill="538135" w:themeFill="accent6" w:themeFillShade="BF"/>
          </w:tcPr>
          <w:p w14:paraId="4778B92E" w14:textId="77777777" w:rsidR="00260B4A" w:rsidRPr="006C2E12" w:rsidRDefault="00260B4A" w:rsidP="00693602"/>
        </w:tc>
        <w:tc>
          <w:tcPr>
            <w:tcW w:w="450" w:type="dxa"/>
          </w:tcPr>
          <w:p w14:paraId="7D650169" w14:textId="77777777" w:rsidR="00260B4A" w:rsidRDefault="00260B4A" w:rsidP="00693602"/>
        </w:tc>
        <w:tc>
          <w:tcPr>
            <w:tcW w:w="450" w:type="dxa"/>
          </w:tcPr>
          <w:p w14:paraId="26F401F9" w14:textId="77777777" w:rsidR="00260B4A" w:rsidRDefault="00260B4A" w:rsidP="00693602"/>
        </w:tc>
        <w:tc>
          <w:tcPr>
            <w:tcW w:w="360" w:type="dxa"/>
          </w:tcPr>
          <w:p w14:paraId="79FC656D" w14:textId="77777777" w:rsidR="00260B4A" w:rsidRDefault="00260B4A" w:rsidP="00693602"/>
        </w:tc>
        <w:tc>
          <w:tcPr>
            <w:tcW w:w="450" w:type="dxa"/>
          </w:tcPr>
          <w:p w14:paraId="62CBFABC" w14:textId="77777777" w:rsidR="00260B4A" w:rsidRDefault="00260B4A" w:rsidP="00693602"/>
        </w:tc>
        <w:tc>
          <w:tcPr>
            <w:tcW w:w="450" w:type="dxa"/>
          </w:tcPr>
          <w:p w14:paraId="465EED1E" w14:textId="77777777" w:rsidR="00260B4A" w:rsidRDefault="00260B4A" w:rsidP="00693602"/>
        </w:tc>
        <w:tc>
          <w:tcPr>
            <w:tcW w:w="450" w:type="dxa"/>
          </w:tcPr>
          <w:p w14:paraId="42BB642D" w14:textId="77777777" w:rsidR="00260B4A" w:rsidRDefault="00260B4A" w:rsidP="00693602"/>
        </w:tc>
        <w:tc>
          <w:tcPr>
            <w:tcW w:w="426" w:type="dxa"/>
          </w:tcPr>
          <w:p w14:paraId="29FEE8BE" w14:textId="77777777" w:rsidR="00260B4A" w:rsidRDefault="00260B4A" w:rsidP="00693602"/>
        </w:tc>
        <w:tc>
          <w:tcPr>
            <w:tcW w:w="384" w:type="dxa"/>
          </w:tcPr>
          <w:p w14:paraId="3333850F" w14:textId="77777777" w:rsidR="00260B4A" w:rsidRDefault="00260B4A" w:rsidP="00693602"/>
        </w:tc>
        <w:tc>
          <w:tcPr>
            <w:tcW w:w="360" w:type="dxa"/>
            <w:shd w:val="clear" w:color="auto" w:fill="F2F2F2" w:themeFill="background1" w:themeFillShade="F2"/>
          </w:tcPr>
          <w:p w14:paraId="5A846797" w14:textId="77777777" w:rsidR="00260B4A" w:rsidRDefault="00260B4A" w:rsidP="00693602"/>
        </w:tc>
        <w:tc>
          <w:tcPr>
            <w:tcW w:w="450" w:type="dxa"/>
            <w:shd w:val="clear" w:color="auto" w:fill="F2F2F2" w:themeFill="background1" w:themeFillShade="F2"/>
          </w:tcPr>
          <w:p w14:paraId="2486EF36" w14:textId="77777777" w:rsidR="00260B4A" w:rsidRDefault="00260B4A" w:rsidP="00693602"/>
        </w:tc>
        <w:tc>
          <w:tcPr>
            <w:tcW w:w="450" w:type="dxa"/>
            <w:shd w:val="clear" w:color="auto" w:fill="F2F2F2" w:themeFill="background1" w:themeFillShade="F2"/>
          </w:tcPr>
          <w:p w14:paraId="6793BEE9" w14:textId="77777777" w:rsidR="00260B4A" w:rsidRDefault="00260B4A" w:rsidP="00693602"/>
        </w:tc>
        <w:tc>
          <w:tcPr>
            <w:tcW w:w="466" w:type="dxa"/>
            <w:shd w:val="clear" w:color="auto" w:fill="F2F2F2" w:themeFill="background1" w:themeFillShade="F2"/>
          </w:tcPr>
          <w:p w14:paraId="2A0FD7BF" w14:textId="77777777" w:rsidR="00260B4A" w:rsidRDefault="00260B4A" w:rsidP="00693602"/>
        </w:tc>
        <w:tc>
          <w:tcPr>
            <w:tcW w:w="450" w:type="dxa"/>
            <w:shd w:val="clear" w:color="auto" w:fill="F2F2F2" w:themeFill="background1" w:themeFillShade="F2"/>
          </w:tcPr>
          <w:p w14:paraId="3CD491D4" w14:textId="77777777" w:rsidR="00260B4A" w:rsidRDefault="00260B4A" w:rsidP="00693602"/>
        </w:tc>
        <w:tc>
          <w:tcPr>
            <w:tcW w:w="360" w:type="dxa"/>
            <w:shd w:val="clear" w:color="auto" w:fill="F2F2F2" w:themeFill="background1" w:themeFillShade="F2"/>
          </w:tcPr>
          <w:p w14:paraId="41EB4AE1" w14:textId="77777777" w:rsidR="00260B4A" w:rsidRDefault="00260B4A" w:rsidP="00693602"/>
        </w:tc>
        <w:tc>
          <w:tcPr>
            <w:tcW w:w="360" w:type="dxa"/>
            <w:shd w:val="clear" w:color="auto" w:fill="F2F2F2" w:themeFill="background1" w:themeFillShade="F2"/>
          </w:tcPr>
          <w:p w14:paraId="7AA483E9" w14:textId="77777777" w:rsidR="00260B4A" w:rsidRDefault="00260B4A" w:rsidP="00693602"/>
        </w:tc>
        <w:tc>
          <w:tcPr>
            <w:tcW w:w="450" w:type="dxa"/>
            <w:shd w:val="clear" w:color="auto" w:fill="F2F2F2" w:themeFill="background1" w:themeFillShade="F2"/>
          </w:tcPr>
          <w:p w14:paraId="14656A3F" w14:textId="77777777" w:rsidR="00260B4A" w:rsidRDefault="00260B4A" w:rsidP="00693602"/>
        </w:tc>
        <w:tc>
          <w:tcPr>
            <w:tcW w:w="450" w:type="dxa"/>
            <w:shd w:val="clear" w:color="auto" w:fill="F2F2F2" w:themeFill="background1" w:themeFillShade="F2"/>
          </w:tcPr>
          <w:p w14:paraId="11A9BC3F" w14:textId="77777777" w:rsidR="00260B4A" w:rsidRDefault="00260B4A" w:rsidP="00693602"/>
        </w:tc>
        <w:tc>
          <w:tcPr>
            <w:tcW w:w="360" w:type="dxa"/>
            <w:shd w:val="clear" w:color="auto" w:fill="F2F2F2" w:themeFill="background1" w:themeFillShade="F2"/>
          </w:tcPr>
          <w:p w14:paraId="37A769B2" w14:textId="77777777" w:rsidR="00260B4A" w:rsidRDefault="00260B4A" w:rsidP="00693602"/>
        </w:tc>
        <w:tc>
          <w:tcPr>
            <w:tcW w:w="450" w:type="dxa"/>
            <w:shd w:val="clear" w:color="auto" w:fill="F2F2F2" w:themeFill="background1" w:themeFillShade="F2"/>
          </w:tcPr>
          <w:p w14:paraId="2C8E9CF8" w14:textId="77777777" w:rsidR="00260B4A" w:rsidRDefault="00260B4A" w:rsidP="00693602"/>
        </w:tc>
        <w:tc>
          <w:tcPr>
            <w:tcW w:w="434" w:type="dxa"/>
            <w:shd w:val="clear" w:color="auto" w:fill="F2F2F2" w:themeFill="background1" w:themeFillShade="F2"/>
          </w:tcPr>
          <w:p w14:paraId="76289E9F" w14:textId="77777777" w:rsidR="00260B4A" w:rsidRDefault="00260B4A" w:rsidP="00693602"/>
        </w:tc>
      </w:tr>
      <w:tr w:rsidR="00260B4A" w14:paraId="56127385" w14:textId="77777777" w:rsidTr="0047258C">
        <w:tc>
          <w:tcPr>
            <w:tcW w:w="361" w:type="dxa"/>
          </w:tcPr>
          <w:p w14:paraId="127195DC" w14:textId="77777777" w:rsidR="00260B4A" w:rsidRPr="004F475D" w:rsidRDefault="00260B4A" w:rsidP="00693602">
            <w:pPr>
              <w:autoSpaceDE w:val="0"/>
              <w:autoSpaceDN w:val="0"/>
              <w:adjustRightInd w:val="0"/>
              <w:rPr>
                <w:rFonts w:ascii="Arial" w:hAnsi="Arial" w:cs="Arial"/>
                <w:color w:val="000000"/>
                <w:sz w:val="20"/>
                <w:szCs w:val="20"/>
              </w:rPr>
            </w:pPr>
            <w:r>
              <w:rPr>
                <w:rFonts w:ascii="Arial" w:hAnsi="Arial" w:cs="Arial"/>
                <w:color w:val="000000"/>
                <w:sz w:val="20"/>
                <w:szCs w:val="20"/>
              </w:rPr>
              <w:t xml:space="preserve">4. </w:t>
            </w:r>
          </w:p>
        </w:tc>
        <w:tc>
          <w:tcPr>
            <w:tcW w:w="2519" w:type="dxa"/>
            <w:tcBorders>
              <w:top w:val="single" w:sz="6" w:space="0" w:color="auto"/>
              <w:left w:val="single" w:sz="6" w:space="0" w:color="auto"/>
              <w:bottom w:val="single" w:sz="6" w:space="0" w:color="auto"/>
              <w:right w:val="single" w:sz="12" w:space="0" w:color="auto"/>
            </w:tcBorders>
          </w:tcPr>
          <w:p w14:paraId="2A8EE44D" w14:textId="77777777" w:rsidR="00260B4A" w:rsidRPr="004F475D" w:rsidRDefault="00260B4A" w:rsidP="00693602">
            <w:pPr>
              <w:autoSpaceDE w:val="0"/>
              <w:autoSpaceDN w:val="0"/>
              <w:adjustRightInd w:val="0"/>
              <w:rPr>
                <w:rFonts w:ascii="Arial" w:hAnsi="Arial" w:cs="Arial"/>
                <w:color w:val="000000"/>
                <w:sz w:val="20"/>
                <w:szCs w:val="20"/>
              </w:rPr>
            </w:pPr>
            <w:r>
              <w:rPr>
                <w:rFonts w:ascii="Arial" w:hAnsi="Arial" w:cs="Arial"/>
                <w:color w:val="000000"/>
                <w:sz w:val="20"/>
                <w:szCs w:val="20"/>
              </w:rPr>
              <w:t xml:space="preserve">Provide 4 faculty with program-level assessment/EAC training </w:t>
            </w:r>
          </w:p>
        </w:tc>
        <w:tc>
          <w:tcPr>
            <w:tcW w:w="450" w:type="dxa"/>
            <w:shd w:val="clear" w:color="auto" w:fill="F2F2F2" w:themeFill="background1" w:themeFillShade="F2"/>
          </w:tcPr>
          <w:p w14:paraId="46D92D79" w14:textId="77777777" w:rsidR="00260B4A" w:rsidRDefault="00260B4A" w:rsidP="00693602"/>
        </w:tc>
        <w:tc>
          <w:tcPr>
            <w:tcW w:w="450" w:type="dxa"/>
            <w:shd w:val="clear" w:color="auto" w:fill="F2F2F2" w:themeFill="background1" w:themeFillShade="F2"/>
          </w:tcPr>
          <w:p w14:paraId="14B24A16" w14:textId="77777777" w:rsidR="00260B4A" w:rsidRDefault="00260B4A" w:rsidP="00693602"/>
        </w:tc>
        <w:tc>
          <w:tcPr>
            <w:tcW w:w="360" w:type="dxa"/>
            <w:shd w:val="clear" w:color="auto" w:fill="F2F2F2" w:themeFill="background1" w:themeFillShade="F2"/>
          </w:tcPr>
          <w:p w14:paraId="16D0DA47" w14:textId="77777777" w:rsidR="00260B4A" w:rsidRDefault="00260B4A" w:rsidP="00693602"/>
        </w:tc>
        <w:tc>
          <w:tcPr>
            <w:tcW w:w="450" w:type="dxa"/>
            <w:shd w:val="clear" w:color="auto" w:fill="F2F2F2" w:themeFill="background1" w:themeFillShade="F2"/>
          </w:tcPr>
          <w:p w14:paraId="655296AE" w14:textId="77777777" w:rsidR="00260B4A" w:rsidRDefault="00260B4A" w:rsidP="00693602"/>
        </w:tc>
        <w:tc>
          <w:tcPr>
            <w:tcW w:w="450" w:type="dxa"/>
            <w:shd w:val="clear" w:color="auto" w:fill="F2F2F2" w:themeFill="background1" w:themeFillShade="F2"/>
          </w:tcPr>
          <w:p w14:paraId="2C6B7697" w14:textId="77777777" w:rsidR="00260B4A" w:rsidRDefault="00260B4A" w:rsidP="00693602"/>
        </w:tc>
        <w:tc>
          <w:tcPr>
            <w:tcW w:w="450" w:type="dxa"/>
          </w:tcPr>
          <w:p w14:paraId="31B14F7B" w14:textId="77777777" w:rsidR="00260B4A" w:rsidRDefault="00260B4A" w:rsidP="00693602"/>
        </w:tc>
        <w:tc>
          <w:tcPr>
            <w:tcW w:w="450" w:type="dxa"/>
            <w:shd w:val="clear" w:color="auto" w:fill="auto"/>
          </w:tcPr>
          <w:p w14:paraId="7A42E63D" w14:textId="77777777" w:rsidR="00260B4A" w:rsidRDefault="00260B4A" w:rsidP="00693602"/>
        </w:tc>
        <w:tc>
          <w:tcPr>
            <w:tcW w:w="450" w:type="dxa"/>
            <w:shd w:val="clear" w:color="auto" w:fill="auto"/>
          </w:tcPr>
          <w:p w14:paraId="7387BA14" w14:textId="77777777" w:rsidR="00260B4A" w:rsidRDefault="00260B4A" w:rsidP="00693602"/>
        </w:tc>
        <w:tc>
          <w:tcPr>
            <w:tcW w:w="360" w:type="dxa"/>
            <w:shd w:val="clear" w:color="auto" w:fill="538135" w:themeFill="accent6" w:themeFillShade="BF"/>
          </w:tcPr>
          <w:p w14:paraId="38FA7E49" w14:textId="77777777" w:rsidR="00260B4A" w:rsidRDefault="00260B4A" w:rsidP="00693602"/>
        </w:tc>
        <w:tc>
          <w:tcPr>
            <w:tcW w:w="450" w:type="dxa"/>
          </w:tcPr>
          <w:p w14:paraId="7CCB9B72" w14:textId="77777777" w:rsidR="00260B4A" w:rsidRDefault="00260B4A" w:rsidP="00693602"/>
        </w:tc>
        <w:tc>
          <w:tcPr>
            <w:tcW w:w="450" w:type="dxa"/>
          </w:tcPr>
          <w:p w14:paraId="2A1757F5" w14:textId="77777777" w:rsidR="00260B4A" w:rsidRDefault="00260B4A" w:rsidP="00693602"/>
        </w:tc>
        <w:tc>
          <w:tcPr>
            <w:tcW w:w="360" w:type="dxa"/>
          </w:tcPr>
          <w:p w14:paraId="5C960913" w14:textId="77777777" w:rsidR="00260B4A" w:rsidRDefault="00260B4A" w:rsidP="00693602"/>
        </w:tc>
        <w:tc>
          <w:tcPr>
            <w:tcW w:w="450" w:type="dxa"/>
          </w:tcPr>
          <w:p w14:paraId="02E70B27" w14:textId="77777777" w:rsidR="00260B4A" w:rsidRDefault="00260B4A" w:rsidP="00693602"/>
        </w:tc>
        <w:tc>
          <w:tcPr>
            <w:tcW w:w="450" w:type="dxa"/>
          </w:tcPr>
          <w:p w14:paraId="74A38432" w14:textId="77777777" w:rsidR="00260B4A" w:rsidRDefault="00260B4A" w:rsidP="00693602"/>
        </w:tc>
        <w:tc>
          <w:tcPr>
            <w:tcW w:w="450" w:type="dxa"/>
          </w:tcPr>
          <w:p w14:paraId="401378BD" w14:textId="77777777" w:rsidR="00260B4A" w:rsidRDefault="00260B4A" w:rsidP="00693602"/>
        </w:tc>
        <w:tc>
          <w:tcPr>
            <w:tcW w:w="426" w:type="dxa"/>
          </w:tcPr>
          <w:p w14:paraId="460BBDE8" w14:textId="77777777" w:rsidR="00260B4A" w:rsidRDefault="00260B4A" w:rsidP="00693602"/>
        </w:tc>
        <w:tc>
          <w:tcPr>
            <w:tcW w:w="384" w:type="dxa"/>
          </w:tcPr>
          <w:p w14:paraId="4B813F8D" w14:textId="77777777" w:rsidR="00260B4A" w:rsidRDefault="00260B4A" w:rsidP="00693602"/>
        </w:tc>
        <w:tc>
          <w:tcPr>
            <w:tcW w:w="360" w:type="dxa"/>
            <w:shd w:val="clear" w:color="auto" w:fill="F2F2F2" w:themeFill="background1" w:themeFillShade="F2"/>
          </w:tcPr>
          <w:p w14:paraId="386FEEFF" w14:textId="77777777" w:rsidR="00260B4A" w:rsidRDefault="00260B4A" w:rsidP="00693602"/>
        </w:tc>
        <w:tc>
          <w:tcPr>
            <w:tcW w:w="450" w:type="dxa"/>
            <w:shd w:val="clear" w:color="auto" w:fill="F2F2F2" w:themeFill="background1" w:themeFillShade="F2"/>
          </w:tcPr>
          <w:p w14:paraId="39308042" w14:textId="77777777" w:rsidR="00260B4A" w:rsidRDefault="00260B4A" w:rsidP="00693602"/>
        </w:tc>
        <w:tc>
          <w:tcPr>
            <w:tcW w:w="450" w:type="dxa"/>
            <w:shd w:val="clear" w:color="auto" w:fill="F2F2F2" w:themeFill="background1" w:themeFillShade="F2"/>
          </w:tcPr>
          <w:p w14:paraId="14B532BB" w14:textId="77777777" w:rsidR="00260B4A" w:rsidRDefault="00260B4A" w:rsidP="00693602"/>
        </w:tc>
        <w:tc>
          <w:tcPr>
            <w:tcW w:w="466" w:type="dxa"/>
            <w:shd w:val="clear" w:color="auto" w:fill="F2F2F2" w:themeFill="background1" w:themeFillShade="F2"/>
          </w:tcPr>
          <w:p w14:paraId="0667DFBE" w14:textId="77777777" w:rsidR="00260B4A" w:rsidRDefault="00260B4A" w:rsidP="00693602"/>
        </w:tc>
        <w:tc>
          <w:tcPr>
            <w:tcW w:w="450" w:type="dxa"/>
            <w:shd w:val="clear" w:color="auto" w:fill="F2F2F2" w:themeFill="background1" w:themeFillShade="F2"/>
          </w:tcPr>
          <w:p w14:paraId="59FF2B27" w14:textId="77777777" w:rsidR="00260B4A" w:rsidRDefault="00260B4A" w:rsidP="00693602"/>
        </w:tc>
        <w:tc>
          <w:tcPr>
            <w:tcW w:w="360" w:type="dxa"/>
            <w:shd w:val="clear" w:color="auto" w:fill="F2F2F2" w:themeFill="background1" w:themeFillShade="F2"/>
          </w:tcPr>
          <w:p w14:paraId="2D275AAD" w14:textId="77777777" w:rsidR="00260B4A" w:rsidRDefault="00260B4A" w:rsidP="00693602"/>
        </w:tc>
        <w:tc>
          <w:tcPr>
            <w:tcW w:w="360" w:type="dxa"/>
            <w:shd w:val="clear" w:color="auto" w:fill="F2F2F2" w:themeFill="background1" w:themeFillShade="F2"/>
          </w:tcPr>
          <w:p w14:paraId="59CE5AB7" w14:textId="77777777" w:rsidR="00260B4A" w:rsidRDefault="00260B4A" w:rsidP="00693602"/>
        </w:tc>
        <w:tc>
          <w:tcPr>
            <w:tcW w:w="450" w:type="dxa"/>
            <w:shd w:val="clear" w:color="auto" w:fill="F2F2F2" w:themeFill="background1" w:themeFillShade="F2"/>
          </w:tcPr>
          <w:p w14:paraId="5C7AFD57" w14:textId="77777777" w:rsidR="00260B4A" w:rsidRDefault="00260B4A" w:rsidP="00693602"/>
        </w:tc>
        <w:tc>
          <w:tcPr>
            <w:tcW w:w="450" w:type="dxa"/>
            <w:shd w:val="clear" w:color="auto" w:fill="F2F2F2" w:themeFill="background1" w:themeFillShade="F2"/>
          </w:tcPr>
          <w:p w14:paraId="7555CACB" w14:textId="77777777" w:rsidR="00260B4A" w:rsidRDefault="00260B4A" w:rsidP="00693602"/>
        </w:tc>
        <w:tc>
          <w:tcPr>
            <w:tcW w:w="360" w:type="dxa"/>
            <w:shd w:val="clear" w:color="auto" w:fill="F2F2F2" w:themeFill="background1" w:themeFillShade="F2"/>
          </w:tcPr>
          <w:p w14:paraId="7751C5EE" w14:textId="77777777" w:rsidR="00260B4A" w:rsidRDefault="00260B4A" w:rsidP="00693602"/>
        </w:tc>
        <w:tc>
          <w:tcPr>
            <w:tcW w:w="450" w:type="dxa"/>
            <w:shd w:val="clear" w:color="auto" w:fill="F2F2F2" w:themeFill="background1" w:themeFillShade="F2"/>
          </w:tcPr>
          <w:p w14:paraId="172322CA" w14:textId="77777777" w:rsidR="00260B4A" w:rsidRDefault="00260B4A" w:rsidP="00693602"/>
        </w:tc>
        <w:tc>
          <w:tcPr>
            <w:tcW w:w="434" w:type="dxa"/>
            <w:shd w:val="clear" w:color="auto" w:fill="F2F2F2" w:themeFill="background1" w:themeFillShade="F2"/>
          </w:tcPr>
          <w:p w14:paraId="39FA6571" w14:textId="77777777" w:rsidR="00260B4A" w:rsidRDefault="00260B4A" w:rsidP="00693602"/>
        </w:tc>
      </w:tr>
      <w:tr w:rsidR="00260B4A" w14:paraId="6713F0CC" w14:textId="77777777" w:rsidTr="0047258C">
        <w:tc>
          <w:tcPr>
            <w:tcW w:w="361" w:type="dxa"/>
          </w:tcPr>
          <w:p w14:paraId="1CE69C7F" w14:textId="77777777" w:rsidR="00260B4A" w:rsidRPr="004F475D" w:rsidRDefault="00260B4A" w:rsidP="00693602">
            <w:pPr>
              <w:autoSpaceDE w:val="0"/>
              <w:autoSpaceDN w:val="0"/>
              <w:adjustRightInd w:val="0"/>
              <w:rPr>
                <w:rFonts w:ascii="Arial" w:hAnsi="Arial" w:cs="Arial"/>
                <w:color w:val="000000"/>
                <w:sz w:val="20"/>
                <w:szCs w:val="20"/>
              </w:rPr>
            </w:pPr>
            <w:r>
              <w:rPr>
                <w:rFonts w:ascii="Arial" w:hAnsi="Arial" w:cs="Arial"/>
                <w:color w:val="000000"/>
                <w:sz w:val="20"/>
                <w:szCs w:val="20"/>
              </w:rPr>
              <w:t xml:space="preserve">5. </w:t>
            </w:r>
          </w:p>
        </w:tc>
        <w:tc>
          <w:tcPr>
            <w:tcW w:w="2519" w:type="dxa"/>
            <w:tcBorders>
              <w:top w:val="single" w:sz="6" w:space="0" w:color="auto"/>
              <w:left w:val="single" w:sz="6" w:space="0" w:color="auto"/>
              <w:bottom w:val="single" w:sz="6" w:space="0" w:color="auto"/>
              <w:right w:val="single" w:sz="12" w:space="0" w:color="auto"/>
            </w:tcBorders>
          </w:tcPr>
          <w:p w14:paraId="560E6C2F" w14:textId="77777777" w:rsidR="00260B4A" w:rsidRPr="004F475D" w:rsidRDefault="00260B4A" w:rsidP="00693602">
            <w:pPr>
              <w:autoSpaceDE w:val="0"/>
              <w:autoSpaceDN w:val="0"/>
              <w:adjustRightInd w:val="0"/>
              <w:rPr>
                <w:rFonts w:ascii="Arial" w:hAnsi="Arial" w:cs="Arial"/>
                <w:color w:val="000000"/>
                <w:sz w:val="20"/>
                <w:szCs w:val="20"/>
              </w:rPr>
            </w:pPr>
            <w:r>
              <w:rPr>
                <w:rFonts w:ascii="Arial" w:hAnsi="Arial" w:cs="Arial"/>
                <w:color w:val="000000"/>
                <w:sz w:val="20"/>
                <w:szCs w:val="20"/>
              </w:rPr>
              <w:t>Faculty conduct assessment and analyze results</w:t>
            </w:r>
          </w:p>
        </w:tc>
        <w:tc>
          <w:tcPr>
            <w:tcW w:w="450" w:type="dxa"/>
            <w:shd w:val="clear" w:color="auto" w:fill="F2F2F2" w:themeFill="background1" w:themeFillShade="F2"/>
          </w:tcPr>
          <w:p w14:paraId="02591BD2" w14:textId="77777777" w:rsidR="00260B4A" w:rsidRDefault="00260B4A" w:rsidP="00693602"/>
        </w:tc>
        <w:tc>
          <w:tcPr>
            <w:tcW w:w="450" w:type="dxa"/>
            <w:shd w:val="clear" w:color="auto" w:fill="F2F2F2" w:themeFill="background1" w:themeFillShade="F2"/>
          </w:tcPr>
          <w:p w14:paraId="2F8D0B7A" w14:textId="77777777" w:rsidR="00260B4A" w:rsidRDefault="00260B4A" w:rsidP="00693602"/>
        </w:tc>
        <w:tc>
          <w:tcPr>
            <w:tcW w:w="360" w:type="dxa"/>
            <w:shd w:val="clear" w:color="auto" w:fill="F2F2F2" w:themeFill="background1" w:themeFillShade="F2"/>
          </w:tcPr>
          <w:p w14:paraId="50FE0609" w14:textId="77777777" w:rsidR="00260B4A" w:rsidRDefault="00260B4A" w:rsidP="00693602"/>
        </w:tc>
        <w:tc>
          <w:tcPr>
            <w:tcW w:w="450" w:type="dxa"/>
            <w:shd w:val="clear" w:color="auto" w:fill="F2F2F2" w:themeFill="background1" w:themeFillShade="F2"/>
          </w:tcPr>
          <w:p w14:paraId="3C3A7963" w14:textId="77777777" w:rsidR="00260B4A" w:rsidRDefault="00260B4A" w:rsidP="00693602"/>
        </w:tc>
        <w:tc>
          <w:tcPr>
            <w:tcW w:w="450" w:type="dxa"/>
            <w:shd w:val="clear" w:color="auto" w:fill="F2F2F2" w:themeFill="background1" w:themeFillShade="F2"/>
          </w:tcPr>
          <w:p w14:paraId="2A4F96F2" w14:textId="77777777" w:rsidR="00260B4A" w:rsidRDefault="00260B4A" w:rsidP="00693602"/>
        </w:tc>
        <w:tc>
          <w:tcPr>
            <w:tcW w:w="450" w:type="dxa"/>
          </w:tcPr>
          <w:p w14:paraId="4A5E7C6F" w14:textId="77777777" w:rsidR="00260B4A" w:rsidRDefault="00260B4A" w:rsidP="00693602"/>
        </w:tc>
        <w:tc>
          <w:tcPr>
            <w:tcW w:w="450" w:type="dxa"/>
          </w:tcPr>
          <w:p w14:paraId="25D882D8" w14:textId="77777777" w:rsidR="00260B4A" w:rsidRDefault="00260B4A" w:rsidP="00693602"/>
        </w:tc>
        <w:tc>
          <w:tcPr>
            <w:tcW w:w="450" w:type="dxa"/>
          </w:tcPr>
          <w:p w14:paraId="7E206E1C" w14:textId="77777777" w:rsidR="00260B4A" w:rsidRDefault="00260B4A" w:rsidP="00693602"/>
        </w:tc>
        <w:tc>
          <w:tcPr>
            <w:tcW w:w="360" w:type="dxa"/>
          </w:tcPr>
          <w:p w14:paraId="3D2D199D" w14:textId="77777777" w:rsidR="00260B4A" w:rsidRDefault="00260B4A" w:rsidP="00693602"/>
        </w:tc>
        <w:tc>
          <w:tcPr>
            <w:tcW w:w="450" w:type="dxa"/>
            <w:shd w:val="clear" w:color="auto" w:fill="ED7D31" w:themeFill="accent2"/>
          </w:tcPr>
          <w:p w14:paraId="063C762E" w14:textId="77777777" w:rsidR="00260B4A" w:rsidRDefault="00260B4A" w:rsidP="00693602"/>
        </w:tc>
        <w:tc>
          <w:tcPr>
            <w:tcW w:w="450" w:type="dxa"/>
          </w:tcPr>
          <w:p w14:paraId="588E6387" w14:textId="77777777" w:rsidR="00260B4A" w:rsidRDefault="00260B4A" w:rsidP="00693602"/>
        </w:tc>
        <w:tc>
          <w:tcPr>
            <w:tcW w:w="360" w:type="dxa"/>
          </w:tcPr>
          <w:p w14:paraId="698D214F" w14:textId="77777777" w:rsidR="00260B4A" w:rsidRDefault="00260B4A" w:rsidP="00693602"/>
        </w:tc>
        <w:tc>
          <w:tcPr>
            <w:tcW w:w="450" w:type="dxa"/>
          </w:tcPr>
          <w:p w14:paraId="6643C9C9" w14:textId="77777777" w:rsidR="00260B4A" w:rsidRDefault="00260B4A" w:rsidP="00693602"/>
        </w:tc>
        <w:tc>
          <w:tcPr>
            <w:tcW w:w="450" w:type="dxa"/>
          </w:tcPr>
          <w:p w14:paraId="51A1080C" w14:textId="77777777" w:rsidR="00260B4A" w:rsidRDefault="00260B4A" w:rsidP="00693602"/>
        </w:tc>
        <w:tc>
          <w:tcPr>
            <w:tcW w:w="450" w:type="dxa"/>
          </w:tcPr>
          <w:p w14:paraId="29BEA102" w14:textId="77777777" w:rsidR="00260B4A" w:rsidRDefault="00260B4A" w:rsidP="00693602"/>
        </w:tc>
        <w:tc>
          <w:tcPr>
            <w:tcW w:w="426" w:type="dxa"/>
          </w:tcPr>
          <w:p w14:paraId="11338BBE" w14:textId="77777777" w:rsidR="00260B4A" w:rsidRDefault="00260B4A" w:rsidP="00693602"/>
        </w:tc>
        <w:tc>
          <w:tcPr>
            <w:tcW w:w="384" w:type="dxa"/>
          </w:tcPr>
          <w:p w14:paraId="0184AC7A" w14:textId="77777777" w:rsidR="00260B4A" w:rsidRDefault="00260B4A" w:rsidP="00693602"/>
        </w:tc>
        <w:tc>
          <w:tcPr>
            <w:tcW w:w="360" w:type="dxa"/>
            <w:shd w:val="clear" w:color="auto" w:fill="F2F2F2" w:themeFill="background1" w:themeFillShade="F2"/>
          </w:tcPr>
          <w:p w14:paraId="59D97D7D" w14:textId="77777777" w:rsidR="00260B4A" w:rsidRDefault="00260B4A" w:rsidP="00693602"/>
        </w:tc>
        <w:tc>
          <w:tcPr>
            <w:tcW w:w="450" w:type="dxa"/>
            <w:shd w:val="clear" w:color="auto" w:fill="F2F2F2" w:themeFill="background1" w:themeFillShade="F2"/>
          </w:tcPr>
          <w:p w14:paraId="07B014F5" w14:textId="77777777" w:rsidR="00260B4A" w:rsidRDefault="00260B4A" w:rsidP="00693602"/>
        </w:tc>
        <w:tc>
          <w:tcPr>
            <w:tcW w:w="450" w:type="dxa"/>
            <w:shd w:val="clear" w:color="auto" w:fill="F2F2F2" w:themeFill="background1" w:themeFillShade="F2"/>
          </w:tcPr>
          <w:p w14:paraId="0920B334" w14:textId="77777777" w:rsidR="00260B4A" w:rsidRDefault="00260B4A" w:rsidP="00693602"/>
        </w:tc>
        <w:tc>
          <w:tcPr>
            <w:tcW w:w="466" w:type="dxa"/>
            <w:shd w:val="clear" w:color="auto" w:fill="F2F2F2" w:themeFill="background1" w:themeFillShade="F2"/>
          </w:tcPr>
          <w:p w14:paraId="46878E35" w14:textId="77777777" w:rsidR="00260B4A" w:rsidRDefault="00260B4A" w:rsidP="00693602"/>
        </w:tc>
        <w:tc>
          <w:tcPr>
            <w:tcW w:w="450" w:type="dxa"/>
            <w:shd w:val="clear" w:color="auto" w:fill="F2F2F2" w:themeFill="background1" w:themeFillShade="F2"/>
          </w:tcPr>
          <w:p w14:paraId="5967698F" w14:textId="77777777" w:rsidR="00260B4A" w:rsidRDefault="00260B4A" w:rsidP="00693602"/>
        </w:tc>
        <w:tc>
          <w:tcPr>
            <w:tcW w:w="360" w:type="dxa"/>
            <w:shd w:val="clear" w:color="auto" w:fill="F2F2F2" w:themeFill="background1" w:themeFillShade="F2"/>
          </w:tcPr>
          <w:p w14:paraId="6F4978C6" w14:textId="77777777" w:rsidR="00260B4A" w:rsidRDefault="00260B4A" w:rsidP="00693602"/>
        </w:tc>
        <w:tc>
          <w:tcPr>
            <w:tcW w:w="360" w:type="dxa"/>
            <w:shd w:val="clear" w:color="auto" w:fill="F2F2F2" w:themeFill="background1" w:themeFillShade="F2"/>
          </w:tcPr>
          <w:p w14:paraId="70AB3E5C" w14:textId="77777777" w:rsidR="00260B4A" w:rsidRDefault="00260B4A" w:rsidP="00693602"/>
        </w:tc>
        <w:tc>
          <w:tcPr>
            <w:tcW w:w="450" w:type="dxa"/>
            <w:shd w:val="clear" w:color="auto" w:fill="F2F2F2" w:themeFill="background1" w:themeFillShade="F2"/>
          </w:tcPr>
          <w:p w14:paraId="74844821" w14:textId="77777777" w:rsidR="00260B4A" w:rsidRDefault="00260B4A" w:rsidP="00693602"/>
        </w:tc>
        <w:tc>
          <w:tcPr>
            <w:tcW w:w="450" w:type="dxa"/>
            <w:shd w:val="clear" w:color="auto" w:fill="F2F2F2" w:themeFill="background1" w:themeFillShade="F2"/>
          </w:tcPr>
          <w:p w14:paraId="11D00BCF" w14:textId="77777777" w:rsidR="00260B4A" w:rsidRDefault="00260B4A" w:rsidP="00693602"/>
        </w:tc>
        <w:tc>
          <w:tcPr>
            <w:tcW w:w="360" w:type="dxa"/>
            <w:shd w:val="clear" w:color="auto" w:fill="F2F2F2" w:themeFill="background1" w:themeFillShade="F2"/>
          </w:tcPr>
          <w:p w14:paraId="7561B460" w14:textId="77777777" w:rsidR="00260B4A" w:rsidRDefault="00260B4A" w:rsidP="00693602"/>
        </w:tc>
        <w:tc>
          <w:tcPr>
            <w:tcW w:w="450" w:type="dxa"/>
            <w:shd w:val="clear" w:color="auto" w:fill="F2F2F2" w:themeFill="background1" w:themeFillShade="F2"/>
          </w:tcPr>
          <w:p w14:paraId="4051BF36" w14:textId="77777777" w:rsidR="00260B4A" w:rsidRDefault="00260B4A" w:rsidP="00693602"/>
        </w:tc>
        <w:tc>
          <w:tcPr>
            <w:tcW w:w="434" w:type="dxa"/>
            <w:shd w:val="clear" w:color="auto" w:fill="F2F2F2" w:themeFill="background1" w:themeFillShade="F2"/>
          </w:tcPr>
          <w:p w14:paraId="1B2149AB" w14:textId="77777777" w:rsidR="00260B4A" w:rsidRDefault="00260B4A" w:rsidP="00693602"/>
        </w:tc>
      </w:tr>
      <w:tr w:rsidR="00260B4A" w14:paraId="0CC01ADA" w14:textId="77777777" w:rsidTr="0047258C">
        <w:tc>
          <w:tcPr>
            <w:tcW w:w="361" w:type="dxa"/>
          </w:tcPr>
          <w:p w14:paraId="0309AD7C" w14:textId="77777777" w:rsidR="00260B4A" w:rsidRPr="004F475D" w:rsidRDefault="00260B4A" w:rsidP="00693602">
            <w:pPr>
              <w:autoSpaceDE w:val="0"/>
              <w:autoSpaceDN w:val="0"/>
              <w:adjustRightInd w:val="0"/>
              <w:rPr>
                <w:rFonts w:ascii="Arial" w:hAnsi="Arial" w:cs="Arial"/>
                <w:color w:val="000000"/>
                <w:sz w:val="20"/>
                <w:szCs w:val="20"/>
              </w:rPr>
            </w:pPr>
            <w:r>
              <w:rPr>
                <w:rFonts w:ascii="Arial" w:hAnsi="Arial" w:cs="Arial"/>
                <w:color w:val="000000"/>
                <w:sz w:val="20"/>
                <w:szCs w:val="20"/>
              </w:rPr>
              <w:t>6.</w:t>
            </w:r>
          </w:p>
        </w:tc>
        <w:tc>
          <w:tcPr>
            <w:tcW w:w="2519" w:type="dxa"/>
            <w:tcBorders>
              <w:top w:val="single" w:sz="6" w:space="0" w:color="auto"/>
              <w:left w:val="single" w:sz="6" w:space="0" w:color="auto"/>
              <w:bottom w:val="single" w:sz="6" w:space="0" w:color="auto"/>
              <w:right w:val="single" w:sz="12" w:space="0" w:color="auto"/>
            </w:tcBorders>
          </w:tcPr>
          <w:p w14:paraId="25512CB0" w14:textId="77777777" w:rsidR="00260B4A" w:rsidRPr="004F475D" w:rsidRDefault="00260B4A" w:rsidP="00693602">
            <w:pPr>
              <w:autoSpaceDE w:val="0"/>
              <w:autoSpaceDN w:val="0"/>
              <w:adjustRightInd w:val="0"/>
              <w:rPr>
                <w:rFonts w:ascii="Arial" w:hAnsi="Arial" w:cs="Arial"/>
                <w:color w:val="000000"/>
                <w:sz w:val="20"/>
                <w:szCs w:val="20"/>
              </w:rPr>
            </w:pPr>
            <w:r>
              <w:rPr>
                <w:rFonts w:ascii="Arial" w:hAnsi="Arial" w:cs="Arial"/>
                <w:color w:val="000000"/>
                <w:sz w:val="20"/>
                <w:szCs w:val="20"/>
              </w:rPr>
              <w:t xml:space="preserve">Faculty develop improvements and incorporate into their APR Action Plan </w:t>
            </w:r>
          </w:p>
        </w:tc>
        <w:tc>
          <w:tcPr>
            <w:tcW w:w="450" w:type="dxa"/>
            <w:shd w:val="clear" w:color="auto" w:fill="F2F2F2" w:themeFill="background1" w:themeFillShade="F2"/>
          </w:tcPr>
          <w:p w14:paraId="362C3016" w14:textId="77777777" w:rsidR="00260B4A" w:rsidRDefault="00260B4A" w:rsidP="00693602"/>
        </w:tc>
        <w:tc>
          <w:tcPr>
            <w:tcW w:w="450" w:type="dxa"/>
            <w:shd w:val="clear" w:color="auto" w:fill="F2F2F2" w:themeFill="background1" w:themeFillShade="F2"/>
          </w:tcPr>
          <w:p w14:paraId="583D85CC" w14:textId="77777777" w:rsidR="00260B4A" w:rsidRDefault="00260B4A" w:rsidP="00693602"/>
        </w:tc>
        <w:tc>
          <w:tcPr>
            <w:tcW w:w="360" w:type="dxa"/>
            <w:shd w:val="clear" w:color="auto" w:fill="F2F2F2" w:themeFill="background1" w:themeFillShade="F2"/>
          </w:tcPr>
          <w:p w14:paraId="4B42B9BA" w14:textId="77777777" w:rsidR="00260B4A" w:rsidRDefault="00260B4A" w:rsidP="00693602"/>
        </w:tc>
        <w:tc>
          <w:tcPr>
            <w:tcW w:w="450" w:type="dxa"/>
            <w:shd w:val="clear" w:color="auto" w:fill="F2F2F2" w:themeFill="background1" w:themeFillShade="F2"/>
          </w:tcPr>
          <w:p w14:paraId="59DBED82" w14:textId="77777777" w:rsidR="00260B4A" w:rsidRDefault="00260B4A" w:rsidP="00693602"/>
        </w:tc>
        <w:tc>
          <w:tcPr>
            <w:tcW w:w="450" w:type="dxa"/>
            <w:shd w:val="clear" w:color="auto" w:fill="F2F2F2" w:themeFill="background1" w:themeFillShade="F2"/>
          </w:tcPr>
          <w:p w14:paraId="6533855E" w14:textId="77777777" w:rsidR="00260B4A" w:rsidRDefault="00260B4A" w:rsidP="00693602"/>
        </w:tc>
        <w:tc>
          <w:tcPr>
            <w:tcW w:w="450" w:type="dxa"/>
          </w:tcPr>
          <w:p w14:paraId="04904BA2" w14:textId="77777777" w:rsidR="00260B4A" w:rsidRDefault="00260B4A" w:rsidP="00693602"/>
        </w:tc>
        <w:tc>
          <w:tcPr>
            <w:tcW w:w="450" w:type="dxa"/>
          </w:tcPr>
          <w:p w14:paraId="2EB22938" w14:textId="77777777" w:rsidR="00260B4A" w:rsidRDefault="00260B4A" w:rsidP="00693602"/>
        </w:tc>
        <w:tc>
          <w:tcPr>
            <w:tcW w:w="450" w:type="dxa"/>
          </w:tcPr>
          <w:p w14:paraId="03E418FF" w14:textId="77777777" w:rsidR="00260B4A" w:rsidRDefault="00260B4A" w:rsidP="00693602"/>
        </w:tc>
        <w:tc>
          <w:tcPr>
            <w:tcW w:w="360" w:type="dxa"/>
          </w:tcPr>
          <w:p w14:paraId="609FA555" w14:textId="77777777" w:rsidR="00260B4A" w:rsidRDefault="00260B4A" w:rsidP="00693602"/>
        </w:tc>
        <w:tc>
          <w:tcPr>
            <w:tcW w:w="450" w:type="dxa"/>
            <w:shd w:val="clear" w:color="auto" w:fill="ED7D31" w:themeFill="accent2"/>
          </w:tcPr>
          <w:p w14:paraId="67969EA5" w14:textId="77777777" w:rsidR="00260B4A" w:rsidRDefault="00260B4A" w:rsidP="00693602"/>
        </w:tc>
        <w:tc>
          <w:tcPr>
            <w:tcW w:w="450" w:type="dxa"/>
            <w:shd w:val="clear" w:color="auto" w:fill="auto"/>
          </w:tcPr>
          <w:p w14:paraId="185107F2" w14:textId="77777777" w:rsidR="00260B4A" w:rsidRDefault="00260B4A" w:rsidP="00693602"/>
        </w:tc>
        <w:tc>
          <w:tcPr>
            <w:tcW w:w="360" w:type="dxa"/>
          </w:tcPr>
          <w:p w14:paraId="77AA86E2" w14:textId="77777777" w:rsidR="00260B4A" w:rsidRDefault="00260B4A" w:rsidP="00693602"/>
        </w:tc>
        <w:tc>
          <w:tcPr>
            <w:tcW w:w="450" w:type="dxa"/>
            <w:shd w:val="clear" w:color="auto" w:fill="ED7D31" w:themeFill="accent2"/>
          </w:tcPr>
          <w:p w14:paraId="6405803D" w14:textId="77777777" w:rsidR="00260B4A" w:rsidRDefault="00260B4A" w:rsidP="00693602"/>
        </w:tc>
        <w:tc>
          <w:tcPr>
            <w:tcW w:w="450" w:type="dxa"/>
          </w:tcPr>
          <w:p w14:paraId="421592FB" w14:textId="77777777" w:rsidR="00260B4A" w:rsidRDefault="00260B4A" w:rsidP="00693602"/>
        </w:tc>
        <w:tc>
          <w:tcPr>
            <w:tcW w:w="450" w:type="dxa"/>
          </w:tcPr>
          <w:p w14:paraId="50B47376" w14:textId="77777777" w:rsidR="00260B4A" w:rsidRDefault="00260B4A" w:rsidP="00693602"/>
        </w:tc>
        <w:tc>
          <w:tcPr>
            <w:tcW w:w="426" w:type="dxa"/>
          </w:tcPr>
          <w:p w14:paraId="35BE4C43" w14:textId="77777777" w:rsidR="00260B4A" w:rsidRDefault="00260B4A" w:rsidP="00693602"/>
        </w:tc>
        <w:tc>
          <w:tcPr>
            <w:tcW w:w="384" w:type="dxa"/>
          </w:tcPr>
          <w:p w14:paraId="60806A60" w14:textId="77777777" w:rsidR="00260B4A" w:rsidRDefault="00260B4A" w:rsidP="00693602"/>
        </w:tc>
        <w:tc>
          <w:tcPr>
            <w:tcW w:w="360" w:type="dxa"/>
            <w:shd w:val="clear" w:color="auto" w:fill="F2F2F2" w:themeFill="background1" w:themeFillShade="F2"/>
          </w:tcPr>
          <w:p w14:paraId="397DBC04" w14:textId="77777777" w:rsidR="00260B4A" w:rsidRDefault="00260B4A" w:rsidP="00693602"/>
        </w:tc>
        <w:tc>
          <w:tcPr>
            <w:tcW w:w="450" w:type="dxa"/>
            <w:shd w:val="clear" w:color="auto" w:fill="F2F2F2" w:themeFill="background1" w:themeFillShade="F2"/>
          </w:tcPr>
          <w:p w14:paraId="27A2C8CF" w14:textId="77777777" w:rsidR="00260B4A" w:rsidRDefault="00260B4A" w:rsidP="00693602"/>
        </w:tc>
        <w:tc>
          <w:tcPr>
            <w:tcW w:w="450" w:type="dxa"/>
            <w:shd w:val="clear" w:color="auto" w:fill="F2F2F2" w:themeFill="background1" w:themeFillShade="F2"/>
          </w:tcPr>
          <w:p w14:paraId="2AFE817F" w14:textId="77777777" w:rsidR="00260B4A" w:rsidRDefault="00260B4A" w:rsidP="00693602"/>
        </w:tc>
        <w:tc>
          <w:tcPr>
            <w:tcW w:w="466" w:type="dxa"/>
            <w:shd w:val="clear" w:color="auto" w:fill="F2F2F2" w:themeFill="background1" w:themeFillShade="F2"/>
          </w:tcPr>
          <w:p w14:paraId="00BAA5E1" w14:textId="77777777" w:rsidR="00260B4A" w:rsidRDefault="00260B4A" w:rsidP="00693602"/>
        </w:tc>
        <w:tc>
          <w:tcPr>
            <w:tcW w:w="450" w:type="dxa"/>
            <w:shd w:val="clear" w:color="auto" w:fill="F2F2F2" w:themeFill="background1" w:themeFillShade="F2"/>
          </w:tcPr>
          <w:p w14:paraId="137A59D2" w14:textId="77777777" w:rsidR="00260B4A" w:rsidRDefault="00260B4A" w:rsidP="00693602"/>
        </w:tc>
        <w:tc>
          <w:tcPr>
            <w:tcW w:w="360" w:type="dxa"/>
            <w:shd w:val="clear" w:color="auto" w:fill="F2F2F2" w:themeFill="background1" w:themeFillShade="F2"/>
          </w:tcPr>
          <w:p w14:paraId="57D47FCA" w14:textId="77777777" w:rsidR="00260B4A" w:rsidRDefault="00260B4A" w:rsidP="00693602"/>
        </w:tc>
        <w:tc>
          <w:tcPr>
            <w:tcW w:w="360" w:type="dxa"/>
            <w:shd w:val="clear" w:color="auto" w:fill="F2F2F2" w:themeFill="background1" w:themeFillShade="F2"/>
          </w:tcPr>
          <w:p w14:paraId="0E375E10" w14:textId="77777777" w:rsidR="00260B4A" w:rsidRDefault="00260B4A" w:rsidP="00693602"/>
        </w:tc>
        <w:tc>
          <w:tcPr>
            <w:tcW w:w="450" w:type="dxa"/>
            <w:shd w:val="clear" w:color="auto" w:fill="F2F2F2" w:themeFill="background1" w:themeFillShade="F2"/>
          </w:tcPr>
          <w:p w14:paraId="7D20365E" w14:textId="77777777" w:rsidR="00260B4A" w:rsidRDefault="00260B4A" w:rsidP="00693602"/>
        </w:tc>
        <w:tc>
          <w:tcPr>
            <w:tcW w:w="450" w:type="dxa"/>
            <w:shd w:val="clear" w:color="auto" w:fill="F2F2F2" w:themeFill="background1" w:themeFillShade="F2"/>
          </w:tcPr>
          <w:p w14:paraId="57D2BAF1" w14:textId="77777777" w:rsidR="00260B4A" w:rsidRDefault="00260B4A" w:rsidP="00693602"/>
        </w:tc>
        <w:tc>
          <w:tcPr>
            <w:tcW w:w="360" w:type="dxa"/>
            <w:shd w:val="clear" w:color="auto" w:fill="F2F2F2" w:themeFill="background1" w:themeFillShade="F2"/>
          </w:tcPr>
          <w:p w14:paraId="4A5AA710" w14:textId="77777777" w:rsidR="00260B4A" w:rsidRDefault="00260B4A" w:rsidP="00693602"/>
        </w:tc>
        <w:tc>
          <w:tcPr>
            <w:tcW w:w="450" w:type="dxa"/>
            <w:shd w:val="clear" w:color="auto" w:fill="F2F2F2" w:themeFill="background1" w:themeFillShade="F2"/>
          </w:tcPr>
          <w:p w14:paraId="12C7DFCA" w14:textId="77777777" w:rsidR="00260B4A" w:rsidRDefault="00260B4A" w:rsidP="00693602"/>
        </w:tc>
        <w:tc>
          <w:tcPr>
            <w:tcW w:w="434" w:type="dxa"/>
            <w:shd w:val="clear" w:color="auto" w:fill="F2F2F2" w:themeFill="background1" w:themeFillShade="F2"/>
          </w:tcPr>
          <w:p w14:paraId="18E10D18" w14:textId="77777777" w:rsidR="00260B4A" w:rsidRDefault="00260B4A" w:rsidP="00693602"/>
        </w:tc>
      </w:tr>
      <w:tr w:rsidR="00260B4A" w14:paraId="7D399C64" w14:textId="77777777" w:rsidTr="0047258C">
        <w:tc>
          <w:tcPr>
            <w:tcW w:w="361" w:type="dxa"/>
            <w:shd w:val="clear" w:color="auto" w:fill="5B9BD5" w:themeFill="accent1"/>
          </w:tcPr>
          <w:p w14:paraId="40D2DB76" w14:textId="77777777" w:rsidR="00260B4A" w:rsidRDefault="00260B4A" w:rsidP="00693602">
            <w:r>
              <w:t>B.</w:t>
            </w:r>
          </w:p>
        </w:tc>
        <w:tc>
          <w:tcPr>
            <w:tcW w:w="2519" w:type="dxa"/>
            <w:shd w:val="clear" w:color="auto" w:fill="5B9BD5" w:themeFill="accent1"/>
          </w:tcPr>
          <w:p w14:paraId="743A1588" w14:textId="77777777" w:rsidR="00260B4A" w:rsidRDefault="00260B4A" w:rsidP="00693602">
            <w:r>
              <w:t>Strategy Deployment and Evaluation</w:t>
            </w:r>
          </w:p>
        </w:tc>
        <w:tc>
          <w:tcPr>
            <w:tcW w:w="450" w:type="dxa"/>
            <w:tcBorders>
              <w:top w:val="single" w:sz="6" w:space="0" w:color="auto"/>
              <w:left w:val="single" w:sz="12" w:space="0" w:color="auto"/>
              <w:bottom w:val="single" w:sz="6" w:space="0" w:color="auto"/>
              <w:right w:val="single" w:sz="6" w:space="0" w:color="auto"/>
            </w:tcBorders>
            <w:shd w:val="clear" w:color="auto" w:fill="5B9BD5" w:themeFill="accent1"/>
          </w:tcPr>
          <w:p w14:paraId="7358F02C"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Aug</w:t>
            </w:r>
          </w:p>
        </w:tc>
        <w:tc>
          <w:tcPr>
            <w:tcW w:w="450" w:type="dxa"/>
            <w:tcBorders>
              <w:top w:val="single" w:sz="6" w:space="0" w:color="auto"/>
              <w:left w:val="single" w:sz="6" w:space="0" w:color="auto"/>
              <w:bottom w:val="single" w:sz="6" w:space="0" w:color="auto"/>
              <w:right w:val="single" w:sz="6" w:space="0" w:color="auto"/>
            </w:tcBorders>
            <w:shd w:val="clear" w:color="auto" w:fill="5B9BD5" w:themeFill="accent1"/>
          </w:tcPr>
          <w:p w14:paraId="3602CC3C"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Sep</w:t>
            </w:r>
          </w:p>
        </w:tc>
        <w:tc>
          <w:tcPr>
            <w:tcW w:w="360" w:type="dxa"/>
            <w:tcBorders>
              <w:top w:val="single" w:sz="6" w:space="0" w:color="auto"/>
              <w:left w:val="single" w:sz="6" w:space="0" w:color="auto"/>
              <w:bottom w:val="single" w:sz="6" w:space="0" w:color="auto"/>
              <w:right w:val="single" w:sz="6" w:space="0" w:color="auto"/>
            </w:tcBorders>
            <w:shd w:val="clear" w:color="auto" w:fill="5B9BD5" w:themeFill="accent1"/>
          </w:tcPr>
          <w:p w14:paraId="2461E434"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Oct</w:t>
            </w:r>
          </w:p>
        </w:tc>
        <w:tc>
          <w:tcPr>
            <w:tcW w:w="450" w:type="dxa"/>
            <w:tcBorders>
              <w:top w:val="single" w:sz="6" w:space="0" w:color="auto"/>
              <w:left w:val="nil"/>
              <w:bottom w:val="single" w:sz="6" w:space="0" w:color="auto"/>
              <w:right w:val="single" w:sz="6" w:space="0" w:color="auto"/>
            </w:tcBorders>
            <w:shd w:val="clear" w:color="auto" w:fill="5B9BD5" w:themeFill="accent1"/>
          </w:tcPr>
          <w:p w14:paraId="5A7C6087"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Nov</w:t>
            </w:r>
          </w:p>
        </w:tc>
        <w:tc>
          <w:tcPr>
            <w:tcW w:w="450" w:type="dxa"/>
            <w:tcBorders>
              <w:top w:val="single" w:sz="6" w:space="0" w:color="auto"/>
              <w:left w:val="single" w:sz="6" w:space="0" w:color="auto"/>
              <w:bottom w:val="single" w:sz="6" w:space="0" w:color="auto"/>
              <w:right w:val="single" w:sz="12" w:space="0" w:color="auto"/>
            </w:tcBorders>
            <w:shd w:val="clear" w:color="auto" w:fill="5B9BD5" w:themeFill="accent1"/>
          </w:tcPr>
          <w:p w14:paraId="708FF960"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Dec</w:t>
            </w:r>
          </w:p>
        </w:tc>
        <w:tc>
          <w:tcPr>
            <w:tcW w:w="450" w:type="dxa"/>
            <w:tcBorders>
              <w:top w:val="single" w:sz="6" w:space="0" w:color="auto"/>
              <w:left w:val="nil"/>
              <w:bottom w:val="single" w:sz="6" w:space="0" w:color="auto"/>
              <w:right w:val="single" w:sz="6" w:space="0" w:color="auto"/>
            </w:tcBorders>
            <w:shd w:val="clear" w:color="auto" w:fill="5B9BD5" w:themeFill="accent1"/>
          </w:tcPr>
          <w:p w14:paraId="5E5ECC03"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Jan</w:t>
            </w:r>
          </w:p>
        </w:tc>
        <w:tc>
          <w:tcPr>
            <w:tcW w:w="450" w:type="dxa"/>
            <w:tcBorders>
              <w:top w:val="single" w:sz="6" w:space="0" w:color="auto"/>
              <w:left w:val="single" w:sz="6" w:space="0" w:color="auto"/>
              <w:bottom w:val="single" w:sz="6" w:space="0" w:color="auto"/>
              <w:right w:val="single" w:sz="6" w:space="0" w:color="auto"/>
            </w:tcBorders>
            <w:shd w:val="clear" w:color="auto" w:fill="5B9BD5" w:themeFill="accent1"/>
          </w:tcPr>
          <w:p w14:paraId="75C57DE8"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Feb</w:t>
            </w:r>
          </w:p>
        </w:tc>
        <w:tc>
          <w:tcPr>
            <w:tcW w:w="450" w:type="dxa"/>
            <w:tcBorders>
              <w:top w:val="single" w:sz="6" w:space="0" w:color="auto"/>
              <w:left w:val="single" w:sz="6" w:space="0" w:color="auto"/>
              <w:bottom w:val="single" w:sz="6" w:space="0" w:color="auto"/>
              <w:right w:val="single" w:sz="6" w:space="0" w:color="auto"/>
            </w:tcBorders>
            <w:shd w:val="clear" w:color="auto" w:fill="5B9BD5" w:themeFill="accent1"/>
          </w:tcPr>
          <w:p w14:paraId="347C1FEC"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Mar</w:t>
            </w:r>
          </w:p>
        </w:tc>
        <w:tc>
          <w:tcPr>
            <w:tcW w:w="360" w:type="dxa"/>
            <w:tcBorders>
              <w:top w:val="single" w:sz="6" w:space="0" w:color="auto"/>
              <w:left w:val="single" w:sz="6" w:space="0" w:color="auto"/>
              <w:bottom w:val="single" w:sz="6" w:space="0" w:color="auto"/>
              <w:right w:val="single" w:sz="6" w:space="0" w:color="auto"/>
            </w:tcBorders>
            <w:shd w:val="clear" w:color="auto" w:fill="5B9BD5" w:themeFill="accent1"/>
          </w:tcPr>
          <w:p w14:paraId="18E17747"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Apr</w:t>
            </w:r>
          </w:p>
        </w:tc>
        <w:tc>
          <w:tcPr>
            <w:tcW w:w="450" w:type="dxa"/>
            <w:tcBorders>
              <w:top w:val="single" w:sz="6" w:space="0" w:color="auto"/>
              <w:left w:val="single" w:sz="6" w:space="0" w:color="auto"/>
              <w:bottom w:val="single" w:sz="6" w:space="0" w:color="auto"/>
              <w:right w:val="single" w:sz="6" w:space="0" w:color="auto"/>
            </w:tcBorders>
            <w:shd w:val="clear" w:color="auto" w:fill="5B9BD5" w:themeFill="accent1"/>
          </w:tcPr>
          <w:p w14:paraId="1CA9B0C4"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 xml:space="preserve">May </w:t>
            </w:r>
          </w:p>
        </w:tc>
        <w:tc>
          <w:tcPr>
            <w:tcW w:w="450" w:type="dxa"/>
            <w:tcBorders>
              <w:top w:val="single" w:sz="6" w:space="0" w:color="auto"/>
              <w:left w:val="single" w:sz="6" w:space="0" w:color="auto"/>
              <w:bottom w:val="single" w:sz="6" w:space="0" w:color="auto"/>
              <w:right w:val="single" w:sz="6" w:space="0" w:color="auto"/>
            </w:tcBorders>
            <w:shd w:val="clear" w:color="auto" w:fill="5B9BD5" w:themeFill="accent1"/>
          </w:tcPr>
          <w:p w14:paraId="34EF1E1B"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Jun</w:t>
            </w:r>
          </w:p>
        </w:tc>
        <w:tc>
          <w:tcPr>
            <w:tcW w:w="360" w:type="dxa"/>
            <w:tcBorders>
              <w:top w:val="single" w:sz="6" w:space="0" w:color="auto"/>
              <w:left w:val="nil"/>
              <w:bottom w:val="single" w:sz="6" w:space="0" w:color="auto"/>
              <w:right w:val="single" w:sz="6" w:space="0" w:color="auto"/>
            </w:tcBorders>
            <w:shd w:val="clear" w:color="auto" w:fill="5B9BD5" w:themeFill="accent1"/>
          </w:tcPr>
          <w:p w14:paraId="5462AF8C"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Jul</w:t>
            </w:r>
          </w:p>
        </w:tc>
        <w:tc>
          <w:tcPr>
            <w:tcW w:w="450" w:type="dxa"/>
            <w:tcBorders>
              <w:top w:val="single" w:sz="6" w:space="0" w:color="auto"/>
              <w:left w:val="single" w:sz="6" w:space="0" w:color="auto"/>
              <w:bottom w:val="single" w:sz="6" w:space="0" w:color="auto"/>
              <w:right w:val="single" w:sz="6" w:space="0" w:color="auto"/>
            </w:tcBorders>
            <w:shd w:val="clear" w:color="auto" w:fill="5B9BD5" w:themeFill="accent1"/>
          </w:tcPr>
          <w:p w14:paraId="68F58179"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Aug</w:t>
            </w:r>
          </w:p>
        </w:tc>
        <w:tc>
          <w:tcPr>
            <w:tcW w:w="450" w:type="dxa"/>
            <w:tcBorders>
              <w:top w:val="single" w:sz="6" w:space="0" w:color="auto"/>
              <w:left w:val="single" w:sz="6" w:space="0" w:color="auto"/>
              <w:bottom w:val="single" w:sz="6" w:space="0" w:color="auto"/>
              <w:right w:val="single" w:sz="6" w:space="0" w:color="auto"/>
            </w:tcBorders>
            <w:shd w:val="clear" w:color="auto" w:fill="5B9BD5" w:themeFill="accent1"/>
          </w:tcPr>
          <w:p w14:paraId="2D74E336"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Sep</w:t>
            </w:r>
          </w:p>
        </w:tc>
        <w:tc>
          <w:tcPr>
            <w:tcW w:w="450" w:type="dxa"/>
            <w:tcBorders>
              <w:top w:val="single" w:sz="6" w:space="0" w:color="auto"/>
              <w:left w:val="single" w:sz="6" w:space="0" w:color="auto"/>
              <w:bottom w:val="single" w:sz="6" w:space="0" w:color="auto"/>
              <w:right w:val="single" w:sz="6" w:space="0" w:color="auto"/>
            </w:tcBorders>
            <w:shd w:val="clear" w:color="auto" w:fill="5B9BD5" w:themeFill="accent1"/>
          </w:tcPr>
          <w:p w14:paraId="783D69CD"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Oct</w:t>
            </w:r>
          </w:p>
        </w:tc>
        <w:tc>
          <w:tcPr>
            <w:tcW w:w="426" w:type="dxa"/>
            <w:tcBorders>
              <w:top w:val="single" w:sz="6" w:space="0" w:color="auto"/>
              <w:left w:val="single" w:sz="6" w:space="0" w:color="auto"/>
              <w:bottom w:val="single" w:sz="6" w:space="0" w:color="auto"/>
              <w:right w:val="single" w:sz="6" w:space="0" w:color="auto"/>
            </w:tcBorders>
            <w:shd w:val="clear" w:color="auto" w:fill="5B9BD5" w:themeFill="accent1"/>
          </w:tcPr>
          <w:p w14:paraId="6710DFD9"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Nov</w:t>
            </w:r>
          </w:p>
        </w:tc>
        <w:tc>
          <w:tcPr>
            <w:tcW w:w="384" w:type="dxa"/>
            <w:tcBorders>
              <w:top w:val="single" w:sz="6" w:space="0" w:color="auto"/>
              <w:left w:val="single" w:sz="6" w:space="0" w:color="auto"/>
              <w:bottom w:val="single" w:sz="6" w:space="0" w:color="auto"/>
              <w:right w:val="nil"/>
            </w:tcBorders>
            <w:shd w:val="clear" w:color="auto" w:fill="5B9BD5" w:themeFill="accent1"/>
          </w:tcPr>
          <w:p w14:paraId="0D6863C6"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Dec</w:t>
            </w:r>
          </w:p>
        </w:tc>
        <w:tc>
          <w:tcPr>
            <w:tcW w:w="360" w:type="dxa"/>
            <w:shd w:val="clear" w:color="auto" w:fill="5B9BD5" w:themeFill="accent1"/>
          </w:tcPr>
          <w:p w14:paraId="78C85188"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Jan</w:t>
            </w:r>
          </w:p>
        </w:tc>
        <w:tc>
          <w:tcPr>
            <w:tcW w:w="450" w:type="dxa"/>
            <w:shd w:val="clear" w:color="auto" w:fill="5B9BD5" w:themeFill="accent1"/>
          </w:tcPr>
          <w:p w14:paraId="37ECCDDC"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Feb</w:t>
            </w:r>
          </w:p>
        </w:tc>
        <w:tc>
          <w:tcPr>
            <w:tcW w:w="450" w:type="dxa"/>
            <w:shd w:val="clear" w:color="auto" w:fill="5B9BD5" w:themeFill="accent1"/>
          </w:tcPr>
          <w:p w14:paraId="12A249B7"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Mar</w:t>
            </w:r>
          </w:p>
        </w:tc>
        <w:tc>
          <w:tcPr>
            <w:tcW w:w="466" w:type="dxa"/>
            <w:shd w:val="clear" w:color="auto" w:fill="5B9BD5" w:themeFill="accent1"/>
          </w:tcPr>
          <w:p w14:paraId="76F2AE52"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Apr</w:t>
            </w:r>
          </w:p>
        </w:tc>
        <w:tc>
          <w:tcPr>
            <w:tcW w:w="450" w:type="dxa"/>
            <w:shd w:val="clear" w:color="auto" w:fill="5B9BD5" w:themeFill="accent1"/>
          </w:tcPr>
          <w:p w14:paraId="57166C82"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 xml:space="preserve">May </w:t>
            </w:r>
          </w:p>
        </w:tc>
        <w:tc>
          <w:tcPr>
            <w:tcW w:w="360" w:type="dxa"/>
            <w:shd w:val="clear" w:color="auto" w:fill="5B9BD5" w:themeFill="accent1"/>
          </w:tcPr>
          <w:p w14:paraId="124DA6A6"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Jun</w:t>
            </w:r>
          </w:p>
        </w:tc>
        <w:tc>
          <w:tcPr>
            <w:tcW w:w="360" w:type="dxa"/>
            <w:shd w:val="clear" w:color="auto" w:fill="5B9BD5" w:themeFill="accent1"/>
          </w:tcPr>
          <w:p w14:paraId="47FEE59A"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Jul</w:t>
            </w:r>
          </w:p>
        </w:tc>
        <w:tc>
          <w:tcPr>
            <w:tcW w:w="450" w:type="dxa"/>
            <w:shd w:val="clear" w:color="auto" w:fill="5B9BD5" w:themeFill="accent1"/>
          </w:tcPr>
          <w:p w14:paraId="18BB20BC"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Aug</w:t>
            </w:r>
          </w:p>
        </w:tc>
        <w:tc>
          <w:tcPr>
            <w:tcW w:w="450" w:type="dxa"/>
            <w:shd w:val="clear" w:color="auto" w:fill="5B9BD5" w:themeFill="accent1"/>
          </w:tcPr>
          <w:p w14:paraId="5DE39354"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Sep</w:t>
            </w:r>
          </w:p>
        </w:tc>
        <w:tc>
          <w:tcPr>
            <w:tcW w:w="360" w:type="dxa"/>
            <w:shd w:val="clear" w:color="auto" w:fill="5B9BD5" w:themeFill="accent1"/>
          </w:tcPr>
          <w:p w14:paraId="7E97DED8"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Oct</w:t>
            </w:r>
          </w:p>
        </w:tc>
        <w:tc>
          <w:tcPr>
            <w:tcW w:w="450" w:type="dxa"/>
            <w:shd w:val="clear" w:color="auto" w:fill="5B9BD5" w:themeFill="accent1"/>
          </w:tcPr>
          <w:p w14:paraId="234D02CD"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Nov</w:t>
            </w:r>
          </w:p>
        </w:tc>
        <w:tc>
          <w:tcPr>
            <w:tcW w:w="434" w:type="dxa"/>
            <w:shd w:val="clear" w:color="auto" w:fill="5B9BD5" w:themeFill="accent1"/>
          </w:tcPr>
          <w:p w14:paraId="5C712F8A"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r w:rsidRPr="007A4072">
              <w:rPr>
                <w:rFonts w:ascii="Arial" w:hAnsi="Arial" w:cs="Arial"/>
                <w:color w:val="000000" w:themeColor="text1"/>
                <w:sz w:val="16"/>
                <w:szCs w:val="16"/>
              </w:rPr>
              <w:t>Dec</w:t>
            </w:r>
          </w:p>
        </w:tc>
      </w:tr>
      <w:tr w:rsidR="00260B4A" w14:paraId="7398775D" w14:textId="77777777" w:rsidTr="0047258C">
        <w:tc>
          <w:tcPr>
            <w:tcW w:w="361" w:type="dxa"/>
            <w:shd w:val="clear" w:color="auto" w:fill="auto"/>
          </w:tcPr>
          <w:p w14:paraId="2631B1AC" w14:textId="77777777" w:rsidR="00260B4A" w:rsidRDefault="00260B4A" w:rsidP="00693602">
            <w:r>
              <w:t>1.</w:t>
            </w:r>
          </w:p>
        </w:tc>
        <w:tc>
          <w:tcPr>
            <w:tcW w:w="2519" w:type="dxa"/>
            <w:shd w:val="clear" w:color="auto" w:fill="auto"/>
          </w:tcPr>
          <w:p w14:paraId="5B79EB60" w14:textId="77777777" w:rsidR="00260B4A" w:rsidRDefault="00260B4A" w:rsidP="00693602">
            <w:r>
              <w:rPr>
                <w:rFonts w:ascii="Arial" w:hAnsi="Arial" w:cs="Arial"/>
                <w:color w:val="000000"/>
                <w:sz w:val="20"/>
                <w:szCs w:val="20"/>
              </w:rPr>
              <w:t>Update/Improve Program-Assessment Section in the Assessment Plan</w:t>
            </w:r>
          </w:p>
        </w:tc>
        <w:tc>
          <w:tcPr>
            <w:tcW w:w="450" w:type="dxa"/>
            <w:tcBorders>
              <w:top w:val="single" w:sz="6" w:space="0" w:color="auto"/>
              <w:left w:val="single" w:sz="12" w:space="0" w:color="auto"/>
              <w:bottom w:val="single" w:sz="6" w:space="0" w:color="auto"/>
              <w:right w:val="single" w:sz="6" w:space="0" w:color="auto"/>
            </w:tcBorders>
            <w:shd w:val="clear" w:color="auto" w:fill="auto"/>
          </w:tcPr>
          <w:p w14:paraId="6F479E2F"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98C68E3"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tcPr>
          <w:p w14:paraId="0AA09107"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nil"/>
              <w:bottom w:val="single" w:sz="6" w:space="0" w:color="auto"/>
              <w:right w:val="single" w:sz="6" w:space="0" w:color="auto"/>
            </w:tcBorders>
            <w:shd w:val="clear" w:color="auto" w:fill="auto"/>
          </w:tcPr>
          <w:p w14:paraId="4CE874BC"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12" w:space="0" w:color="auto"/>
            </w:tcBorders>
            <w:shd w:val="clear" w:color="auto" w:fill="auto"/>
          </w:tcPr>
          <w:p w14:paraId="0CD33D2C"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nil"/>
              <w:bottom w:val="single" w:sz="6" w:space="0" w:color="auto"/>
              <w:right w:val="single" w:sz="6" w:space="0" w:color="auto"/>
            </w:tcBorders>
            <w:shd w:val="clear" w:color="auto" w:fill="auto"/>
          </w:tcPr>
          <w:p w14:paraId="1EDE718A"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56B68995"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3C8F9CA"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tcPr>
          <w:p w14:paraId="402379FF"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C0C0DA5"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5743CE5"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360" w:type="dxa"/>
            <w:tcBorders>
              <w:top w:val="single" w:sz="6" w:space="0" w:color="auto"/>
              <w:left w:val="nil"/>
              <w:bottom w:val="single" w:sz="6" w:space="0" w:color="auto"/>
              <w:right w:val="single" w:sz="6" w:space="0" w:color="auto"/>
            </w:tcBorders>
            <w:shd w:val="clear" w:color="auto" w:fill="auto"/>
          </w:tcPr>
          <w:p w14:paraId="375101BF"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ED7D31" w:themeFill="accent2"/>
          </w:tcPr>
          <w:p w14:paraId="39BCCD16"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B149086"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7EF91BC0"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35AA81FF"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384" w:type="dxa"/>
            <w:tcBorders>
              <w:top w:val="single" w:sz="6" w:space="0" w:color="auto"/>
              <w:left w:val="single" w:sz="6" w:space="0" w:color="auto"/>
              <w:bottom w:val="single" w:sz="6" w:space="0" w:color="auto"/>
              <w:right w:val="nil"/>
            </w:tcBorders>
            <w:shd w:val="clear" w:color="auto" w:fill="auto"/>
          </w:tcPr>
          <w:p w14:paraId="6949E72E"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360" w:type="dxa"/>
            <w:shd w:val="clear" w:color="auto" w:fill="auto"/>
          </w:tcPr>
          <w:p w14:paraId="5336BDDB"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shd w:val="clear" w:color="auto" w:fill="auto"/>
          </w:tcPr>
          <w:p w14:paraId="761E54D8"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shd w:val="clear" w:color="auto" w:fill="auto"/>
          </w:tcPr>
          <w:p w14:paraId="04A9DDF4"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66" w:type="dxa"/>
            <w:shd w:val="clear" w:color="auto" w:fill="auto"/>
          </w:tcPr>
          <w:p w14:paraId="03B49A4F"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shd w:val="clear" w:color="auto" w:fill="auto"/>
          </w:tcPr>
          <w:p w14:paraId="429072CF"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360" w:type="dxa"/>
            <w:shd w:val="clear" w:color="auto" w:fill="auto"/>
          </w:tcPr>
          <w:p w14:paraId="3A914C30"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360" w:type="dxa"/>
            <w:shd w:val="clear" w:color="auto" w:fill="auto"/>
          </w:tcPr>
          <w:p w14:paraId="732490DF"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shd w:val="clear" w:color="auto" w:fill="auto"/>
          </w:tcPr>
          <w:p w14:paraId="5CD6A722"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shd w:val="clear" w:color="auto" w:fill="auto"/>
          </w:tcPr>
          <w:p w14:paraId="31D6A163"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360" w:type="dxa"/>
            <w:shd w:val="clear" w:color="auto" w:fill="auto"/>
          </w:tcPr>
          <w:p w14:paraId="11FA2B3C"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shd w:val="clear" w:color="auto" w:fill="auto"/>
          </w:tcPr>
          <w:p w14:paraId="45594F39"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34" w:type="dxa"/>
            <w:shd w:val="clear" w:color="auto" w:fill="auto"/>
          </w:tcPr>
          <w:p w14:paraId="0E4120EA"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r>
      <w:tr w:rsidR="00260B4A" w14:paraId="12C782E1" w14:textId="77777777" w:rsidTr="0047258C">
        <w:tc>
          <w:tcPr>
            <w:tcW w:w="361" w:type="dxa"/>
            <w:shd w:val="clear" w:color="auto" w:fill="auto"/>
          </w:tcPr>
          <w:p w14:paraId="3B281A21" w14:textId="77777777" w:rsidR="00260B4A" w:rsidRDefault="00260B4A" w:rsidP="00693602">
            <w:r>
              <w:t>2.</w:t>
            </w:r>
          </w:p>
        </w:tc>
        <w:tc>
          <w:tcPr>
            <w:tcW w:w="2519" w:type="dxa"/>
            <w:shd w:val="clear" w:color="auto" w:fill="auto"/>
          </w:tcPr>
          <w:p w14:paraId="0C7F3AD5" w14:textId="77777777" w:rsidR="00260B4A" w:rsidRDefault="00260B4A" w:rsidP="00693602">
            <w:pPr>
              <w:rPr>
                <w:rFonts w:ascii="Arial" w:hAnsi="Arial" w:cs="Arial"/>
                <w:color w:val="000000"/>
                <w:sz w:val="20"/>
                <w:szCs w:val="20"/>
              </w:rPr>
            </w:pPr>
            <w:r>
              <w:rPr>
                <w:rFonts w:ascii="Arial" w:hAnsi="Arial" w:cs="Arial"/>
                <w:color w:val="000000"/>
                <w:sz w:val="20"/>
                <w:szCs w:val="20"/>
              </w:rPr>
              <w:t>Devise PDSA for 2</w:t>
            </w:r>
            <w:r w:rsidRPr="00DB7900">
              <w:rPr>
                <w:rFonts w:ascii="Arial" w:hAnsi="Arial" w:cs="Arial"/>
                <w:color w:val="000000"/>
                <w:sz w:val="20"/>
                <w:szCs w:val="20"/>
                <w:vertAlign w:val="superscript"/>
              </w:rPr>
              <w:t>nd</w:t>
            </w:r>
            <w:r>
              <w:rPr>
                <w:rFonts w:ascii="Arial" w:hAnsi="Arial" w:cs="Arial"/>
                <w:color w:val="000000"/>
                <w:sz w:val="20"/>
                <w:szCs w:val="20"/>
              </w:rPr>
              <w:t xml:space="preserve"> Cohort of faculty</w:t>
            </w:r>
          </w:p>
        </w:tc>
        <w:tc>
          <w:tcPr>
            <w:tcW w:w="450" w:type="dxa"/>
            <w:tcBorders>
              <w:top w:val="single" w:sz="6" w:space="0" w:color="auto"/>
              <w:left w:val="single" w:sz="12" w:space="0" w:color="auto"/>
              <w:bottom w:val="single" w:sz="6" w:space="0" w:color="auto"/>
              <w:right w:val="single" w:sz="6" w:space="0" w:color="auto"/>
            </w:tcBorders>
            <w:shd w:val="clear" w:color="auto" w:fill="auto"/>
          </w:tcPr>
          <w:p w14:paraId="0800C4DD"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08D10B4"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tcPr>
          <w:p w14:paraId="5EC688A1"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nil"/>
              <w:bottom w:val="single" w:sz="6" w:space="0" w:color="auto"/>
              <w:right w:val="single" w:sz="6" w:space="0" w:color="auto"/>
            </w:tcBorders>
            <w:shd w:val="clear" w:color="auto" w:fill="auto"/>
          </w:tcPr>
          <w:p w14:paraId="01746E05"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12" w:space="0" w:color="auto"/>
            </w:tcBorders>
            <w:shd w:val="clear" w:color="auto" w:fill="auto"/>
          </w:tcPr>
          <w:p w14:paraId="6AAD6E03"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nil"/>
              <w:bottom w:val="single" w:sz="6" w:space="0" w:color="auto"/>
              <w:right w:val="single" w:sz="6" w:space="0" w:color="auto"/>
            </w:tcBorders>
            <w:shd w:val="clear" w:color="auto" w:fill="auto"/>
          </w:tcPr>
          <w:p w14:paraId="1A624BC6"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4801B256"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04236B0E"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tcPr>
          <w:p w14:paraId="5DCEBB72"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5EF9E991"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48241C2"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360" w:type="dxa"/>
            <w:tcBorders>
              <w:top w:val="single" w:sz="6" w:space="0" w:color="auto"/>
              <w:left w:val="nil"/>
              <w:bottom w:val="single" w:sz="6" w:space="0" w:color="auto"/>
              <w:right w:val="single" w:sz="6" w:space="0" w:color="auto"/>
            </w:tcBorders>
            <w:shd w:val="clear" w:color="auto" w:fill="auto"/>
          </w:tcPr>
          <w:p w14:paraId="04218067"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ED7D31" w:themeFill="accent2"/>
          </w:tcPr>
          <w:p w14:paraId="1447A97E"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C3DF17C"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0F65EA0E"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53D0E3EA"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384" w:type="dxa"/>
            <w:tcBorders>
              <w:top w:val="single" w:sz="6" w:space="0" w:color="auto"/>
              <w:left w:val="single" w:sz="6" w:space="0" w:color="auto"/>
              <w:bottom w:val="single" w:sz="6" w:space="0" w:color="auto"/>
              <w:right w:val="nil"/>
            </w:tcBorders>
            <w:shd w:val="clear" w:color="auto" w:fill="auto"/>
          </w:tcPr>
          <w:p w14:paraId="0FC47721"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360" w:type="dxa"/>
            <w:shd w:val="clear" w:color="auto" w:fill="auto"/>
          </w:tcPr>
          <w:p w14:paraId="7F1AEEC6"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shd w:val="clear" w:color="auto" w:fill="auto"/>
          </w:tcPr>
          <w:p w14:paraId="47470E33"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shd w:val="clear" w:color="auto" w:fill="auto"/>
          </w:tcPr>
          <w:p w14:paraId="0BF8A681"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66" w:type="dxa"/>
            <w:shd w:val="clear" w:color="auto" w:fill="auto"/>
          </w:tcPr>
          <w:p w14:paraId="5D184C86"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shd w:val="clear" w:color="auto" w:fill="auto"/>
          </w:tcPr>
          <w:p w14:paraId="083C8A39"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360" w:type="dxa"/>
            <w:shd w:val="clear" w:color="auto" w:fill="auto"/>
          </w:tcPr>
          <w:p w14:paraId="158F6282"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360" w:type="dxa"/>
            <w:shd w:val="clear" w:color="auto" w:fill="auto"/>
          </w:tcPr>
          <w:p w14:paraId="38C2D8BD"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shd w:val="clear" w:color="auto" w:fill="auto"/>
          </w:tcPr>
          <w:p w14:paraId="26019763"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shd w:val="clear" w:color="auto" w:fill="auto"/>
          </w:tcPr>
          <w:p w14:paraId="26198ACE"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360" w:type="dxa"/>
            <w:shd w:val="clear" w:color="auto" w:fill="auto"/>
          </w:tcPr>
          <w:p w14:paraId="3CEED282"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shd w:val="clear" w:color="auto" w:fill="auto"/>
          </w:tcPr>
          <w:p w14:paraId="310E9E9E"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34" w:type="dxa"/>
            <w:shd w:val="clear" w:color="auto" w:fill="auto"/>
          </w:tcPr>
          <w:p w14:paraId="18E7E1A0"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r>
      <w:tr w:rsidR="00260B4A" w14:paraId="3B4206F2" w14:textId="77777777" w:rsidTr="0047258C">
        <w:tc>
          <w:tcPr>
            <w:tcW w:w="361" w:type="dxa"/>
            <w:shd w:val="clear" w:color="auto" w:fill="auto"/>
          </w:tcPr>
          <w:p w14:paraId="0AF4BDB8" w14:textId="77777777" w:rsidR="00260B4A" w:rsidRDefault="00260B4A" w:rsidP="00693602">
            <w:r>
              <w:t xml:space="preserve">3. </w:t>
            </w:r>
          </w:p>
        </w:tc>
        <w:tc>
          <w:tcPr>
            <w:tcW w:w="2519" w:type="dxa"/>
            <w:shd w:val="clear" w:color="auto" w:fill="auto"/>
          </w:tcPr>
          <w:p w14:paraId="6A1EF65C" w14:textId="77777777" w:rsidR="00260B4A" w:rsidRDefault="00260B4A" w:rsidP="00693602">
            <w:r>
              <w:rPr>
                <w:rFonts w:ascii="Arial" w:hAnsi="Arial" w:cs="Arial"/>
                <w:color w:val="000000"/>
                <w:sz w:val="20"/>
                <w:szCs w:val="20"/>
              </w:rPr>
              <w:t>Enter PLOs into Blackboard</w:t>
            </w:r>
          </w:p>
        </w:tc>
        <w:tc>
          <w:tcPr>
            <w:tcW w:w="450" w:type="dxa"/>
            <w:tcBorders>
              <w:top w:val="single" w:sz="6" w:space="0" w:color="auto"/>
              <w:left w:val="single" w:sz="12" w:space="0" w:color="auto"/>
              <w:bottom w:val="single" w:sz="6" w:space="0" w:color="auto"/>
              <w:right w:val="single" w:sz="6" w:space="0" w:color="auto"/>
            </w:tcBorders>
            <w:shd w:val="clear" w:color="auto" w:fill="auto"/>
          </w:tcPr>
          <w:p w14:paraId="40DE224E"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4D6DFFB"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tcPr>
          <w:p w14:paraId="625B6B43"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nil"/>
              <w:bottom w:val="single" w:sz="6" w:space="0" w:color="auto"/>
              <w:right w:val="single" w:sz="6" w:space="0" w:color="auto"/>
            </w:tcBorders>
            <w:shd w:val="clear" w:color="auto" w:fill="auto"/>
          </w:tcPr>
          <w:p w14:paraId="682EC354"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12" w:space="0" w:color="auto"/>
            </w:tcBorders>
            <w:shd w:val="clear" w:color="auto" w:fill="auto"/>
          </w:tcPr>
          <w:p w14:paraId="65084D1F"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nil"/>
              <w:bottom w:val="single" w:sz="6" w:space="0" w:color="auto"/>
              <w:right w:val="single" w:sz="6" w:space="0" w:color="auto"/>
            </w:tcBorders>
            <w:shd w:val="clear" w:color="auto" w:fill="auto"/>
          </w:tcPr>
          <w:p w14:paraId="0A8395C7"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75159BE7"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590AD7FD"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tcPr>
          <w:p w14:paraId="100CF47B"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5C0BD7EA"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4D6725EA"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360" w:type="dxa"/>
            <w:tcBorders>
              <w:top w:val="single" w:sz="6" w:space="0" w:color="auto"/>
              <w:left w:val="nil"/>
              <w:bottom w:val="single" w:sz="6" w:space="0" w:color="auto"/>
              <w:right w:val="single" w:sz="6" w:space="0" w:color="auto"/>
            </w:tcBorders>
            <w:shd w:val="clear" w:color="auto" w:fill="auto"/>
          </w:tcPr>
          <w:p w14:paraId="09267028"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2A96275"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ED7D31" w:themeFill="accent2"/>
          </w:tcPr>
          <w:p w14:paraId="5732F79F"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595275C9"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B7D96DB"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384" w:type="dxa"/>
            <w:tcBorders>
              <w:top w:val="single" w:sz="6" w:space="0" w:color="auto"/>
              <w:left w:val="single" w:sz="6" w:space="0" w:color="auto"/>
              <w:bottom w:val="single" w:sz="6" w:space="0" w:color="auto"/>
              <w:right w:val="nil"/>
            </w:tcBorders>
            <w:shd w:val="clear" w:color="auto" w:fill="auto"/>
          </w:tcPr>
          <w:p w14:paraId="2C112C8C"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360" w:type="dxa"/>
            <w:shd w:val="clear" w:color="auto" w:fill="auto"/>
          </w:tcPr>
          <w:p w14:paraId="29E6BA4C"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shd w:val="clear" w:color="auto" w:fill="auto"/>
          </w:tcPr>
          <w:p w14:paraId="1385BB5F"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shd w:val="clear" w:color="auto" w:fill="auto"/>
          </w:tcPr>
          <w:p w14:paraId="0C71E31D"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66" w:type="dxa"/>
            <w:shd w:val="clear" w:color="auto" w:fill="auto"/>
          </w:tcPr>
          <w:p w14:paraId="08227A79"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shd w:val="clear" w:color="auto" w:fill="auto"/>
          </w:tcPr>
          <w:p w14:paraId="2DC12A82"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360" w:type="dxa"/>
            <w:shd w:val="clear" w:color="auto" w:fill="auto"/>
          </w:tcPr>
          <w:p w14:paraId="668879B1"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360" w:type="dxa"/>
            <w:shd w:val="clear" w:color="auto" w:fill="auto"/>
          </w:tcPr>
          <w:p w14:paraId="1CB16B8C"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shd w:val="clear" w:color="auto" w:fill="auto"/>
          </w:tcPr>
          <w:p w14:paraId="5D779114"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shd w:val="clear" w:color="auto" w:fill="auto"/>
          </w:tcPr>
          <w:p w14:paraId="4F05A772"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360" w:type="dxa"/>
            <w:shd w:val="clear" w:color="auto" w:fill="auto"/>
          </w:tcPr>
          <w:p w14:paraId="26F5B1EF"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shd w:val="clear" w:color="auto" w:fill="auto"/>
          </w:tcPr>
          <w:p w14:paraId="3AB7D86B"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34" w:type="dxa"/>
            <w:shd w:val="clear" w:color="auto" w:fill="auto"/>
          </w:tcPr>
          <w:p w14:paraId="39F65C5C"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r>
      <w:tr w:rsidR="00260B4A" w14:paraId="3C6B4C80" w14:textId="77777777" w:rsidTr="0047258C">
        <w:tc>
          <w:tcPr>
            <w:tcW w:w="361" w:type="dxa"/>
            <w:shd w:val="clear" w:color="auto" w:fill="auto"/>
          </w:tcPr>
          <w:p w14:paraId="6F113D5D" w14:textId="77777777" w:rsidR="00260B4A" w:rsidRDefault="00260B4A" w:rsidP="00693602">
            <w:r>
              <w:t xml:space="preserve">2. </w:t>
            </w:r>
          </w:p>
        </w:tc>
        <w:tc>
          <w:tcPr>
            <w:tcW w:w="2519" w:type="dxa"/>
            <w:shd w:val="clear" w:color="auto" w:fill="auto"/>
          </w:tcPr>
          <w:p w14:paraId="036C159F" w14:textId="77777777" w:rsidR="00260B4A" w:rsidRDefault="00260B4A" w:rsidP="00693602">
            <w:r>
              <w:t>2</w:t>
            </w:r>
            <w:r w:rsidRPr="003F6445">
              <w:rPr>
                <w:vertAlign w:val="superscript"/>
              </w:rPr>
              <w:t>nd</w:t>
            </w:r>
            <w:r>
              <w:t xml:space="preserve"> Cohort of Faculty trained in Assessment and EAC</w:t>
            </w:r>
          </w:p>
        </w:tc>
        <w:tc>
          <w:tcPr>
            <w:tcW w:w="450" w:type="dxa"/>
            <w:tcBorders>
              <w:top w:val="single" w:sz="6" w:space="0" w:color="auto"/>
              <w:left w:val="single" w:sz="12" w:space="0" w:color="auto"/>
              <w:bottom w:val="single" w:sz="6" w:space="0" w:color="auto"/>
              <w:right w:val="single" w:sz="6" w:space="0" w:color="auto"/>
            </w:tcBorders>
            <w:shd w:val="clear" w:color="auto" w:fill="auto"/>
          </w:tcPr>
          <w:p w14:paraId="6486198D"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078F172F"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tcPr>
          <w:p w14:paraId="17791B34"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nil"/>
              <w:bottom w:val="single" w:sz="6" w:space="0" w:color="auto"/>
              <w:right w:val="single" w:sz="6" w:space="0" w:color="auto"/>
            </w:tcBorders>
            <w:shd w:val="clear" w:color="auto" w:fill="auto"/>
          </w:tcPr>
          <w:p w14:paraId="1C15450D"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12" w:space="0" w:color="auto"/>
            </w:tcBorders>
            <w:shd w:val="clear" w:color="auto" w:fill="auto"/>
          </w:tcPr>
          <w:p w14:paraId="7706CF2C"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nil"/>
              <w:bottom w:val="single" w:sz="6" w:space="0" w:color="auto"/>
              <w:right w:val="single" w:sz="6" w:space="0" w:color="auto"/>
            </w:tcBorders>
            <w:shd w:val="clear" w:color="auto" w:fill="auto"/>
          </w:tcPr>
          <w:p w14:paraId="5B46C7D0"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456C6814"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AE1A838"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tcPr>
          <w:p w14:paraId="6DFF6E31"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7B3345C2"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79081C55"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360" w:type="dxa"/>
            <w:tcBorders>
              <w:top w:val="single" w:sz="6" w:space="0" w:color="auto"/>
              <w:left w:val="nil"/>
              <w:bottom w:val="single" w:sz="6" w:space="0" w:color="auto"/>
              <w:right w:val="single" w:sz="6" w:space="0" w:color="auto"/>
            </w:tcBorders>
            <w:shd w:val="clear" w:color="auto" w:fill="auto"/>
          </w:tcPr>
          <w:p w14:paraId="4733E8A2"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D705D27"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4AB273E3"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ED7D31" w:themeFill="accent2"/>
          </w:tcPr>
          <w:p w14:paraId="3B14B9AF"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5244FD5"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384" w:type="dxa"/>
            <w:tcBorders>
              <w:top w:val="single" w:sz="6" w:space="0" w:color="auto"/>
              <w:left w:val="single" w:sz="6" w:space="0" w:color="auto"/>
              <w:bottom w:val="single" w:sz="6" w:space="0" w:color="auto"/>
              <w:right w:val="nil"/>
            </w:tcBorders>
            <w:shd w:val="clear" w:color="auto" w:fill="auto"/>
          </w:tcPr>
          <w:p w14:paraId="7D176F5F"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360" w:type="dxa"/>
            <w:shd w:val="clear" w:color="auto" w:fill="auto"/>
          </w:tcPr>
          <w:p w14:paraId="07189D48"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shd w:val="clear" w:color="auto" w:fill="auto"/>
          </w:tcPr>
          <w:p w14:paraId="565679BE"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shd w:val="clear" w:color="auto" w:fill="auto"/>
          </w:tcPr>
          <w:p w14:paraId="4E895CC4"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66" w:type="dxa"/>
            <w:shd w:val="clear" w:color="auto" w:fill="auto"/>
          </w:tcPr>
          <w:p w14:paraId="06B8B6E1"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shd w:val="clear" w:color="auto" w:fill="auto"/>
          </w:tcPr>
          <w:p w14:paraId="774C89E3"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360" w:type="dxa"/>
            <w:shd w:val="clear" w:color="auto" w:fill="auto"/>
          </w:tcPr>
          <w:p w14:paraId="4E52B37D"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360" w:type="dxa"/>
            <w:shd w:val="clear" w:color="auto" w:fill="auto"/>
          </w:tcPr>
          <w:p w14:paraId="55BC9D26"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shd w:val="clear" w:color="auto" w:fill="auto"/>
          </w:tcPr>
          <w:p w14:paraId="3FE5935F"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shd w:val="clear" w:color="auto" w:fill="auto"/>
          </w:tcPr>
          <w:p w14:paraId="655371CF"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360" w:type="dxa"/>
            <w:shd w:val="clear" w:color="auto" w:fill="auto"/>
          </w:tcPr>
          <w:p w14:paraId="4D420B48"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shd w:val="clear" w:color="auto" w:fill="auto"/>
          </w:tcPr>
          <w:p w14:paraId="79B7B75F"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34" w:type="dxa"/>
            <w:shd w:val="clear" w:color="auto" w:fill="auto"/>
          </w:tcPr>
          <w:p w14:paraId="1802BF22"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r>
      <w:tr w:rsidR="00260B4A" w14:paraId="3B892612" w14:textId="77777777" w:rsidTr="0047258C">
        <w:tc>
          <w:tcPr>
            <w:tcW w:w="361" w:type="dxa"/>
            <w:shd w:val="clear" w:color="auto" w:fill="auto"/>
          </w:tcPr>
          <w:p w14:paraId="7B629979" w14:textId="77777777" w:rsidR="00260B4A" w:rsidRDefault="00260B4A" w:rsidP="00693602">
            <w:r>
              <w:t>4.</w:t>
            </w:r>
          </w:p>
        </w:tc>
        <w:tc>
          <w:tcPr>
            <w:tcW w:w="2519" w:type="dxa"/>
            <w:shd w:val="clear" w:color="auto" w:fill="auto"/>
          </w:tcPr>
          <w:p w14:paraId="10A6A208" w14:textId="77777777" w:rsidR="00260B4A" w:rsidRDefault="00260B4A" w:rsidP="00693602">
            <w:pPr>
              <w:rPr>
                <w:rFonts w:ascii="Arial" w:hAnsi="Arial" w:cs="Arial"/>
                <w:color w:val="000000"/>
                <w:sz w:val="20"/>
                <w:szCs w:val="20"/>
              </w:rPr>
            </w:pPr>
            <w:r>
              <w:rPr>
                <w:rFonts w:ascii="Arial" w:hAnsi="Arial" w:cs="Arial"/>
                <w:color w:val="000000"/>
                <w:sz w:val="20"/>
                <w:szCs w:val="20"/>
              </w:rPr>
              <w:t>Faculty conduct assessment and analyze results</w:t>
            </w:r>
          </w:p>
        </w:tc>
        <w:tc>
          <w:tcPr>
            <w:tcW w:w="450" w:type="dxa"/>
            <w:tcBorders>
              <w:top w:val="single" w:sz="6" w:space="0" w:color="auto"/>
              <w:left w:val="single" w:sz="12" w:space="0" w:color="auto"/>
              <w:bottom w:val="single" w:sz="6" w:space="0" w:color="auto"/>
              <w:right w:val="single" w:sz="6" w:space="0" w:color="auto"/>
            </w:tcBorders>
            <w:shd w:val="clear" w:color="auto" w:fill="auto"/>
          </w:tcPr>
          <w:p w14:paraId="63A2D61C"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78FCDBC4"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tcPr>
          <w:p w14:paraId="1787E81D"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nil"/>
              <w:bottom w:val="single" w:sz="6" w:space="0" w:color="auto"/>
              <w:right w:val="single" w:sz="6" w:space="0" w:color="auto"/>
            </w:tcBorders>
            <w:shd w:val="clear" w:color="auto" w:fill="auto"/>
          </w:tcPr>
          <w:p w14:paraId="53E06864"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12" w:space="0" w:color="auto"/>
            </w:tcBorders>
            <w:shd w:val="clear" w:color="auto" w:fill="auto"/>
          </w:tcPr>
          <w:p w14:paraId="6311A595"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nil"/>
              <w:bottom w:val="single" w:sz="6" w:space="0" w:color="auto"/>
              <w:right w:val="single" w:sz="6" w:space="0" w:color="auto"/>
            </w:tcBorders>
            <w:shd w:val="clear" w:color="auto" w:fill="auto"/>
          </w:tcPr>
          <w:p w14:paraId="370A3C7E"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EBF6ED0"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10AEE84"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tcPr>
          <w:p w14:paraId="0B6D0656"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7098D68C"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26BB9BD"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360" w:type="dxa"/>
            <w:tcBorders>
              <w:top w:val="single" w:sz="6" w:space="0" w:color="auto"/>
              <w:left w:val="nil"/>
              <w:bottom w:val="single" w:sz="6" w:space="0" w:color="auto"/>
              <w:right w:val="single" w:sz="6" w:space="0" w:color="auto"/>
            </w:tcBorders>
            <w:shd w:val="clear" w:color="auto" w:fill="auto"/>
          </w:tcPr>
          <w:p w14:paraId="69C14B51"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7736374"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0BB2ABC"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07636716"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B7662FB"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384" w:type="dxa"/>
            <w:tcBorders>
              <w:top w:val="single" w:sz="6" w:space="0" w:color="auto"/>
              <w:left w:val="single" w:sz="6" w:space="0" w:color="auto"/>
              <w:bottom w:val="single" w:sz="6" w:space="0" w:color="auto"/>
              <w:right w:val="nil"/>
            </w:tcBorders>
            <w:shd w:val="clear" w:color="auto" w:fill="ED7D31" w:themeFill="accent2"/>
          </w:tcPr>
          <w:p w14:paraId="57BFDC32"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360" w:type="dxa"/>
            <w:shd w:val="clear" w:color="auto" w:fill="auto"/>
          </w:tcPr>
          <w:p w14:paraId="766F6006"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shd w:val="clear" w:color="auto" w:fill="auto"/>
          </w:tcPr>
          <w:p w14:paraId="29C3BBAB"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shd w:val="clear" w:color="auto" w:fill="auto"/>
          </w:tcPr>
          <w:p w14:paraId="550361C4"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66" w:type="dxa"/>
            <w:shd w:val="clear" w:color="auto" w:fill="auto"/>
          </w:tcPr>
          <w:p w14:paraId="7DCA8373"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shd w:val="clear" w:color="auto" w:fill="auto"/>
          </w:tcPr>
          <w:p w14:paraId="5D21DE84"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360" w:type="dxa"/>
            <w:shd w:val="clear" w:color="auto" w:fill="auto"/>
          </w:tcPr>
          <w:p w14:paraId="77626503"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360" w:type="dxa"/>
            <w:shd w:val="clear" w:color="auto" w:fill="auto"/>
          </w:tcPr>
          <w:p w14:paraId="14CA15FC"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shd w:val="clear" w:color="auto" w:fill="auto"/>
          </w:tcPr>
          <w:p w14:paraId="27BA1B9F"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shd w:val="clear" w:color="auto" w:fill="auto"/>
          </w:tcPr>
          <w:p w14:paraId="29C269A5"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360" w:type="dxa"/>
            <w:shd w:val="clear" w:color="auto" w:fill="auto"/>
          </w:tcPr>
          <w:p w14:paraId="225BB257"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shd w:val="clear" w:color="auto" w:fill="auto"/>
          </w:tcPr>
          <w:p w14:paraId="32D56D74"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34" w:type="dxa"/>
            <w:shd w:val="clear" w:color="auto" w:fill="auto"/>
          </w:tcPr>
          <w:p w14:paraId="40D4B74F"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r>
      <w:tr w:rsidR="00260B4A" w14:paraId="3F4683F0" w14:textId="77777777" w:rsidTr="0047258C">
        <w:tc>
          <w:tcPr>
            <w:tcW w:w="361" w:type="dxa"/>
            <w:shd w:val="clear" w:color="auto" w:fill="auto"/>
          </w:tcPr>
          <w:p w14:paraId="17864840" w14:textId="77777777" w:rsidR="00260B4A" w:rsidRDefault="00260B4A" w:rsidP="00693602">
            <w:r>
              <w:t>5</w:t>
            </w:r>
          </w:p>
        </w:tc>
        <w:tc>
          <w:tcPr>
            <w:tcW w:w="2519" w:type="dxa"/>
            <w:shd w:val="clear" w:color="auto" w:fill="auto"/>
          </w:tcPr>
          <w:p w14:paraId="158E6C36" w14:textId="77777777" w:rsidR="00260B4A" w:rsidRDefault="00260B4A" w:rsidP="00693602">
            <w:pPr>
              <w:rPr>
                <w:rFonts w:ascii="Arial" w:hAnsi="Arial" w:cs="Arial"/>
                <w:color w:val="000000"/>
                <w:sz w:val="20"/>
                <w:szCs w:val="20"/>
              </w:rPr>
            </w:pPr>
            <w:r>
              <w:rPr>
                <w:rFonts w:ascii="Arial" w:hAnsi="Arial" w:cs="Arial"/>
                <w:color w:val="000000"/>
                <w:sz w:val="20"/>
                <w:szCs w:val="20"/>
              </w:rPr>
              <w:t xml:space="preserve">Faculty develop improvements and </w:t>
            </w:r>
            <w:r>
              <w:rPr>
                <w:rFonts w:ascii="Arial" w:hAnsi="Arial" w:cs="Arial"/>
                <w:color w:val="000000"/>
                <w:sz w:val="20"/>
                <w:szCs w:val="20"/>
              </w:rPr>
              <w:lastRenderedPageBreak/>
              <w:t>incorporate into their APR Action Plan</w:t>
            </w:r>
          </w:p>
        </w:tc>
        <w:tc>
          <w:tcPr>
            <w:tcW w:w="450" w:type="dxa"/>
            <w:tcBorders>
              <w:top w:val="single" w:sz="6" w:space="0" w:color="auto"/>
              <w:left w:val="single" w:sz="12" w:space="0" w:color="auto"/>
              <w:bottom w:val="single" w:sz="6" w:space="0" w:color="auto"/>
              <w:right w:val="single" w:sz="6" w:space="0" w:color="auto"/>
            </w:tcBorders>
            <w:shd w:val="clear" w:color="auto" w:fill="auto"/>
          </w:tcPr>
          <w:p w14:paraId="13DA067F"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E37F66D"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tcPr>
          <w:p w14:paraId="33F58798"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nil"/>
              <w:bottom w:val="single" w:sz="6" w:space="0" w:color="auto"/>
              <w:right w:val="single" w:sz="6" w:space="0" w:color="auto"/>
            </w:tcBorders>
            <w:shd w:val="clear" w:color="auto" w:fill="auto"/>
          </w:tcPr>
          <w:p w14:paraId="6D5F9D72"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12" w:space="0" w:color="auto"/>
            </w:tcBorders>
            <w:shd w:val="clear" w:color="auto" w:fill="auto"/>
          </w:tcPr>
          <w:p w14:paraId="08280658"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nil"/>
              <w:bottom w:val="single" w:sz="6" w:space="0" w:color="auto"/>
              <w:right w:val="single" w:sz="6" w:space="0" w:color="auto"/>
            </w:tcBorders>
            <w:shd w:val="clear" w:color="auto" w:fill="auto"/>
          </w:tcPr>
          <w:p w14:paraId="02880F0D"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8B6183A"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CCC2CE2"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tcPr>
          <w:p w14:paraId="7FE2B356"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706F742"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1487320"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360" w:type="dxa"/>
            <w:tcBorders>
              <w:top w:val="single" w:sz="6" w:space="0" w:color="auto"/>
              <w:left w:val="nil"/>
              <w:bottom w:val="single" w:sz="6" w:space="0" w:color="auto"/>
              <w:right w:val="single" w:sz="6" w:space="0" w:color="auto"/>
            </w:tcBorders>
            <w:shd w:val="clear" w:color="auto" w:fill="auto"/>
          </w:tcPr>
          <w:p w14:paraId="7375456C"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74F54647"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0096105A"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7FDF83B"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528B75F"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384" w:type="dxa"/>
            <w:tcBorders>
              <w:top w:val="single" w:sz="6" w:space="0" w:color="auto"/>
              <w:left w:val="single" w:sz="6" w:space="0" w:color="auto"/>
              <w:bottom w:val="single" w:sz="6" w:space="0" w:color="auto"/>
              <w:right w:val="nil"/>
            </w:tcBorders>
            <w:shd w:val="clear" w:color="auto" w:fill="auto"/>
          </w:tcPr>
          <w:p w14:paraId="060F5E84"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360" w:type="dxa"/>
            <w:shd w:val="clear" w:color="auto" w:fill="ED7D31" w:themeFill="accent2"/>
          </w:tcPr>
          <w:p w14:paraId="16A9A31E"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shd w:val="clear" w:color="auto" w:fill="ED7D31" w:themeFill="accent2"/>
          </w:tcPr>
          <w:p w14:paraId="04E377BA"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shd w:val="clear" w:color="auto" w:fill="auto"/>
          </w:tcPr>
          <w:p w14:paraId="2574D0C8"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66" w:type="dxa"/>
            <w:shd w:val="clear" w:color="auto" w:fill="auto"/>
          </w:tcPr>
          <w:p w14:paraId="0D7A5F50"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shd w:val="clear" w:color="auto" w:fill="auto"/>
          </w:tcPr>
          <w:p w14:paraId="2AA7494E"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360" w:type="dxa"/>
            <w:shd w:val="clear" w:color="auto" w:fill="auto"/>
          </w:tcPr>
          <w:p w14:paraId="6EB4113C"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360" w:type="dxa"/>
            <w:shd w:val="clear" w:color="auto" w:fill="auto"/>
          </w:tcPr>
          <w:p w14:paraId="0D060F77"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shd w:val="clear" w:color="auto" w:fill="auto"/>
          </w:tcPr>
          <w:p w14:paraId="3C8C103D"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shd w:val="clear" w:color="auto" w:fill="auto"/>
          </w:tcPr>
          <w:p w14:paraId="6457BCFD"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360" w:type="dxa"/>
            <w:shd w:val="clear" w:color="auto" w:fill="auto"/>
          </w:tcPr>
          <w:p w14:paraId="14FA2508"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50" w:type="dxa"/>
            <w:shd w:val="clear" w:color="auto" w:fill="auto"/>
          </w:tcPr>
          <w:p w14:paraId="5B6B65B1"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c>
          <w:tcPr>
            <w:tcW w:w="434" w:type="dxa"/>
            <w:shd w:val="clear" w:color="auto" w:fill="auto"/>
          </w:tcPr>
          <w:p w14:paraId="42292393" w14:textId="77777777" w:rsidR="00260B4A" w:rsidRPr="007A4072" w:rsidRDefault="00260B4A" w:rsidP="00693602">
            <w:pPr>
              <w:autoSpaceDE w:val="0"/>
              <w:autoSpaceDN w:val="0"/>
              <w:adjustRightInd w:val="0"/>
              <w:jc w:val="center"/>
              <w:rPr>
                <w:rFonts w:ascii="Arial" w:hAnsi="Arial" w:cs="Arial"/>
                <w:color w:val="000000" w:themeColor="text1"/>
                <w:sz w:val="16"/>
                <w:szCs w:val="16"/>
              </w:rPr>
            </w:pPr>
          </w:p>
        </w:tc>
      </w:tr>
    </w:tbl>
    <w:p w14:paraId="0F40573F" w14:textId="77777777" w:rsidR="00260B4A" w:rsidRDefault="00260B4A"/>
    <w:sectPr w:rsidR="00260B4A" w:rsidSect="00260B4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936C5"/>
    <w:multiLevelType w:val="hybridMultilevel"/>
    <w:tmpl w:val="2724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B0E3B"/>
    <w:multiLevelType w:val="hybridMultilevel"/>
    <w:tmpl w:val="8C16C016"/>
    <w:lvl w:ilvl="0" w:tplc="63448F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1771AF"/>
    <w:multiLevelType w:val="hybridMultilevel"/>
    <w:tmpl w:val="EA8A3358"/>
    <w:lvl w:ilvl="0" w:tplc="6C209B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791DA7"/>
    <w:multiLevelType w:val="hybridMultilevel"/>
    <w:tmpl w:val="84C05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12273"/>
    <w:multiLevelType w:val="hybridMultilevel"/>
    <w:tmpl w:val="642ED230"/>
    <w:lvl w:ilvl="0" w:tplc="B858B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474103"/>
    <w:multiLevelType w:val="hybridMultilevel"/>
    <w:tmpl w:val="BEC8A078"/>
    <w:lvl w:ilvl="0" w:tplc="C8CE11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D3504D"/>
    <w:multiLevelType w:val="hybridMultilevel"/>
    <w:tmpl w:val="D43EEB96"/>
    <w:lvl w:ilvl="0" w:tplc="04090001">
      <w:start w:val="1"/>
      <w:numFmt w:val="bullet"/>
      <w:lvlText w:val=""/>
      <w:lvlJc w:val="left"/>
      <w:pPr>
        <w:ind w:left="1664" w:hanging="360"/>
      </w:pPr>
      <w:rPr>
        <w:rFonts w:ascii="Symbol" w:hAnsi="Symbol"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7" w15:restartNumberingAfterBreak="0">
    <w:nsid w:val="582B2AE8"/>
    <w:multiLevelType w:val="hybridMultilevel"/>
    <w:tmpl w:val="A5BC93E0"/>
    <w:lvl w:ilvl="0" w:tplc="8F9AB4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9632B7"/>
    <w:multiLevelType w:val="hybridMultilevel"/>
    <w:tmpl w:val="C7162AA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7"/>
  </w:num>
  <w:num w:numId="2">
    <w:abstractNumId w:val="0"/>
  </w:num>
  <w:num w:numId="3">
    <w:abstractNumId w:val="8"/>
  </w:num>
  <w:num w:numId="4">
    <w:abstractNumId w:val="2"/>
  </w:num>
  <w:num w:numId="5">
    <w:abstractNumId w:val="3"/>
  </w:num>
  <w:num w:numId="6">
    <w:abstractNumId w:val="4"/>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MwMzGwtDQ2MDK1NDdS0lEKTi0uzszPAykwrgUAteyjPCwAAAA="/>
  </w:docVars>
  <w:rsids>
    <w:rsidRoot w:val="00260B4A"/>
    <w:rsid w:val="001115A1"/>
    <w:rsid w:val="0018553F"/>
    <w:rsid w:val="00260B4A"/>
    <w:rsid w:val="002E5CC6"/>
    <w:rsid w:val="003119CC"/>
    <w:rsid w:val="00402E85"/>
    <w:rsid w:val="0047258C"/>
    <w:rsid w:val="00495DCB"/>
    <w:rsid w:val="004F230F"/>
    <w:rsid w:val="00503B09"/>
    <w:rsid w:val="00526504"/>
    <w:rsid w:val="00635A0E"/>
    <w:rsid w:val="006731F6"/>
    <w:rsid w:val="00707675"/>
    <w:rsid w:val="00C021AA"/>
    <w:rsid w:val="00C6366E"/>
    <w:rsid w:val="00C85E26"/>
    <w:rsid w:val="00E02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FBDDD"/>
  <w15:chartTrackingRefBased/>
  <w15:docId w15:val="{B260A6C8-73D2-4CAE-8CDB-6A641BDCC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B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0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0B4A"/>
    <w:pPr>
      <w:spacing w:after="0" w:line="240" w:lineRule="auto"/>
      <w:ind w:left="720"/>
      <w:contextualSpacing/>
    </w:pPr>
    <w:rPr>
      <w:rFonts w:ascii="Arial" w:hAnsi="Arial"/>
      <w:sz w:val="24"/>
    </w:rPr>
  </w:style>
  <w:style w:type="paragraph" w:styleId="NormalWeb">
    <w:name w:val="Normal (Web)"/>
    <w:basedOn w:val="Normal"/>
    <w:uiPriority w:val="99"/>
    <w:semiHidden/>
    <w:unhideWhenUsed/>
    <w:rsid w:val="002E5CC6"/>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0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D12712E5D29F4B9445F7C1110FA0A4" ma:contentTypeVersion="8" ma:contentTypeDescription="Create a new document." ma:contentTypeScope="" ma:versionID="34da270b4345db264fb235c0b03fd28a">
  <xsd:schema xmlns:xsd="http://www.w3.org/2001/XMLSchema" xmlns:xs="http://www.w3.org/2001/XMLSchema" xmlns:p="http://schemas.microsoft.com/office/2006/metadata/properties" xmlns:ns2="0ff702e3-b6ae-4196-a375-e325204bc28b" xmlns:ns3="34225417-2831-44ec-ab17-65a6c812fd04" targetNamespace="http://schemas.microsoft.com/office/2006/metadata/properties" ma:root="true" ma:fieldsID="7de6a27828ee300cbe4685181d8cdeb0" ns2:_="" ns3:_="">
    <xsd:import namespace="0ff702e3-b6ae-4196-a375-e325204bc28b"/>
    <xsd:import namespace="34225417-2831-44ec-ab17-65a6c812fd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Comple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702e3-b6ae-4196-a375-e325204bc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Completion" ma:index="13" nillable="true" ma:displayName="Completion" ma:default="1" ma:format="Dropdown" ma:internalName="Completion">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25417-2831-44ec-ab17-65a6c812fd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pletion xmlns="0ff702e3-b6ae-4196-a375-e325204bc28b">true</Completion>
    <_Flow_SignoffStatus xmlns="0ff702e3-b6ae-4196-a375-e325204bc28b" xsi:nil="true"/>
  </documentManagement>
</p:properties>
</file>

<file path=customXml/itemProps1.xml><?xml version="1.0" encoding="utf-8"?>
<ds:datastoreItem xmlns:ds="http://schemas.openxmlformats.org/officeDocument/2006/customXml" ds:itemID="{C3C2A7C0-646B-4F2F-BF0E-DC30856A9790}"/>
</file>

<file path=customXml/itemProps2.xml><?xml version="1.0" encoding="utf-8"?>
<ds:datastoreItem xmlns:ds="http://schemas.openxmlformats.org/officeDocument/2006/customXml" ds:itemID="{1273FB87-40AD-4694-8CDE-6E0EC0E79EBF}"/>
</file>

<file path=customXml/itemProps3.xml><?xml version="1.0" encoding="utf-8"?>
<ds:datastoreItem xmlns:ds="http://schemas.openxmlformats.org/officeDocument/2006/customXml" ds:itemID="{1AE2208A-A016-4983-BE04-FBDCCCB5A4A9}"/>
</file>

<file path=docProps/app.xml><?xml version="1.0" encoding="utf-8"?>
<Properties xmlns="http://schemas.openxmlformats.org/officeDocument/2006/extended-properties" xmlns:vt="http://schemas.openxmlformats.org/officeDocument/2006/docPropsVTypes">
  <Template>Normal</Template>
  <TotalTime>1</TotalTime>
  <Pages>6</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Central Arizona College</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Steincamp</dc:creator>
  <cp:keywords/>
  <dc:description/>
  <cp:lastModifiedBy>Mary Kieser</cp:lastModifiedBy>
  <cp:revision>2</cp:revision>
  <dcterms:created xsi:type="dcterms:W3CDTF">2021-04-27T16:28:00Z</dcterms:created>
  <dcterms:modified xsi:type="dcterms:W3CDTF">2021-04-27T16:28:00Z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0x010100E3D12712E5D29F4B9445F7C1110FA0A4</vt:lpwstr>
  </property>
</Properties>
</file>