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5EEC" w14:textId="179E5CF3" w:rsidR="00E07926" w:rsidRDefault="00E07926" w:rsidP="00E07926">
      <w:pPr>
        <w:jc w:val="center"/>
        <w:rPr>
          <w:rFonts w:ascii="Times New Roman" w:hAnsi="Times New Roman" w:cs="Times New Roman"/>
          <w:b/>
          <w:sz w:val="24"/>
          <w:szCs w:val="24"/>
        </w:rPr>
      </w:pPr>
      <w:r w:rsidRPr="00473821">
        <w:rPr>
          <w:rFonts w:ascii="Times New Roman" w:hAnsi="Times New Roman" w:cs="Times New Roman"/>
          <w:b/>
          <w:sz w:val="24"/>
          <w:szCs w:val="24"/>
        </w:rPr>
        <w:t>ASSESSMENT</w:t>
      </w:r>
      <w:r>
        <w:rPr>
          <w:rFonts w:ascii="Times New Roman" w:hAnsi="Times New Roman" w:cs="Times New Roman"/>
          <w:b/>
          <w:sz w:val="24"/>
          <w:szCs w:val="24"/>
        </w:rPr>
        <w:t xml:space="preserve"> REPORTING FORM </w:t>
      </w:r>
      <w:r w:rsidR="00E965FD">
        <w:rPr>
          <w:rFonts w:ascii="Times New Roman" w:hAnsi="Times New Roman" w:cs="Times New Roman"/>
          <w:b/>
          <w:sz w:val="24"/>
          <w:szCs w:val="24"/>
        </w:rPr>
        <w:t>(Benchmark)</w:t>
      </w:r>
    </w:p>
    <w:p w14:paraId="316086AF" w14:textId="151F85C3" w:rsidR="00E965FD" w:rsidRDefault="00E965FD" w:rsidP="00E07926">
      <w:pPr>
        <w:jc w:val="center"/>
        <w:rPr>
          <w:rFonts w:ascii="Times New Roman" w:hAnsi="Times New Roman" w:cs="Times New Roman"/>
          <w:b/>
          <w:sz w:val="24"/>
          <w:szCs w:val="24"/>
        </w:rPr>
      </w:pPr>
      <w:r>
        <w:rPr>
          <w:rFonts w:ascii="Times New Roman" w:hAnsi="Times New Roman" w:cs="Times New Roman"/>
          <w:b/>
          <w:sz w:val="24"/>
          <w:szCs w:val="24"/>
        </w:rPr>
        <w:t>MAT141</w:t>
      </w:r>
    </w:p>
    <w:p w14:paraId="29F2588E" w14:textId="77777777" w:rsidR="00E07926" w:rsidRPr="00473821" w:rsidRDefault="00E07926" w:rsidP="00E07926">
      <w:pPr>
        <w:jc w:val="center"/>
        <w:rPr>
          <w:rFonts w:ascii="Times New Roman" w:hAnsi="Times New Roman" w:cs="Times New Roman"/>
          <w:b/>
          <w:sz w:val="24"/>
          <w:szCs w:val="24"/>
        </w:rPr>
      </w:pPr>
      <w:r>
        <w:rPr>
          <w:rFonts w:ascii="Times New Roman" w:hAnsi="Times New Roman" w:cs="Times New Roman"/>
          <w:b/>
          <w:sz w:val="24"/>
          <w:szCs w:val="24"/>
        </w:rPr>
        <w:t xml:space="preserve">(To be </w:t>
      </w:r>
      <w:r w:rsidR="00A832FA">
        <w:rPr>
          <w:rFonts w:ascii="Times New Roman" w:hAnsi="Times New Roman" w:cs="Times New Roman"/>
          <w:b/>
          <w:sz w:val="24"/>
          <w:szCs w:val="24"/>
        </w:rPr>
        <w:t>C</w:t>
      </w:r>
      <w:r>
        <w:rPr>
          <w:rFonts w:ascii="Times New Roman" w:hAnsi="Times New Roman" w:cs="Times New Roman"/>
          <w:b/>
          <w:sz w:val="24"/>
          <w:szCs w:val="24"/>
        </w:rPr>
        <w:t xml:space="preserve">ompleted by </w:t>
      </w:r>
      <w:r w:rsidR="00A832FA">
        <w:rPr>
          <w:rFonts w:ascii="Times New Roman" w:hAnsi="Times New Roman" w:cs="Times New Roman"/>
          <w:b/>
          <w:sz w:val="24"/>
          <w:szCs w:val="24"/>
        </w:rPr>
        <w:t>F</w:t>
      </w:r>
      <w:r>
        <w:rPr>
          <w:rFonts w:ascii="Times New Roman" w:hAnsi="Times New Roman" w:cs="Times New Roman"/>
          <w:b/>
          <w:sz w:val="24"/>
          <w:szCs w:val="24"/>
        </w:rPr>
        <w:t>aculty)</w:t>
      </w:r>
    </w:p>
    <w:tbl>
      <w:tblPr>
        <w:tblStyle w:val="TableGrid"/>
        <w:tblW w:w="0" w:type="auto"/>
        <w:tblLook w:val="04A0" w:firstRow="1" w:lastRow="0" w:firstColumn="1" w:lastColumn="0" w:noHBand="0" w:noVBand="1"/>
      </w:tblPr>
      <w:tblGrid>
        <w:gridCol w:w="9350"/>
      </w:tblGrid>
      <w:tr w:rsidR="00E07926" w:rsidRPr="00473821" w14:paraId="0774D59F" w14:textId="77777777" w:rsidTr="00003E99">
        <w:tc>
          <w:tcPr>
            <w:tcW w:w="9350" w:type="dxa"/>
          </w:tcPr>
          <w:p w14:paraId="513C0ABD" w14:textId="6945D2F6" w:rsidR="00E07926" w:rsidRPr="00473821" w:rsidRDefault="00E07926" w:rsidP="0063088D">
            <w:pPr>
              <w:rPr>
                <w:rFonts w:ascii="Times New Roman" w:hAnsi="Times New Roman" w:cs="Times New Roman"/>
                <w:sz w:val="24"/>
                <w:szCs w:val="24"/>
              </w:rPr>
            </w:pPr>
            <w:r>
              <w:rPr>
                <w:rFonts w:cstheme="minorHAnsi"/>
                <w:b/>
                <w:sz w:val="24"/>
                <w:szCs w:val="24"/>
              </w:rPr>
              <w:t>Program</w:t>
            </w:r>
            <w:r w:rsidR="00E63ACC">
              <w:rPr>
                <w:rFonts w:cstheme="minorHAnsi"/>
                <w:b/>
                <w:sz w:val="24"/>
                <w:szCs w:val="24"/>
              </w:rPr>
              <w:t xml:space="preserve"> or Course</w:t>
            </w:r>
            <w:r>
              <w:rPr>
                <w:rFonts w:cstheme="minorHAnsi"/>
                <w:b/>
                <w:sz w:val="24"/>
                <w:szCs w:val="24"/>
              </w:rPr>
              <w:t>:</w:t>
            </w:r>
            <w:r w:rsidR="00816BDB">
              <w:rPr>
                <w:rFonts w:cstheme="minorHAnsi"/>
                <w:b/>
                <w:sz w:val="24"/>
                <w:szCs w:val="24"/>
              </w:rPr>
              <w:t xml:space="preserve"> </w:t>
            </w:r>
            <w:r w:rsidR="00627E21" w:rsidRPr="00CB4393">
              <w:rPr>
                <w:rFonts w:cstheme="minorHAnsi"/>
                <w:bCs/>
                <w:sz w:val="24"/>
                <w:szCs w:val="24"/>
              </w:rPr>
              <w:t>MAT141 College Mathematics</w:t>
            </w:r>
          </w:p>
        </w:tc>
      </w:tr>
      <w:tr w:rsidR="00E07926" w:rsidRPr="00473821" w14:paraId="6AA07AFC" w14:textId="77777777" w:rsidTr="00795E41">
        <w:tc>
          <w:tcPr>
            <w:tcW w:w="9350" w:type="dxa"/>
          </w:tcPr>
          <w:p w14:paraId="2833E9E3" w14:textId="448212E7" w:rsidR="00E07926" w:rsidRPr="00473821" w:rsidRDefault="00E07926" w:rsidP="0063088D">
            <w:pPr>
              <w:rPr>
                <w:rFonts w:ascii="Times New Roman" w:hAnsi="Times New Roman" w:cs="Times New Roman"/>
                <w:sz w:val="24"/>
                <w:szCs w:val="24"/>
              </w:rPr>
            </w:pPr>
            <w:r w:rsidRPr="00E84D9A">
              <w:rPr>
                <w:rFonts w:cstheme="minorHAnsi"/>
                <w:b/>
                <w:sz w:val="24"/>
                <w:szCs w:val="24"/>
              </w:rPr>
              <w:t>Date:</w:t>
            </w:r>
            <w:r w:rsidR="00816BDB">
              <w:rPr>
                <w:rFonts w:cstheme="minorHAnsi"/>
                <w:b/>
                <w:sz w:val="24"/>
                <w:szCs w:val="24"/>
              </w:rPr>
              <w:t xml:space="preserve"> </w:t>
            </w:r>
            <w:r w:rsidR="00627E21" w:rsidRPr="00CB4393">
              <w:rPr>
                <w:rFonts w:cstheme="minorHAnsi"/>
                <w:bCs/>
                <w:sz w:val="24"/>
                <w:szCs w:val="24"/>
              </w:rPr>
              <w:t>1/</w:t>
            </w:r>
            <w:r w:rsidR="007F2C56">
              <w:rPr>
                <w:rFonts w:cstheme="minorHAnsi"/>
                <w:bCs/>
                <w:sz w:val="24"/>
                <w:szCs w:val="24"/>
              </w:rPr>
              <w:t>14</w:t>
            </w:r>
            <w:r w:rsidR="00627E21" w:rsidRPr="00CB4393">
              <w:rPr>
                <w:rFonts w:cstheme="minorHAnsi"/>
                <w:bCs/>
                <w:sz w:val="24"/>
                <w:szCs w:val="24"/>
              </w:rPr>
              <w:t>/2</w:t>
            </w:r>
            <w:r w:rsidR="007F2C56">
              <w:rPr>
                <w:rFonts w:cstheme="minorHAnsi"/>
                <w:bCs/>
                <w:sz w:val="24"/>
                <w:szCs w:val="24"/>
              </w:rPr>
              <w:t>1</w:t>
            </w:r>
          </w:p>
        </w:tc>
      </w:tr>
      <w:tr w:rsidR="00A9102D" w:rsidRPr="00473821" w14:paraId="3B765141" w14:textId="77777777" w:rsidTr="00795E41">
        <w:tc>
          <w:tcPr>
            <w:tcW w:w="9350" w:type="dxa"/>
          </w:tcPr>
          <w:p w14:paraId="299B075D" w14:textId="3963CDF7" w:rsidR="00A9102D" w:rsidRPr="00E84D9A" w:rsidRDefault="00A9102D" w:rsidP="0063088D">
            <w:pPr>
              <w:rPr>
                <w:rFonts w:cstheme="minorHAnsi"/>
                <w:b/>
                <w:sz w:val="24"/>
                <w:szCs w:val="24"/>
              </w:rPr>
            </w:pPr>
            <w:r>
              <w:rPr>
                <w:rFonts w:cstheme="minorHAnsi"/>
                <w:b/>
                <w:sz w:val="24"/>
                <w:szCs w:val="24"/>
              </w:rPr>
              <w:t xml:space="preserve">Number of Student Participants: </w:t>
            </w:r>
            <w:r w:rsidR="00627E21" w:rsidRPr="00CB4393">
              <w:rPr>
                <w:rFonts w:cstheme="minorHAnsi"/>
                <w:bCs/>
                <w:sz w:val="24"/>
                <w:szCs w:val="24"/>
              </w:rPr>
              <w:t>All Spring 2020 and Fall 2020 MAT141 students</w:t>
            </w:r>
            <w:r>
              <w:rPr>
                <w:rFonts w:cstheme="minorHAnsi"/>
                <w:b/>
                <w:sz w:val="24"/>
                <w:szCs w:val="24"/>
              </w:rPr>
              <w:t xml:space="preserve">   </w:t>
            </w:r>
          </w:p>
        </w:tc>
      </w:tr>
      <w:tr w:rsidR="00C51883" w:rsidRPr="00473821" w14:paraId="6038E9F6" w14:textId="77777777" w:rsidTr="00795E41">
        <w:tc>
          <w:tcPr>
            <w:tcW w:w="9350" w:type="dxa"/>
          </w:tcPr>
          <w:p w14:paraId="2E8C878D" w14:textId="18C411A8" w:rsidR="00C51883" w:rsidRDefault="00C51883" w:rsidP="0063088D">
            <w:pPr>
              <w:rPr>
                <w:rFonts w:cstheme="minorHAnsi"/>
                <w:b/>
                <w:sz w:val="24"/>
                <w:szCs w:val="24"/>
              </w:rPr>
            </w:pPr>
            <w:r>
              <w:rPr>
                <w:rFonts w:cstheme="minorHAnsi"/>
                <w:b/>
                <w:sz w:val="24"/>
                <w:szCs w:val="24"/>
              </w:rPr>
              <w:t xml:space="preserve">Number of Faculty/Staff Participants: </w:t>
            </w:r>
            <w:r w:rsidR="00627E21" w:rsidRPr="00CB4393">
              <w:rPr>
                <w:rFonts w:cstheme="minorHAnsi"/>
                <w:bCs/>
                <w:sz w:val="24"/>
                <w:szCs w:val="24"/>
              </w:rPr>
              <w:t>All Spring 2020 and Fall 2020 MAT141 instructors</w:t>
            </w:r>
          </w:p>
        </w:tc>
      </w:tr>
      <w:tr w:rsidR="00E07926" w:rsidRPr="00473821" w14:paraId="4336816B" w14:textId="77777777" w:rsidTr="00BA4A70">
        <w:tc>
          <w:tcPr>
            <w:tcW w:w="9350" w:type="dxa"/>
          </w:tcPr>
          <w:p w14:paraId="4517F59E" w14:textId="1488663B" w:rsidR="00E07926" w:rsidRPr="00473821" w:rsidRDefault="00E07926" w:rsidP="0063088D">
            <w:pPr>
              <w:rPr>
                <w:rFonts w:ascii="Times New Roman" w:hAnsi="Times New Roman" w:cs="Times New Roman"/>
                <w:sz w:val="24"/>
                <w:szCs w:val="24"/>
              </w:rPr>
            </w:pPr>
            <w:r w:rsidRPr="00E84D9A">
              <w:rPr>
                <w:rFonts w:cstheme="minorHAnsi"/>
                <w:b/>
                <w:sz w:val="24"/>
                <w:szCs w:val="24"/>
              </w:rPr>
              <w:t>Name of person completing report:</w:t>
            </w:r>
            <w:r w:rsidR="00816BDB">
              <w:rPr>
                <w:rFonts w:cstheme="minorHAnsi"/>
                <w:b/>
                <w:sz w:val="24"/>
                <w:szCs w:val="24"/>
              </w:rPr>
              <w:t xml:space="preserve"> </w:t>
            </w:r>
            <w:r w:rsidR="00627E21" w:rsidRPr="00CB4393">
              <w:rPr>
                <w:rFonts w:cstheme="minorHAnsi"/>
                <w:bCs/>
                <w:sz w:val="24"/>
                <w:szCs w:val="24"/>
              </w:rPr>
              <w:t xml:space="preserve">Beverly </w:t>
            </w:r>
            <w:proofErr w:type="spellStart"/>
            <w:r w:rsidR="00627E21" w:rsidRPr="00CB4393">
              <w:rPr>
                <w:rFonts w:cstheme="minorHAnsi"/>
                <w:bCs/>
                <w:sz w:val="24"/>
                <w:szCs w:val="24"/>
              </w:rPr>
              <w:t>Demaline</w:t>
            </w:r>
            <w:proofErr w:type="spellEnd"/>
          </w:p>
        </w:tc>
      </w:tr>
      <w:tr w:rsidR="00E07926" w:rsidRPr="00473821" w14:paraId="01B5E9B9" w14:textId="77777777" w:rsidTr="00E3567D">
        <w:tc>
          <w:tcPr>
            <w:tcW w:w="9350" w:type="dxa"/>
            <w:shd w:val="clear" w:color="auto" w:fill="FFC000" w:themeFill="accent4"/>
          </w:tcPr>
          <w:p w14:paraId="1D0FC99A" w14:textId="77777777" w:rsidR="00E07926" w:rsidRPr="00E84D9A" w:rsidRDefault="00E63ACC" w:rsidP="00E63ACC">
            <w:pPr>
              <w:rPr>
                <w:rFonts w:cstheme="minorHAnsi"/>
                <w:sz w:val="24"/>
                <w:szCs w:val="24"/>
              </w:rPr>
            </w:pPr>
            <w:r>
              <w:rPr>
                <w:rFonts w:cstheme="minorHAnsi"/>
                <w:b/>
                <w:sz w:val="24"/>
                <w:szCs w:val="24"/>
              </w:rPr>
              <w:t>Assessment Reporting Form</w:t>
            </w:r>
            <w:r w:rsidR="006E53FD">
              <w:rPr>
                <w:rFonts w:cstheme="minorHAnsi"/>
                <w:b/>
                <w:sz w:val="24"/>
                <w:szCs w:val="24"/>
              </w:rPr>
              <w:t xml:space="preserve">: </w:t>
            </w:r>
            <w:r w:rsidR="006E53FD">
              <w:rPr>
                <w:rFonts w:cstheme="minorHAnsi"/>
                <w:sz w:val="24"/>
                <w:szCs w:val="24"/>
              </w:rPr>
              <w:t>This report</w:t>
            </w:r>
            <w:r>
              <w:rPr>
                <w:rFonts w:cstheme="minorHAnsi"/>
                <w:sz w:val="24"/>
                <w:szCs w:val="24"/>
              </w:rPr>
              <w:t xml:space="preserve"> is to show that a</w:t>
            </w:r>
            <w:r w:rsidR="006E53FD">
              <w:rPr>
                <w:rFonts w:cstheme="minorHAnsi"/>
                <w:sz w:val="24"/>
                <w:szCs w:val="24"/>
              </w:rPr>
              <w:t>ssessment is occurring and that the results are being used</w:t>
            </w:r>
            <w:r w:rsidR="006E53FD" w:rsidRPr="006E53FD">
              <w:rPr>
                <w:rFonts w:cstheme="minorHAnsi"/>
                <w:sz w:val="24"/>
                <w:szCs w:val="24"/>
              </w:rPr>
              <w:t xml:space="preserve"> to make changes to improve student learning</w:t>
            </w:r>
            <w:r w:rsidR="006E53FD">
              <w:rPr>
                <w:rFonts w:cstheme="minorHAnsi"/>
                <w:sz w:val="24"/>
                <w:szCs w:val="24"/>
              </w:rPr>
              <w:t xml:space="preserve">. </w:t>
            </w:r>
            <w:r>
              <w:rPr>
                <w:rFonts w:cstheme="minorHAnsi"/>
                <w:sz w:val="24"/>
                <w:szCs w:val="24"/>
              </w:rPr>
              <w:t>The a</w:t>
            </w:r>
            <w:r w:rsidR="006E53FD">
              <w:rPr>
                <w:rFonts w:cstheme="minorHAnsi"/>
                <w:sz w:val="24"/>
                <w:szCs w:val="24"/>
              </w:rPr>
              <w:t>ssessment</w:t>
            </w:r>
            <w:r>
              <w:rPr>
                <w:rFonts w:cstheme="minorHAnsi"/>
                <w:sz w:val="24"/>
                <w:szCs w:val="24"/>
              </w:rPr>
              <w:t xml:space="preserve"> being reported</w:t>
            </w:r>
            <w:r w:rsidR="006E53FD">
              <w:rPr>
                <w:rFonts w:cstheme="minorHAnsi"/>
                <w:sz w:val="24"/>
                <w:szCs w:val="24"/>
              </w:rPr>
              <w:t xml:space="preserve"> could be an assessment of a Program Learning Outcome (PLO) or a Measurab</w:t>
            </w:r>
            <w:r>
              <w:rPr>
                <w:rFonts w:cstheme="minorHAnsi"/>
                <w:sz w:val="24"/>
                <w:szCs w:val="24"/>
              </w:rPr>
              <w:t xml:space="preserve">le Student Level Outcome (MSLO). </w:t>
            </w:r>
            <w:r w:rsidR="006E53FD">
              <w:rPr>
                <w:rFonts w:cstheme="minorHAnsi"/>
                <w:sz w:val="24"/>
                <w:szCs w:val="24"/>
              </w:rPr>
              <w:t>Each program should be assessing and gathering data for at least two PLOs</w:t>
            </w:r>
            <w:r>
              <w:rPr>
                <w:rFonts w:cstheme="minorHAnsi"/>
                <w:sz w:val="24"/>
                <w:szCs w:val="24"/>
              </w:rPr>
              <w:t xml:space="preserve"> OR two MSLOs</w:t>
            </w:r>
            <w:r w:rsidR="006E53FD">
              <w:rPr>
                <w:rFonts w:cstheme="minorHAnsi"/>
                <w:sz w:val="24"/>
                <w:szCs w:val="24"/>
              </w:rPr>
              <w:t xml:space="preserve"> </w:t>
            </w:r>
            <w:r>
              <w:rPr>
                <w:rFonts w:cstheme="minorHAnsi"/>
                <w:sz w:val="24"/>
                <w:szCs w:val="24"/>
              </w:rPr>
              <w:t>that contain CSLOs</w:t>
            </w:r>
            <w:r w:rsidR="006E53FD">
              <w:rPr>
                <w:rFonts w:cstheme="minorHAnsi"/>
                <w:sz w:val="24"/>
                <w:szCs w:val="24"/>
              </w:rPr>
              <w:t xml:space="preserve"> each year. </w:t>
            </w:r>
          </w:p>
        </w:tc>
      </w:tr>
      <w:tr w:rsidR="00E07926" w:rsidRPr="00473821" w14:paraId="26A1B3C7" w14:textId="77777777" w:rsidTr="00E3567D">
        <w:tc>
          <w:tcPr>
            <w:tcW w:w="9350" w:type="dxa"/>
          </w:tcPr>
          <w:p w14:paraId="3AD40A57" w14:textId="77777777" w:rsidR="00E07926" w:rsidRDefault="00E07926" w:rsidP="00E3567D">
            <w:pPr>
              <w:rPr>
                <w:rFonts w:cstheme="minorHAnsi"/>
                <w:b/>
                <w:sz w:val="24"/>
                <w:szCs w:val="24"/>
              </w:rPr>
            </w:pPr>
            <w:r>
              <w:rPr>
                <w:rFonts w:cstheme="minorHAnsi"/>
                <w:b/>
                <w:sz w:val="24"/>
                <w:szCs w:val="24"/>
              </w:rPr>
              <w:t xml:space="preserve">1. </w:t>
            </w:r>
            <w:r w:rsidRPr="008820B6">
              <w:rPr>
                <w:rFonts w:cstheme="minorHAnsi"/>
                <w:b/>
                <w:sz w:val="24"/>
                <w:szCs w:val="24"/>
              </w:rPr>
              <w:t xml:space="preserve">What </w:t>
            </w:r>
            <w:r w:rsidR="00A9102D">
              <w:rPr>
                <w:rFonts w:cstheme="minorHAnsi"/>
                <w:b/>
                <w:sz w:val="24"/>
                <w:szCs w:val="24"/>
              </w:rPr>
              <w:t>P</w:t>
            </w:r>
            <w:r>
              <w:rPr>
                <w:rFonts w:cstheme="minorHAnsi"/>
                <w:b/>
                <w:sz w:val="24"/>
                <w:szCs w:val="24"/>
              </w:rPr>
              <w:t>LOs</w:t>
            </w:r>
            <w:r w:rsidR="00E63ACC">
              <w:rPr>
                <w:rFonts w:cstheme="minorHAnsi"/>
                <w:b/>
                <w:sz w:val="24"/>
                <w:szCs w:val="24"/>
              </w:rPr>
              <w:t xml:space="preserve"> </w:t>
            </w:r>
            <w:r w:rsidR="00B90C4E">
              <w:rPr>
                <w:rFonts w:cstheme="minorHAnsi"/>
                <w:b/>
                <w:sz w:val="24"/>
                <w:szCs w:val="24"/>
              </w:rPr>
              <w:t>and/</w:t>
            </w:r>
            <w:r w:rsidR="00E63ACC">
              <w:rPr>
                <w:rFonts w:cstheme="minorHAnsi"/>
                <w:b/>
                <w:sz w:val="24"/>
                <w:szCs w:val="24"/>
              </w:rPr>
              <w:t>or MSLOs and</w:t>
            </w:r>
            <w:r>
              <w:rPr>
                <w:rFonts w:cstheme="minorHAnsi"/>
                <w:b/>
                <w:sz w:val="24"/>
                <w:szCs w:val="24"/>
              </w:rPr>
              <w:t xml:space="preserve"> CSLOs did you assess this year?</w:t>
            </w:r>
            <w:r w:rsidR="00A9102D">
              <w:rPr>
                <w:rFonts w:cstheme="minorHAnsi"/>
                <w:b/>
                <w:sz w:val="24"/>
                <w:szCs w:val="24"/>
              </w:rPr>
              <w:t xml:space="preserve"> </w:t>
            </w:r>
          </w:p>
          <w:p w14:paraId="18F58F37" w14:textId="77777777" w:rsidR="00CB4393" w:rsidRDefault="00CB4393" w:rsidP="00E3567D"/>
          <w:p w14:paraId="7D012FFE" w14:textId="58DFB37C" w:rsidR="00E07926" w:rsidRDefault="00CB4393" w:rsidP="00E3567D">
            <w:r>
              <w:t>4. (Application level) Use geometric figures (circle, square, rectangle, triangle) to model problems and apply the appropriate formula of measurement to find the missing quantity. (CSLO 3)</w:t>
            </w:r>
          </w:p>
          <w:p w14:paraId="5EA798CE" w14:textId="5E9DF638" w:rsidR="00CB4393" w:rsidRDefault="00CB4393" w:rsidP="00E3567D"/>
          <w:p w14:paraId="6CFBA4F2" w14:textId="0F75C6E9" w:rsidR="00CB4393" w:rsidRDefault="00CB4393" w:rsidP="00E3567D">
            <w:r>
              <w:t>7. (Application Level) Apply concepts of simple and compound interest, amortization, and annuities to solve finance application problems. (CSLO 1,2,4)</w:t>
            </w:r>
          </w:p>
          <w:p w14:paraId="345C9929" w14:textId="5F6C7C6E" w:rsidR="00CB4393" w:rsidRDefault="00CB4393" w:rsidP="00E3567D"/>
          <w:p w14:paraId="24D871A9" w14:textId="01B6637A" w:rsidR="00E07926" w:rsidRDefault="00CB4393" w:rsidP="00E3567D">
            <w:pPr>
              <w:rPr>
                <w:rFonts w:cstheme="minorHAnsi"/>
                <w:b/>
                <w:sz w:val="24"/>
                <w:szCs w:val="24"/>
              </w:rPr>
            </w:pPr>
            <w:r>
              <w:t>8. (Application Level) Apply the rules of exponents and logarithms to solve exponential growth and decay problems. (CSLO 1)</w:t>
            </w:r>
          </w:p>
          <w:p w14:paraId="1E8D1D17" w14:textId="77777777" w:rsidR="00E07926" w:rsidRPr="008820B6" w:rsidRDefault="00E07926" w:rsidP="00E3567D">
            <w:pPr>
              <w:rPr>
                <w:rFonts w:cstheme="minorHAnsi"/>
                <w:b/>
                <w:sz w:val="24"/>
                <w:szCs w:val="24"/>
              </w:rPr>
            </w:pPr>
          </w:p>
        </w:tc>
      </w:tr>
      <w:tr w:rsidR="00E07926" w:rsidRPr="00473821" w14:paraId="71927C05" w14:textId="77777777" w:rsidTr="00E3567D">
        <w:tc>
          <w:tcPr>
            <w:tcW w:w="9350" w:type="dxa"/>
          </w:tcPr>
          <w:p w14:paraId="247AAA84" w14:textId="72746961" w:rsidR="00E07926" w:rsidRDefault="00E07926" w:rsidP="00E3567D">
            <w:pPr>
              <w:rPr>
                <w:rFonts w:cstheme="minorHAnsi"/>
                <w:b/>
                <w:sz w:val="24"/>
                <w:szCs w:val="24"/>
              </w:rPr>
            </w:pPr>
            <w:r>
              <w:rPr>
                <w:rFonts w:cstheme="minorHAnsi"/>
                <w:b/>
                <w:sz w:val="24"/>
                <w:szCs w:val="24"/>
              </w:rPr>
              <w:t xml:space="preserve">2. </w:t>
            </w:r>
            <w:r w:rsidR="00C51883">
              <w:rPr>
                <w:rFonts w:cstheme="minorHAnsi"/>
                <w:b/>
                <w:sz w:val="24"/>
                <w:szCs w:val="24"/>
              </w:rPr>
              <w:t>Describe the assessment method used and criteria for successful achievement of student learning outcomes.</w:t>
            </w:r>
            <w:r w:rsidR="006E53FD">
              <w:rPr>
                <w:rFonts w:cstheme="minorHAnsi"/>
                <w:b/>
                <w:sz w:val="24"/>
                <w:szCs w:val="24"/>
              </w:rPr>
              <w:t xml:space="preserve"> (e.g., rubrics, licensing exam</w:t>
            </w:r>
            <w:r>
              <w:rPr>
                <w:rFonts w:cstheme="minorHAnsi"/>
                <w:b/>
                <w:sz w:val="24"/>
                <w:szCs w:val="24"/>
              </w:rPr>
              <w:t xml:space="preserve">, </w:t>
            </w:r>
            <w:r w:rsidR="006E53FD">
              <w:rPr>
                <w:rFonts w:cstheme="minorHAnsi"/>
                <w:b/>
                <w:sz w:val="24"/>
                <w:szCs w:val="24"/>
              </w:rPr>
              <w:t>internship, portfolio</w:t>
            </w:r>
            <w:r>
              <w:rPr>
                <w:rFonts w:cstheme="minorHAnsi"/>
                <w:b/>
                <w:sz w:val="24"/>
                <w:szCs w:val="24"/>
              </w:rPr>
              <w:t xml:space="preserve">, exam, </w:t>
            </w:r>
            <w:r w:rsidR="00B90C4E">
              <w:rPr>
                <w:rFonts w:cstheme="minorHAnsi"/>
                <w:b/>
                <w:sz w:val="24"/>
                <w:szCs w:val="24"/>
              </w:rPr>
              <w:t xml:space="preserve">research </w:t>
            </w:r>
            <w:r>
              <w:rPr>
                <w:rFonts w:cstheme="minorHAnsi"/>
                <w:b/>
                <w:sz w:val="24"/>
                <w:szCs w:val="24"/>
              </w:rPr>
              <w:t>paper,</w:t>
            </w:r>
            <w:r w:rsidR="006E53FD">
              <w:rPr>
                <w:rFonts w:cstheme="minorHAnsi"/>
                <w:b/>
                <w:sz w:val="24"/>
                <w:szCs w:val="24"/>
              </w:rPr>
              <w:t xml:space="preserve"> </w:t>
            </w:r>
            <w:r w:rsidR="00E63ACC">
              <w:rPr>
                <w:rFonts w:cstheme="minorHAnsi"/>
                <w:b/>
                <w:sz w:val="24"/>
                <w:szCs w:val="24"/>
              </w:rPr>
              <w:t xml:space="preserve">performance exam, </w:t>
            </w:r>
            <w:r w:rsidR="006E53FD">
              <w:rPr>
                <w:rFonts w:cstheme="minorHAnsi"/>
                <w:b/>
                <w:sz w:val="24"/>
                <w:szCs w:val="24"/>
              </w:rPr>
              <w:t>EAC,</w:t>
            </w:r>
            <w:r>
              <w:rPr>
                <w:rFonts w:cstheme="minorHAnsi"/>
                <w:b/>
                <w:sz w:val="24"/>
                <w:szCs w:val="24"/>
              </w:rPr>
              <w:t xml:space="preserve"> etc.)</w:t>
            </w:r>
          </w:p>
          <w:p w14:paraId="65D4D372" w14:textId="4D12E1A3" w:rsidR="00816BDB" w:rsidRDefault="00816BDB" w:rsidP="00E3567D">
            <w:pPr>
              <w:rPr>
                <w:color w:val="8496B0" w:themeColor="text2" w:themeTint="99"/>
              </w:rPr>
            </w:pPr>
          </w:p>
          <w:p w14:paraId="68670B66" w14:textId="34BAE5B8" w:rsidR="00CB4393" w:rsidRDefault="00CB4393" w:rsidP="00E3567D">
            <w:pPr>
              <w:rPr>
                <w:color w:val="000000" w:themeColor="text1"/>
              </w:rPr>
            </w:pPr>
            <w:r>
              <w:rPr>
                <w:color w:val="000000" w:themeColor="text1"/>
              </w:rPr>
              <w:t xml:space="preserve">Three questions from the common midterm exam was used for the assessment.  </w:t>
            </w:r>
          </w:p>
          <w:p w14:paraId="5099E16A" w14:textId="77777777" w:rsidR="00E07926" w:rsidRDefault="00E07926" w:rsidP="00E3567D">
            <w:pPr>
              <w:rPr>
                <w:rFonts w:cstheme="minorHAnsi"/>
                <w:b/>
                <w:sz w:val="24"/>
                <w:szCs w:val="24"/>
              </w:rPr>
            </w:pPr>
          </w:p>
          <w:p w14:paraId="2A4343F3" w14:textId="77777777" w:rsidR="0063088D" w:rsidRDefault="0063088D" w:rsidP="00E3567D">
            <w:pPr>
              <w:rPr>
                <w:rFonts w:cstheme="minorHAnsi"/>
                <w:b/>
                <w:sz w:val="24"/>
                <w:szCs w:val="24"/>
              </w:rPr>
            </w:pPr>
          </w:p>
        </w:tc>
      </w:tr>
      <w:tr w:rsidR="00E07926" w:rsidRPr="00473821" w14:paraId="4ED9475B" w14:textId="77777777" w:rsidTr="00E3567D">
        <w:tc>
          <w:tcPr>
            <w:tcW w:w="9350" w:type="dxa"/>
          </w:tcPr>
          <w:p w14:paraId="1BACB53E" w14:textId="4D02C89A" w:rsidR="00E07926" w:rsidRDefault="00E07926" w:rsidP="00E3567D">
            <w:pPr>
              <w:rPr>
                <w:rFonts w:cstheme="minorHAnsi"/>
                <w:b/>
                <w:sz w:val="24"/>
                <w:szCs w:val="24"/>
              </w:rPr>
            </w:pPr>
            <w:r>
              <w:rPr>
                <w:rFonts w:cstheme="minorHAnsi"/>
                <w:b/>
                <w:sz w:val="24"/>
                <w:szCs w:val="24"/>
              </w:rPr>
              <w:t xml:space="preserve">3. </w:t>
            </w:r>
            <w:r w:rsidR="00A9102D">
              <w:rPr>
                <w:rFonts w:cstheme="minorHAnsi"/>
                <w:b/>
                <w:sz w:val="24"/>
                <w:szCs w:val="24"/>
              </w:rPr>
              <w:t>How many students were proficient in the PLOs</w:t>
            </w:r>
            <w:r w:rsidR="00E63ACC">
              <w:rPr>
                <w:rFonts w:cstheme="minorHAnsi"/>
                <w:b/>
                <w:sz w:val="24"/>
                <w:szCs w:val="24"/>
              </w:rPr>
              <w:t xml:space="preserve"> OR MSLOs and</w:t>
            </w:r>
            <w:r w:rsidR="006E53FD">
              <w:rPr>
                <w:rFonts w:cstheme="minorHAnsi"/>
                <w:b/>
                <w:sz w:val="24"/>
                <w:szCs w:val="24"/>
              </w:rPr>
              <w:t xml:space="preserve"> CSLOs</w:t>
            </w:r>
            <w:r w:rsidR="00A9102D">
              <w:rPr>
                <w:rFonts w:cstheme="minorHAnsi"/>
                <w:b/>
                <w:sz w:val="24"/>
                <w:szCs w:val="24"/>
              </w:rPr>
              <w:t xml:space="preserve"> </w:t>
            </w:r>
            <w:r w:rsidR="00B90C4E">
              <w:rPr>
                <w:rFonts w:cstheme="minorHAnsi"/>
                <w:b/>
                <w:sz w:val="24"/>
                <w:szCs w:val="24"/>
              </w:rPr>
              <w:t>and how many were not? What was determined as proficient</w:t>
            </w:r>
            <w:r w:rsidR="007016DA">
              <w:rPr>
                <w:rFonts w:cstheme="minorHAnsi"/>
                <w:b/>
                <w:sz w:val="24"/>
                <w:szCs w:val="24"/>
              </w:rPr>
              <w:t>?</w:t>
            </w:r>
            <w:r w:rsidR="00B90C4E">
              <w:rPr>
                <w:rFonts w:cstheme="minorHAnsi"/>
                <w:b/>
                <w:sz w:val="24"/>
                <w:szCs w:val="24"/>
              </w:rPr>
              <w:t xml:space="preserve"> (</w:t>
            </w:r>
            <w:proofErr w:type="gramStart"/>
            <w:r w:rsidR="007016DA">
              <w:rPr>
                <w:rFonts w:cstheme="minorHAnsi"/>
                <w:b/>
                <w:sz w:val="24"/>
                <w:szCs w:val="24"/>
              </w:rPr>
              <w:t>i.e.</w:t>
            </w:r>
            <w:proofErr w:type="gramEnd"/>
            <w:r w:rsidR="007016DA">
              <w:rPr>
                <w:rFonts w:cstheme="minorHAnsi"/>
                <w:b/>
                <w:sz w:val="24"/>
                <w:szCs w:val="24"/>
              </w:rPr>
              <w:t xml:space="preserve"> 70% = proficient)</w:t>
            </w:r>
            <w:r w:rsidR="0063088D">
              <w:rPr>
                <w:rFonts w:cstheme="minorHAnsi"/>
                <w:b/>
                <w:sz w:val="24"/>
                <w:szCs w:val="24"/>
              </w:rPr>
              <w:t xml:space="preserve"> </w:t>
            </w:r>
          </w:p>
          <w:p w14:paraId="7ED68E5D" w14:textId="2C921CBC" w:rsidR="0063088D" w:rsidRDefault="0063088D" w:rsidP="00E3567D">
            <w:pPr>
              <w:rPr>
                <w:rFonts w:cstheme="minorHAnsi"/>
                <w:b/>
                <w:sz w:val="24"/>
                <w:szCs w:val="24"/>
              </w:rPr>
            </w:pPr>
          </w:p>
          <w:p w14:paraId="7C652672" w14:textId="7B8609C9" w:rsidR="002937A6" w:rsidRDefault="002937A6" w:rsidP="00E3567D">
            <w:pPr>
              <w:rPr>
                <w:rFonts w:cstheme="minorHAnsi"/>
                <w:bCs/>
                <w:sz w:val="24"/>
                <w:szCs w:val="24"/>
              </w:rPr>
            </w:pPr>
            <w:r>
              <w:rPr>
                <w:rFonts w:cstheme="minorHAnsi"/>
                <w:bCs/>
                <w:sz w:val="24"/>
                <w:szCs w:val="24"/>
              </w:rPr>
              <w:t>All MAT141 students were assessed during spring 2020 and fall 2020.</w:t>
            </w:r>
            <w:r w:rsidR="0055107D">
              <w:rPr>
                <w:rFonts w:cstheme="minorHAnsi"/>
                <w:bCs/>
                <w:sz w:val="24"/>
                <w:szCs w:val="24"/>
              </w:rPr>
              <w:t xml:space="preserve">  Plans to reassess a</w:t>
            </w:r>
            <w:r w:rsidR="007F2C56">
              <w:rPr>
                <w:rFonts w:cstheme="minorHAnsi"/>
                <w:bCs/>
                <w:sz w:val="24"/>
                <w:szCs w:val="24"/>
              </w:rPr>
              <w:t>re in place for spring 2021.</w:t>
            </w:r>
          </w:p>
          <w:p w14:paraId="60324E01" w14:textId="04E766D7" w:rsidR="007F2C56" w:rsidRDefault="007F2C56" w:rsidP="00E3567D">
            <w:pPr>
              <w:rPr>
                <w:rFonts w:cstheme="minorHAnsi"/>
                <w:bCs/>
                <w:sz w:val="24"/>
                <w:szCs w:val="24"/>
              </w:rPr>
            </w:pPr>
          </w:p>
          <w:p w14:paraId="3C60FDDA" w14:textId="4E3313FA" w:rsidR="007F2C56" w:rsidRDefault="007F2C56" w:rsidP="00E3567D">
            <w:pPr>
              <w:rPr>
                <w:rFonts w:cstheme="minorHAnsi"/>
                <w:bCs/>
                <w:sz w:val="24"/>
                <w:szCs w:val="24"/>
              </w:rPr>
            </w:pPr>
            <w:r>
              <w:rPr>
                <w:rFonts w:cstheme="minorHAnsi"/>
                <w:bCs/>
                <w:sz w:val="24"/>
                <w:szCs w:val="24"/>
              </w:rPr>
              <w:t>For MSLO 4 (geometry) the average student score was 0.8/1.</w:t>
            </w:r>
          </w:p>
          <w:p w14:paraId="18923CAF" w14:textId="7F759BEA" w:rsidR="007F2C56" w:rsidRDefault="007F2C56" w:rsidP="00E3567D">
            <w:pPr>
              <w:rPr>
                <w:rFonts w:cstheme="minorHAnsi"/>
                <w:bCs/>
                <w:sz w:val="24"/>
                <w:szCs w:val="24"/>
              </w:rPr>
            </w:pPr>
            <w:r>
              <w:rPr>
                <w:rFonts w:cstheme="minorHAnsi"/>
                <w:bCs/>
                <w:sz w:val="24"/>
                <w:szCs w:val="24"/>
              </w:rPr>
              <w:t>For MSLO 7 (financial math) the average student score was 0.57/1.</w:t>
            </w:r>
          </w:p>
          <w:p w14:paraId="3250930D" w14:textId="5DEB55DE" w:rsidR="007F2C56" w:rsidRDefault="007F2C56" w:rsidP="00E3567D">
            <w:pPr>
              <w:rPr>
                <w:rFonts w:cstheme="minorHAnsi"/>
                <w:bCs/>
                <w:sz w:val="24"/>
                <w:szCs w:val="24"/>
              </w:rPr>
            </w:pPr>
            <w:r>
              <w:rPr>
                <w:rFonts w:cstheme="minorHAnsi"/>
                <w:bCs/>
                <w:sz w:val="24"/>
                <w:szCs w:val="24"/>
              </w:rPr>
              <w:t>For MSLO 8 (exponents) the average student score was 0.7/1.</w:t>
            </w:r>
          </w:p>
          <w:p w14:paraId="284A1B36" w14:textId="3E02C03B" w:rsidR="007F2C56" w:rsidRDefault="007F2C56" w:rsidP="00E3567D">
            <w:pPr>
              <w:rPr>
                <w:rFonts w:cstheme="minorHAnsi"/>
                <w:bCs/>
                <w:sz w:val="24"/>
                <w:szCs w:val="24"/>
              </w:rPr>
            </w:pPr>
          </w:p>
          <w:p w14:paraId="61A19996" w14:textId="1A8BEBC0" w:rsidR="0063088D" w:rsidRDefault="007F2C56" w:rsidP="00E3567D">
            <w:pPr>
              <w:rPr>
                <w:rFonts w:cstheme="minorHAnsi"/>
                <w:b/>
                <w:sz w:val="24"/>
                <w:szCs w:val="24"/>
              </w:rPr>
            </w:pPr>
            <w:r>
              <w:rPr>
                <w:rFonts w:cstheme="minorHAnsi"/>
                <w:bCs/>
                <w:sz w:val="24"/>
                <w:szCs w:val="24"/>
              </w:rPr>
              <w:t>Area to focus for improvement: MSLO 7 (financial math)</w:t>
            </w:r>
          </w:p>
          <w:p w14:paraId="61F9FFDA" w14:textId="77777777" w:rsidR="00E07926" w:rsidRPr="008820B6" w:rsidRDefault="00E07926" w:rsidP="0063088D">
            <w:pPr>
              <w:rPr>
                <w:rFonts w:cstheme="minorHAnsi"/>
                <w:sz w:val="24"/>
                <w:szCs w:val="24"/>
              </w:rPr>
            </w:pPr>
          </w:p>
        </w:tc>
      </w:tr>
      <w:tr w:rsidR="00E07926" w:rsidRPr="008820B6" w14:paraId="5F57EFD7" w14:textId="77777777" w:rsidTr="00E3567D">
        <w:tc>
          <w:tcPr>
            <w:tcW w:w="9350" w:type="dxa"/>
          </w:tcPr>
          <w:p w14:paraId="00933CE3" w14:textId="77777777" w:rsidR="00E07926" w:rsidRPr="00941DC5" w:rsidRDefault="00E07926" w:rsidP="00E3567D">
            <w:pPr>
              <w:rPr>
                <w:rFonts w:cstheme="minorHAnsi"/>
                <w:b/>
                <w:sz w:val="24"/>
                <w:szCs w:val="24"/>
              </w:rPr>
            </w:pPr>
            <w:r>
              <w:rPr>
                <w:rFonts w:cstheme="minorHAnsi"/>
                <w:b/>
                <w:sz w:val="24"/>
                <w:szCs w:val="24"/>
              </w:rPr>
              <w:lastRenderedPageBreak/>
              <w:t>4</w:t>
            </w:r>
            <w:r w:rsidRPr="00941DC5">
              <w:rPr>
                <w:rFonts w:cstheme="minorHAnsi"/>
                <w:b/>
                <w:sz w:val="24"/>
                <w:szCs w:val="24"/>
              </w:rPr>
              <w:t>. What changes/improvements were made</w:t>
            </w:r>
            <w:r w:rsidR="00A03040">
              <w:rPr>
                <w:rFonts w:cstheme="minorHAnsi"/>
                <w:b/>
                <w:sz w:val="24"/>
                <w:szCs w:val="24"/>
              </w:rPr>
              <w:t xml:space="preserve"> or will be made</w:t>
            </w:r>
            <w:r w:rsidRPr="00941DC5">
              <w:rPr>
                <w:rFonts w:cstheme="minorHAnsi"/>
                <w:b/>
                <w:sz w:val="24"/>
                <w:szCs w:val="24"/>
              </w:rPr>
              <w:t xml:space="preserve"> in response to the outcomes</w:t>
            </w:r>
            <w:r w:rsidR="007016DA">
              <w:rPr>
                <w:rFonts w:cstheme="minorHAnsi"/>
                <w:b/>
                <w:sz w:val="24"/>
                <w:szCs w:val="24"/>
              </w:rPr>
              <w:t xml:space="preserve"> of the assessment process</w:t>
            </w:r>
            <w:r w:rsidRPr="00941DC5">
              <w:rPr>
                <w:rFonts w:cstheme="minorHAnsi"/>
                <w:b/>
                <w:sz w:val="24"/>
                <w:szCs w:val="24"/>
              </w:rPr>
              <w:t>?</w:t>
            </w:r>
          </w:p>
          <w:p w14:paraId="2B93873D" w14:textId="7D138E9D" w:rsidR="00E07926" w:rsidRDefault="00E07926" w:rsidP="00E3567D">
            <w:pPr>
              <w:rPr>
                <w:rFonts w:ascii="Calibri" w:hAnsi="Calibri" w:cs="Times New Roman"/>
                <w:b/>
                <w:i/>
              </w:rPr>
            </w:pPr>
          </w:p>
          <w:p w14:paraId="3B62AC8D" w14:textId="1BD2CB19" w:rsidR="0063088D" w:rsidRDefault="00630750" w:rsidP="00E3567D">
            <w:pPr>
              <w:rPr>
                <w:rFonts w:cstheme="minorHAnsi"/>
                <w:sz w:val="24"/>
                <w:szCs w:val="24"/>
              </w:rPr>
            </w:pPr>
            <w:r>
              <w:rPr>
                <w:rFonts w:ascii="Segoe UI" w:hAnsi="Segoe UI" w:cs="Segoe UI"/>
                <w:color w:val="212121"/>
                <w:sz w:val="23"/>
                <w:szCs w:val="23"/>
                <w:shd w:val="clear" w:color="auto" w:fill="FFFFFF"/>
              </w:rPr>
              <w:t xml:space="preserve">Accessibility to graphing calculators </w:t>
            </w:r>
            <w:r w:rsidR="00A25455">
              <w:rPr>
                <w:rFonts w:ascii="Segoe UI" w:hAnsi="Segoe UI" w:cs="Segoe UI"/>
                <w:color w:val="212121"/>
                <w:sz w:val="23"/>
                <w:szCs w:val="23"/>
                <w:shd w:val="clear" w:color="auto" w:fill="FFFFFF"/>
              </w:rPr>
              <w:t xml:space="preserve">is critical for college level math students.  The cost of this technology </w:t>
            </w:r>
            <w:r>
              <w:rPr>
                <w:rFonts w:ascii="Segoe UI" w:hAnsi="Segoe UI" w:cs="Segoe UI"/>
                <w:color w:val="212121"/>
                <w:sz w:val="23"/>
                <w:szCs w:val="23"/>
                <w:shd w:val="clear" w:color="auto" w:fill="FFFFFF"/>
              </w:rPr>
              <w:t>can be a barrier to students.  Fortunately</w:t>
            </w:r>
            <w:r w:rsidR="00A25455">
              <w:rPr>
                <w:rFonts w:ascii="Segoe UI" w:hAnsi="Segoe UI" w:cs="Segoe UI"/>
                <w:color w:val="212121"/>
                <w:sz w:val="23"/>
                <w:szCs w:val="23"/>
                <w:shd w:val="clear" w:color="auto" w:fill="FFFFFF"/>
              </w:rPr>
              <w:t>,</w:t>
            </w:r>
            <w:r>
              <w:rPr>
                <w:rFonts w:ascii="Segoe UI" w:hAnsi="Segoe UI" w:cs="Segoe UI"/>
                <w:color w:val="212121"/>
                <w:sz w:val="23"/>
                <w:szCs w:val="23"/>
                <w:shd w:val="clear" w:color="auto" w:fill="FFFFFF"/>
              </w:rPr>
              <w:t xml:space="preserve"> the math division has recently developed a graphing calculator check out program on campus.  Unfortunately, with </w:t>
            </w:r>
            <w:proofErr w:type="spellStart"/>
            <w:r>
              <w:rPr>
                <w:rFonts w:ascii="Segoe UI" w:hAnsi="Segoe UI" w:cs="Segoe UI"/>
                <w:color w:val="212121"/>
                <w:sz w:val="23"/>
                <w:szCs w:val="23"/>
                <w:shd w:val="clear" w:color="auto" w:fill="FFFFFF"/>
              </w:rPr>
              <w:t>Covid</w:t>
            </w:r>
            <w:proofErr w:type="spellEnd"/>
            <w:r>
              <w:rPr>
                <w:rFonts w:ascii="Segoe UI" w:hAnsi="Segoe UI" w:cs="Segoe UI"/>
                <w:color w:val="212121"/>
                <w:sz w:val="23"/>
                <w:szCs w:val="23"/>
                <w:shd w:val="clear" w:color="auto" w:fill="FFFFFF"/>
              </w:rPr>
              <w:t xml:space="preserve">, </w:t>
            </w:r>
            <w:r w:rsidR="00A25455">
              <w:rPr>
                <w:rFonts w:ascii="Segoe UI" w:hAnsi="Segoe UI" w:cs="Segoe UI"/>
                <w:color w:val="212121"/>
                <w:sz w:val="23"/>
                <w:szCs w:val="23"/>
                <w:shd w:val="clear" w:color="auto" w:fill="FFFFFF"/>
              </w:rPr>
              <w:t>we have</w:t>
            </w:r>
            <w:r>
              <w:rPr>
                <w:rFonts w:ascii="Segoe UI" w:hAnsi="Segoe UI" w:cs="Segoe UI"/>
                <w:color w:val="212121"/>
                <w:sz w:val="23"/>
                <w:szCs w:val="23"/>
                <w:shd w:val="clear" w:color="auto" w:fill="FFFFFF"/>
              </w:rPr>
              <w:t xml:space="preserve"> had to put the program on hold.</w:t>
            </w:r>
            <w:r w:rsidR="00A25455">
              <w:rPr>
                <w:rFonts w:ascii="Segoe UI" w:hAnsi="Segoe UI" w:cs="Segoe UI"/>
                <w:color w:val="212121"/>
                <w:sz w:val="23"/>
                <w:szCs w:val="23"/>
                <w:shd w:val="clear" w:color="auto" w:fill="FFFFFF"/>
              </w:rPr>
              <w:t xml:space="preserve">  Our assessment results and discussions verified that not all MAT141 students had graphing calculators and those that did were not always skilled at using them.  Our primary goal is to improve graphing calculator availability by sharing free virtual downloads with students such as TI 90-day free trial, wabbit and </w:t>
            </w:r>
            <w:proofErr w:type="spellStart"/>
            <w:r w:rsidR="00A25455">
              <w:rPr>
                <w:rFonts w:ascii="Segoe UI" w:hAnsi="Segoe UI" w:cs="Segoe UI"/>
                <w:color w:val="212121"/>
                <w:sz w:val="23"/>
                <w:szCs w:val="23"/>
                <w:shd w:val="clear" w:color="auto" w:fill="FFFFFF"/>
              </w:rPr>
              <w:t>desmos</w:t>
            </w:r>
            <w:proofErr w:type="spellEnd"/>
            <w:r w:rsidR="00A25455">
              <w:rPr>
                <w:rFonts w:ascii="Segoe UI" w:hAnsi="Segoe UI" w:cs="Segoe UI"/>
                <w:color w:val="212121"/>
                <w:sz w:val="23"/>
                <w:szCs w:val="23"/>
                <w:shd w:val="clear" w:color="auto" w:fill="FFFFFF"/>
              </w:rPr>
              <w:t>.</w:t>
            </w:r>
            <w:r w:rsidR="002937A6">
              <w:rPr>
                <w:rFonts w:ascii="Segoe UI" w:hAnsi="Segoe UI" w:cs="Segoe UI"/>
                <w:color w:val="212121"/>
                <w:sz w:val="23"/>
                <w:szCs w:val="23"/>
                <w:shd w:val="clear" w:color="auto" w:fill="FFFFFF"/>
              </w:rPr>
              <w:t xml:space="preserve">  Graphing calculator workshops will be developed and time in class will be allotted for student to explore virtual graphing calculators.</w:t>
            </w:r>
            <w:r w:rsidR="00A25455">
              <w:rPr>
                <w:rFonts w:ascii="Segoe UI" w:hAnsi="Segoe UI" w:cs="Segoe UI"/>
                <w:color w:val="212121"/>
                <w:sz w:val="23"/>
                <w:szCs w:val="23"/>
                <w:shd w:val="clear" w:color="auto" w:fill="FFFFFF"/>
              </w:rPr>
              <w:t xml:space="preserve">  We will better support students with video instruction in how to download these free resources which can be challenging.  A secondary goal is to emphasize rounding methods specific to the financial mathematics unit.  Again, the goal is to ensure all students have a graphing calculator and know how to use it.  However, </w:t>
            </w:r>
            <w:r w:rsidR="002937A6">
              <w:rPr>
                <w:rFonts w:ascii="Segoe UI" w:hAnsi="Segoe UI" w:cs="Segoe UI"/>
                <w:color w:val="212121"/>
                <w:sz w:val="23"/>
                <w:szCs w:val="23"/>
                <w:shd w:val="clear" w:color="auto" w:fill="FFFFFF"/>
              </w:rPr>
              <w:t>it is common</w:t>
            </w:r>
            <w:r w:rsidR="00A25455">
              <w:rPr>
                <w:rFonts w:ascii="Segoe UI" w:hAnsi="Segoe UI" w:cs="Segoe UI"/>
                <w:color w:val="212121"/>
                <w:sz w:val="23"/>
                <w:szCs w:val="23"/>
                <w:shd w:val="clear" w:color="auto" w:fill="FFFFFF"/>
              </w:rPr>
              <w:t xml:space="preserve"> in this unit</w:t>
            </w:r>
            <w:r w:rsidR="002937A6">
              <w:rPr>
                <w:rFonts w:ascii="Segoe UI" w:hAnsi="Segoe UI" w:cs="Segoe UI"/>
                <w:color w:val="212121"/>
                <w:sz w:val="23"/>
                <w:szCs w:val="23"/>
                <w:shd w:val="clear" w:color="auto" w:fill="FFFFFF"/>
              </w:rPr>
              <w:t xml:space="preserve"> that</w:t>
            </w:r>
            <w:r w:rsidR="00A25455">
              <w:rPr>
                <w:rFonts w:ascii="Segoe UI" w:hAnsi="Segoe UI" w:cs="Segoe UI"/>
                <w:color w:val="212121"/>
                <w:sz w:val="23"/>
                <w:szCs w:val="23"/>
                <w:shd w:val="clear" w:color="auto" w:fill="FFFFFF"/>
              </w:rPr>
              <w:t xml:space="preserve"> students will find the correct answer on their calculator but then round incorrectly.  In financial mathematics it is often necessary to “round up” even though conventional rounding may either “round up” or “round down”.  This is confusing to many MAT141 students and will be emphasized during instruction as part of our improvement plan.</w:t>
            </w:r>
          </w:p>
          <w:p w14:paraId="0D9D1C6B" w14:textId="77777777" w:rsidR="00E07926" w:rsidRPr="008820B6" w:rsidRDefault="00E07926" w:rsidP="00E3567D">
            <w:pPr>
              <w:rPr>
                <w:rFonts w:cstheme="minorHAnsi"/>
                <w:sz w:val="24"/>
                <w:szCs w:val="24"/>
              </w:rPr>
            </w:pPr>
          </w:p>
        </w:tc>
      </w:tr>
    </w:tbl>
    <w:p w14:paraId="4B98E312" w14:textId="77777777" w:rsidR="003868CD" w:rsidRPr="003868CD" w:rsidRDefault="003868CD" w:rsidP="00E07926">
      <w:pPr>
        <w:rPr>
          <w:rFonts w:ascii="Times New Roman" w:hAnsi="Times New Roman" w:cs="Times New Roman"/>
          <w:i/>
          <w:sz w:val="24"/>
          <w:szCs w:val="24"/>
        </w:rPr>
      </w:pPr>
    </w:p>
    <w:p w14:paraId="434C0CD2" w14:textId="6811A1FE" w:rsidR="003868CD" w:rsidRPr="00A03040" w:rsidRDefault="003868CD" w:rsidP="00E07926">
      <w:pPr>
        <w:rPr>
          <w:rFonts w:ascii="Times New Roman" w:hAnsi="Times New Roman" w:cs="Times New Roman"/>
          <w:b/>
          <w:i/>
          <w:sz w:val="24"/>
          <w:szCs w:val="24"/>
        </w:rPr>
      </w:pPr>
    </w:p>
    <w:sectPr w:rsidR="003868CD" w:rsidRPr="00A0304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28839" w14:textId="77777777" w:rsidR="008B231A" w:rsidRDefault="008B231A">
      <w:pPr>
        <w:spacing w:after="0" w:line="240" w:lineRule="auto"/>
      </w:pPr>
      <w:r>
        <w:separator/>
      </w:r>
    </w:p>
  </w:endnote>
  <w:endnote w:type="continuationSeparator" w:id="0">
    <w:p w14:paraId="607828BB" w14:textId="77777777" w:rsidR="008B231A" w:rsidRDefault="008B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FE7F" w14:textId="77777777" w:rsidR="008B231A" w:rsidRDefault="008B231A">
      <w:pPr>
        <w:spacing w:after="0" w:line="240" w:lineRule="auto"/>
      </w:pPr>
      <w:r>
        <w:separator/>
      </w:r>
    </w:p>
  </w:footnote>
  <w:footnote w:type="continuationSeparator" w:id="0">
    <w:p w14:paraId="670DE7A6" w14:textId="77777777" w:rsidR="008B231A" w:rsidRDefault="008B2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8B2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tTQ0sDCxMDWwtDRX0lEKTi0uzszPAykwrgUAzYRYZywAAAA="/>
  </w:docVars>
  <w:rsids>
    <w:rsidRoot w:val="00E07926"/>
    <w:rsid w:val="00061D84"/>
    <w:rsid w:val="0006219A"/>
    <w:rsid w:val="000C1810"/>
    <w:rsid w:val="00280F38"/>
    <w:rsid w:val="002937A6"/>
    <w:rsid w:val="002B24C6"/>
    <w:rsid w:val="0034433F"/>
    <w:rsid w:val="003868CD"/>
    <w:rsid w:val="004614FA"/>
    <w:rsid w:val="004A0DA9"/>
    <w:rsid w:val="004C42BF"/>
    <w:rsid w:val="0052278F"/>
    <w:rsid w:val="005230BD"/>
    <w:rsid w:val="0055107D"/>
    <w:rsid w:val="00627E21"/>
    <w:rsid w:val="00630750"/>
    <w:rsid w:val="0063088D"/>
    <w:rsid w:val="006E53FD"/>
    <w:rsid w:val="007016DA"/>
    <w:rsid w:val="00723B12"/>
    <w:rsid w:val="00727FBC"/>
    <w:rsid w:val="00745291"/>
    <w:rsid w:val="007F2C56"/>
    <w:rsid w:val="00816BDB"/>
    <w:rsid w:val="008623BC"/>
    <w:rsid w:val="008B231A"/>
    <w:rsid w:val="009C35E1"/>
    <w:rsid w:val="00A03040"/>
    <w:rsid w:val="00A25455"/>
    <w:rsid w:val="00A832FA"/>
    <w:rsid w:val="00A9102D"/>
    <w:rsid w:val="00AD2987"/>
    <w:rsid w:val="00B90C4E"/>
    <w:rsid w:val="00C136D9"/>
    <w:rsid w:val="00C51883"/>
    <w:rsid w:val="00CB4393"/>
    <w:rsid w:val="00DF5033"/>
    <w:rsid w:val="00E07926"/>
    <w:rsid w:val="00E63ACC"/>
    <w:rsid w:val="00E9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3601A1EF-AA99-4F42-81B2-09791437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2C5C7032-994F-449C-9706-90AB441396CA}"/>
</file>

<file path=customXml/itemProps2.xml><?xml version="1.0" encoding="utf-8"?>
<ds:datastoreItem xmlns:ds="http://schemas.openxmlformats.org/officeDocument/2006/customXml" ds:itemID="{DFD54852-6E3C-4BCF-8815-44ADD5992BBF}"/>
</file>

<file path=customXml/itemProps3.xml><?xml version="1.0" encoding="utf-8"?>
<ds:datastoreItem xmlns:ds="http://schemas.openxmlformats.org/officeDocument/2006/customXml" ds:itemID="{1F90633E-6C18-44BB-A5C7-0DBA39FBD5C6}"/>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Steincamp</dc:creator>
  <cp:lastModifiedBy>Mary Kieser</cp:lastModifiedBy>
  <cp:revision>2</cp:revision>
  <dcterms:created xsi:type="dcterms:W3CDTF">2021-01-20T14:32:00Z</dcterms:created>
  <dcterms:modified xsi:type="dcterms:W3CDTF">2021-01-20T14:32:00Z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