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C5EEC" w14:textId="77777777" w:rsidR="00E07926" w:rsidRDefault="00E07926" w:rsidP="00E07926">
      <w:pPr>
        <w:jc w:val="center"/>
        <w:rPr>
          <w:rFonts w:ascii="Times New Roman" w:hAnsi="Times New Roman" w:cs="Times New Roman"/>
          <w:b/>
          <w:sz w:val="24"/>
          <w:szCs w:val="24"/>
        </w:rPr>
      </w:pPr>
      <w:r w:rsidRPr="00473821">
        <w:rPr>
          <w:rFonts w:ascii="Times New Roman" w:hAnsi="Times New Roman" w:cs="Times New Roman"/>
          <w:b/>
          <w:sz w:val="24"/>
          <w:szCs w:val="24"/>
        </w:rPr>
        <w:t>ASSESSMENT</w:t>
      </w:r>
      <w:r>
        <w:rPr>
          <w:rFonts w:ascii="Times New Roman" w:hAnsi="Times New Roman" w:cs="Times New Roman"/>
          <w:b/>
          <w:sz w:val="24"/>
          <w:szCs w:val="24"/>
        </w:rPr>
        <w:t xml:space="preserve"> REPORTING FORM </w:t>
      </w:r>
    </w:p>
    <w:p w14:paraId="29F2588E" w14:textId="77777777" w:rsidR="00E07926" w:rsidRPr="00473821" w:rsidRDefault="00E07926" w:rsidP="00E07926">
      <w:pPr>
        <w:jc w:val="center"/>
        <w:rPr>
          <w:rFonts w:ascii="Times New Roman" w:hAnsi="Times New Roman" w:cs="Times New Roman"/>
          <w:b/>
          <w:sz w:val="24"/>
          <w:szCs w:val="24"/>
        </w:rPr>
      </w:pPr>
      <w:r>
        <w:rPr>
          <w:rFonts w:ascii="Times New Roman" w:hAnsi="Times New Roman" w:cs="Times New Roman"/>
          <w:b/>
          <w:sz w:val="24"/>
          <w:szCs w:val="24"/>
        </w:rPr>
        <w:t xml:space="preserve">(To be </w:t>
      </w:r>
      <w:r w:rsidR="00A832FA">
        <w:rPr>
          <w:rFonts w:ascii="Times New Roman" w:hAnsi="Times New Roman" w:cs="Times New Roman"/>
          <w:b/>
          <w:sz w:val="24"/>
          <w:szCs w:val="24"/>
        </w:rPr>
        <w:t>C</w:t>
      </w:r>
      <w:r>
        <w:rPr>
          <w:rFonts w:ascii="Times New Roman" w:hAnsi="Times New Roman" w:cs="Times New Roman"/>
          <w:b/>
          <w:sz w:val="24"/>
          <w:szCs w:val="24"/>
        </w:rPr>
        <w:t xml:space="preserve">ompleted by </w:t>
      </w:r>
      <w:r w:rsidR="00A832FA">
        <w:rPr>
          <w:rFonts w:ascii="Times New Roman" w:hAnsi="Times New Roman" w:cs="Times New Roman"/>
          <w:b/>
          <w:sz w:val="24"/>
          <w:szCs w:val="24"/>
        </w:rPr>
        <w:t>F</w:t>
      </w:r>
      <w:r>
        <w:rPr>
          <w:rFonts w:ascii="Times New Roman" w:hAnsi="Times New Roman" w:cs="Times New Roman"/>
          <w:b/>
          <w:sz w:val="24"/>
          <w:szCs w:val="24"/>
        </w:rPr>
        <w:t>aculty)</w:t>
      </w:r>
    </w:p>
    <w:tbl>
      <w:tblPr>
        <w:tblStyle w:val="TableGrid"/>
        <w:tblW w:w="0" w:type="auto"/>
        <w:tblLook w:val="04A0" w:firstRow="1" w:lastRow="0" w:firstColumn="1" w:lastColumn="0" w:noHBand="0" w:noVBand="1"/>
      </w:tblPr>
      <w:tblGrid>
        <w:gridCol w:w="9350"/>
      </w:tblGrid>
      <w:tr w:rsidR="00E07926" w:rsidRPr="00473821" w14:paraId="0774D59F" w14:textId="77777777" w:rsidTr="00003E99">
        <w:tc>
          <w:tcPr>
            <w:tcW w:w="9350" w:type="dxa"/>
          </w:tcPr>
          <w:p w14:paraId="513C0ABD" w14:textId="0D2C741C" w:rsidR="00E07926" w:rsidRPr="00473821" w:rsidRDefault="00E07926" w:rsidP="0063088D">
            <w:pPr>
              <w:rPr>
                <w:rFonts w:ascii="Times New Roman" w:hAnsi="Times New Roman" w:cs="Times New Roman"/>
                <w:sz w:val="24"/>
                <w:szCs w:val="24"/>
              </w:rPr>
            </w:pPr>
            <w:r>
              <w:rPr>
                <w:rFonts w:cstheme="minorHAnsi"/>
                <w:b/>
                <w:sz w:val="24"/>
                <w:szCs w:val="24"/>
              </w:rPr>
              <w:t>Program</w:t>
            </w:r>
            <w:r w:rsidR="00E63ACC">
              <w:rPr>
                <w:rFonts w:cstheme="minorHAnsi"/>
                <w:b/>
                <w:sz w:val="24"/>
                <w:szCs w:val="24"/>
              </w:rPr>
              <w:t xml:space="preserve"> or Course</w:t>
            </w:r>
            <w:r>
              <w:rPr>
                <w:rFonts w:cstheme="minorHAnsi"/>
                <w:b/>
                <w:sz w:val="24"/>
                <w:szCs w:val="24"/>
              </w:rPr>
              <w:t>:</w:t>
            </w:r>
            <w:r w:rsidR="00816BDB">
              <w:rPr>
                <w:rFonts w:cstheme="minorHAnsi"/>
                <w:b/>
                <w:sz w:val="24"/>
                <w:szCs w:val="24"/>
              </w:rPr>
              <w:t xml:space="preserve"> </w:t>
            </w:r>
            <w:r w:rsidR="00F65DC8" w:rsidRPr="00F65DC8">
              <w:rPr>
                <w:rFonts w:cstheme="minorHAnsi"/>
                <w:sz w:val="24"/>
                <w:szCs w:val="24"/>
              </w:rPr>
              <w:t>Early Childhood Education AAS- ECE283 Valuing Families and Diversity</w:t>
            </w:r>
          </w:p>
        </w:tc>
      </w:tr>
      <w:tr w:rsidR="00E07926" w:rsidRPr="00473821" w14:paraId="6AA07AFC" w14:textId="77777777" w:rsidTr="00795E41">
        <w:tc>
          <w:tcPr>
            <w:tcW w:w="9350" w:type="dxa"/>
          </w:tcPr>
          <w:p w14:paraId="2833E9E3" w14:textId="3137C8FF" w:rsidR="00E07926" w:rsidRPr="00473821" w:rsidRDefault="00E07926" w:rsidP="0063088D">
            <w:pPr>
              <w:rPr>
                <w:rFonts w:ascii="Times New Roman" w:hAnsi="Times New Roman" w:cs="Times New Roman"/>
                <w:sz w:val="24"/>
                <w:szCs w:val="24"/>
              </w:rPr>
            </w:pPr>
            <w:r w:rsidRPr="00E84D9A">
              <w:rPr>
                <w:rFonts w:cstheme="minorHAnsi"/>
                <w:b/>
                <w:sz w:val="24"/>
                <w:szCs w:val="24"/>
              </w:rPr>
              <w:t>Date:</w:t>
            </w:r>
            <w:r w:rsidR="00816BDB">
              <w:rPr>
                <w:rFonts w:cstheme="minorHAnsi"/>
                <w:b/>
                <w:sz w:val="24"/>
                <w:szCs w:val="24"/>
              </w:rPr>
              <w:t xml:space="preserve"> </w:t>
            </w:r>
            <w:r w:rsidR="00F65DC8" w:rsidRPr="00F65DC8">
              <w:rPr>
                <w:rFonts w:cstheme="minorHAnsi"/>
                <w:sz w:val="24"/>
                <w:szCs w:val="24"/>
              </w:rPr>
              <w:t>27 February 2020</w:t>
            </w:r>
          </w:p>
        </w:tc>
      </w:tr>
      <w:tr w:rsidR="00A9102D" w:rsidRPr="00473821" w14:paraId="3B765141" w14:textId="77777777" w:rsidTr="00795E41">
        <w:tc>
          <w:tcPr>
            <w:tcW w:w="9350" w:type="dxa"/>
          </w:tcPr>
          <w:p w14:paraId="299B075D" w14:textId="5849CB6C" w:rsidR="00A9102D" w:rsidRPr="00E84D9A" w:rsidRDefault="00A9102D" w:rsidP="0063088D">
            <w:pPr>
              <w:rPr>
                <w:rFonts w:cstheme="minorHAnsi"/>
                <w:b/>
                <w:sz w:val="24"/>
                <w:szCs w:val="24"/>
              </w:rPr>
            </w:pPr>
            <w:r>
              <w:rPr>
                <w:rFonts w:cstheme="minorHAnsi"/>
                <w:b/>
                <w:sz w:val="24"/>
                <w:szCs w:val="24"/>
              </w:rPr>
              <w:t xml:space="preserve">Number of Student Participants:    </w:t>
            </w:r>
            <w:r w:rsidR="004067BC" w:rsidRPr="004067BC">
              <w:rPr>
                <w:rFonts w:cstheme="minorHAnsi"/>
                <w:sz w:val="24"/>
                <w:szCs w:val="24"/>
              </w:rPr>
              <w:t>25</w:t>
            </w:r>
          </w:p>
        </w:tc>
      </w:tr>
      <w:tr w:rsidR="00C51883" w:rsidRPr="00473821" w14:paraId="6038E9F6" w14:textId="77777777" w:rsidTr="00795E41">
        <w:tc>
          <w:tcPr>
            <w:tcW w:w="9350" w:type="dxa"/>
          </w:tcPr>
          <w:p w14:paraId="2E8C878D" w14:textId="33F47FC7" w:rsidR="00C51883" w:rsidRDefault="00C51883" w:rsidP="0063088D">
            <w:pPr>
              <w:rPr>
                <w:rFonts w:cstheme="minorHAnsi"/>
                <w:b/>
                <w:sz w:val="24"/>
                <w:szCs w:val="24"/>
              </w:rPr>
            </w:pPr>
            <w:r>
              <w:rPr>
                <w:rFonts w:cstheme="minorHAnsi"/>
                <w:b/>
                <w:sz w:val="24"/>
                <w:szCs w:val="24"/>
              </w:rPr>
              <w:t xml:space="preserve">Number of Faculty/Staff Participants: </w:t>
            </w:r>
            <w:r w:rsidR="004067BC">
              <w:rPr>
                <w:rFonts w:cstheme="minorHAnsi"/>
                <w:b/>
                <w:sz w:val="24"/>
                <w:szCs w:val="24"/>
              </w:rPr>
              <w:t xml:space="preserve"> </w:t>
            </w:r>
            <w:r w:rsidR="004067BC" w:rsidRPr="004067BC">
              <w:rPr>
                <w:rFonts w:cstheme="minorHAnsi"/>
                <w:sz w:val="24"/>
                <w:szCs w:val="24"/>
              </w:rPr>
              <w:t xml:space="preserve">1 </w:t>
            </w:r>
            <w:r w:rsidR="004067BC">
              <w:rPr>
                <w:rFonts w:cstheme="minorHAnsi"/>
                <w:sz w:val="24"/>
                <w:szCs w:val="24"/>
              </w:rPr>
              <w:t>(</w:t>
            </w:r>
            <w:r w:rsidR="004067BC" w:rsidRPr="004067BC">
              <w:rPr>
                <w:rFonts w:cstheme="minorHAnsi"/>
                <w:sz w:val="24"/>
                <w:szCs w:val="24"/>
              </w:rPr>
              <w:t>Instructional Specialist</w:t>
            </w:r>
            <w:r w:rsidR="004067BC">
              <w:rPr>
                <w:rFonts w:cstheme="minorHAnsi"/>
                <w:sz w:val="24"/>
                <w:szCs w:val="24"/>
              </w:rPr>
              <w:t>)</w:t>
            </w:r>
            <w:r w:rsidR="004067BC">
              <w:rPr>
                <w:rFonts w:cstheme="minorHAnsi"/>
                <w:b/>
                <w:sz w:val="24"/>
                <w:szCs w:val="24"/>
              </w:rPr>
              <w:t xml:space="preserve"> </w:t>
            </w:r>
          </w:p>
        </w:tc>
      </w:tr>
      <w:tr w:rsidR="00E07926" w:rsidRPr="00473821" w14:paraId="4336816B" w14:textId="77777777" w:rsidTr="00BA4A70">
        <w:tc>
          <w:tcPr>
            <w:tcW w:w="9350" w:type="dxa"/>
          </w:tcPr>
          <w:p w14:paraId="4517F59E" w14:textId="5ADBC0FB" w:rsidR="00E07926" w:rsidRPr="00F65DC8" w:rsidRDefault="00E07926" w:rsidP="0063088D">
            <w:pPr>
              <w:rPr>
                <w:rFonts w:ascii="Times New Roman" w:hAnsi="Times New Roman" w:cs="Times New Roman"/>
                <w:sz w:val="24"/>
                <w:szCs w:val="24"/>
              </w:rPr>
            </w:pPr>
            <w:r w:rsidRPr="00E84D9A">
              <w:rPr>
                <w:rFonts w:cstheme="minorHAnsi"/>
                <w:b/>
                <w:sz w:val="24"/>
                <w:szCs w:val="24"/>
              </w:rPr>
              <w:t>Name of person completing report:</w:t>
            </w:r>
            <w:r w:rsidR="00F65DC8">
              <w:rPr>
                <w:rFonts w:cstheme="minorHAnsi"/>
                <w:b/>
                <w:sz w:val="24"/>
                <w:szCs w:val="24"/>
              </w:rPr>
              <w:t xml:space="preserve"> </w:t>
            </w:r>
            <w:r w:rsidR="00F65DC8">
              <w:rPr>
                <w:rFonts w:cstheme="minorHAnsi"/>
                <w:sz w:val="24"/>
                <w:szCs w:val="24"/>
              </w:rPr>
              <w:t>Melissa Busby</w:t>
            </w:r>
          </w:p>
        </w:tc>
      </w:tr>
      <w:tr w:rsidR="00E07926" w:rsidRPr="00473821" w14:paraId="01B5E9B9" w14:textId="77777777" w:rsidTr="00E3567D">
        <w:tc>
          <w:tcPr>
            <w:tcW w:w="9350" w:type="dxa"/>
            <w:shd w:val="clear" w:color="auto" w:fill="FFC000" w:themeFill="accent4"/>
          </w:tcPr>
          <w:p w14:paraId="1D0FC99A" w14:textId="77777777" w:rsidR="00E07926" w:rsidRPr="00E84D9A" w:rsidRDefault="00E63ACC" w:rsidP="00E63ACC">
            <w:pPr>
              <w:rPr>
                <w:rFonts w:cstheme="minorHAnsi"/>
                <w:sz w:val="24"/>
                <w:szCs w:val="24"/>
              </w:rPr>
            </w:pPr>
            <w:r>
              <w:rPr>
                <w:rFonts w:cstheme="minorHAnsi"/>
                <w:b/>
                <w:sz w:val="24"/>
                <w:szCs w:val="24"/>
              </w:rPr>
              <w:t>Assessment Reporting Form</w:t>
            </w:r>
            <w:r w:rsidR="006E53FD">
              <w:rPr>
                <w:rFonts w:cstheme="minorHAnsi"/>
                <w:b/>
                <w:sz w:val="24"/>
                <w:szCs w:val="24"/>
              </w:rPr>
              <w:t xml:space="preserve">: </w:t>
            </w:r>
            <w:r w:rsidR="006E53FD">
              <w:rPr>
                <w:rFonts w:cstheme="minorHAnsi"/>
                <w:sz w:val="24"/>
                <w:szCs w:val="24"/>
              </w:rPr>
              <w:t>This report</w:t>
            </w:r>
            <w:r>
              <w:rPr>
                <w:rFonts w:cstheme="minorHAnsi"/>
                <w:sz w:val="24"/>
                <w:szCs w:val="24"/>
              </w:rPr>
              <w:t xml:space="preserve"> is to show that a</w:t>
            </w:r>
            <w:r w:rsidR="006E53FD">
              <w:rPr>
                <w:rFonts w:cstheme="minorHAnsi"/>
                <w:sz w:val="24"/>
                <w:szCs w:val="24"/>
              </w:rPr>
              <w:t>ssessment is occurring and that the results are being used</w:t>
            </w:r>
            <w:r w:rsidR="006E53FD" w:rsidRPr="006E53FD">
              <w:rPr>
                <w:rFonts w:cstheme="minorHAnsi"/>
                <w:sz w:val="24"/>
                <w:szCs w:val="24"/>
              </w:rPr>
              <w:t xml:space="preserve"> to make changes to improve student learning</w:t>
            </w:r>
            <w:r w:rsidR="006E53FD">
              <w:rPr>
                <w:rFonts w:cstheme="minorHAnsi"/>
                <w:sz w:val="24"/>
                <w:szCs w:val="24"/>
              </w:rPr>
              <w:t xml:space="preserve">. </w:t>
            </w:r>
            <w:r>
              <w:rPr>
                <w:rFonts w:cstheme="minorHAnsi"/>
                <w:sz w:val="24"/>
                <w:szCs w:val="24"/>
              </w:rPr>
              <w:t>The a</w:t>
            </w:r>
            <w:r w:rsidR="006E53FD">
              <w:rPr>
                <w:rFonts w:cstheme="minorHAnsi"/>
                <w:sz w:val="24"/>
                <w:szCs w:val="24"/>
              </w:rPr>
              <w:t>ssessment</w:t>
            </w:r>
            <w:r>
              <w:rPr>
                <w:rFonts w:cstheme="minorHAnsi"/>
                <w:sz w:val="24"/>
                <w:szCs w:val="24"/>
              </w:rPr>
              <w:t xml:space="preserve"> being reported</w:t>
            </w:r>
            <w:r w:rsidR="006E53FD">
              <w:rPr>
                <w:rFonts w:cstheme="minorHAnsi"/>
                <w:sz w:val="24"/>
                <w:szCs w:val="24"/>
              </w:rPr>
              <w:t xml:space="preserve"> could be an assessment of a Program Learning Outcome (PLO) or a Measurab</w:t>
            </w:r>
            <w:r>
              <w:rPr>
                <w:rFonts w:cstheme="minorHAnsi"/>
                <w:sz w:val="24"/>
                <w:szCs w:val="24"/>
              </w:rPr>
              <w:t xml:space="preserve">le Student Level Outcome (MSLO). </w:t>
            </w:r>
            <w:r w:rsidR="006E53FD">
              <w:rPr>
                <w:rFonts w:cstheme="minorHAnsi"/>
                <w:sz w:val="24"/>
                <w:szCs w:val="24"/>
              </w:rPr>
              <w:t>Each program should be assessing and gathering data for at least two PLOs</w:t>
            </w:r>
            <w:r>
              <w:rPr>
                <w:rFonts w:cstheme="minorHAnsi"/>
                <w:sz w:val="24"/>
                <w:szCs w:val="24"/>
              </w:rPr>
              <w:t xml:space="preserve"> OR two MSLOs</w:t>
            </w:r>
            <w:r w:rsidR="006E53FD">
              <w:rPr>
                <w:rFonts w:cstheme="minorHAnsi"/>
                <w:sz w:val="24"/>
                <w:szCs w:val="24"/>
              </w:rPr>
              <w:t xml:space="preserve"> </w:t>
            </w:r>
            <w:r>
              <w:rPr>
                <w:rFonts w:cstheme="minorHAnsi"/>
                <w:sz w:val="24"/>
                <w:szCs w:val="24"/>
              </w:rPr>
              <w:t>that contain CSLOs</w:t>
            </w:r>
            <w:r w:rsidR="006E53FD">
              <w:rPr>
                <w:rFonts w:cstheme="minorHAnsi"/>
                <w:sz w:val="24"/>
                <w:szCs w:val="24"/>
              </w:rPr>
              <w:t xml:space="preserve"> each year. </w:t>
            </w:r>
          </w:p>
        </w:tc>
      </w:tr>
      <w:tr w:rsidR="00E07926" w:rsidRPr="00473821" w14:paraId="26A1B3C7" w14:textId="77777777" w:rsidTr="00E3567D">
        <w:tc>
          <w:tcPr>
            <w:tcW w:w="9350" w:type="dxa"/>
          </w:tcPr>
          <w:p w14:paraId="3AD40A57" w14:textId="77777777" w:rsidR="00E07926" w:rsidRDefault="00E07926" w:rsidP="00E3567D">
            <w:pPr>
              <w:rPr>
                <w:rFonts w:cstheme="minorHAnsi"/>
                <w:b/>
                <w:sz w:val="24"/>
                <w:szCs w:val="24"/>
              </w:rPr>
            </w:pPr>
            <w:r>
              <w:rPr>
                <w:rFonts w:cstheme="minorHAnsi"/>
                <w:b/>
                <w:sz w:val="24"/>
                <w:szCs w:val="24"/>
              </w:rPr>
              <w:t xml:space="preserve">1. </w:t>
            </w:r>
            <w:r w:rsidRPr="008820B6">
              <w:rPr>
                <w:rFonts w:cstheme="minorHAnsi"/>
                <w:b/>
                <w:sz w:val="24"/>
                <w:szCs w:val="24"/>
              </w:rPr>
              <w:t xml:space="preserve">What </w:t>
            </w:r>
            <w:r w:rsidR="00A9102D">
              <w:rPr>
                <w:rFonts w:cstheme="minorHAnsi"/>
                <w:b/>
                <w:sz w:val="24"/>
                <w:szCs w:val="24"/>
              </w:rPr>
              <w:t>P</w:t>
            </w:r>
            <w:r>
              <w:rPr>
                <w:rFonts w:cstheme="minorHAnsi"/>
                <w:b/>
                <w:sz w:val="24"/>
                <w:szCs w:val="24"/>
              </w:rPr>
              <w:t>LOs</w:t>
            </w:r>
            <w:r w:rsidR="00E63ACC">
              <w:rPr>
                <w:rFonts w:cstheme="minorHAnsi"/>
                <w:b/>
                <w:sz w:val="24"/>
                <w:szCs w:val="24"/>
              </w:rPr>
              <w:t xml:space="preserve"> </w:t>
            </w:r>
            <w:r w:rsidR="00B90C4E">
              <w:rPr>
                <w:rFonts w:cstheme="minorHAnsi"/>
                <w:b/>
                <w:sz w:val="24"/>
                <w:szCs w:val="24"/>
              </w:rPr>
              <w:t>and/</w:t>
            </w:r>
            <w:r w:rsidR="00E63ACC">
              <w:rPr>
                <w:rFonts w:cstheme="minorHAnsi"/>
                <w:b/>
                <w:sz w:val="24"/>
                <w:szCs w:val="24"/>
              </w:rPr>
              <w:t>or MSLOs and</w:t>
            </w:r>
            <w:r>
              <w:rPr>
                <w:rFonts w:cstheme="minorHAnsi"/>
                <w:b/>
                <w:sz w:val="24"/>
                <w:szCs w:val="24"/>
              </w:rPr>
              <w:t xml:space="preserve"> CSLOs did you assess this year?</w:t>
            </w:r>
            <w:r w:rsidR="00A9102D">
              <w:rPr>
                <w:rFonts w:cstheme="minorHAnsi"/>
                <w:b/>
                <w:sz w:val="24"/>
                <w:szCs w:val="24"/>
              </w:rPr>
              <w:t xml:space="preserve"> </w:t>
            </w:r>
          </w:p>
          <w:p w14:paraId="7D012FFE" w14:textId="62961302" w:rsidR="00E07926" w:rsidRDefault="00E07926" w:rsidP="00E3567D">
            <w:pPr>
              <w:rPr>
                <w:rFonts w:cstheme="minorHAnsi"/>
                <w:b/>
                <w:sz w:val="24"/>
                <w:szCs w:val="24"/>
              </w:rPr>
            </w:pPr>
          </w:p>
          <w:p w14:paraId="326421DF" w14:textId="771D1C4E" w:rsidR="0038475D" w:rsidRDefault="0038475D" w:rsidP="00E3567D">
            <w:pPr>
              <w:rPr>
                <w:rFonts w:cstheme="minorHAnsi"/>
                <w:b/>
                <w:sz w:val="24"/>
                <w:szCs w:val="24"/>
              </w:rPr>
            </w:pPr>
            <w:r>
              <w:rPr>
                <w:rFonts w:cstheme="minorHAnsi"/>
                <w:b/>
                <w:sz w:val="24"/>
                <w:szCs w:val="24"/>
              </w:rPr>
              <w:t xml:space="preserve">ECE283 Valuing Families and Diversity MSLO’s </w:t>
            </w:r>
          </w:p>
          <w:p w14:paraId="2378F644" w14:textId="77777777" w:rsidR="00A74A97" w:rsidRPr="00B7354A" w:rsidRDefault="00A74A97" w:rsidP="00A74A97">
            <w:pPr>
              <w:ind w:left="720"/>
              <w:rPr>
                <w:sz w:val="24"/>
                <w:szCs w:val="24"/>
              </w:rPr>
            </w:pPr>
            <w:r w:rsidRPr="00B7354A">
              <w:rPr>
                <w:sz w:val="24"/>
                <w:szCs w:val="24"/>
              </w:rPr>
              <w:t xml:space="preserve">1. (Analysis Level) Identify and analyze appropriate methods for parent education meetings. </w:t>
            </w:r>
            <w:r w:rsidRPr="00B7354A">
              <w:rPr>
                <w:rFonts w:cs="Arial"/>
                <w:color w:val="000000"/>
                <w:sz w:val="24"/>
                <w:szCs w:val="24"/>
              </w:rPr>
              <w:t>(</w:t>
            </w:r>
            <w:r w:rsidRPr="00B7354A">
              <w:rPr>
                <w:rFonts w:cs="Arial"/>
                <w:sz w:val="24"/>
                <w:szCs w:val="24"/>
              </w:rPr>
              <w:t xml:space="preserve">NAEYC </w:t>
            </w:r>
            <w:r w:rsidRPr="00B7354A">
              <w:rPr>
                <w:rFonts w:cs="Arial"/>
                <w:color w:val="000000"/>
                <w:sz w:val="24"/>
                <w:szCs w:val="24"/>
              </w:rPr>
              <w:t>2b)</w:t>
            </w:r>
          </w:p>
          <w:p w14:paraId="728C465F" w14:textId="77777777" w:rsidR="00A74A97" w:rsidRPr="00B7354A" w:rsidRDefault="00A74A97" w:rsidP="00A74A97">
            <w:pPr>
              <w:ind w:left="720"/>
              <w:rPr>
                <w:sz w:val="24"/>
                <w:szCs w:val="24"/>
              </w:rPr>
            </w:pPr>
            <w:r w:rsidRPr="00B7354A">
              <w:rPr>
                <w:sz w:val="24"/>
                <w:szCs w:val="24"/>
              </w:rPr>
              <w:t xml:space="preserve">2. (Synthesis Level) Develop a process or tool to ascertain the makeup, interests and needs of parents. </w:t>
            </w:r>
            <w:r w:rsidRPr="00B7354A">
              <w:rPr>
                <w:rFonts w:cs="Arial"/>
                <w:color w:val="000000"/>
                <w:sz w:val="24"/>
                <w:szCs w:val="24"/>
              </w:rPr>
              <w:t>(</w:t>
            </w:r>
            <w:r w:rsidRPr="00B7354A">
              <w:rPr>
                <w:rFonts w:cs="Arial"/>
                <w:sz w:val="24"/>
                <w:szCs w:val="24"/>
              </w:rPr>
              <w:t xml:space="preserve">NAEYC </w:t>
            </w:r>
            <w:r w:rsidRPr="00B7354A">
              <w:rPr>
                <w:rFonts w:cs="Arial"/>
                <w:color w:val="000000"/>
                <w:sz w:val="24"/>
                <w:szCs w:val="24"/>
              </w:rPr>
              <w:t>2a, 2c)</w:t>
            </w:r>
          </w:p>
          <w:p w14:paraId="0A74A925" w14:textId="77777777" w:rsidR="00A74A97" w:rsidRPr="00B7354A" w:rsidRDefault="00A74A97" w:rsidP="00A74A97">
            <w:pPr>
              <w:ind w:left="720"/>
              <w:rPr>
                <w:sz w:val="24"/>
                <w:szCs w:val="24"/>
              </w:rPr>
            </w:pPr>
            <w:r w:rsidRPr="00B7354A">
              <w:rPr>
                <w:sz w:val="24"/>
                <w:szCs w:val="24"/>
              </w:rPr>
              <w:t xml:space="preserve">3. (Synthesis Level) Develop home/school communication procedures. </w:t>
            </w:r>
            <w:r w:rsidRPr="00B7354A">
              <w:rPr>
                <w:rFonts w:cs="Arial"/>
                <w:color w:val="000000"/>
                <w:sz w:val="24"/>
                <w:szCs w:val="24"/>
              </w:rPr>
              <w:t>(</w:t>
            </w:r>
            <w:r w:rsidRPr="00B7354A">
              <w:rPr>
                <w:rFonts w:cs="Arial"/>
                <w:sz w:val="24"/>
                <w:szCs w:val="24"/>
              </w:rPr>
              <w:t xml:space="preserve">NAEYC </w:t>
            </w:r>
            <w:r w:rsidRPr="00B7354A">
              <w:rPr>
                <w:rFonts w:cs="Arial"/>
                <w:color w:val="000000"/>
                <w:sz w:val="24"/>
                <w:szCs w:val="24"/>
              </w:rPr>
              <w:t>2a, 2c)</w:t>
            </w:r>
          </w:p>
          <w:p w14:paraId="3889A305" w14:textId="77777777" w:rsidR="00A74A97" w:rsidRPr="00B7354A" w:rsidRDefault="00A74A97" w:rsidP="00A74A97">
            <w:pPr>
              <w:ind w:left="720"/>
              <w:rPr>
                <w:sz w:val="24"/>
                <w:szCs w:val="24"/>
              </w:rPr>
            </w:pPr>
            <w:r w:rsidRPr="00B7354A">
              <w:rPr>
                <w:sz w:val="24"/>
                <w:szCs w:val="24"/>
              </w:rPr>
              <w:t xml:space="preserve">4. (Application Level) Examine family contact models that involve gathering information about the child and sharing information about the childcare setting. </w:t>
            </w:r>
            <w:r w:rsidRPr="00B7354A">
              <w:rPr>
                <w:rFonts w:cs="Arial"/>
                <w:color w:val="000000"/>
                <w:sz w:val="24"/>
                <w:szCs w:val="24"/>
              </w:rPr>
              <w:t>(</w:t>
            </w:r>
            <w:r w:rsidRPr="00B7354A">
              <w:rPr>
                <w:rFonts w:cs="Arial"/>
                <w:sz w:val="24"/>
                <w:szCs w:val="24"/>
              </w:rPr>
              <w:t xml:space="preserve">NAEYC </w:t>
            </w:r>
            <w:r w:rsidRPr="00B7354A">
              <w:rPr>
                <w:rFonts w:cs="Arial"/>
                <w:color w:val="000000"/>
                <w:sz w:val="24"/>
                <w:szCs w:val="24"/>
              </w:rPr>
              <w:t>2b, 2c)</w:t>
            </w:r>
          </w:p>
          <w:p w14:paraId="133FC199" w14:textId="77777777" w:rsidR="00A74A97" w:rsidRPr="00B7354A" w:rsidRDefault="00A74A97" w:rsidP="00A74A97">
            <w:pPr>
              <w:ind w:left="720"/>
              <w:rPr>
                <w:sz w:val="24"/>
                <w:szCs w:val="24"/>
              </w:rPr>
            </w:pPr>
            <w:r w:rsidRPr="00B7354A">
              <w:rPr>
                <w:sz w:val="24"/>
                <w:szCs w:val="24"/>
              </w:rPr>
              <w:t xml:space="preserve">5. (Synthesis Level) Develop plans to help parents gain a greater understanding of their children's needs and abilities. </w:t>
            </w:r>
            <w:r w:rsidRPr="00B7354A">
              <w:rPr>
                <w:rFonts w:cs="Arial"/>
                <w:color w:val="000000"/>
                <w:sz w:val="24"/>
                <w:szCs w:val="24"/>
              </w:rPr>
              <w:t>(</w:t>
            </w:r>
            <w:r w:rsidRPr="00B7354A">
              <w:rPr>
                <w:rFonts w:cs="Arial"/>
                <w:sz w:val="24"/>
                <w:szCs w:val="24"/>
              </w:rPr>
              <w:t xml:space="preserve">NAEYC </w:t>
            </w:r>
            <w:r w:rsidRPr="00B7354A">
              <w:rPr>
                <w:rFonts w:cs="Arial"/>
                <w:color w:val="000000"/>
                <w:sz w:val="24"/>
                <w:szCs w:val="24"/>
              </w:rPr>
              <w:t>2b, 2c)</w:t>
            </w:r>
          </w:p>
          <w:p w14:paraId="0FF2C8B3" w14:textId="0EB2F026" w:rsidR="00A74A97" w:rsidRDefault="00A74A97" w:rsidP="00A74A97">
            <w:pPr>
              <w:ind w:left="720"/>
              <w:rPr>
                <w:rFonts w:cs="Arial"/>
                <w:color w:val="000000"/>
                <w:sz w:val="24"/>
                <w:szCs w:val="24"/>
              </w:rPr>
            </w:pPr>
            <w:r w:rsidRPr="00B7354A">
              <w:rPr>
                <w:sz w:val="24"/>
                <w:szCs w:val="24"/>
              </w:rPr>
              <w:t xml:space="preserve">8. (Evaluation Level) Develop a plan to implement a multicultural program in the classroom. </w:t>
            </w:r>
            <w:r w:rsidRPr="00B7354A">
              <w:rPr>
                <w:rFonts w:cs="Arial"/>
                <w:color w:val="000000"/>
                <w:sz w:val="24"/>
                <w:szCs w:val="24"/>
              </w:rPr>
              <w:t>(</w:t>
            </w:r>
            <w:r w:rsidRPr="00B7354A">
              <w:rPr>
                <w:rFonts w:cs="Arial"/>
                <w:sz w:val="24"/>
                <w:szCs w:val="24"/>
              </w:rPr>
              <w:t xml:space="preserve">NAEYC </w:t>
            </w:r>
            <w:r w:rsidRPr="00B7354A">
              <w:rPr>
                <w:rFonts w:cs="Arial"/>
                <w:color w:val="000000"/>
                <w:sz w:val="24"/>
                <w:szCs w:val="24"/>
              </w:rPr>
              <w:t>1c, 2a)</w:t>
            </w:r>
          </w:p>
          <w:p w14:paraId="01B39609" w14:textId="77777777" w:rsidR="004067BC" w:rsidRDefault="004067BC" w:rsidP="00A74A97">
            <w:pPr>
              <w:ind w:left="720"/>
              <w:rPr>
                <w:rFonts w:cs="Arial"/>
                <w:color w:val="000000"/>
                <w:sz w:val="24"/>
                <w:szCs w:val="24"/>
              </w:rPr>
            </w:pPr>
          </w:p>
          <w:p w14:paraId="24D871A9" w14:textId="107191D9" w:rsidR="00E07926" w:rsidRDefault="004067BC" w:rsidP="00E3567D">
            <w:pPr>
              <w:rPr>
                <w:rFonts w:cstheme="minorHAnsi"/>
                <w:b/>
                <w:sz w:val="24"/>
                <w:szCs w:val="24"/>
              </w:rPr>
            </w:pPr>
            <w:r>
              <w:rPr>
                <w:rFonts w:cs="Arial"/>
                <w:color w:val="000000"/>
                <w:sz w:val="24"/>
                <w:szCs w:val="24"/>
              </w:rPr>
              <w:t xml:space="preserve">These MSLO’s are aligned with NAEYC Standard 2: Building Family and Community Partnerships, Key Elements: 2a, 2b, 2c. </w:t>
            </w:r>
          </w:p>
          <w:p w14:paraId="1E8D1D17" w14:textId="77777777" w:rsidR="00E07926" w:rsidRPr="008820B6" w:rsidRDefault="00E07926" w:rsidP="00E3567D">
            <w:pPr>
              <w:rPr>
                <w:rFonts w:cstheme="minorHAnsi"/>
                <w:b/>
                <w:sz w:val="24"/>
                <w:szCs w:val="24"/>
              </w:rPr>
            </w:pPr>
          </w:p>
        </w:tc>
      </w:tr>
      <w:tr w:rsidR="00E07926" w:rsidRPr="00473821" w14:paraId="71927C05" w14:textId="77777777" w:rsidTr="00E3567D">
        <w:tc>
          <w:tcPr>
            <w:tcW w:w="9350" w:type="dxa"/>
          </w:tcPr>
          <w:p w14:paraId="247AAA84" w14:textId="72746961" w:rsidR="00E07926" w:rsidRDefault="00E07926" w:rsidP="00E3567D">
            <w:pPr>
              <w:rPr>
                <w:rFonts w:cstheme="minorHAnsi"/>
                <w:b/>
                <w:sz w:val="24"/>
                <w:szCs w:val="24"/>
              </w:rPr>
            </w:pPr>
            <w:r>
              <w:rPr>
                <w:rFonts w:cstheme="minorHAnsi"/>
                <w:b/>
                <w:sz w:val="24"/>
                <w:szCs w:val="24"/>
              </w:rPr>
              <w:t xml:space="preserve">2. </w:t>
            </w:r>
            <w:r w:rsidR="00C51883">
              <w:rPr>
                <w:rFonts w:cstheme="minorHAnsi"/>
                <w:b/>
                <w:sz w:val="24"/>
                <w:szCs w:val="24"/>
              </w:rPr>
              <w:t>Describe the assessment method used and criteria for successful achievement of student learning outcomes.</w:t>
            </w:r>
            <w:r w:rsidR="006E53FD">
              <w:rPr>
                <w:rFonts w:cstheme="minorHAnsi"/>
                <w:b/>
                <w:sz w:val="24"/>
                <w:szCs w:val="24"/>
              </w:rPr>
              <w:t xml:space="preserve"> (e.g., rubrics, licensing exam</w:t>
            </w:r>
            <w:r>
              <w:rPr>
                <w:rFonts w:cstheme="minorHAnsi"/>
                <w:b/>
                <w:sz w:val="24"/>
                <w:szCs w:val="24"/>
              </w:rPr>
              <w:t xml:space="preserve">, </w:t>
            </w:r>
            <w:r w:rsidR="006E53FD">
              <w:rPr>
                <w:rFonts w:cstheme="minorHAnsi"/>
                <w:b/>
                <w:sz w:val="24"/>
                <w:szCs w:val="24"/>
              </w:rPr>
              <w:t>internship, portfolio</w:t>
            </w:r>
            <w:r>
              <w:rPr>
                <w:rFonts w:cstheme="minorHAnsi"/>
                <w:b/>
                <w:sz w:val="24"/>
                <w:szCs w:val="24"/>
              </w:rPr>
              <w:t xml:space="preserve">, exam, </w:t>
            </w:r>
            <w:r w:rsidR="00B90C4E">
              <w:rPr>
                <w:rFonts w:cstheme="minorHAnsi"/>
                <w:b/>
                <w:sz w:val="24"/>
                <w:szCs w:val="24"/>
              </w:rPr>
              <w:t xml:space="preserve">research </w:t>
            </w:r>
            <w:r>
              <w:rPr>
                <w:rFonts w:cstheme="minorHAnsi"/>
                <w:b/>
                <w:sz w:val="24"/>
                <w:szCs w:val="24"/>
              </w:rPr>
              <w:t>paper,</w:t>
            </w:r>
            <w:r w:rsidR="006E53FD">
              <w:rPr>
                <w:rFonts w:cstheme="minorHAnsi"/>
                <w:b/>
                <w:sz w:val="24"/>
                <w:szCs w:val="24"/>
              </w:rPr>
              <w:t xml:space="preserve"> </w:t>
            </w:r>
            <w:r w:rsidR="00E63ACC">
              <w:rPr>
                <w:rFonts w:cstheme="minorHAnsi"/>
                <w:b/>
                <w:sz w:val="24"/>
                <w:szCs w:val="24"/>
              </w:rPr>
              <w:t xml:space="preserve">performance exam, </w:t>
            </w:r>
            <w:r w:rsidR="006E53FD">
              <w:rPr>
                <w:rFonts w:cstheme="minorHAnsi"/>
                <w:b/>
                <w:sz w:val="24"/>
                <w:szCs w:val="24"/>
              </w:rPr>
              <w:t>EAC,</w:t>
            </w:r>
            <w:r>
              <w:rPr>
                <w:rFonts w:cstheme="minorHAnsi"/>
                <w:b/>
                <w:sz w:val="24"/>
                <w:szCs w:val="24"/>
              </w:rPr>
              <w:t xml:space="preserve"> etc.)</w:t>
            </w:r>
          </w:p>
          <w:p w14:paraId="65D4D372" w14:textId="77777777" w:rsidR="00816BDB" w:rsidRDefault="00816BDB" w:rsidP="00E3567D">
            <w:pPr>
              <w:rPr>
                <w:color w:val="8496B0" w:themeColor="text2" w:themeTint="99"/>
              </w:rPr>
            </w:pPr>
          </w:p>
          <w:p w14:paraId="5CEDBE50" w14:textId="045B56B7" w:rsidR="004067BC" w:rsidRPr="004067BC" w:rsidRDefault="00A74A97" w:rsidP="004067BC">
            <w:pPr>
              <w:rPr>
                <w:rFonts w:cstheme="minorHAnsi"/>
                <w:sz w:val="24"/>
                <w:szCs w:val="24"/>
              </w:rPr>
            </w:pPr>
            <w:r>
              <w:rPr>
                <w:rFonts w:cstheme="minorHAnsi"/>
                <w:b/>
                <w:sz w:val="24"/>
                <w:szCs w:val="24"/>
              </w:rPr>
              <w:t xml:space="preserve">Key Assessment – Family Newsletter </w:t>
            </w:r>
            <w:r w:rsidR="004067BC">
              <w:rPr>
                <w:rFonts w:cstheme="minorHAnsi"/>
                <w:b/>
                <w:sz w:val="24"/>
                <w:szCs w:val="24"/>
              </w:rPr>
              <w:br/>
              <w:t xml:space="preserve">Assignment Directions: </w:t>
            </w:r>
            <w:r w:rsidR="004067BC" w:rsidRPr="004067BC">
              <w:rPr>
                <w:rFonts w:cstheme="minorHAnsi"/>
                <w:sz w:val="24"/>
                <w:szCs w:val="24"/>
              </w:rPr>
              <w:t xml:space="preserve">Based on the knowledge you have gained throughout the course and in conjunction with the assignment rubric develop a family newsletter that is visually appealing, engaging, inclusive, and respectful of the diversity of children and their families. </w:t>
            </w:r>
            <w:r w:rsidR="004067BC">
              <w:rPr>
                <w:rFonts w:cstheme="minorHAnsi"/>
                <w:sz w:val="24"/>
                <w:szCs w:val="24"/>
              </w:rPr>
              <w:t xml:space="preserve"> </w:t>
            </w:r>
            <w:r w:rsidR="004067BC">
              <w:rPr>
                <w:rFonts w:cstheme="minorHAnsi"/>
                <w:sz w:val="24"/>
                <w:szCs w:val="24"/>
              </w:rPr>
              <w:br/>
            </w:r>
            <w:r w:rsidR="004067BC" w:rsidRPr="004067BC">
              <w:rPr>
                <w:rFonts w:cstheme="minorHAnsi"/>
                <w:sz w:val="24"/>
                <w:szCs w:val="24"/>
              </w:rPr>
              <w:t xml:space="preserve">The following should be addressed in your </w:t>
            </w:r>
            <w:r w:rsidR="004067BC">
              <w:rPr>
                <w:rFonts w:cstheme="minorHAnsi"/>
                <w:sz w:val="24"/>
                <w:szCs w:val="24"/>
              </w:rPr>
              <w:t>newsletter</w:t>
            </w:r>
            <w:r w:rsidR="004067BC" w:rsidRPr="004067BC">
              <w:rPr>
                <w:rFonts w:cstheme="minorHAnsi"/>
                <w:sz w:val="24"/>
                <w:szCs w:val="24"/>
              </w:rPr>
              <w:t>:</w:t>
            </w:r>
          </w:p>
          <w:p w14:paraId="27AADA95" w14:textId="3282FEA5" w:rsidR="004067BC" w:rsidRPr="004067BC" w:rsidRDefault="004067BC" w:rsidP="004067BC">
            <w:pPr>
              <w:rPr>
                <w:rFonts w:cstheme="minorHAnsi"/>
                <w:sz w:val="24"/>
                <w:szCs w:val="24"/>
              </w:rPr>
            </w:pPr>
            <w:r>
              <w:rPr>
                <w:rFonts w:cstheme="minorHAnsi"/>
                <w:sz w:val="24"/>
                <w:szCs w:val="24"/>
              </w:rPr>
              <w:t xml:space="preserve">•  </w:t>
            </w:r>
            <w:r w:rsidRPr="004067BC">
              <w:rPr>
                <w:rFonts w:cstheme="minorHAnsi"/>
                <w:sz w:val="24"/>
                <w:szCs w:val="24"/>
              </w:rPr>
              <w:t xml:space="preserve">socioeconomic conditions within the family and community </w:t>
            </w:r>
          </w:p>
          <w:p w14:paraId="60903F99" w14:textId="0BF6F708" w:rsidR="004067BC" w:rsidRPr="004067BC" w:rsidRDefault="004067BC" w:rsidP="004067BC">
            <w:pPr>
              <w:rPr>
                <w:rFonts w:cstheme="minorHAnsi"/>
                <w:sz w:val="24"/>
                <w:szCs w:val="24"/>
              </w:rPr>
            </w:pPr>
            <w:r>
              <w:rPr>
                <w:rFonts w:cstheme="minorHAnsi"/>
                <w:sz w:val="24"/>
                <w:szCs w:val="24"/>
              </w:rPr>
              <w:lastRenderedPageBreak/>
              <w:t xml:space="preserve">•  </w:t>
            </w:r>
            <w:r w:rsidRPr="004067BC">
              <w:rPr>
                <w:rFonts w:cstheme="minorHAnsi"/>
                <w:sz w:val="24"/>
                <w:szCs w:val="24"/>
              </w:rPr>
              <w:t>family structures</w:t>
            </w:r>
          </w:p>
          <w:p w14:paraId="18E4B6A3" w14:textId="26F8D152" w:rsidR="004067BC" w:rsidRPr="004067BC" w:rsidRDefault="004067BC" w:rsidP="004067BC">
            <w:pPr>
              <w:rPr>
                <w:rFonts w:cstheme="minorHAnsi"/>
                <w:sz w:val="24"/>
                <w:szCs w:val="24"/>
              </w:rPr>
            </w:pPr>
            <w:r>
              <w:rPr>
                <w:rFonts w:cstheme="minorHAnsi"/>
                <w:sz w:val="24"/>
                <w:szCs w:val="24"/>
              </w:rPr>
              <w:t xml:space="preserve">•  </w:t>
            </w:r>
            <w:r w:rsidRPr="004067BC">
              <w:rPr>
                <w:rFonts w:cstheme="minorHAnsi"/>
                <w:sz w:val="24"/>
                <w:szCs w:val="24"/>
              </w:rPr>
              <w:t xml:space="preserve">stresses and supports </w:t>
            </w:r>
          </w:p>
          <w:p w14:paraId="193F4DD4" w14:textId="5EDBC094" w:rsidR="004067BC" w:rsidRPr="004067BC" w:rsidRDefault="004067BC" w:rsidP="004067BC">
            <w:pPr>
              <w:rPr>
                <w:rFonts w:cstheme="minorHAnsi"/>
                <w:sz w:val="24"/>
                <w:szCs w:val="24"/>
              </w:rPr>
            </w:pPr>
            <w:r>
              <w:rPr>
                <w:rFonts w:cstheme="minorHAnsi"/>
                <w:sz w:val="24"/>
                <w:szCs w:val="24"/>
              </w:rPr>
              <w:t xml:space="preserve">•  </w:t>
            </w:r>
            <w:r w:rsidRPr="004067BC">
              <w:rPr>
                <w:rFonts w:cstheme="minorHAnsi"/>
                <w:sz w:val="24"/>
                <w:szCs w:val="24"/>
              </w:rPr>
              <w:t xml:space="preserve">home language </w:t>
            </w:r>
          </w:p>
          <w:p w14:paraId="2C9983DA" w14:textId="3861A233" w:rsidR="004067BC" w:rsidRPr="004067BC" w:rsidRDefault="004067BC" w:rsidP="004067BC">
            <w:pPr>
              <w:rPr>
                <w:rFonts w:cstheme="minorHAnsi"/>
                <w:sz w:val="24"/>
                <w:szCs w:val="24"/>
              </w:rPr>
            </w:pPr>
            <w:r>
              <w:rPr>
                <w:rFonts w:cstheme="minorHAnsi"/>
                <w:sz w:val="24"/>
                <w:szCs w:val="24"/>
              </w:rPr>
              <w:t xml:space="preserve">•  </w:t>
            </w:r>
            <w:r w:rsidRPr="004067BC">
              <w:rPr>
                <w:rFonts w:cstheme="minorHAnsi"/>
                <w:sz w:val="24"/>
                <w:szCs w:val="24"/>
              </w:rPr>
              <w:t xml:space="preserve">cultural values </w:t>
            </w:r>
          </w:p>
          <w:p w14:paraId="186400C3" w14:textId="23F1D7AB" w:rsidR="004067BC" w:rsidRPr="004067BC" w:rsidRDefault="004067BC" w:rsidP="004067BC">
            <w:pPr>
              <w:rPr>
                <w:rFonts w:cstheme="minorHAnsi"/>
                <w:sz w:val="24"/>
                <w:szCs w:val="24"/>
              </w:rPr>
            </w:pPr>
            <w:r>
              <w:rPr>
                <w:rFonts w:cstheme="minorHAnsi"/>
                <w:sz w:val="24"/>
                <w:szCs w:val="24"/>
              </w:rPr>
              <w:t xml:space="preserve">•  </w:t>
            </w:r>
            <w:r w:rsidRPr="004067BC">
              <w:rPr>
                <w:rFonts w:cstheme="minorHAnsi"/>
                <w:sz w:val="24"/>
                <w:szCs w:val="24"/>
              </w:rPr>
              <w:t xml:space="preserve">ethnicity </w:t>
            </w:r>
          </w:p>
          <w:p w14:paraId="5727BB24" w14:textId="07AD2D7A" w:rsidR="00E07926" w:rsidRPr="004067BC" w:rsidRDefault="004067BC" w:rsidP="004067BC">
            <w:pPr>
              <w:rPr>
                <w:rFonts w:cstheme="minorHAnsi"/>
                <w:sz w:val="24"/>
                <w:szCs w:val="24"/>
              </w:rPr>
            </w:pPr>
            <w:r>
              <w:rPr>
                <w:rFonts w:cstheme="minorHAnsi"/>
                <w:sz w:val="24"/>
                <w:szCs w:val="24"/>
              </w:rPr>
              <w:t xml:space="preserve">•  </w:t>
            </w:r>
            <w:r w:rsidRPr="004067BC">
              <w:rPr>
                <w:rFonts w:cstheme="minorHAnsi"/>
                <w:sz w:val="24"/>
                <w:szCs w:val="24"/>
              </w:rPr>
              <w:t>and community resources</w:t>
            </w:r>
          </w:p>
          <w:p w14:paraId="2A4343F3" w14:textId="77777777" w:rsidR="0063088D" w:rsidRDefault="0063088D" w:rsidP="00E3567D">
            <w:pPr>
              <w:rPr>
                <w:rFonts w:cstheme="minorHAnsi"/>
                <w:b/>
                <w:sz w:val="24"/>
                <w:szCs w:val="24"/>
              </w:rPr>
            </w:pPr>
          </w:p>
        </w:tc>
      </w:tr>
      <w:tr w:rsidR="00E07926" w:rsidRPr="00473821" w14:paraId="4ED9475B" w14:textId="77777777" w:rsidTr="00E3567D">
        <w:tc>
          <w:tcPr>
            <w:tcW w:w="9350" w:type="dxa"/>
          </w:tcPr>
          <w:p w14:paraId="1BACB53E" w14:textId="6839046D" w:rsidR="00E07926" w:rsidRDefault="00E07926" w:rsidP="00E3567D">
            <w:pPr>
              <w:rPr>
                <w:rFonts w:cstheme="minorHAnsi"/>
                <w:b/>
                <w:sz w:val="24"/>
                <w:szCs w:val="24"/>
              </w:rPr>
            </w:pPr>
            <w:r>
              <w:rPr>
                <w:rFonts w:cstheme="minorHAnsi"/>
                <w:b/>
                <w:sz w:val="24"/>
                <w:szCs w:val="24"/>
              </w:rPr>
              <w:lastRenderedPageBreak/>
              <w:t xml:space="preserve">3. </w:t>
            </w:r>
            <w:r w:rsidR="00A9102D">
              <w:rPr>
                <w:rFonts w:cstheme="minorHAnsi"/>
                <w:b/>
                <w:sz w:val="24"/>
                <w:szCs w:val="24"/>
              </w:rPr>
              <w:t>How many students were proficient in the PLOs</w:t>
            </w:r>
            <w:r w:rsidR="00E63ACC">
              <w:rPr>
                <w:rFonts w:cstheme="minorHAnsi"/>
                <w:b/>
                <w:sz w:val="24"/>
                <w:szCs w:val="24"/>
              </w:rPr>
              <w:t xml:space="preserve"> OR MSLOs and</w:t>
            </w:r>
            <w:r w:rsidR="006E53FD">
              <w:rPr>
                <w:rFonts w:cstheme="minorHAnsi"/>
                <w:b/>
                <w:sz w:val="24"/>
                <w:szCs w:val="24"/>
              </w:rPr>
              <w:t xml:space="preserve"> CSLOs</w:t>
            </w:r>
            <w:r w:rsidR="00A9102D">
              <w:rPr>
                <w:rFonts w:cstheme="minorHAnsi"/>
                <w:b/>
                <w:sz w:val="24"/>
                <w:szCs w:val="24"/>
              </w:rPr>
              <w:t xml:space="preserve"> </w:t>
            </w:r>
            <w:r w:rsidR="00B90C4E">
              <w:rPr>
                <w:rFonts w:cstheme="minorHAnsi"/>
                <w:b/>
                <w:sz w:val="24"/>
                <w:szCs w:val="24"/>
              </w:rPr>
              <w:t>and how many were not? What was determined as proficient</w:t>
            </w:r>
            <w:r w:rsidR="007016DA">
              <w:rPr>
                <w:rFonts w:cstheme="minorHAnsi"/>
                <w:b/>
                <w:sz w:val="24"/>
                <w:szCs w:val="24"/>
              </w:rPr>
              <w:t>?</w:t>
            </w:r>
            <w:r w:rsidR="00B90C4E">
              <w:rPr>
                <w:rFonts w:cstheme="minorHAnsi"/>
                <w:b/>
                <w:sz w:val="24"/>
                <w:szCs w:val="24"/>
              </w:rPr>
              <w:t xml:space="preserve"> (</w:t>
            </w:r>
            <w:r w:rsidR="007016DA">
              <w:rPr>
                <w:rFonts w:cstheme="minorHAnsi"/>
                <w:b/>
                <w:sz w:val="24"/>
                <w:szCs w:val="24"/>
              </w:rPr>
              <w:t>i.e. 70% = proficient)</w:t>
            </w:r>
            <w:r w:rsidR="0063088D">
              <w:rPr>
                <w:rFonts w:cstheme="minorHAnsi"/>
                <w:b/>
                <w:sz w:val="24"/>
                <w:szCs w:val="24"/>
              </w:rPr>
              <w:t xml:space="preserve"> </w:t>
            </w:r>
            <w:r w:rsidR="004067BC">
              <w:rPr>
                <w:rFonts w:cstheme="minorHAnsi"/>
                <w:b/>
                <w:sz w:val="24"/>
                <w:szCs w:val="24"/>
              </w:rPr>
              <w:br/>
            </w:r>
          </w:p>
          <w:p w14:paraId="6E6BA9E1" w14:textId="6FF4F8C9" w:rsidR="004067BC" w:rsidRPr="004067BC" w:rsidRDefault="004067BC" w:rsidP="00E3567D">
            <w:pPr>
              <w:rPr>
                <w:rFonts w:cstheme="minorHAnsi"/>
                <w:sz w:val="24"/>
                <w:szCs w:val="24"/>
              </w:rPr>
            </w:pPr>
            <w:r w:rsidRPr="004067BC">
              <w:rPr>
                <w:rFonts w:cstheme="minorHAnsi"/>
                <w:sz w:val="24"/>
                <w:szCs w:val="24"/>
              </w:rPr>
              <w:t xml:space="preserve">The following is the data table submitted with our NAEYC Annual Report. Those who Met and Exceed Expectations are considered to be proficient in meeting the Key Elements of the Standard. </w:t>
            </w:r>
            <w:r w:rsidR="0038475D">
              <w:rPr>
                <w:rFonts w:cstheme="minorHAnsi"/>
                <w:sz w:val="24"/>
                <w:szCs w:val="24"/>
              </w:rPr>
              <w:br/>
            </w:r>
          </w:p>
          <w:tbl>
            <w:tblPr>
              <w:tblStyle w:val="TableGrid"/>
              <w:tblW w:w="5000" w:type="pct"/>
              <w:tblLook w:val="04A0" w:firstRow="1" w:lastRow="0" w:firstColumn="1" w:lastColumn="0" w:noHBand="0" w:noVBand="1"/>
            </w:tblPr>
            <w:tblGrid>
              <w:gridCol w:w="1307"/>
              <w:gridCol w:w="2274"/>
              <w:gridCol w:w="2589"/>
              <w:gridCol w:w="2954"/>
            </w:tblGrid>
            <w:tr w:rsidR="00A74A97" w:rsidRPr="003804BB" w14:paraId="0D7303A2" w14:textId="77777777" w:rsidTr="00770EA4">
              <w:trPr>
                <w:trHeight w:val="422"/>
              </w:trPr>
              <w:tc>
                <w:tcPr>
                  <w:tcW w:w="5000" w:type="pct"/>
                  <w:gridSpan w:val="4"/>
                </w:tcPr>
                <w:p w14:paraId="0975F635" w14:textId="77777777" w:rsidR="00A74A97" w:rsidRPr="003804BB" w:rsidRDefault="00A74A97" w:rsidP="00A74A97">
                  <w:pPr>
                    <w:rPr>
                      <w:rFonts w:cs="Arial"/>
                    </w:rPr>
                  </w:pPr>
                  <w:r w:rsidRPr="003804BB">
                    <w:rPr>
                      <w:rFonts w:cs="Arial"/>
                    </w:rPr>
                    <w:t>Pr</w:t>
                  </w:r>
                  <w:r>
                    <w:rPr>
                      <w:rFonts w:cs="Arial"/>
                    </w:rPr>
                    <w:t>ogram N</w:t>
                  </w:r>
                  <w:r w:rsidRPr="003804BB">
                    <w:rPr>
                      <w:rFonts w:cs="Arial"/>
                    </w:rPr>
                    <w:t>ame</w:t>
                  </w:r>
                  <w:r>
                    <w:rPr>
                      <w:rFonts w:cs="Arial"/>
                    </w:rPr>
                    <w:t xml:space="preserve">: </w:t>
                  </w:r>
                  <w:r w:rsidRPr="006F08FA">
                    <w:rPr>
                      <w:rFonts w:cs="Arial"/>
                      <w:b/>
                    </w:rPr>
                    <w:t>Central Arizona College Early Childhood Education AAS</w:t>
                  </w:r>
                  <w:r>
                    <w:rPr>
                      <w:rFonts w:cs="Arial"/>
                    </w:rPr>
                    <w:t xml:space="preserve"> </w:t>
                  </w:r>
                  <w:r>
                    <w:rPr>
                      <w:rFonts w:cs="Arial"/>
                    </w:rPr>
                    <w:br/>
                    <w:t>*see also summary data report included at the end of this report</w:t>
                  </w:r>
                </w:p>
              </w:tc>
            </w:tr>
            <w:tr w:rsidR="00A74A97" w:rsidRPr="003804BB" w14:paraId="1F4323B0" w14:textId="77777777" w:rsidTr="00770EA4">
              <w:trPr>
                <w:trHeight w:val="422"/>
              </w:trPr>
              <w:tc>
                <w:tcPr>
                  <w:tcW w:w="5000" w:type="pct"/>
                  <w:gridSpan w:val="4"/>
                </w:tcPr>
                <w:p w14:paraId="105F100F" w14:textId="77777777" w:rsidR="00A74A97" w:rsidRPr="003804BB" w:rsidRDefault="00A74A97" w:rsidP="00A74A97">
                  <w:pPr>
                    <w:rPr>
                      <w:rFonts w:cs="Arial"/>
                    </w:rPr>
                  </w:pPr>
                  <w:r w:rsidRPr="003804BB">
                    <w:rPr>
                      <w:rFonts w:cs="Arial"/>
                    </w:rPr>
                    <w:t xml:space="preserve">Date(s) of Application 1:  Key Assessment </w:t>
                  </w:r>
                  <w:r>
                    <w:rPr>
                      <w:rFonts w:cs="Arial"/>
                    </w:rPr>
                    <w:t>5; Spring 18</w:t>
                  </w:r>
                </w:p>
                <w:p w14:paraId="29F7B763" w14:textId="77777777" w:rsidR="00A74A97" w:rsidRPr="003804BB" w:rsidRDefault="00A74A97" w:rsidP="00A74A97">
                  <w:pPr>
                    <w:rPr>
                      <w:rFonts w:cs="Arial"/>
                    </w:rPr>
                  </w:pPr>
                  <w:r w:rsidRPr="003804BB">
                    <w:rPr>
                      <w:rFonts w:cs="Arial"/>
                    </w:rPr>
                    <w:t xml:space="preserve">Date(s) of Application 2:  Key Assessment </w:t>
                  </w:r>
                  <w:r>
                    <w:rPr>
                      <w:rFonts w:cs="Arial"/>
                    </w:rPr>
                    <w:t xml:space="preserve">5; Fall 18   </w:t>
                  </w:r>
                </w:p>
              </w:tc>
            </w:tr>
            <w:tr w:rsidR="00A74A97" w:rsidRPr="003804BB" w14:paraId="0697F464" w14:textId="77777777" w:rsidTr="00770EA4">
              <w:tc>
                <w:tcPr>
                  <w:tcW w:w="716" w:type="pct"/>
                </w:tcPr>
                <w:p w14:paraId="6DBCDECB" w14:textId="04BCA9F5" w:rsidR="00A74A97" w:rsidRPr="003804BB" w:rsidRDefault="00A74A97" w:rsidP="00A74A97">
                  <w:pPr>
                    <w:rPr>
                      <w:rFonts w:cs="Arial"/>
                      <w:b/>
                    </w:rPr>
                  </w:pPr>
                  <w:r w:rsidRPr="003804BB">
                    <w:rPr>
                      <w:rFonts w:cs="Arial"/>
                      <w:b/>
                    </w:rPr>
                    <w:t xml:space="preserve">Key Elements of Standard </w:t>
                  </w:r>
                  <w:r w:rsidR="004067BC">
                    <w:rPr>
                      <w:rFonts w:cs="Arial"/>
                      <w:b/>
                    </w:rPr>
                    <w:t>2</w:t>
                  </w:r>
                </w:p>
              </w:tc>
              <w:tc>
                <w:tcPr>
                  <w:tcW w:w="1246" w:type="pct"/>
                  <w:vAlign w:val="center"/>
                </w:tcPr>
                <w:p w14:paraId="01BBF302" w14:textId="77777777" w:rsidR="00A74A97" w:rsidRPr="003804BB" w:rsidRDefault="00A74A97" w:rsidP="00A74A97">
                  <w:pPr>
                    <w:jc w:val="center"/>
                    <w:rPr>
                      <w:rFonts w:cs="Arial"/>
                      <w:b/>
                    </w:rPr>
                  </w:pPr>
                  <w:r w:rsidRPr="003804BB">
                    <w:rPr>
                      <w:rFonts w:cs="Arial"/>
                      <w:b/>
                    </w:rPr>
                    <w:t>Not Met</w:t>
                  </w:r>
                </w:p>
              </w:tc>
              <w:tc>
                <w:tcPr>
                  <w:tcW w:w="1419" w:type="pct"/>
                  <w:vAlign w:val="center"/>
                </w:tcPr>
                <w:p w14:paraId="22663E83" w14:textId="77777777" w:rsidR="00A74A97" w:rsidRPr="003804BB" w:rsidRDefault="00A74A97" w:rsidP="00A74A97">
                  <w:pPr>
                    <w:jc w:val="center"/>
                    <w:rPr>
                      <w:rFonts w:cs="Arial"/>
                      <w:b/>
                    </w:rPr>
                  </w:pPr>
                  <w:r w:rsidRPr="003804BB">
                    <w:rPr>
                      <w:rFonts w:cs="Arial"/>
                      <w:b/>
                    </w:rPr>
                    <w:t>Met</w:t>
                  </w:r>
                </w:p>
              </w:tc>
              <w:tc>
                <w:tcPr>
                  <w:tcW w:w="1619" w:type="pct"/>
                  <w:vAlign w:val="center"/>
                </w:tcPr>
                <w:p w14:paraId="4778F691" w14:textId="77777777" w:rsidR="00A74A97" w:rsidRPr="003804BB" w:rsidRDefault="00A74A97" w:rsidP="00A74A97">
                  <w:pPr>
                    <w:jc w:val="center"/>
                    <w:rPr>
                      <w:rFonts w:cs="Arial"/>
                      <w:b/>
                    </w:rPr>
                  </w:pPr>
                  <w:r w:rsidRPr="003804BB">
                    <w:rPr>
                      <w:rFonts w:cs="Arial"/>
                      <w:b/>
                    </w:rPr>
                    <w:t>Exceeds</w:t>
                  </w:r>
                </w:p>
              </w:tc>
            </w:tr>
            <w:tr w:rsidR="00A74A97" w:rsidRPr="003804BB" w14:paraId="48B24A05" w14:textId="77777777" w:rsidTr="00770EA4">
              <w:trPr>
                <w:trHeight w:val="720"/>
              </w:trPr>
              <w:tc>
                <w:tcPr>
                  <w:tcW w:w="716" w:type="pct"/>
                  <w:vMerge w:val="restart"/>
                  <w:vAlign w:val="center"/>
                </w:tcPr>
                <w:p w14:paraId="0E876065" w14:textId="77777777" w:rsidR="00A74A97" w:rsidRDefault="00A74A97" w:rsidP="00A74A97">
                  <w:pPr>
                    <w:jc w:val="center"/>
                    <w:rPr>
                      <w:rFonts w:cs="Arial"/>
                    </w:rPr>
                  </w:pPr>
                  <w:r w:rsidRPr="003804BB">
                    <w:rPr>
                      <w:rFonts w:cs="Arial"/>
                    </w:rPr>
                    <w:t>Key Element</w:t>
                  </w:r>
                  <w:r>
                    <w:rPr>
                      <w:rFonts w:cs="Arial"/>
                    </w:rPr>
                    <w:t xml:space="preserve"> 2a</w:t>
                  </w:r>
                </w:p>
                <w:p w14:paraId="7A89C1C7" w14:textId="77777777" w:rsidR="00A74A97" w:rsidRPr="003804BB" w:rsidRDefault="00A74A97" w:rsidP="00A74A97">
                  <w:pPr>
                    <w:jc w:val="center"/>
                    <w:rPr>
                      <w:rFonts w:cs="Arial"/>
                    </w:rPr>
                  </w:pPr>
                  <w:r>
                    <w:rPr>
                      <w:rFonts w:cs="Arial"/>
                    </w:rPr>
                    <w:t>KA 5</w:t>
                  </w:r>
                </w:p>
              </w:tc>
              <w:tc>
                <w:tcPr>
                  <w:tcW w:w="1246" w:type="pct"/>
                </w:tcPr>
                <w:p w14:paraId="11DBED40" w14:textId="77777777" w:rsidR="00A74A97" w:rsidRPr="003804BB" w:rsidRDefault="00A74A97" w:rsidP="00A74A97">
                  <w:pPr>
                    <w:jc w:val="center"/>
                    <w:rPr>
                      <w:rFonts w:cs="Arial"/>
                    </w:rPr>
                  </w:pPr>
                  <w:r w:rsidRPr="003804BB">
                    <w:rPr>
                      <w:rFonts w:cs="Arial"/>
                    </w:rPr>
                    <w:t>Application 1</w:t>
                  </w:r>
                </w:p>
                <w:p w14:paraId="3D2970C4" w14:textId="77777777" w:rsidR="00A74A97" w:rsidRPr="003804BB" w:rsidRDefault="00A74A97" w:rsidP="00A74A97">
                  <w:pPr>
                    <w:rPr>
                      <w:rFonts w:cs="Arial"/>
                    </w:rPr>
                  </w:pPr>
                  <w:r w:rsidRPr="003804BB">
                    <w:rPr>
                      <w:rFonts w:cs="Arial"/>
                    </w:rPr>
                    <w:t>N =</w:t>
                  </w:r>
                  <w:r>
                    <w:rPr>
                      <w:rFonts w:cs="Arial"/>
                    </w:rPr>
                    <w:t>13</w:t>
                  </w:r>
                </w:p>
                <w:p w14:paraId="79D7D1BC" w14:textId="77777777" w:rsidR="00A74A97" w:rsidRPr="003804BB" w:rsidRDefault="00A74A97" w:rsidP="00A74A97">
                  <w:pPr>
                    <w:rPr>
                      <w:rFonts w:cs="Arial"/>
                    </w:rPr>
                  </w:pPr>
                  <w:r w:rsidRPr="003804BB">
                    <w:rPr>
                      <w:rFonts w:cs="Arial"/>
                    </w:rPr>
                    <w:t xml:space="preserve">% = </w:t>
                  </w:r>
                  <w:r>
                    <w:rPr>
                      <w:rFonts w:cs="Arial"/>
                    </w:rPr>
                    <w:t>8</w:t>
                  </w:r>
                </w:p>
              </w:tc>
              <w:tc>
                <w:tcPr>
                  <w:tcW w:w="1419" w:type="pct"/>
                </w:tcPr>
                <w:p w14:paraId="679624E3" w14:textId="77777777" w:rsidR="00A74A97" w:rsidRPr="003804BB" w:rsidRDefault="00A74A97" w:rsidP="00A74A97">
                  <w:pPr>
                    <w:jc w:val="center"/>
                    <w:rPr>
                      <w:rFonts w:cs="Arial"/>
                    </w:rPr>
                  </w:pPr>
                  <w:r w:rsidRPr="003804BB">
                    <w:rPr>
                      <w:rFonts w:cs="Arial"/>
                    </w:rPr>
                    <w:t>Application 1</w:t>
                  </w:r>
                </w:p>
                <w:p w14:paraId="06120198" w14:textId="77777777" w:rsidR="00A74A97" w:rsidRPr="003804BB" w:rsidRDefault="00A74A97" w:rsidP="00A74A97">
                  <w:pPr>
                    <w:rPr>
                      <w:rFonts w:cs="Arial"/>
                    </w:rPr>
                  </w:pPr>
                  <w:r w:rsidRPr="003804BB">
                    <w:rPr>
                      <w:rFonts w:cs="Arial"/>
                    </w:rPr>
                    <w:t xml:space="preserve">N = </w:t>
                  </w:r>
                  <w:r>
                    <w:rPr>
                      <w:rFonts w:cs="Arial"/>
                    </w:rPr>
                    <w:t>13</w:t>
                  </w:r>
                </w:p>
                <w:p w14:paraId="7BD3D19F" w14:textId="77777777" w:rsidR="00A74A97" w:rsidRPr="003804BB" w:rsidRDefault="00A74A97" w:rsidP="00A74A97">
                  <w:pPr>
                    <w:rPr>
                      <w:rFonts w:cs="Arial"/>
                    </w:rPr>
                  </w:pPr>
                  <w:r w:rsidRPr="003804BB">
                    <w:rPr>
                      <w:rFonts w:cs="Arial"/>
                    </w:rPr>
                    <w:t xml:space="preserve">% = </w:t>
                  </w:r>
                  <w:r>
                    <w:rPr>
                      <w:rFonts w:cs="Arial"/>
                    </w:rPr>
                    <w:t>31</w:t>
                  </w:r>
                </w:p>
              </w:tc>
              <w:tc>
                <w:tcPr>
                  <w:tcW w:w="1619" w:type="pct"/>
                </w:tcPr>
                <w:p w14:paraId="081DC3D1" w14:textId="77777777" w:rsidR="00A74A97" w:rsidRPr="003804BB" w:rsidRDefault="00A74A97" w:rsidP="00A74A97">
                  <w:pPr>
                    <w:jc w:val="center"/>
                    <w:rPr>
                      <w:rFonts w:cs="Arial"/>
                    </w:rPr>
                  </w:pPr>
                  <w:r w:rsidRPr="003804BB">
                    <w:rPr>
                      <w:rFonts w:cs="Arial"/>
                    </w:rPr>
                    <w:t>Application 1</w:t>
                  </w:r>
                </w:p>
                <w:p w14:paraId="78EDD08F" w14:textId="77777777" w:rsidR="00A74A97" w:rsidRPr="003804BB" w:rsidRDefault="00A74A97" w:rsidP="00A74A97">
                  <w:pPr>
                    <w:rPr>
                      <w:rFonts w:cs="Arial"/>
                    </w:rPr>
                  </w:pPr>
                  <w:r w:rsidRPr="003804BB">
                    <w:rPr>
                      <w:rFonts w:cs="Arial"/>
                    </w:rPr>
                    <w:t xml:space="preserve">N = </w:t>
                  </w:r>
                  <w:r>
                    <w:rPr>
                      <w:rFonts w:cs="Arial"/>
                    </w:rPr>
                    <w:t>13</w:t>
                  </w:r>
                </w:p>
                <w:p w14:paraId="56670186" w14:textId="77777777" w:rsidR="00A74A97" w:rsidRPr="003804BB" w:rsidRDefault="00A74A97" w:rsidP="00A74A97">
                  <w:pPr>
                    <w:rPr>
                      <w:rFonts w:cs="Arial"/>
                    </w:rPr>
                  </w:pPr>
                  <w:r w:rsidRPr="003804BB">
                    <w:rPr>
                      <w:rFonts w:cs="Arial"/>
                    </w:rPr>
                    <w:t xml:space="preserve">% = </w:t>
                  </w:r>
                  <w:r>
                    <w:rPr>
                      <w:rFonts w:cs="Arial"/>
                    </w:rPr>
                    <w:t>61</w:t>
                  </w:r>
                </w:p>
              </w:tc>
            </w:tr>
            <w:tr w:rsidR="00A74A97" w:rsidRPr="003804BB" w14:paraId="7CEB86C3" w14:textId="77777777" w:rsidTr="00770EA4">
              <w:trPr>
                <w:trHeight w:val="720"/>
              </w:trPr>
              <w:tc>
                <w:tcPr>
                  <w:tcW w:w="716" w:type="pct"/>
                  <w:vMerge/>
                  <w:vAlign w:val="center"/>
                </w:tcPr>
                <w:p w14:paraId="7ACE8192" w14:textId="77777777" w:rsidR="00A74A97" w:rsidRPr="003804BB" w:rsidRDefault="00A74A97" w:rsidP="00A74A97">
                  <w:pPr>
                    <w:jc w:val="center"/>
                    <w:rPr>
                      <w:rFonts w:cs="Arial"/>
                    </w:rPr>
                  </w:pPr>
                </w:p>
              </w:tc>
              <w:tc>
                <w:tcPr>
                  <w:tcW w:w="1246" w:type="pct"/>
                </w:tcPr>
                <w:p w14:paraId="5F4DC37C" w14:textId="77777777" w:rsidR="00A74A97" w:rsidRPr="003804BB" w:rsidRDefault="00A74A97" w:rsidP="00A74A97">
                  <w:pPr>
                    <w:jc w:val="center"/>
                    <w:rPr>
                      <w:rFonts w:cs="Arial"/>
                    </w:rPr>
                  </w:pPr>
                  <w:r w:rsidRPr="003804BB">
                    <w:rPr>
                      <w:rFonts w:cs="Arial"/>
                    </w:rPr>
                    <w:t>Application 2</w:t>
                  </w:r>
                </w:p>
                <w:p w14:paraId="45515938" w14:textId="77777777" w:rsidR="00A74A97" w:rsidRPr="003804BB" w:rsidRDefault="00A74A97" w:rsidP="00A74A97">
                  <w:pPr>
                    <w:rPr>
                      <w:rFonts w:cs="Arial"/>
                    </w:rPr>
                  </w:pPr>
                  <w:r w:rsidRPr="003804BB">
                    <w:rPr>
                      <w:rFonts w:cs="Arial"/>
                    </w:rPr>
                    <w:t xml:space="preserve">N = </w:t>
                  </w:r>
                  <w:r>
                    <w:rPr>
                      <w:rFonts w:cs="Arial"/>
                    </w:rPr>
                    <w:t>12</w:t>
                  </w:r>
                </w:p>
                <w:p w14:paraId="5CD885C5" w14:textId="77777777" w:rsidR="00A74A97" w:rsidRPr="003804BB" w:rsidRDefault="00A74A97" w:rsidP="00A74A97">
                  <w:pPr>
                    <w:rPr>
                      <w:rFonts w:cs="Arial"/>
                    </w:rPr>
                  </w:pPr>
                  <w:r w:rsidRPr="003804BB">
                    <w:rPr>
                      <w:rFonts w:cs="Arial"/>
                    </w:rPr>
                    <w:t>% =</w:t>
                  </w:r>
                  <w:r>
                    <w:rPr>
                      <w:rFonts w:cs="Arial"/>
                    </w:rPr>
                    <w:t xml:space="preserve"> 0</w:t>
                  </w:r>
                </w:p>
              </w:tc>
              <w:tc>
                <w:tcPr>
                  <w:tcW w:w="1419" w:type="pct"/>
                </w:tcPr>
                <w:p w14:paraId="7990BAE4" w14:textId="77777777" w:rsidR="00A74A97" w:rsidRPr="003804BB" w:rsidRDefault="00A74A97" w:rsidP="00A74A97">
                  <w:pPr>
                    <w:jc w:val="center"/>
                    <w:rPr>
                      <w:rFonts w:cs="Arial"/>
                    </w:rPr>
                  </w:pPr>
                  <w:r w:rsidRPr="003804BB">
                    <w:rPr>
                      <w:rFonts w:cs="Arial"/>
                    </w:rPr>
                    <w:t>Application 2</w:t>
                  </w:r>
                </w:p>
                <w:p w14:paraId="405EC559" w14:textId="77777777" w:rsidR="00A74A97" w:rsidRPr="003804BB" w:rsidRDefault="00A74A97" w:rsidP="00A74A97">
                  <w:pPr>
                    <w:rPr>
                      <w:rFonts w:cs="Arial"/>
                    </w:rPr>
                  </w:pPr>
                  <w:r w:rsidRPr="003804BB">
                    <w:rPr>
                      <w:rFonts w:cs="Arial"/>
                    </w:rPr>
                    <w:t xml:space="preserve">N = </w:t>
                  </w:r>
                  <w:r>
                    <w:rPr>
                      <w:rFonts w:cs="Arial"/>
                    </w:rPr>
                    <w:t>12</w:t>
                  </w:r>
                </w:p>
                <w:p w14:paraId="0EC5BF60" w14:textId="77777777" w:rsidR="00A74A97" w:rsidRPr="003804BB" w:rsidRDefault="00A74A97" w:rsidP="00A74A97">
                  <w:pPr>
                    <w:rPr>
                      <w:rFonts w:cs="Arial"/>
                    </w:rPr>
                  </w:pPr>
                  <w:r w:rsidRPr="003804BB">
                    <w:rPr>
                      <w:rFonts w:cs="Arial"/>
                    </w:rPr>
                    <w:t>% =</w:t>
                  </w:r>
                  <w:r>
                    <w:rPr>
                      <w:rFonts w:cs="Arial"/>
                    </w:rPr>
                    <w:t xml:space="preserve"> 8</w:t>
                  </w:r>
                </w:p>
              </w:tc>
              <w:tc>
                <w:tcPr>
                  <w:tcW w:w="1619" w:type="pct"/>
                </w:tcPr>
                <w:p w14:paraId="534B89C2" w14:textId="77777777" w:rsidR="00A74A97" w:rsidRPr="003804BB" w:rsidRDefault="00A74A97" w:rsidP="00A74A97">
                  <w:pPr>
                    <w:jc w:val="center"/>
                    <w:rPr>
                      <w:rFonts w:cs="Arial"/>
                    </w:rPr>
                  </w:pPr>
                  <w:r w:rsidRPr="003804BB">
                    <w:rPr>
                      <w:rFonts w:cs="Arial"/>
                    </w:rPr>
                    <w:t>Application 2</w:t>
                  </w:r>
                </w:p>
                <w:p w14:paraId="13F0C70C" w14:textId="77777777" w:rsidR="00A74A97" w:rsidRPr="003804BB" w:rsidRDefault="00A74A97" w:rsidP="00A74A97">
                  <w:pPr>
                    <w:rPr>
                      <w:rFonts w:cs="Arial"/>
                    </w:rPr>
                  </w:pPr>
                  <w:r w:rsidRPr="003804BB">
                    <w:rPr>
                      <w:rFonts w:cs="Arial"/>
                    </w:rPr>
                    <w:t xml:space="preserve">N = </w:t>
                  </w:r>
                  <w:r>
                    <w:rPr>
                      <w:rFonts w:cs="Arial"/>
                    </w:rPr>
                    <w:t>12</w:t>
                  </w:r>
                </w:p>
                <w:p w14:paraId="1710DC99" w14:textId="77777777" w:rsidR="00A74A97" w:rsidRPr="003804BB" w:rsidRDefault="00A74A97" w:rsidP="00A74A97">
                  <w:pPr>
                    <w:rPr>
                      <w:rFonts w:cs="Arial"/>
                    </w:rPr>
                  </w:pPr>
                  <w:r w:rsidRPr="003804BB">
                    <w:rPr>
                      <w:rFonts w:cs="Arial"/>
                    </w:rPr>
                    <w:t>% =</w:t>
                  </w:r>
                  <w:r>
                    <w:rPr>
                      <w:rFonts w:cs="Arial"/>
                    </w:rPr>
                    <w:t xml:space="preserve"> 92</w:t>
                  </w:r>
                </w:p>
              </w:tc>
            </w:tr>
            <w:tr w:rsidR="00A74A97" w:rsidRPr="003804BB" w14:paraId="775509F7" w14:textId="77777777" w:rsidTr="00770EA4">
              <w:trPr>
                <w:trHeight w:val="720"/>
              </w:trPr>
              <w:tc>
                <w:tcPr>
                  <w:tcW w:w="716" w:type="pct"/>
                  <w:vMerge w:val="restart"/>
                  <w:vAlign w:val="center"/>
                </w:tcPr>
                <w:p w14:paraId="729DD4FB" w14:textId="77777777" w:rsidR="00A74A97" w:rsidRDefault="00A74A97" w:rsidP="00A74A97">
                  <w:pPr>
                    <w:jc w:val="center"/>
                    <w:rPr>
                      <w:rFonts w:cs="Arial"/>
                    </w:rPr>
                  </w:pPr>
                  <w:r w:rsidRPr="003804BB">
                    <w:rPr>
                      <w:rFonts w:cs="Arial"/>
                    </w:rPr>
                    <w:t xml:space="preserve">Key Element </w:t>
                  </w:r>
                  <w:r>
                    <w:rPr>
                      <w:rFonts w:cs="Arial"/>
                    </w:rPr>
                    <w:t>2b</w:t>
                  </w:r>
                </w:p>
                <w:p w14:paraId="2C00A1FD" w14:textId="77777777" w:rsidR="00A74A97" w:rsidRPr="003804BB" w:rsidRDefault="00A74A97" w:rsidP="00A74A97">
                  <w:pPr>
                    <w:jc w:val="center"/>
                    <w:rPr>
                      <w:rFonts w:cs="Arial"/>
                    </w:rPr>
                  </w:pPr>
                  <w:r>
                    <w:rPr>
                      <w:rFonts w:cs="Arial"/>
                    </w:rPr>
                    <w:t>KA 5</w:t>
                  </w:r>
                </w:p>
              </w:tc>
              <w:tc>
                <w:tcPr>
                  <w:tcW w:w="1246" w:type="pct"/>
                </w:tcPr>
                <w:p w14:paraId="2F5323AE" w14:textId="77777777" w:rsidR="00A74A97" w:rsidRPr="003804BB" w:rsidRDefault="00A74A97" w:rsidP="00A74A97">
                  <w:pPr>
                    <w:jc w:val="center"/>
                    <w:rPr>
                      <w:rFonts w:cs="Arial"/>
                    </w:rPr>
                  </w:pPr>
                  <w:r w:rsidRPr="003804BB">
                    <w:rPr>
                      <w:rFonts w:cs="Arial"/>
                    </w:rPr>
                    <w:t>Application 1</w:t>
                  </w:r>
                </w:p>
                <w:p w14:paraId="238C899A" w14:textId="77777777" w:rsidR="00A74A97" w:rsidRPr="003804BB" w:rsidRDefault="00A74A97" w:rsidP="00A74A97">
                  <w:pPr>
                    <w:rPr>
                      <w:rFonts w:cs="Arial"/>
                    </w:rPr>
                  </w:pPr>
                  <w:r w:rsidRPr="003804BB">
                    <w:rPr>
                      <w:rFonts w:cs="Arial"/>
                    </w:rPr>
                    <w:t xml:space="preserve">N = </w:t>
                  </w:r>
                  <w:r>
                    <w:rPr>
                      <w:rFonts w:cs="Arial"/>
                    </w:rPr>
                    <w:t>13</w:t>
                  </w:r>
                </w:p>
                <w:p w14:paraId="6187A60B" w14:textId="77777777" w:rsidR="00A74A97" w:rsidRPr="003804BB" w:rsidRDefault="00A74A97" w:rsidP="00A74A97">
                  <w:pPr>
                    <w:rPr>
                      <w:rFonts w:cs="Arial"/>
                    </w:rPr>
                  </w:pPr>
                  <w:r w:rsidRPr="003804BB">
                    <w:rPr>
                      <w:rFonts w:cs="Arial"/>
                    </w:rPr>
                    <w:t xml:space="preserve">% = </w:t>
                  </w:r>
                  <w:r>
                    <w:rPr>
                      <w:rFonts w:cs="Arial"/>
                    </w:rPr>
                    <w:t>23</w:t>
                  </w:r>
                </w:p>
              </w:tc>
              <w:tc>
                <w:tcPr>
                  <w:tcW w:w="1419" w:type="pct"/>
                </w:tcPr>
                <w:p w14:paraId="2BF9F0AE" w14:textId="77777777" w:rsidR="00A74A97" w:rsidRPr="003804BB" w:rsidRDefault="00A74A97" w:rsidP="00A74A97">
                  <w:pPr>
                    <w:jc w:val="center"/>
                    <w:rPr>
                      <w:rFonts w:cs="Arial"/>
                    </w:rPr>
                  </w:pPr>
                  <w:r w:rsidRPr="003804BB">
                    <w:rPr>
                      <w:rFonts w:cs="Arial"/>
                    </w:rPr>
                    <w:t>Application 1</w:t>
                  </w:r>
                </w:p>
                <w:p w14:paraId="2E930047" w14:textId="77777777" w:rsidR="00A74A97" w:rsidRPr="003804BB" w:rsidRDefault="00A74A97" w:rsidP="00A74A97">
                  <w:pPr>
                    <w:rPr>
                      <w:rFonts w:cs="Arial"/>
                    </w:rPr>
                  </w:pPr>
                  <w:r w:rsidRPr="003804BB">
                    <w:rPr>
                      <w:rFonts w:cs="Arial"/>
                    </w:rPr>
                    <w:t xml:space="preserve">N = </w:t>
                  </w:r>
                  <w:r>
                    <w:rPr>
                      <w:rFonts w:cs="Arial"/>
                    </w:rPr>
                    <w:t>13</w:t>
                  </w:r>
                </w:p>
                <w:p w14:paraId="587E7F0E" w14:textId="77777777" w:rsidR="00A74A97" w:rsidRPr="003804BB" w:rsidRDefault="00A74A97" w:rsidP="00A74A97">
                  <w:pPr>
                    <w:rPr>
                      <w:rFonts w:cs="Arial"/>
                    </w:rPr>
                  </w:pPr>
                  <w:r w:rsidRPr="003804BB">
                    <w:rPr>
                      <w:rFonts w:cs="Arial"/>
                    </w:rPr>
                    <w:t xml:space="preserve">% = </w:t>
                  </w:r>
                  <w:r>
                    <w:rPr>
                      <w:rFonts w:cs="Arial"/>
                    </w:rPr>
                    <w:t>31</w:t>
                  </w:r>
                </w:p>
              </w:tc>
              <w:tc>
                <w:tcPr>
                  <w:tcW w:w="1619" w:type="pct"/>
                </w:tcPr>
                <w:p w14:paraId="07DD1F12" w14:textId="77777777" w:rsidR="00A74A97" w:rsidRPr="003804BB" w:rsidRDefault="00A74A97" w:rsidP="00A74A97">
                  <w:pPr>
                    <w:jc w:val="center"/>
                    <w:rPr>
                      <w:rFonts w:cs="Arial"/>
                    </w:rPr>
                  </w:pPr>
                  <w:r w:rsidRPr="003804BB">
                    <w:rPr>
                      <w:rFonts w:cs="Arial"/>
                    </w:rPr>
                    <w:t>Application 1</w:t>
                  </w:r>
                </w:p>
                <w:p w14:paraId="48FDA6FE" w14:textId="77777777" w:rsidR="00A74A97" w:rsidRPr="003804BB" w:rsidRDefault="00A74A97" w:rsidP="00A74A97">
                  <w:pPr>
                    <w:rPr>
                      <w:rFonts w:cs="Arial"/>
                    </w:rPr>
                  </w:pPr>
                  <w:r w:rsidRPr="003804BB">
                    <w:rPr>
                      <w:rFonts w:cs="Arial"/>
                    </w:rPr>
                    <w:t xml:space="preserve">N = </w:t>
                  </w:r>
                  <w:r>
                    <w:rPr>
                      <w:rFonts w:cs="Arial"/>
                    </w:rPr>
                    <w:t>13</w:t>
                  </w:r>
                </w:p>
                <w:p w14:paraId="45FC339E" w14:textId="77777777" w:rsidR="00A74A97" w:rsidRPr="003804BB" w:rsidRDefault="00A74A97" w:rsidP="00A74A97">
                  <w:pPr>
                    <w:rPr>
                      <w:rFonts w:cs="Arial"/>
                    </w:rPr>
                  </w:pPr>
                  <w:r w:rsidRPr="003804BB">
                    <w:rPr>
                      <w:rFonts w:cs="Arial"/>
                    </w:rPr>
                    <w:t xml:space="preserve">% = </w:t>
                  </w:r>
                  <w:r>
                    <w:rPr>
                      <w:rFonts w:cs="Arial"/>
                    </w:rPr>
                    <w:t>46</w:t>
                  </w:r>
                </w:p>
              </w:tc>
            </w:tr>
            <w:tr w:rsidR="00A74A97" w:rsidRPr="003804BB" w14:paraId="63F5CAB6" w14:textId="77777777" w:rsidTr="00770EA4">
              <w:trPr>
                <w:trHeight w:val="720"/>
              </w:trPr>
              <w:tc>
                <w:tcPr>
                  <w:tcW w:w="716" w:type="pct"/>
                  <w:vMerge/>
                  <w:vAlign w:val="center"/>
                </w:tcPr>
                <w:p w14:paraId="146C3335" w14:textId="77777777" w:rsidR="00A74A97" w:rsidRPr="003804BB" w:rsidRDefault="00A74A97" w:rsidP="00A74A97">
                  <w:pPr>
                    <w:jc w:val="center"/>
                    <w:rPr>
                      <w:rFonts w:cs="Arial"/>
                    </w:rPr>
                  </w:pPr>
                </w:p>
              </w:tc>
              <w:tc>
                <w:tcPr>
                  <w:tcW w:w="1246" w:type="pct"/>
                </w:tcPr>
                <w:p w14:paraId="15F53014" w14:textId="77777777" w:rsidR="00A74A97" w:rsidRPr="003804BB" w:rsidRDefault="00A74A97" w:rsidP="00A74A97">
                  <w:pPr>
                    <w:jc w:val="center"/>
                    <w:rPr>
                      <w:rFonts w:cs="Arial"/>
                    </w:rPr>
                  </w:pPr>
                  <w:r w:rsidRPr="003804BB">
                    <w:rPr>
                      <w:rFonts w:cs="Arial"/>
                    </w:rPr>
                    <w:t>Application 2</w:t>
                  </w:r>
                </w:p>
                <w:p w14:paraId="7A422F1A" w14:textId="77777777" w:rsidR="00A74A97" w:rsidRPr="003804BB" w:rsidRDefault="00A74A97" w:rsidP="00A74A97">
                  <w:pPr>
                    <w:rPr>
                      <w:rFonts w:cs="Arial"/>
                    </w:rPr>
                  </w:pPr>
                  <w:r w:rsidRPr="003804BB">
                    <w:rPr>
                      <w:rFonts w:cs="Arial"/>
                    </w:rPr>
                    <w:t xml:space="preserve">N = </w:t>
                  </w:r>
                  <w:r>
                    <w:rPr>
                      <w:rFonts w:cs="Arial"/>
                    </w:rPr>
                    <w:t>12</w:t>
                  </w:r>
                </w:p>
                <w:p w14:paraId="5815EF5B" w14:textId="77777777" w:rsidR="00A74A97" w:rsidRPr="003804BB" w:rsidRDefault="00A74A97" w:rsidP="00A74A97">
                  <w:pPr>
                    <w:rPr>
                      <w:rFonts w:cs="Arial"/>
                    </w:rPr>
                  </w:pPr>
                  <w:r w:rsidRPr="003804BB">
                    <w:rPr>
                      <w:rFonts w:cs="Arial"/>
                    </w:rPr>
                    <w:t>% =</w:t>
                  </w:r>
                  <w:r>
                    <w:rPr>
                      <w:rFonts w:cs="Arial"/>
                    </w:rPr>
                    <w:t xml:space="preserve"> 17</w:t>
                  </w:r>
                </w:p>
              </w:tc>
              <w:tc>
                <w:tcPr>
                  <w:tcW w:w="1419" w:type="pct"/>
                </w:tcPr>
                <w:p w14:paraId="5C8C5A16" w14:textId="77777777" w:rsidR="00A74A97" w:rsidRPr="003804BB" w:rsidRDefault="00A74A97" w:rsidP="00A74A97">
                  <w:pPr>
                    <w:jc w:val="center"/>
                    <w:rPr>
                      <w:rFonts w:cs="Arial"/>
                    </w:rPr>
                  </w:pPr>
                  <w:r w:rsidRPr="003804BB">
                    <w:rPr>
                      <w:rFonts w:cs="Arial"/>
                    </w:rPr>
                    <w:t>Application 2</w:t>
                  </w:r>
                </w:p>
                <w:p w14:paraId="0F68EAA4" w14:textId="77777777" w:rsidR="00A74A97" w:rsidRPr="003804BB" w:rsidRDefault="00A74A97" w:rsidP="00A74A97">
                  <w:pPr>
                    <w:rPr>
                      <w:rFonts w:cs="Arial"/>
                    </w:rPr>
                  </w:pPr>
                  <w:r w:rsidRPr="003804BB">
                    <w:rPr>
                      <w:rFonts w:cs="Arial"/>
                    </w:rPr>
                    <w:t xml:space="preserve">N = </w:t>
                  </w:r>
                  <w:r>
                    <w:rPr>
                      <w:rFonts w:cs="Arial"/>
                    </w:rPr>
                    <w:t>12</w:t>
                  </w:r>
                </w:p>
                <w:p w14:paraId="46FE5797" w14:textId="77777777" w:rsidR="00A74A97" w:rsidRPr="003804BB" w:rsidRDefault="00A74A97" w:rsidP="00A74A97">
                  <w:pPr>
                    <w:rPr>
                      <w:rFonts w:cs="Arial"/>
                    </w:rPr>
                  </w:pPr>
                  <w:r w:rsidRPr="003804BB">
                    <w:rPr>
                      <w:rFonts w:cs="Arial"/>
                    </w:rPr>
                    <w:t>% =</w:t>
                  </w:r>
                  <w:r>
                    <w:rPr>
                      <w:rFonts w:cs="Arial"/>
                    </w:rPr>
                    <w:t xml:space="preserve">  17</w:t>
                  </w:r>
                </w:p>
              </w:tc>
              <w:tc>
                <w:tcPr>
                  <w:tcW w:w="1619" w:type="pct"/>
                </w:tcPr>
                <w:p w14:paraId="267316AC" w14:textId="77777777" w:rsidR="00A74A97" w:rsidRPr="003804BB" w:rsidRDefault="00A74A97" w:rsidP="00A74A97">
                  <w:pPr>
                    <w:jc w:val="center"/>
                    <w:rPr>
                      <w:rFonts w:cs="Arial"/>
                    </w:rPr>
                  </w:pPr>
                  <w:r w:rsidRPr="003804BB">
                    <w:rPr>
                      <w:rFonts w:cs="Arial"/>
                    </w:rPr>
                    <w:t>Application 2</w:t>
                  </w:r>
                </w:p>
                <w:p w14:paraId="28397DA8" w14:textId="77777777" w:rsidR="00A74A97" w:rsidRPr="003804BB" w:rsidRDefault="00A74A97" w:rsidP="00A74A97">
                  <w:pPr>
                    <w:rPr>
                      <w:rFonts w:cs="Arial"/>
                    </w:rPr>
                  </w:pPr>
                  <w:r w:rsidRPr="003804BB">
                    <w:rPr>
                      <w:rFonts w:cs="Arial"/>
                    </w:rPr>
                    <w:t xml:space="preserve">N = </w:t>
                  </w:r>
                  <w:r>
                    <w:rPr>
                      <w:rFonts w:cs="Arial"/>
                    </w:rPr>
                    <w:t>12</w:t>
                  </w:r>
                </w:p>
                <w:p w14:paraId="40966036" w14:textId="77777777" w:rsidR="00A74A97" w:rsidRPr="003804BB" w:rsidRDefault="00A74A97" w:rsidP="00A74A97">
                  <w:pPr>
                    <w:rPr>
                      <w:rFonts w:cs="Arial"/>
                    </w:rPr>
                  </w:pPr>
                  <w:r w:rsidRPr="003804BB">
                    <w:rPr>
                      <w:rFonts w:cs="Arial"/>
                    </w:rPr>
                    <w:t>% =</w:t>
                  </w:r>
                  <w:r>
                    <w:rPr>
                      <w:rFonts w:cs="Arial"/>
                    </w:rPr>
                    <w:t xml:space="preserve"> 66</w:t>
                  </w:r>
                </w:p>
              </w:tc>
            </w:tr>
            <w:tr w:rsidR="00A74A97" w:rsidRPr="003804BB" w14:paraId="67A3F1D4" w14:textId="77777777" w:rsidTr="00770EA4">
              <w:trPr>
                <w:trHeight w:val="720"/>
              </w:trPr>
              <w:tc>
                <w:tcPr>
                  <w:tcW w:w="716" w:type="pct"/>
                  <w:vMerge w:val="restart"/>
                  <w:vAlign w:val="center"/>
                </w:tcPr>
                <w:p w14:paraId="676E92D0" w14:textId="77777777" w:rsidR="00A74A97" w:rsidRDefault="00A74A97" w:rsidP="00A74A97">
                  <w:pPr>
                    <w:jc w:val="center"/>
                    <w:rPr>
                      <w:rFonts w:cs="Arial"/>
                    </w:rPr>
                  </w:pPr>
                  <w:r w:rsidRPr="003804BB">
                    <w:rPr>
                      <w:rFonts w:cs="Arial"/>
                    </w:rPr>
                    <w:t>Key Element (</w:t>
                  </w:r>
                  <w:r>
                    <w:rPr>
                      <w:rFonts w:cs="Arial"/>
                    </w:rPr>
                    <w:t>2c</w:t>
                  </w:r>
                  <w:r w:rsidRPr="003804BB">
                    <w:rPr>
                      <w:rFonts w:cs="Arial"/>
                    </w:rPr>
                    <w:t>)</w:t>
                  </w:r>
                </w:p>
                <w:p w14:paraId="18032895" w14:textId="77777777" w:rsidR="00A74A97" w:rsidRPr="003804BB" w:rsidRDefault="00A74A97" w:rsidP="00A74A97">
                  <w:pPr>
                    <w:jc w:val="center"/>
                    <w:rPr>
                      <w:rFonts w:cs="Arial"/>
                    </w:rPr>
                  </w:pPr>
                  <w:r>
                    <w:rPr>
                      <w:rFonts w:cs="Arial"/>
                    </w:rPr>
                    <w:t>KA 5</w:t>
                  </w:r>
                </w:p>
              </w:tc>
              <w:tc>
                <w:tcPr>
                  <w:tcW w:w="1246" w:type="pct"/>
                </w:tcPr>
                <w:p w14:paraId="4C3888A3" w14:textId="77777777" w:rsidR="00A74A97" w:rsidRPr="003804BB" w:rsidRDefault="00A74A97" w:rsidP="00A74A97">
                  <w:pPr>
                    <w:jc w:val="center"/>
                    <w:rPr>
                      <w:rFonts w:cs="Arial"/>
                    </w:rPr>
                  </w:pPr>
                  <w:r w:rsidRPr="003804BB">
                    <w:rPr>
                      <w:rFonts w:cs="Arial"/>
                    </w:rPr>
                    <w:t>Application 1</w:t>
                  </w:r>
                </w:p>
                <w:p w14:paraId="2FDEAB02" w14:textId="77777777" w:rsidR="00A74A97" w:rsidRPr="003804BB" w:rsidRDefault="00A74A97" w:rsidP="00A74A97">
                  <w:pPr>
                    <w:rPr>
                      <w:rFonts w:cs="Arial"/>
                    </w:rPr>
                  </w:pPr>
                  <w:r w:rsidRPr="003804BB">
                    <w:rPr>
                      <w:rFonts w:cs="Arial"/>
                    </w:rPr>
                    <w:t xml:space="preserve">N = </w:t>
                  </w:r>
                  <w:r>
                    <w:rPr>
                      <w:rFonts w:cs="Arial"/>
                    </w:rPr>
                    <w:t xml:space="preserve"> 13</w:t>
                  </w:r>
                </w:p>
                <w:p w14:paraId="0C5344BF" w14:textId="77777777" w:rsidR="00A74A97" w:rsidRPr="003804BB" w:rsidRDefault="00A74A97" w:rsidP="00A74A97">
                  <w:pPr>
                    <w:rPr>
                      <w:rFonts w:cs="Arial"/>
                    </w:rPr>
                  </w:pPr>
                  <w:r w:rsidRPr="003804BB">
                    <w:rPr>
                      <w:rFonts w:cs="Arial"/>
                    </w:rPr>
                    <w:t>% =</w:t>
                  </w:r>
                  <w:r>
                    <w:rPr>
                      <w:rFonts w:cs="Arial"/>
                    </w:rPr>
                    <w:t xml:space="preserve"> 46</w:t>
                  </w:r>
                </w:p>
              </w:tc>
              <w:tc>
                <w:tcPr>
                  <w:tcW w:w="1419" w:type="pct"/>
                </w:tcPr>
                <w:p w14:paraId="7180FEC4" w14:textId="77777777" w:rsidR="00A74A97" w:rsidRPr="003804BB" w:rsidRDefault="00A74A97" w:rsidP="00A74A97">
                  <w:pPr>
                    <w:jc w:val="center"/>
                    <w:rPr>
                      <w:rFonts w:cs="Arial"/>
                    </w:rPr>
                  </w:pPr>
                  <w:r w:rsidRPr="003804BB">
                    <w:rPr>
                      <w:rFonts w:cs="Arial"/>
                    </w:rPr>
                    <w:t>Application 1</w:t>
                  </w:r>
                </w:p>
                <w:p w14:paraId="7CBAABEC" w14:textId="77777777" w:rsidR="00A74A97" w:rsidRPr="003804BB" w:rsidRDefault="00A74A97" w:rsidP="00A74A97">
                  <w:pPr>
                    <w:rPr>
                      <w:rFonts w:cs="Arial"/>
                    </w:rPr>
                  </w:pPr>
                  <w:r w:rsidRPr="003804BB">
                    <w:rPr>
                      <w:rFonts w:cs="Arial"/>
                    </w:rPr>
                    <w:t xml:space="preserve">N = </w:t>
                  </w:r>
                  <w:r>
                    <w:rPr>
                      <w:rFonts w:cs="Arial"/>
                    </w:rPr>
                    <w:t>13</w:t>
                  </w:r>
                </w:p>
                <w:p w14:paraId="20626D5B" w14:textId="77777777" w:rsidR="00A74A97" w:rsidRPr="003804BB" w:rsidRDefault="00A74A97" w:rsidP="00A74A97">
                  <w:pPr>
                    <w:rPr>
                      <w:rFonts w:cs="Arial"/>
                    </w:rPr>
                  </w:pPr>
                  <w:r w:rsidRPr="003804BB">
                    <w:rPr>
                      <w:rFonts w:cs="Arial"/>
                    </w:rPr>
                    <w:t xml:space="preserve">% = </w:t>
                  </w:r>
                  <w:r>
                    <w:rPr>
                      <w:rFonts w:cs="Arial"/>
                    </w:rPr>
                    <w:t>0</w:t>
                  </w:r>
                </w:p>
              </w:tc>
              <w:tc>
                <w:tcPr>
                  <w:tcW w:w="1619" w:type="pct"/>
                </w:tcPr>
                <w:p w14:paraId="7B09EFD5" w14:textId="77777777" w:rsidR="00A74A97" w:rsidRPr="003804BB" w:rsidRDefault="00A74A97" w:rsidP="00A74A97">
                  <w:pPr>
                    <w:jc w:val="center"/>
                    <w:rPr>
                      <w:rFonts w:cs="Arial"/>
                    </w:rPr>
                  </w:pPr>
                  <w:r w:rsidRPr="003804BB">
                    <w:rPr>
                      <w:rFonts w:cs="Arial"/>
                    </w:rPr>
                    <w:t>Application 1</w:t>
                  </w:r>
                </w:p>
                <w:p w14:paraId="4742ABED" w14:textId="77777777" w:rsidR="00A74A97" w:rsidRPr="003804BB" w:rsidRDefault="00A74A97" w:rsidP="00A74A97">
                  <w:pPr>
                    <w:rPr>
                      <w:rFonts w:cs="Arial"/>
                    </w:rPr>
                  </w:pPr>
                  <w:r w:rsidRPr="003804BB">
                    <w:rPr>
                      <w:rFonts w:cs="Arial"/>
                    </w:rPr>
                    <w:t xml:space="preserve">N = </w:t>
                  </w:r>
                  <w:r>
                    <w:rPr>
                      <w:rFonts w:cs="Arial"/>
                    </w:rPr>
                    <w:t>13</w:t>
                  </w:r>
                </w:p>
                <w:p w14:paraId="63CA6C27" w14:textId="77777777" w:rsidR="00A74A97" w:rsidRPr="003804BB" w:rsidRDefault="00A74A97" w:rsidP="00A74A97">
                  <w:pPr>
                    <w:rPr>
                      <w:rFonts w:cs="Arial"/>
                    </w:rPr>
                  </w:pPr>
                  <w:r w:rsidRPr="003804BB">
                    <w:rPr>
                      <w:rFonts w:cs="Arial"/>
                    </w:rPr>
                    <w:t xml:space="preserve">% = </w:t>
                  </w:r>
                  <w:r>
                    <w:rPr>
                      <w:rFonts w:cs="Arial"/>
                    </w:rPr>
                    <w:t xml:space="preserve"> 54</w:t>
                  </w:r>
                </w:p>
              </w:tc>
            </w:tr>
            <w:tr w:rsidR="00A74A97" w:rsidRPr="003804BB" w14:paraId="77E475CC" w14:textId="77777777" w:rsidTr="00770EA4">
              <w:trPr>
                <w:trHeight w:val="620"/>
              </w:trPr>
              <w:tc>
                <w:tcPr>
                  <w:tcW w:w="716" w:type="pct"/>
                  <w:vMerge/>
                  <w:vAlign w:val="center"/>
                </w:tcPr>
                <w:p w14:paraId="17812DCE" w14:textId="77777777" w:rsidR="00A74A97" w:rsidRPr="003804BB" w:rsidRDefault="00A74A97" w:rsidP="00A74A97">
                  <w:pPr>
                    <w:jc w:val="center"/>
                    <w:rPr>
                      <w:rFonts w:cs="Arial"/>
                    </w:rPr>
                  </w:pPr>
                </w:p>
              </w:tc>
              <w:tc>
                <w:tcPr>
                  <w:tcW w:w="1246" w:type="pct"/>
                </w:tcPr>
                <w:p w14:paraId="51C6FEDE" w14:textId="77777777" w:rsidR="00A74A97" w:rsidRPr="003804BB" w:rsidRDefault="00A74A97" w:rsidP="00A74A97">
                  <w:pPr>
                    <w:jc w:val="center"/>
                    <w:rPr>
                      <w:rFonts w:cs="Arial"/>
                    </w:rPr>
                  </w:pPr>
                  <w:r w:rsidRPr="003804BB">
                    <w:rPr>
                      <w:rFonts w:cs="Arial"/>
                    </w:rPr>
                    <w:t>Application 2</w:t>
                  </w:r>
                </w:p>
                <w:p w14:paraId="5A2C6BFB" w14:textId="77777777" w:rsidR="00A74A97" w:rsidRPr="003804BB" w:rsidRDefault="00A74A97" w:rsidP="00A74A97">
                  <w:pPr>
                    <w:rPr>
                      <w:rFonts w:cs="Arial"/>
                    </w:rPr>
                  </w:pPr>
                  <w:r w:rsidRPr="003804BB">
                    <w:rPr>
                      <w:rFonts w:cs="Arial"/>
                    </w:rPr>
                    <w:t xml:space="preserve">N = </w:t>
                  </w:r>
                  <w:r>
                    <w:rPr>
                      <w:rFonts w:cs="Arial"/>
                    </w:rPr>
                    <w:t>12</w:t>
                  </w:r>
                </w:p>
                <w:p w14:paraId="75375426" w14:textId="77777777" w:rsidR="00A74A97" w:rsidRPr="003804BB" w:rsidRDefault="00A74A97" w:rsidP="00A74A97">
                  <w:pPr>
                    <w:rPr>
                      <w:rFonts w:cs="Arial"/>
                    </w:rPr>
                  </w:pPr>
                  <w:r w:rsidRPr="003804BB">
                    <w:rPr>
                      <w:rFonts w:cs="Arial"/>
                    </w:rPr>
                    <w:t>% =</w:t>
                  </w:r>
                  <w:r>
                    <w:rPr>
                      <w:rFonts w:cs="Arial"/>
                    </w:rPr>
                    <w:t xml:space="preserve"> 33</w:t>
                  </w:r>
                </w:p>
              </w:tc>
              <w:tc>
                <w:tcPr>
                  <w:tcW w:w="1419" w:type="pct"/>
                </w:tcPr>
                <w:p w14:paraId="66A41915" w14:textId="77777777" w:rsidR="00A74A97" w:rsidRPr="003804BB" w:rsidRDefault="00A74A97" w:rsidP="00A74A97">
                  <w:pPr>
                    <w:jc w:val="center"/>
                    <w:rPr>
                      <w:rFonts w:cs="Arial"/>
                    </w:rPr>
                  </w:pPr>
                  <w:r w:rsidRPr="003804BB">
                    <w:rPr>
                      <w:rFonts w:cs="Arial"/>
                    </w:rPr>
                    <w:t>Application 2</w:t>
                  </w:r>
                </w:p>
                <w:p w14:paraId="40632E65" w14:textId="77777777" w:rsidR="00A74A97" w:rsidRPr="003804BB" w:rsidRDefault="00A74A97" w:rsidP="00A74A97">
                  <w:pPr>
                    <w:rPr>
                      <w:rFonts w:cs="Arial"/>
                    </w:rPr>
                  </w:pPr>
                  <w:r w:rsidRPr="003804BB">
                    <w:rPr>
                      <w:rFonts w:cs="Arial"/>
                    </w:rPr>
                    <w:t xml:space="preserve">N = </w:t>
                  </w:r>
                  <w:r>
                    <w:rPr>
                      <w:rFonts w:cs="Arial"/>
                    </w:rPr>
                    <w:t>12</w:t>
                  </w:r>
                </w:p>
                <w:p w14:paraId="37F7A485" w14:textId="77777777" w:rsidR="00A74A97" w:rsidRPr="003804BB" w:rsidRDefault="00A74A97" w:rsidP="00A74A97">
                  <w:pPr>
                    <w:rPr>
                      <w:rFonts w:cs="Arial"/>
                    </w:rPr>
                  </w:pPr>
                  <w:r w:rsidRPr="003804BB">
                    <w:rPr>
                      <w:rFonts w:cs="Arial"/>
                    </w:rPr>
                    <w:t>% =</w:t>
                  </w:r>
                  <w:r>
                    <w:rPr>
                      <w:rFonts w:cs="Arial"/>
                    </w:rPr>
                    <w:t xml:space="preserve"> 8</w:t>
                  </w:r>
                </w:p>
              </w:tc>
              <w:tc>
                <w:tcPr>
                  <w:tcW w:w="1619" w:type="pct"/>
                </w:tcPr>
                <w:p w14:paraId="326F5543" w14:textId="77777777" w:rsidR="00A74A97" w:rsidRPr="003804BB" w:rsidRDefault="00A74A97" w:rsidP="00A74A97">
                  <w:pPr>
                    <w:jc w:val="center"/>
                    <w:rPr>
                      <w:rFonts w:cs="Arial"/>
                    </w:rPr>
                  </w:pPr>
                  <w:r w:rsidRPr="003804BB">
                    <w:rPr>
                      <w:rFonts w:cs="Arial"/>
                    </w:rPr>
                    <w:t>Application 2</w:t>
                  </w:r>
                </w:p>
                <w:p w14:paraId="7426C819" w14:textId="77777777" w:rsidR="00A74A97" w:rsidRPr="003804BB" w:rsidRDefault="00A74A97" w:rsidP="00A74A97">
                  <w:pPr>
                    <w:rPr>
                      <w:rFonts w:cs="Arial"/>
                    </w:rPr>
                  </w:pPr>
                  <w:r w:rsidRPr="003804BB">
                    <w:rPr>
                      <w:rFonts w:cs="Arial"/>
                    </w:rPr>
                    <w:t xml:space="preserve">N = </w:t>
                  </w:r>
                  <w:r>
                    <w:rPr>
                      <w:rFonts w:cs="Arial"/>
                    </w:rPr>
                    <w:t>12</w:t>
                  </w:r>
                </w:p>
                <w:p w14:paraId="0ED76258" w14:textId="77777777" w:rsidR="00A74A97" w:rsidRPr="003804BB" w:rsidRDefault="00A74A97" w:rsidP="00A74A97">
                  <w:pPr>
                    <w:rPr>
                      <w:rFonts w:cs="Arial"/>
                    </w:rPr>
                  </w:pPr>
                  <w:r w:rsidRPr="003804BB">
                    <w:rPr>
                      <w:rFonts w:cs="Arial"/>
                    </w:rPr>
                    <w:t>% =</w:t>
                  </w:r>
                  <w:r>
                    <w:rPr>
                      <w:rFonts w:cs="Arial"/>
                    </w:rPr>
                    <w:t xml:space="preserve"> 58</w:t>
                  </w:r>
                </w:p>
              </w:tc>
            </w:tr>
          </w:tbl>
          <w:p w14:paraId="7ED68E5D" w14:textId="77777777" w:rsidR="0063088D" w:rsidRDefault="0063088D" w:rsidP="00E3567D">
            <w:pPr>
              <w:rPr>
                <w:rFonts w:cstheme="minorHAnsi"/>
                <w:b/>
                <w:sz w:val="24"/>
                <w:szCs w:val="24"/>
              </w:rPr>
            </w:pPr>
          </w:p>
          <w:p w14:paraId="66BFA29A" w14:textId="77777777" w:rsidR="00E07926" w:rsidRDefault="00E07926" w:rsidP="0063088D">
            <w:pPr>
              <w:rPr>
                <w:rFonts w:cstheme="minorHAnsi"/>
                <w:b/>
                <w:sz w:val="24"/>
                <w:szCs w:val="24"/>
              </w:rPr>
            </w:pPr>
          </w:p>
          <w:p w14:paraId="54A0D738" w14:textId="77777777" w:rsidR="0038475D" w:rsidRDefault="0038475D" w:rsidP="0063088D">
            <w:pPr>
              <w:rPr>
                <w:rFonts w:cstheme="minorHAnsi"/>
                <w:b/>
                <w:sz w:val="24"/>
                <w:szCs w:val="24"/>
              </w:rPr>
            </w:pPr>
          </w:p>
          <w:p w14:paraId="370283B5" w14:textId="77777777" w:rsidR="0038475D" w:rsidRDefault="0038475D" w:rsidP="0063088D">
            <w:pPr>
              <w:rPr>
                <w:rFonts w:cstheme="minorHAnsi"/>
                <w:b/>
                <w:sz w:val="24"/>
                <w:szCs w:val="24"/>
              </w:rPr>
            </w:pPr>
          </w:p>
          <w:p w14:paraId="61F9FFDA" w14:textId="396D73DC" w:rsidR="0038475D" w:rsidRPr="008820B6" w:rsidRDefault="0038475D" w:rsidP="0063088D">
            <w:pPr>
              <w:rPr>
                <w:rFonts w:cstheme="minorHAnsi"/>
                <w:sz w:val="24"/>
                <w:szCs w:val="24"/>
              </w:rPr>
            </w:pPr>
          </w:p>
        </w:tc>
      </w:tr>
      <w:tr w:rsidR="00E07926" w:rsidRPr="008820B6" w14:paraId="5F57EFD7" w14:textId="77777777" w:rsidTr="00E3567D">
        <w:tc>
          <w:tcPr>
            <w:tcW w:w="9350" w:type="dxa"/>
          </w:tcPr>
          <w:p w14:paraId="00933CE3" w14:textId="77777777" w:rsidR="00E07926" w:rsidRPr="00941DC5" w:rsidRDefault="00E07926" w:rsidP="00E3567D">
            <w:pPr>
              <w:rPr>
                <w:rFonts w:cstheme="minorHAnsi"/>
                <w:b/>
                <w:sz w:val="24"/>
                <w:szCs w:val="24"/>
              </w:rPr>
            </w:pPr>
            <w:r>
              <w:rPr>
                <w:rFonts w:cstheme="minorHAnsi"/>
                <w:b/>
                <w:sz w:val="24"/>
                <w:szCs w:val="24"/>
              </w:rPr>
              <w:lastRenderedPageBreak/>
              <w:t>4</w:t>
            </w:r>
            <w:r w:rsidRPr="00941DC5">
              <w:rPr>
                <w:rFonts w:cstheme="minorHAnsi"/>
                <w:b/>
                <w:sz w:val="24"/>
                <w:szCs w:val="24"/>
              </w:rPr>
              <w:t>. What changes/improvements were made</w:t>
            </w:r>
            <w:r w:rsidR="00A03040">
              <w:rPr>
                <w:rFonts w:cstheme="minorHAnsi"/>
                <w:b/>
                <w:sz w:val="24"/>
                <w:szCs w:val="24"/>
              </w:rPr>
              <w:t xml:space="preserve"> or will be made</w:t>
            </w:r>
            <w:r w:rsidRPr="00941DC5">
              <w:rPr>
                <w:rFonts w:cstheme="minorHAnsi"/>
                <w:b/>
                <w:sz w:val="24"/>
                <w:szCs w:val="24"/>
              </w:rPr>
              <w:t xml:space="preserve"> in response to the outcomes</w:t>
            </w:r>
            <w:r w:rsidR="007016DA">
              <w:rPr>
                <w:rFonts w:cstheme="minorHAnsi"/>
                <w:b/>
                <w:sz w:val="24"/>
                <w:szCs w:val="24"/>
              </w:rPr>
              <w:t xml:space="preserve"> of the assessment process</w:t>
            </w:r>
            <w:r w:rsidRPr="00941DC5">
              <w:rPr>
                <w:rFonts w:cstheme="minorHAnsi"/>
                <w:b/>
                <w:sz w:val="24"/>
                <w:szCs w:val="24"/>
              </w:rPr>
              <w:t>?</w:t>
            </w:r>
          </w:p>
          <w:p w14:paraId="2B93873D" w14:textId="0F8E0C53" w:rsidR="00E07926" w:rsidRPr="00C51883" w:rsidRDefault="00E07926" w:rsidP="00E3567D">
            <w:pPr>
              <w:rPr>
                <w:rFonts w:ascii="Calibri" w:hAnsi="Calibri" w:cs="Times New Roman"/>
                <w:b/>
                <w:i/>
              </w:rPr>
            </w:pPr>
          </w:p>
          <w:p w14:paraId="2DF3DF2D" w14:textId="77777777" w:rsidR="007E7C4D" w:rsidRPr="00321421" w:rsidRDefault="007E7C4D" w:rsidP="007E7C4D">
            <w:pPr>
              <w:pStyle w:val="ListParagraph"/>
              <w:rPr>
                <w:rFonts w:asciiTheme="minorHAnsi" w:hAnsiTheme="minorHAnsi" w:cs="Arial"/>
                <w:sz w:val="22"/>
                <w:szCs w:val="22"/>
              </w:rPr>
            </w:pPr>
            <w:r>
              <w:rPr>
                <w:rFonts w:asciiTheme="minorHAnsi" w:hAnsiTheme="minorHAnsi" w:cs="Arial"/>
                <w:sz w:val="22"/>
                <w:szCs w:val="22"/>
              </w:rPr>
              <w:t xml:space="preserve">There is often a mix of students in the ECE 283 class, and it is not uncommon for the course to include both students who are relatively new to our program, and students who are in or are nearing their final semester. Our college is also making a shift to a Guided Pathways model and our department will be required to identify a very specific sequence of courses, and this shift should provide more continuity among the students who enroll in ECE 283. </w:t>
            </w:r>
            <w:r w:rsidRPr="001606EF">
              <w:rPr>
                <w:rFonts w:asciiTheme="minorHAnsi" w:hAnsiTheme="minorHAnsi" w:cs="Arial"/>
                <w:sz w:val="22"/>
                <w:szCs w:val="22"/>
              </w:rPr>
              <w:t>The course has been modified and recently has been approved for the 2019-2020 academic year.  It includes new measurable student learning outcomes which more seamlessly align with the intentions of the curriculum.  This curriculum change offers the department the opportunity to enhance the course and strengthen student learning outcomes as they align to Standard 2.  </w:t>
            </w:r>
            <w:r>
              <w:rPr>
                <w:rFonts w:asciiTheme="minorHAnsi" w:hAnsiTheme="minorHAnsi" w:cs="Arial"/>
                <w:sz w:val="22"/>
                <w:szCs w:val="22"/>
              </w:rPr>
              <w:t>Our reflections on the data from this Key Assessment have informed many of our conversations as faculty as we have considered the changes we need to make to our program of study in the final phases of our curriculum revision project.</w:t>
            </w:r>
          </w:p>
          <w:p w14:paraId="55B80088" w14:textId="77777777" w:rsidR="00E07926" w:rsidRPr="009C35E1" w:rsidRDefault="00E07926" w:rsidP="00E3567D">
            <w:pPr>
              <w:rPr>
                <w:rFonts w:cstheme="minorHAnsi"/>
                <w:color w:val="8496B0" w:themeColor="text2" w:themeTint="99"/>
                <w:sz w:val="24"/>
                <w:szCs w:val="24"/>
              </w:rPr>
            </w:pPr>
          </w:p>
          <w:p w14:paraId="577B9728" w14:textId="4EBA77E3" w:rsidR="0063088D" w:rsidRDefault="0063088D" w:rsidP="00E3567D">
            <w:pPr>
              <w:rPr>
                <w:rFonts w:cstheme="minorHAnsi"/>
                <w:sz w:val="24"/>
                <w:szCs w:val="24"/>
              </w:rPr>
            </w:pPr>
          </w:p>
          <w:p w14:paraId="3B62AC8D" w14:textId="77777777" w:rsidR="0063088D" w:rsidRDefault="0063088D" w:rsidP="00E3567D">
            <w:pPr>
              <w:rPr>
                <w:rFonts w:cstheme="minorHAnsi"/>
                <w:sz w:val="24"/>
                <w:szCs w:val="24"/>
              </w:rPr>
            </w:pPr>
          </w:p>
          <w:p w14:paraId="0D9D1C6B" w14:textId="77777777" w:rsidR="00E07926" w:rsidRPr="008820B6" w:rsidRDefault="00E07926" w:rsidP="00E3567D">
            <w:pPr>
              <w:rPr>
                <w:rFonts w:cstheme="minorHAnsi"/>
                <w:sz w:val="24"/>
                <w:szCs w:val="24"/>
              </w:rPr>
            </w:pPr>
          </w:p>
        </w:tc>
      </w:tr>
    </w:tbl>
    <w:p w14:paraId="4B98E312" w14:textId="77777777" w:rsidR="003868CD" w:rsidRPr="003868CD" w:rsidRDefault="003868CD" w:rsidP="00E07926">
      <w:pPr>
        <w:rPr>
          <w:rFonts w:ascii="Times New Roman" w:hAnsi="Times New Roman" w:cs="Times New Roman"/>
          <w:i/>
          <w:sz w:val="24"/>
          <w:szCs w:val="24"/>
        </w:rPr>
      </w:pPr>
    </w:p>
    <w:p w14:paraId="434C0CD2" w14:textId="77777777" w:rsidR="003868CD" w:rsidRPr="00A03040" w:rsidRDefault="003868CD" w:rsidP="00E07926">
      <w:pPr>
        <w:rPr>
          <w:rFonts w:ascii="Times New Roman" w:hAnsi="Times New Roman" w:cs="Times New Roman"/>
          <w:b/>
          <w:i/>
          <w:sz w:val="24"/>
          <w:szCs w:val="24"/>
        </w:rPr>
      </w:pPr>
      <w:r w:rsidRPr="00A03040">
        <w:rPr>
          <w:rFonts w:ascii="Times New Roman" w:hAnsi="Times New Roman" w:cs="Times New Roman"/>
          <w:b/>
          <w:i/>
          <w:sz w:val="24"/>
          <w:szCs w:val="24"/>
        </w:rPr>
        <w:t>Feel free to attach your PLOs</w:t>
      </w:r>
      <w:r w:rsidR="00E63ACC">
        <w:rPr>
          <w:rFonts w:ascii="Times New Roman" w:hAnsi="Times New Roman" w:cs="Times New Roman"/>
          <w:b/>
          <w:i/>
          <w:sz w:val="24"/>
          <w:szCs w:val="24"/>
        </w:rPr>
        <w:t xml:space="preserve"> OR MSLOs and CSLOs</w:t>
      </w:r>
      <w:r w:rsidRPr="00A03040">
        <w:rPr>
          <w:rFonts w:ascii="Times New Roman" w:hAnsi="Times New Roman" w:cs="Times New Roman"/>
          <w:b/>
          <w:i/>
          <w:sz w:val="24"/>
          <w:szCs w:val="24"/>
        </w:rPr>
        <w:t xml:space="preserve"> and indicate which were assessed </w:t>
      </w:r>
    </w:p>
    <w:sectPr w:rsidR="003868CD" w:rsidRPr="00A0304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873FE" w14:textId="77777777" w:rsidR="00256CD6" w:rsidRDefault="00256CD6">
      <w:pPr>
        <w:spacing w:after="0" w:line="240" w:lineRule="auto"/>
      </w:pPr>
      <w:r>
        <w:separator/>
      </w:r>
    </w:p>
  </w:endnote>
  <w:endnote w:type="continuationSeparator" w:id="0">
    <w:p w14:paraId="52044DD9" w14:textId="77777777" w:rsidR="00256CD6" w:rsidRDefault="00256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9FB57" w14:textId="77777777" w:rsidR="00256CD6" w:rsidRDefault="00256CD6">
      <w:pPr>
        <w:spacing w:after="0" w:line="240" w:lineRule="auto"/>
      </w:pPr>
      <w:r>
        <w:separator/>
      </w:r>
    </w:p>
  </w:footnote>
  <w:footnote w:type="continuationSeparator" w:id="0">
    <w:p w14:paraId="74BC9231" w14:textId="77777777" w:rsidR="00256CD6" w:rsidRDefault="00256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77412" w14:textId="02D03F61" w:rsidR="00E84D9A" w:rsidRDefault="00A9102D">
    <w:pPr>
      <w:pStyle w:val="Header"/>
    </w:pPr>
    <w:r>
      <w:rPr>
        <w:rFonts w:ascii="Times New Roman" w:hAnsi="Times New Roman" w:cs="Times New Roman"/>
        <w:b/>
        <w:noProof/>
        <w:sz w:val="24"/>
        <w:szCs w:val="24"/>
      </w:rPr>
      <w:drawing>
        <wp:inline distT="0" distB="0" distL="0" distR="0" wp14:anchorId="772502FC" wp14:editId="61F07FD8">
          <wp:extent cx="1226046" cy="485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C Logo.jpg"/>
                  <pic:cNvPicPr/>
                </pic:nvPicPr>
                <pic:blipFill>
                  <a:blip r:embed="rId1">
                    <a:extLst>
                      <a:ext uri="{28A0092B-C50C-407E-A947-70E740481C1C}">
                        <a14:useLocalDpi xmlns:a14="http://schemas.microsoft.com/office/drawing/2010/main" val="0"/>
                      </a:ext>
                    </a:extLst>
                  </a:blip>
                  <a:stretch>
                    <a:fillRect/>
                  </a:stretch>
                </pic:blipFill>
                <pic:spPr>
                  <a:xfrm>
                    <a:off x="0" y="0"/>
                    <a:ext cx="1238137" cy="489812"/>
                  </a:xfrm>
                  <a:prstGeom prst="rect">
                    <a:avLst/>
                  </a:prstGeom>
                </pic:spPr>
              </pic:pic>
            </a:graphicData>
          </a:graphic>
        </wp:inline>
      </w:drawing>
    </w:r>
  </w:p>
  <w:p w14:paraId="6EBC9C5F" w14:textId="77777777" w:rsidR="00E84D9A" w:rsidRDefault="00256C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E0tTQ0sDCxMDWwtDRX0lEKTi0uzszPAykwrgUAzYRYZywAAAA="/>
  </w:docVars>
  <w:rsids>
    <w:rsidRoot w:val="00E07926"/>
    <w:rsid w:val="00256CD6"/>
    <w:rsid w:val="00280F38"/>
    <w:rsid w:val="002B24C6"/>
    <w:rsid w:val="0034433F"/>
    <w:rsid w:val="0038475D"/>
    <w:rsid w:val="003868CD"/>
    <w:rsid w:val="004067BC"/>
    <w:rsid w:val="004614FA"/>
    <w:rsid w:val="004A0DA9"/>
    <w:rsid w:val="004C42BF"/>
    <w:rsid w:val="0052278F"/>
    <w:rsid w:val="005230BD"/>
    <w:rsid w:val="00591456"/>
    <w:rsid w:val="0063088D"/>
    <w:rsid w:val="006C1BF7"/>
    <w:rsid w:val="006E53FD"/>
    <w:rsid w:val="007016DA"/>
    <w:rsid w:val="00723B12"/>
    <w:rsid w:val="00727FBC"/>
    <w:rsid w:val="00745291"/>
    <w:rsid w:val="00797A40"/>
    <w:rsid w:val="007E7C4D"/>
    <w:rsid w:val="00816BDB"/>
    <w:rsid w:val="008623BC"/>
    <w:rsid w:val="009C35E1"/>
    <w:rsid w:val="00A03040"/>
    <w:rsid w:val="00A74A97"/>
    <w:rsid w:val="00A832FA"/>
    <w:rsid w:val="00A9102D"/>
    <w:rsid w:val="00AD2987"/>
    <w:rsid w:val="00B90C4E"/>
    <w:rsid w:val="00C136D9"/>
    <w:rsid w:val="00C30FCC"/>
    <w:rsid w:val="00C51883"/>
    <w:rsid w:val="00C6459E"/>
    <w:rsid w:val="00DF5033"/>
    <w:rsid w:val="00E07926"/>
    <w:rsid w:val="00E63ACC"/>
    <w:rsid w:val="00F65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98881"/>
  <w15:docId w15:val="{2EECBD0B-AD98-4C25-9E9D-1B99A15A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7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926"/>
  </w:style>
  <w:style w:type="paragraph" w:styleId="Footer">
    <w:name w:val="footer"/>
    <w:basedOn w:val="Normal"/>
    <w:link w:val="FooterChar"/>
    <w:uiPriority w:val="99"/>
    <w:unhideWhenUsed/>
    <w:rsid w:val="00E07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926"/>
  </w:style>
  <w:style w:type="paragraph" w:styleId="BalloonText">
    <w:name w:val="Balloon Text"/>
    <w:basedOn w:val="Normal"/>
    <w:link w:val="BalloonTextChar"/>
    <w:uiPriority w:val="99"/>
    <w:semiHidden/>
    <w:unhideWhenUsed/>
    <w:rsid w:val="006E5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3FD"/>
    <w:rPr>
      <w:rFonts w:ascii="Tahoma" w:hAnsi="Tahoma" w:cs="Tahoma"/>
      <w:sz w:val="16"/>
      <w:szCs w:val="16"/>
    </w:rPr>
  </w:style>
  <w:style w:type="character" w:customStyle="1" w:styleId="Style17">
    <w:name w:val="Style17"/>
    <w:basedOn w:val="DefaultParagraphFont"/>
    <w:uiPriority w:val="1"/>
    <w:rsid w:val="00816BDB"/>
    <w:rPr>
      <w:rFonts w:ascii="Calibri" w:hAnsi="Calibri"/>
      <w:sz w:val="24"/>
      <w:u w:val="thick"/>
    </w:rPr>
  </w:style>
  <w:style w:type="paragraph" w:styleId="ListParagraph">
    <w:name w:val="List Paragraph"/>
    <w:basedOn w:val="Normal"/>
    <w:uiPriority w:val="1"/>
    <w:qFormat/>
    <w:rsid w:val="007E7C4D"/>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12712E5D29F4B9445F7C1110FA0A4" ma:contentTypeVersion="8" ma:contentTypeDescription="Create a new document." ma:contentTypeScope="" ma:versionID="34da270b4345db264fb235c0b03fd28a">
  <xsd:schema xmlns:xsd="http://www.w3.org/2001/XMLSchema" xmlns:xs="http://www.w3.org/2001/XMLSchema" xmlns:p="http://schemas.microsoft.com/office/2006/metadata/properties" xmlns:ns2="0ff702e3-b6ae-4196-a375-e325204bc28b" xmlns:ns3="34225417-2831-44ec-ab17-65a6c812fd04" targetNamespace="http://schemas.microsoft.com/office/2006/metadata/properties" ma:root="true" ma:fieldsID="7de6a27828ee300cbe4685181d8cdeb0" ns2:_="" ns3:_="">
    <xsd:import namespace="0ff702e3-b6ae-4196-a375-e325204bc28b"/>
    <xsd:import namespace="34225417-2831-44ec-ab17-65a6c812f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Comple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702e3-b6ae-4196-a375-e325204bc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Completion" ma:index="13" nillable="true" ma:displayName="Completion" ma:default="1" ma:format="Dropdown" ma:internalName="Completion">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25417-2831-44ec-ab17-65a6c812f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letion xmlns="0ff702e3-b6ae-4196-a375-e325204bc28b">true</Completion>
    <_Flow_SignoffStatus xmlns="0ff702e3-b6ae-4196-a375-e325204bc28b" xsi:nil="true"/>
  </documentManagement>
</p:properties>
</file>

<file path=customXml/itemProps1.xml><?xml version="1.0" encoding="utf-8"?>
<ds:datastoreItem xmlns:ds="http://schemas.openxmlformats.org/officeDocument/2006/customXml" ds:itemID="{8287177F-2ABD-46EE-BFA2-403C9BB6149A}"/>
</file>

<file path=customXml/itemProps2.xml><?xml version="1.0" encoding="utf-8"?>
<ds:datastoreItem xmlns:ds="http://schemas.openxmlformats.org/officeDocument/2006/customXml" ds:itemID="{3FDF5600-D083-4D5E-A27A-0296A4809F12}"/>
</file>

<file path=customXml/itemProps3.xml><?xml version="1.0" encoding="utf-8"?>
<ds:datastoreItem xmlns:ds="http://schemas.openxmlformats.org/officeDocument/2006/customXml" ds:itemID="{05696DF1-AA2A-4F23-B983-22ED9656522A}"/>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Central Arizona College</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Steincamp</dc:creator>
  <cp:lastModifiedBy>Mary Kieser</cp:lastModifiedBy>
  <cp:revision>2</cp:revision>
  <dcterms:created xsi:type="dcterms:W3CDTF">2021-02-09T15:17:00Z</dcterms:created>
  <dcterms:modified xsi:type="dcterms:W3CDTF">2021-02-09T15:17:00Z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0x010100E3D12712E5D29F4B9445F7C1110FA0A4</vt:lpwstr>
  </property>
</Properties>
</file>