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3765CD1" w14:paraId="2C078E63" wp14:textId="24F1D1B1">
      <w:pPr>
        <w:pStyle w:val="Normal"/>
        <w:spacing w:before="120" w:beforeAutospacing="off"/>
        <w:jc w:val="left"/>
      </w:pPr>
      <w:r w:rsidR="17D7D668">
        <w:drawing>
          <wp:inline xmlns:wp14="http://schemas.microsoft.com/office/word/2010/wordprocessingDrawing" wp14:editId="0867DF45" wp14:anchorId="66CCA2A4">
            <wp:extent cx="9124949" cy="912495"/>
            <wp:effectExtent l="0" t="0" r="0" b="0"/>
            <wp:docPr id="348694111" name="" title=""/>
            <wp:cNvGraphicFramePr>
              <a:graphicFrameLocks noChangeAspect="1"/>
            </wp:cNvGraphicFramePr>
            <a:graphic>
              <a:graphicData uri="http://schemas.openxmlformats.org/drawingml/2006/picture">
                <pic:pic>
                  <pic:nvPicPr>
                    <pic:cNvPr id="0" name=""/>
                    <pic:cNvPicPr/>
                  </pic:nvPicPr>
                  <pic:blipFill>
                    <a:blip r:embed="R5b2d765d18294c2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124949" cy="912495"/>
                    </a:xfrm>
                    <a:prstGeom prst="rect">
                      <a:avLst/>
                    </a:prstGeom>
                  </pic:spPr>
                </pic:pic>
              </a:graphicData>
            </a:graphic>
          </wp:inline>
        </w:drawing>
      </w:r>
    </w:p>
    <w:tbl>
      <w:tblPr>
        <w:tblStyle w:val="TableGrid"/>
        <w:tblW w:w="14608" w:type="dxa"/>
        <w:jc w:val="left"/>
        <w:tblLayout w:type="fixed"/>
        <w:tblLook w:val="06A0" w:firstRow="1" w:lastRow="0" w:firstColumn="1" w:lastColumn="0" w:noHBand="1" w:noVBand="1"/>
      </w:tblPr>
      <w:tblGrid>
        <w:gridCol w:w="3652"/>
        <w:gridCol w:w="3652"/>
        <w:gridCol w:w="3652"/>
        <w:gridCol w:w="3652"/>
      </w:tblGrid>
      <w:tr w:rsidR="62C74C23" w:rsidTr="291F5D7D" w14:paraId="6BB8CE0E">
        <w:tc>
          <w:tcPr>
            <w:tcW w:w="14608" w:type="dxa"/>
            <w:gridSpan w:val="4"/>
            <w:shd w:val="clear" w:color="auto" w:fill="385623" w:themeFill="accent6" w:themeFillShade="80"/>
            <w:tcMar/>
            <w:vAlign w:val="top"/>
          </w:tcPr>
          <w:p w:rsidR="62C74C23" w:rsidP="291F5D7D" w:rsidRDefault="62C74C23" w14:paraId="683E1D97" w14:textId="53BC611A">
            <w:pPr>
              <w:spacing w:before="120" w:beforeAutospacing="off" w:after="120" w:afterAutospacing="off" w:line="259" w:lineRule="auto"/>
              <w:jc w:val="center"/>
              <w:rPr>
                <w:rFonts w:ascii="Times New Roman" w:hAnsi="Times New Roman" w:eastAsia="Times New Roman" w:cs="Times New Roman"/>
                <w:b w:val="1"/>
                <w:bCs w:val="1"/>
                <w:i w:val="0"/>
                <w:iCs w:val="0"/>
                <w:caps w:val="0"/>
                <w:smallCaps w:val="0"/>
                <w:color w:val="auto"/>
                <w:sz w:val="40"/>
                <w:szCs w:val="40"/>
                <w:lang w:val="en-US"/>
              </w:rPr>
            </w:pPr>
            <w:r w:rsidRPr="291F5D7D" w:rsidR="5FD60183">
              <w:rPr>
                <w:rFonts w:ascii="Times New Roman" w:hAnsi="Times New Roman" w:eastAsia="Times New Roman" w:cs="Times New Roman"/>
                <w:b w:val="1"/>
                <w:bCs w:val="1"/>
                <w:i w:val="0"/>
                <w:iCs w:val="0"/>
                <w:caps w:val="0"/>
                <w:smallCaps w:val="0"/>
                <w:color w:val="auto"/>
                <w:sz w:val="40"/>
                <w:szCs w:val="40"/>
                <w:lang w:val="en-US"/>
              </w:rPr>
              <w:t xml:space="preserve">Medical Assistant AAS Degree and Certificate Program </w:t>
            </w:r>
            <w:r w:rsidRPr="291F5D7D" w:rsidR="62C74C23">
              <w:rPr>
                <w:rFonts w:ascii="Times New Roman" w:hAnsi="Times New Roman" w:eastAsia="Times New Roman" w:cs="Times New Roman"/>
                <w:b w:val="1"/>
                <w:bCs w:val="1"/>
                <w:i w:val="0"/>
                <w:iCs w:val="0"/>
                <w:caps w:val="0"/>
                <w:smallCaps w:val="0"/>
                <w:color w:val="auto"/>
                <w:sz w:val="40"/>
                <w:szCs w:val="40"/>
                <w:lang w:val="en-US"/>
              </w:rPr>
              <w:t>202</w:t>
            </w:r>
            <w:r w:rsidRPr="291F5D7D" w:rsidR="79DA578F">
              <w:rPr>
                <w:rFonts w:ascii="Times New Roman" w:hAnsi="Times New Roman" w:eastAsia="Times New Roman" w:cs="Times New Roman"/>
                <w:b w:val="1"/>
                <w:bCs w:val="1"/>
                <w:i w:val="0"/>
                <w:iCs w:val="0"/>
                <w:caps w:val="0"/>
                <w:smallCaps w:val="0"/>
                <w:color w:val="auto"/>
                <w:sz w:val="40"/>
                <w:szCs w:val="40"/>
                <w:lang w:val="en-US"/>
              </w:rPr>
              <w:t>3</w:t>
            </w:r>
            <w:r w:rsidRPr="291F5D7D" w:rsidR="62C74C23">
              <w:rPr>
                <w:rFonts w:ascii="Times New Roman" w:hAnsi="Times New Roman" w:eastAsia="Times New Roman" w:cs="Times New Roman"/>
                <w:b w:val="1"/>
                <w:bCs w:val="1"/>
                <w:i w:val="0"/>
                <w:iCs w:val="0"/>
                <w:caps w:val="0"/>
                <w:smallCaps w:val="0"/>
                <w:color w:val="auto"/>
                <w:sz w:val="40"/>
                <w:szCs w:val="40"/>
                <w:lang w:val="en-US"/>
              </w:rPr>
              <w:t xml:space="preserve"> </w:t>
            </w:r>
            <w:r w:rsidRPr="291F5D7D" w:rsidR="79EF99EC">
              <w:rPr>
                <w:rFonts w:ascii="Times New Roman" w:hAnsi="Times New Roman" w:eastAsia="Times New Roman" w:cs="Times New Roman"/>
                <w:b w:val="1"/>
                <w:bCs w:val="1"/>
                <w:i w:val="0"/>
                <w:iCs w:val="0"/>
                <w:caps w:val="0"/>
                <w:smallCaps w:val="0"/>
                <w:color w:val="auto"/>
                <w:sz w:val="40"/>
                <w:szCs w:val="40"/>
                <w:lang w:val="en-US"/>
              </w:rPr>
              <w:t xml:space="preserve">Self-Study </w:t>
            </w:r>
            <w:r w:rsidRPr="291F5D7D" w:rsidR="62C74C23">
              <w:rPr>
                <w:rFonts w:ascii="Times New Roman" w:hAnsi="Times New Roman" w:eastAsia="Times New Roman" w:cs="Times New Roman"/>
                <w:b w:val="1"/>
                <w:bCs w:val="1"/>
                <w:i w:val="0"/>
                <w:iCs w:val="0"/>
                <w:caps w:val="0"/>
                <w:smallCaps w:val="0"/>
                <w:color w:val="auto"/>
                <w:sz w:val="40"/>
                <w:szCs w:val="40"/>
                <w:lang w:val="en-US"/>
              </w:rPr>
              <w:t>Report</w:t>
            </w:r>
          </w:p>
        </w:tc>
      </w:tr>
      <w:tr w:rsidR="62C74C23" w:rsidTr="291F5D7D" w14:paraId="149ECE60">
        <w:tc>
          <w:tcPr>
            <w:tcW w:w="14608" w:type="dxa"/>
            <w:gridSpan w:val="4"/>
            <w:tcMar/>
            <w:vAlign w:val="top"/>
          </w:tcPr>
          <w:p w:rsidR="5ADF0C99" w:rsidP="73765CD1" w:rsidRDefault="5ADF0C99" w14:paraId="314E7ED5" w14:textId="369FD26B">
            <w:pPr>
              <w:pStyle w:val="Normal"/>
              <w:spacing w:before="120" w:beforeAutospacing="off" w:after="120" w:afterAutospacing="off" w:line="259" w:lineRule="auto"/>
              <w:jc w:val="left"/>
              <w:rPr>
                <w:rFonts w:ascii="Calibri" w:hAnsi="Calibri" w:eastAsia="Calibri" w:cs="Calibri"/>
                <w:noProof w:val="0"/>
                <w:sz w:val="24"/>
                <w:szCs w:val="24"/>
                <w:lang w:val="en-US"/>
              </w:rPr>
            </w:pPr>
            <w:r w:rsidRPr="47386155"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47386155" w:rsidR="5ADF0C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w:t>
            </w:r>
            <w:r w:rsidRPr="47386155"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September 22, 202</w:t>
            </w:r>
            <w:r w:rsidRPr="47386155" w:rsidR="2E062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47386155"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37BECC7B" w:rsidP="47386155" w:rsidRDefault="37BECC7B" w14:paraId="538A4C53" w14:textId="71C0C3D6">
            <w:pPr>
              <w:pStyle w:val="Normal"/>
              <w:spacing w:before="120" w:beforeAutospacing="off" w:after="120" w:afterAutospacing="off" w:line="259" w:lineRule="auto"/>
              <w:jc w:val="left"/>
            </w:pPr>
            <w:r w:rsidR="37BECC7B">
              <w:drawing>
                <wp:inline wp14:editId="586C59E2" wp14:anchorId="48979D1F">
                  <wp:extent cx="9144000" cy="2133600"/>
                  <wp:effectExtent l="0" t="0" r="0" b="0"/>
                  <wp:docPr id="2032471224" name="" title=""/>
                  <wp:cNvGraphicFramePr>
                    <a:graphicFrameLocks noChangeAspect="1"/>
                  </wp:cNvGraphicFramePr>
                  <a:graphic>
                    <a:graphicData uri="http://schemas.openxmlformats.org/drawingml/2006/picture">
                      <pic:pic>
                        <pic:nvPicPr>
                          <pic:cNvPr id="0" name=""/>
                          <pic:cNvPicPr/>
                        </pic:nvPicPr>
                        <pic:blipFill>
                          <a:blip r:embed="R8e8b33e76899445f">
                            <a:extLst>
                              <a:ext xmlns:a="http://schemas.openxmlformats.org/drawingml/2006/main" uri="{28A0092B-C50C-407E-A947-70E740481C1C}">
                                <a14:useLocalDpi val="0"/>
                              </a:ext>
                            </a:extLst>
                          </a:blip>
                          <a:stretch>
                            <a:fillRect/>
                          </a:stretch>
                        </pic:blipFill>
                        <pic:spPr>
                          <a:xfrm>
                            <a:off x="0" y="0"/>
                            <a:ext cx="9144000" cy="2133600"/>
                          </a:xfrm>
                          <a:prstGeom prst="rect">
                            <a:avLst/>
                          </a:prstGeom>
                        </pic:spPr>
                      </pic:pic>
                    </a:graphicData>
                  </a:graphic>
                </wp:inline>
              </w:drawing>
            </w:r>
          </w:p>
          <w:p w:rsidR="62C74C23" w:rsidP="73765CD1" w:rsidRDefault="62C74C23" w14:paraId="73C1F1D0" w14:textId="02E6D151">
            <w:pPr>
              <w:pStyle w:val="Normal"/>
              <w:bidi w:val="0"/>
              <w:spacing w:before="120" w:beforeAutospacing="off" w:after="120" w:afterAutospacing="off" w:line="259" w:lineRule="auto"/>
              <w:ind w:left="0" w:right="0"/>
              <w:jc w:val="left"/>
              <w:rPr>
                <w:b w:val="1"/>
                <w:bCs w:val="1"/>
                <w:noProof w:val="0"/>
                <w:lang w:val="en-US"/>
              </w:rPr>
            </w:pPr>
            <w:r w:rsidRPr="47386155" w:rsidR="73765CD1">
              <w:rPr>
                <w:b w:val="1"/>
                <w:bCs w:val="1"/>
              </w:rPr>
              <w:t xml:space="preserve">        March 3, </w:t>
            </w:r>
            <w:bookmarkStart w:name="_Int_Z1db878J" w:id="909441470"/>
            <w:proofErr w:type="gramStart"/>
            <w:r w:rsidRPr="47386155" w:rsidR="73765CD1">
              <w:rPr>
                <w:b w:val="1"/>
                <w:bCs w:val="1"/>
              </w:rPr>
              <w:t>202</w:t>
            </w:r>
            <w:r w:rsidRPr="47386155" w:rsidR="35530E1C">
              <w:rPr>
                <w:b w:val="1"/>
                <w:bCs w:val="1"/>
              </w:rPr>
              <w:t>3</w:t>
            </w:r>
            <w:proofErr w:type="gramEnd"/>
            <w:bookmarkEnd w:id="909441470"/>
            <w:r w:rsidRPr="47386155" w:rsidR="73765CD1">
              <w:rPr>
                <w:b w:val="1"/>
                <w:bCs w:val="1"/>
              </w:rPr>
              <w:t xml:space="preserve">                             September 2</w:t>
            </w:r>
            <w:r w:rsidRPr="47386155" w:rsidR="6C715EDA">
              <w:rPr>
                <w:b w:val="1"/>
                <w:bCs w:val="1"/>
              </w:rPr>
              <w:t>1</w:t>
            </w:r>
            <w:r w:rsidRPr="47386155" w:rsidR="73765CD1">
              <w:rPr>
                <w:b w:val="1"/>
                <w:bCs w:val="1"/>
              </w:rPr>
              <w:t xml:space="preserve">, </w:t>
            </w:r>
            <w:bookmarkStart w:name="_Int_mVI2sC7u" w:id="16333364"/>
            <w:proofErr w:type="gramStart"/>
            <w:r w:rsidRPr="47386155" w:rsidR="73765CD1">
              <w:rPr>
                <w:b w:val="1"/>
                <w:bCs w:val="1"/>
              </w:rPr>
              <w:t>202</w:t>
            </w:r>
            <w:r w:rsidRPr="47386155" w:rsidR="7E66A721">
              <w:rPr>
                <w:b w:val="1"/>
                <w:bCs w:val="1"/>
              </w:rPr>
              <w:t>3</w:t>
            </w:r>
            <w:proofErr w:type="gramEnd"/>
            <w:bookmarkEnd w:id="16333364"/>
            <w:r w:rsidRPr="47386155" w:rsidR="73765CD1">
              <w:rPr>
                <w:b w:val="1"/>
                <w:bCs w:val="1"/>
              </w:rPr>
              <w:t xml:space="preserve">                     October 25, </w:t>
            </w:r>
            <w:bookmarkStart w:name="_Int_XHFrHc4b" w:id="2058127971"/>
            <w:proofErr w:type="gramStart"/>
            <w:r w:rsidRPr="47386155" w:rsidR="73765CD1">
              <w:rPr>
                <w:b w:val="1"/>
                <w:bCs w:val="1"/>
              </w:rPr>
              <w:t>202</w:t>
            </w:r>
            <w:r w:rsidRPr="47386155" w:rsidR="38EE55BD">
              <w:rPr>
                <w:b w:val="1"/>
                <w:bCs w:val="1"/>
              </w:rPr>
              <w:t>3</w:t>
            </w:r>
            <w:proofErr w:type="gramEnd"/>
            <w:bookmarkEnd w:id="2058127971"/>
            <w:r w:rsidRPr="47386155" w:rsidR="73765CD1">
              <w:rPr>
                <w:b w:val="1"/>
                <w:bCs w:val="1"/>
              </w:rPr>
              <w:t xml:space="preserve">         </w:t>
            </w:r>
            <w:r w:rsidR="73765CD1">
              <w:rPr/>
              <w:t xml:space="preserve">               </w:t>
            </w:r>
            <w:r w:rsidRPr="47386155" w:rsidR="73765CD1">
              <w:rPr>
                <w:b w:val="1"/>
                <w:bCs w:val="1"/>
              </w:rPr>
              <w:t>Nov-Dec 202</w:t>
            </w:r>
            <w:r w:rsidRPr="47386155" w:rsidR="411546D9">
              <w:rPr>
                <w:b w:val="1"/>
                <w:bCs w:val="1"/>
              </w:rPr>
              <w:t>3</w:t>
            </w:r>
            <w:r w:rsidRPr="47386155" w:rsidR="73765CD1">
              <w:rPr>
                <w:b w:val="1"/>
                <w:bCs w:val="1"/>
              </w:rPr>
              <w:t xml:space="preserve">                              Every Fall from 202</w:t>
            </w:r>
            <w:r w:rsidRPr="47386155" w:rsidR="098CBE5F">
              <w:rPr>
                <w:b w:val="1"/>
                <w:bCs w:val="1"/>
              </w:rPr>
              <w:t>4</w:t>
            </w:r>
            <w:r w:rsidRPr="47386155" w:rsidR="73765CD1">
              <w:rPr>
                <w:b w:val="1"/>
                <w:bCs w:val="1"/>
              </w:rPr>
              <w:t>-202</w:t>
            </w:r>
            <w:r w:rsidRPr="47386155" w:rsidR="6AA9A9ED">
              <w:rPr>
                <w:b w:val="1"/>
                <w:bCs w:val="1"/>
              </w:rPr>
              <w:t>7</w:t>
            </w:r>
          </w:p>
        </w:tc>
      </w:tr>
      <w:tr w:rsidR="62C74C23" w:rsidTr="291F5D7D" w14:paraId="36C6E794">
        <w:trPr>
          <w:trHeight w:val="495"/>
        </w:trPr>
        <w:tc>
          <w:tcPr>
            <w:tcW w:w="14608" w:type="dxa"/>
            <w:gridSpan w:val="4"/>
            <w:shd w:val="clear" w:color="auto" w:fill="FFC000" w:themeFill="accent4"/>
            <w:tcMar/>
            <w:vAlign w:val="top"/>
          </w:tcPr>
          <w:p w:rsidR="62C74C23" w:rsidP="73765CD1" w:rsidRDefault="62C74C23" w14:paraId="25E77D8E" w14:textId="46B8A7B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color w:val="000000" w:themeColor="text1" w:themeTint="FF" w:themeShade="FF"/>
                <w:sz w:val="30"/>
                <w:szCs w:val="30"/>
                <w:lang w:val="en-US"/>
              </w:rPr>
              <w:t xml:space="preserve">Program </w:t>
            </w:r>
            <w:r w:rsidRPr="73765CD1" w:rsidR="4EC4658B">
              <w:rPr>
                <w:rFonts w:ascii="Times New Roman" w:hAnsi="Times New Roman" w:eastAsia="Times New Roman" w:cs="Times New Roman"/>
                <w:b w:val="1"/>
                <w:bCs w:val="1"/>
                <w:i w:val="0"/>
                <w:iCs w:val="0"/>
                <w:caps w:val="0"/>
                <w:smallCaps w:val="0"/>
                <w:color w:val="000000" w:themeColor="text1" w:themeTint="FF" w:themeShade="FF"/>
                <w:sz w:val="30"/>
                <w:szCs w:val="30"/>
                <w:lang w:val="en-US"/>
              </w:rPr>
              <w:t>Under Review</w:t>
            </w:r>
          </w:p>
        </w:tc>
      </w:tr>
      <w:tr w:rsidR="62C74C23" w:rsidTr="291F5D7D" w14:paraId="3A1D2980">
        <w:tc>
          <w:tcPr>
            <w:tcW w:w="3652" w:type="dxa"/>
            <w:vMerge w:val="restart"/>
            <w:shd w:val="clear" w:color="auto" w:fill="FFFFFF" w:themeFill="background1"/>
            <w:tcMar/>
            <w:vAlign w:val="top"/>
          </w:tcPr>
          <w:p w:rsidR="4EC4658B" w:rsidP="291F5D7D" w:rsidRDefault="4EC4658B" w14:paraId="7E015A17" w14:textId="34A271C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291F5D7D" w:rsidR="6AFB654E">
              <w:rPr>
                <w:rFonts w:ascii="Times New Roman" w:hAnsi="Times New Roman" w:eastAsia="Times New Roman" w:cs="Times New Roman"/>
                <w:b w:val="1"/>
                <w:bCs w:val="1"/>
                <w:i w:val="0"/>
                <w:iCs w:val="0"/>
                <w:caps w:val="0"/>
                <w:smallCaps w:val="0"/>
                <w:color w:val="000000" w:themeColor="text1" w:themeTint="FF" w:themeShade="FF"/>
                <w:sz w:val="24"/>
                <w:szCs w:val="24"/>
                <w:lang w:val="en-US"/>
              </w:rPr>
              <w:t>Degree:</w:t>
            </w:r>
            <w:r w:rsidRPr="291F5D7D" w:rsidR="5079FCCA">
              <w:rPr>
                <w:rFonts w:ascii="Times New Roman" w:hAnsi="Times New Roman" w:eastAsia="Times New Roman" w:cs="Times New Roman"/>
                <w:b w:val="1"/>
                <w:bCs w:val="1"/>
                <w:i w:val="0"/>
                <w:iCs w:val="0"/>
                <w:caps w:val="0"/>
                <w:smallCaps w:val="0"/>
                <w:color w:val="000000" w:themeColor="text1" w:themeTint="FF" w:themeShade="FF"/>
                <w:sz w:val="24"/>
                <w:szCs w:val="24"/>
                <w:lang w:val="en-US"/>
              </w:rPr>
              <w:t xml:space="preserve"> </w:t>
            </w:r>
            <w:r w:rsidRPr="291F5D7D" w:rsidR="5079FCC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Medical Assistant</w:t>
            </w:r>
            <w:r w:rsidRPr="291F5D7D" w:rsidR="1D87EB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AAS Degree</w:t>
            </w:r>
            <w:r>
              <w:br/>
            </w:r>
          </w:p>
          <w:p w:rsidR="4EC4658B" w:rsidP="73765CD1" w:rsidRDefault="4EC4658B" w14:paraId="474FB014" w14:textId="5F4F7239">
            <w:pPr>
              <w:pStyle w:val="Normal"/>
              <w:spacing w:before="120" w:beforeAutospacing="off" w:after="120" w:afterAutospacing="off" w:line="259" w:lineRule="auto"/>
              <w:jc w:val="left"/>
            </w:pPr>
          </w:p>
          <w:p w:rsidR="4EC4658B" w:rsidP="291F5D7D" w:rsidRDefault="4EC4658B" w14:paraId="75D655C8" w14:textId="7EE36B02">
            <w:pPr>
              <w:pStyle w:val="Normal"/>
              <w:spacing w:before="120" w:beforeAutospacing="off" w:after="120" w:afterAutospacing="off"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291F5D7D" w:rsidR="04DAC40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Certificates:</w:t>
            </w:r>
            <w:r w:rsidRPr="291F5D7D" w:rsidR="17215585">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Medical Assistant</w:t>
            </w:r>
            <w:r w:rsidRPr="291F5D7D" w:rsidR="25F2C0B7">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Certificate</w:t>
            </w:r>
          </w:p>
          <w:p w:rsidR="4EC4658B" w:rsidP="73765CD1" w:rsidRDefault="4EC4658B" w14:paraId="5196C0C6" w14:textId="7A3096E4">
            <w:pPr>
              <w:pStyle w:val="Normal"/>
              <w:spacing w:before="120" w:beforeAutospacing="off" w:after="120" w:afterAutospacing="off" w:line="259" w:lineRule="auto"/>
              <w:jc w:val="left"/>
              <w:rPr>
                <w:lang w:val="en-US"/>
              </w:rPr>
            </w:pPr>
          </w:p>
        </w:tc>
        <w:tc>
          <w:tcPr>
            <w:tcW w:w="3652" w:type="dxa"/>
            <w:vMerge w:val="restart"/>
            <w:shd w:val="clear" w:color="auto" w:fill="FFFFFF" w:themeFill="background1"/>
            <w:tcMar/>
            <w:vAlign w:val="top"/>
          </w:tcPr>
          <w:p w:rsidR="62C74C23" w:rsidP="291F5D7D" w:rsidRDefault="62C74C23" w14:paraId="2A7E6E90" w14:textId="3EDFC40F">
            <w:pPr>
              <w:pStyle w:val="Normal"/>
              <w:spacing w:before="120" w:beforeAutospacing="off" w:after="120" w:afterAutospacing="off" w:line="259" w:lineRule="auto"/>
              <w:jc w:val="left"/>
              <w:rPr>
                <w:b w:val="1"/>
                <w:bCs w:val="1"/>
                <w:i w:val="0"/>
                <w:iCs w:val="0"/>
                <w:lang w:val="en-US"/>
              </w:rPr>
            </w:pPr>
            <w:r w:rsidRPr="291F5D7D" w:rsidR="73765CD1">
              <w:rPr>
                <w:b w:val="1"/>
                <w:bCs w:val="1"/>
                <w:i w:val="0"/>
                <w:iCs w:val="0"/>
              </w:rPr>
              <w:t>If the program has gone through accreditation in the past year, the information from the accreditation packet can be inserted into the corresponding areas on the self-study.</w:t>
            </w:r>
          </w:p>
          <w:p w:rsidR="62C74C23" w:rsidP="291F5D7D" w:rsidRDefault="62C74C23" w14:paraId="445A5414" w14:textId="0FB83CCB">
            <w:pPr>
              <w:pStyle w:val="Normal"/>
              <w:spacing w:before="120" w:beforeAutospacing="off" w:after="120" w:afterAutospacing="off" w:line="259" w:lineRule="auto"/>
              <w:jc w:val="left"/>
              <w:rPr>
                <w:b w:val="1"/>
                <w:bCs w:val="1"/>
                <w:i w:val="0"/>
                <w:iCs w:val="0"/>
              </w:rPr>
            </w:pPr>
          </w:p>
          <w:p w:rsidR="62C74C23" w:rsidP="291F5D7D" w:rsidRDefault="62C74C23" w14:paraId="2DF878F1" w14:textId="2E8717E8">
            <w:pPr>
              <w:pStyle w:val="Normal"/>
              <w:spacing w:before="120" w:beforeAutospacing="off" w:after="120" w:afterAutospacing="off" w:line="259" w:lineRule="auto"/>
              <w:jc w:val="left"/>
              <w:rPr>
                <w:b w:val="1"/>
                <w:bCs w:val="1"/>
                <w:i w:val="0"/>
                <w:iCs w:val="0"/>
                <w:lang w:val="en-US"/>
              </w:rPr>
            </w:pPr>
          </w:p>
        </w:tc>
        <w:tc>
          <w:tcPr>
            <w:tcW w:w="3652" w:type="dxa"/>
            <w:vMerge w:val="restart"/>
            <w:shd w:val="clear" w:color="auto" w:fill="FFFFFF" w:themeFill="background1"/>
            <w:tcMar/>
            <w:vAlign w:val="top"/>
          </w:tcPr>
          <w:p w:rsidR="4EC4658B" w:rsidP="73765CD1" w:rsidRDefault="4EC4658B" w14:paraId="54460C3E" w14:textId="22CE9880">
            <w:pPr>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Contact Information for lead on </w:t>
            </w:r>
            <w:r>
              <w:br/>
            </w: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Self-Study</w:t>
            </w:r>
          </w:p>
          <w:p w:rsidR="4EC4658B" w:rsidP="291F5D7D" w:rsidRDefault="4EC4658B" w14:paraId="5C63075B" w14:textId="3F6D376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1F5D7D"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Name</w:t>
            </w:r>
            <w:r w:rsidRPr="291F5D7D"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291F5D7D" w:rsidR="38A618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91F5D7D" w:rsidR="38A618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Susan Horn &amp; Lisa </w:t>
            </w:r>
            <w:r w:rsidRPr="291F5D7D" w:rsidR="2C41D4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Mahone</w:t>
            </w:r>
          </w:p>
          <w:p w:rsidR="4EC4658B" w:rsidP="291F5D7D" w:rsidRDefault="4EC4658B" w14:paraId="26EE4403" w14:textId="6CBF2013">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91F5D7D"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Campus</w:t>
            </w:r>
            <w:r w:rsidRPr="291F5D7D"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291F5D7D" w:rsidR="3F2874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SMC</w:t>
            </w:r>
          </w:p>
          <w:p w:rsidR="4EC4658B" w:rsidP="291F5D7D" w:rsidRDefault="4EC4658B" w14:paraId="02FAA176" w14:textId="267328C9">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91F5D7D"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Phone</w:t>
            </w:r>
            <w:r w:rsidRPr="291F5D7D"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291F5D7D" w:rsidR="2CFD153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91F5D7D" w:rsidR="2CFD153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480-677-7788</w:t>
            </w:r>
          </w:p>
          <w:p w:rsidR="4EC4658B" w:rsidP="291F5D7D" w:rsidRDefault="4EC4658B" w14:paraId="0E001DA8" w14:textId="1C8DF188">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91F5D7D"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Email</w:t>
            </w:r>
            <w:r w:rsidRPr="291F5D7D"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291F5D7D" w:rsidR="302D970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91F5D7D" w:rsidR="302D97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susan.horn@centralaz.edu</w:t>
            </w:r>
          </w:p>
          <w:p w:rsidR="62C74C23" w:rsidP="291F5D7D" w:rsidRDefault="62C74C23" w14:paraId="200F21FF" w14:textId="49AFCE1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91F5D7D"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 of APR Completion:</w:t>
            </w:r>
            <w:r w:rsidRPr="291F5D7D" w:rsidR="29B7DFD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91F5D7D" w:rsidR="29B7DFD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2/2024</w:t>
            </w:r>
          </w:p>
        </w:tc>
        <w:tc>
          <w:tcPr>
            <w:tcW w:w="3652" w:type="dxa"/>
            <w:shd w:val="clear" w:color="auto" w:fill="E7E6E6" w:themeFill="background2"/>
            <w:tcMar/>
            <w:vAlign w:val="top"/>
          </w:tcPr>
          <w:p w:rsidR="329170D3" w:rsidP="38936DAE" w:rsidRDefault="329170D3" w14:paraId="30A05833" w14:textId="28EDDB68">
            <w:pPr>
              <w:pStyle w:val="Normal"/>
              <w:bidi w:val="0"/>
              <w:spacing w:before="120" w:beforeAutospacing="off" w:after="120" w:afterAutospacing="off" w:line="259" w:lineRule="auto"/>
              <w:ind w:left="0" w:right="0"/>
              <w:jc w:val="left"/>
            </w:pPr>
            <w:r w:rsidRPr="38936DAE" w:rsidR="35476C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Reviewers Name and Role</w:t>
            </w:r>
          </w:p>
        </w:tc>
      </w:tr>
      <w:tr w:rsidR="62C74C23" w:rsidTr="291F5D7D" w14:paraId="15BBC587">
        <w:tc>
          <w:tcPr>
            <w:tcW w:w="3652" w:type="dxa"/>
            <w:vMerge/>
            <w:tcMar/>
            <w:vAlign w:val="top"/>
          </w:tcPr>
          <w:p w14:paraId="7C5DC80C"/>
        </w:tc>
        <w:tc>
          <w:tcPr>
            <w:tcW w:w="3652" w:type="dxa"/>
            <w:vMerge/>
            <w:tcMar/>
            <w:vAlign w:val="top"/>
          </w:tcPr>
          <w:p w14:paraId="4D46EBC9"/>
        </w:tc>
        <w:tc>
          <w:tcPr>
            <w:tcW w:w="3652" w:type="dxa"/>
            <w:vMerge/>
            <w:tcMar/>
            <w:vAlign w:val="top"/>
          </w:tcPr>
          <w:p w14:paraId="60D9F3BD"/>
        </w:tc>
        <w:tc>
          <w:tcPr>
            <w:tcW w:w="3652" w:type="dxa"/>
            <w:shd w:val="clear" w:color="auto" w:fill="E7E6E6" w:themeFill="background2"/>
            <w:tcMar/>
            <w:vAlign w:val="top"/>
          </w:tcPr>
          <w:p w:rsidR="0DB3004E" w:rsidP="73765CD1" w:rsidRDefault="0DB3004E" w14:paraId="494E33E7" w14:textId="19A47D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1F5D7D" w:rsidR="580DD2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Areas in </w:t>
            </w:r>
            <w:r w:rsidRPr="291F5D7D" w:rsidR="580DD21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grey </w:t>
            </w:r>
            <w:r w:rsidRPr="291F5D7D" w:rsidR="580DD2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used by the peer</w:t>
            </w:r>
            <w:r w:rsidRPr="291F5D7D" w:rsidR="37D09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review team </w:t>
            </w:r>
            <w:r w:rsidRPr="291F5D7D" w:rsidR="580DD2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 give feedback on your self-study and do not require your contribution.</w:t>
            </w:r>
          </w:p>
          <w:p w:rsidR="3AA1E0D4" w:rsidP="291F5D7D" w:rsidRDefault="3AA1E0D4" w14:paraId="47E71AFF" w14:textId="1BDB126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91F5D7D" w:rsidR="3AA1E0D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Peer Reviewers: </w:t>
            </w:r>
          </w:p>
          <w:p w:rsidR="3AA1E0D4" w:rsidP="291F5D7D" w:rsidRDefault="3AA1E0D4" w14:paraId="33D7A232" w14:textId="2389DABF">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1F5D7D" w:rsidR="3AA1E0D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Cheryl Boron </w:t>
            </w:r>
            <w:r w:rsidRPr="291F5D7D" w:rsidR="3AA1E0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91F5D7D" w:rsidR="5D8143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Professor of Sports &amp; Fitness</w:t>
            </w:r>
          </w:p>
          <w:p w:rsidR="0DB3004E" w:rsidP="291F5D7D" w:rsidRDefault="0DB3004E" w14:paraId="19501688" w14:textId="0356B54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91F5D7D" w:rsidR="579EDE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Leslie Wooten: </w:t>
            </w:r>
            <w:r w:rsidRPr="291F5D7D" w:rsidR="579EDE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Professor of English</w:t>
            </w:r>
          </w:p>
          <w:p w:rsidR="0DB3004E" w:rsidP="291F5D7D" w:rsidRDefault="0DB3004E" w14:paraId="5DD1BAFB" w14:textId="62C7BEB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1F5D7D" w:rsidR="579EDE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Amanda Potts</w:t>
            </w:r>
            <w:r w:rsidRPr="291F5D7D" w:rsidR="579EDE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91F5D7D" w:rsidR="37CEE2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Professor of Culinary Arts</w:t>
            </w:r>
          </w:p>
        </w:tc>
      </w:tr>
    </w:tbl>
    <w:tbl>
      <w:tblPr>
        <w:tblStyle w:val="TableGrid"/>
        <w:tblW w:w="0" w:type="auto"/>
        <w:jc w:val="left"/>
        <w:tblLayout w:type="fixed"/>
        <w:tblLook w:val="06A0" w:firstRow="1" w:lastRow="0" w:firstColumn="1" w:lastColumn="0" w:noHBand="1" w:noVBand="1"/>
      </w:tblPr>
      <w:tblGrid>
        <w:gridCol w:w="7095"/>
        <w:gridCol w:w="1395"/>
        <w:gridCol w:w="1140"/>
        <w:gridCol w:w="1725"/>
        <w:gridCol w:w="3180"/>
      </w:tblGrid>
      <w:tr w:rsidR="62C74C23" w:rsidTr="291F5D7D" w14:paraId="7E91AC52">
        <w:trPr>
          <w:trHeight w:val="510"/>
        </w:trPr>
        <w:tc>
          <w:tcPr>
            <w:tcW w:w="14535" w:type="dxa"/>
            <w:gridSpan w:val="5"/>
            <w:shd w:val="clear" w:color="auto" w:fill="FFC000" w:themeFill="accent4"/>
            <w:tcMar/>
          </w:tcPr>
          <w:p w:rsidR="62C74C23" w:rsidP="73765CD1" w:rsidRDefault="62C74C23" w14:paraId="4780EB36" w14:textId="7573E9E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 Program Description, </w:t>
            </w:r>
            <w:r w:rsidRPr="73765CD1" w:rsidR="126249A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Mission, </w:t>
            </w: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Vision</w:t>
            </w:r>
            <w:r w:rsidRPr="73765CD1" w:rsidR="6F5205D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4B2FF5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&amp; Equity Statement </w:t>
            </w:r>
          </w:p>
        </w:tc>
      </w:tr>
      <w:tr w:rsidR="62C74C23" w:rsidTr="291F5D7D" w14:paraId="6D40650F">
        <w:trPr>
          <w:trHeight w:val="990"/>
        </w:trPr>
        <w:tc>
          <w:tcPr>
            <w:tcW w:w="7095" w:type="dxa"/>
            <w:vMerge w:val="restart"/>
            <w:tcMar/>
          </w:tcPr>
          <w:p w:rsidR="62C74C23" w:rsidP="73765CD1" w:rsidRDefault="62C74C23" w14:paraId="780C9403" w14:textId="49AE9BA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321C0F99" w:rsidR="62C74C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What is the description of the program as stated in the current CAC catalog: </w:t>
            </w:r>
            <w:r w:rsidRPr="321C0F99"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(Should contain: description, program certifications, accreditations, awards, and skills attained.)</w:t>
            </w:r>
          </w:p>
          <w:p w:rsidR="62C74C23" w:rsidP="321C0F99" w:rsidRDefault="62C74C23" w14:paraId="55D0A9D2" w14:textId="0B8FF9ED">
            <w:pPr>
              <w:pStyle w:val="Heading3"/>
            </w:pPr>
            <w:r w:rsidRPr="321C0F99" w:rsidR="79269A99">
              <w:rPr>
                <w:rFonts w:ascii="Fira Sans" w:hAnsi="Fira Sans" w:eastAsia="Fira Sans" w:cs="Fira Sans"/>
                <w:b w:val="1"/>
                <w:bCs w:val="1"/>
                <w:i w:val="0"/>
                <w:iCs w:val="0"/>
                <w:caps w:val="0"/>
                <w:smallCaps w:val="0"/>
                <w:noProof w:val="0"/>
                <w:sz w:val="24"/>
                <w:szCs w:val="24"/>
                <w:lang w:val="en-US"/>
              </w:rPr>
              <w:t>Description</w:t>
            </w:r>
          </w:p>
          <w:p w:rsidR="62C74C23" w:rsidP="321C0F99" w:rsidRDefault="62C74C23" w14:paraId="21554B5A" w14:textId="2FC71252">
            <w:pPr>
              <w:spacing w:before="0" w:beforeAutospacing="off" w:after="120" w:afterAutospacing="off" w:line="384" w:lineRule="exact"/>
              <w:jc w:val="left"/>
            </w:pPr>
            <w:r w:rsidRPr="321C0F99" w:rsidR="79269A99">
              <w:rPr>
                <w:rFonts w:ascii="Fira Sans" w:hAnsi="Fira Sans" w:eastAsia="Fira Sans" w:cs="Fira Sans"/>
                <w:b w:val="0"/>
                <w:bCs w:val="0"/>
                <w:i w:val="0"/>
                <w:iCs w:val="0"/>
                <w:caps w:val="0"/>
                <w:smallCaps w:val="0"/>
                <w:noProof w:val="0"/>
                <w:color w:val="252F3F"/>
                <w:sz w:val="24"/>
                <w:szCs w:val="24"/>
                <w:lang w:val="en-US"/>
              </w:rPr>
              <w:t>The Medical Assistant AAS Degree prepares entry-level Medical Assistants in the cognitive (knowledge), psychomotor (skills), and affective (behavior) learning domains as established by the Commission on Accreditation of Allied Health Education Programs (CAAHEP) upon the recommendation of the Medical Assisting Education Review Board (MAERB). The degree includes general education requirements and prepares individuals to perform administrative and clinical procedures in ambulatory settings, including physician's offices, clinics and group practices.</w:t>
            </w:r>
          </w:p>
          <w:p w:rsidR="62C74C23" w:rsidP="321C0F99" w:rsidRDefault="62C74C23" w14:paraId="098D0512" w14:textId="4E03C191">
            <w:pPr>
              <w:spacing w:before="0" w:beforeAutospacing="off" w:after="120" w:afterAutospacing="off" w:line="384" w:lineRule="exact"/>
              <w:jc w:val="left"/>
            </w:pPr>
            <w:r w:rsidRPr="321C0F99" w:rsidR="79269A99">
              <w:rPr>
                <w:rFonts w:ascii="Fira Sans" w:hAnsi="Fira Sans" w:eastAsia="Fira Sans" w:cs="Fira Sans"/>
                <w:b w:val="0"/>
                <w:bCs w:val="0"/>
                <w:i w:val="0"/>
                <w:iCs w:val="0"/>
                <w:caps w:val="0"/>
                <w:smallCaps w:val="0"/>
                <w:noProof w:val="0"/>
                <w:color w:val="252F3F"/>
                <w:sz w:val="24"/>
                <w:szCs w:val="24"/>
                <w:lang w:val="en-US"/>
              </w:rPr>
              <w:t>Prior to enrollment, consult the program director for specific mandatory requirements. Prior to enrollment in MDA175, Core Requirements must be successfully completed. Healthcare Provider CPR and First Aid certification is required before enrolling in MDA175 and must be current for at least 6 months after the start of MDA175.</w:t>
            </w:r>
          </w:p>
          <w:p w:rsidR="62C74C23" w:rsidP="321C0F99" w:rsidRDefault="62C74C23" w14:paraId="4B06ACF3" w14:textId="6A192197">
            <w:pPr>
              <w:pStyle w:val="Heading2"/>
            </w:pPr>
            <w:r w:rsidRPr="321C0F99" w:rsidR="64A43020">
              <w:rPr>
                <w:rFonts w:ascii="Times New Roman" w:hAnsi="Times New Roman" w:eastAsia="Times New Roman" w:cs="Times New Roman"/>
                <w:b w:val="0"/>
                <w:bCs w:val="0"/>
                <w:i w:val="0"/>
                <w:iCs w:val="0"/>
                <w:caps w:val="0"/>
                <w:smallCaps w:val="0"/>
                <w:noProof w:val="0"/>
                <w:color w:val="672111"/>
                <w:sz w:val="24"/>
                <w:szCs w:val="24"/>
                <w:lang w:val="en-US"/>
              </w:rPr>
              <w:t>Accreditation</w:t>
            </w:r>
          </w:p>
          <w:p w:rsidR="62C74C23" w:rsidP="321C0F99" w:rsidRDefault="62C74C23" w14:paraId="05B6E191" w14:textId="1E220E47">
            <w:pPr>
              <w:spacing w:before="0" w:beforeAutospacing="off" w:after="120" w:afterAutospacing="off"/>
              <w:jc w:val="left"/>
            </w:pPr>
            <w:r w:rsidRPr="321C0F99" w:rsidR="64A43020">
              <w:rPr>
                <w:rFonts w:ascii="Times New Roman" w:hAnsi="Times New Roman" w:eastAsia="Times New Roman" w:cs="Times New Roman"/>
                <w:b w:val="0"/>
                <w:bCs w:val="0"/>
                <w:i w:val="0"/>
                <w:iCs w:val="0"/>
                <w:caps w:val="0"/>
                <w:smallCaps w:val="0"/>
                <w:noProof w:val="0"/>
                <w:color w:val="262A25"/>
                <w:sz w:val="24"/>
                <w:szCs w:val="24"/>
                <w:lang w:val="en-US"/>
              </w:rPr>
              <w:t>Central Arizona College – SPC campus – AAS Degree, is accredited by the Commission on Accreditation</w:t>
            </w:r>
            <w:r>
              <w:br/>
            </w:r>
            <w:r w:rsidRPr="321C0F99" w:rsidR="64A43020">
              <w:rPr>
                <w:rFonts w:ascii="Times New Roman" w:hAnsi="Times New Roman" w:eastAsia="Times New Roman" w:cs="Times New Roman"/>
                <w:b w:val="0"/>
                <w:bCs w:val="0"/>
                <w:i w:val="0"/>
                <w:iCs w:val="0"/>
                <w:caps w:val="0"/>
                <w:smallCaps w:val="0"/>
                <w:noProof w:val="0"/>
                <w:color w:val="262A25"/>
                <w:sz w:val="24"/>
                <w:szCs w:val="24"/>
                <w:lang w:val="en-US"/>
              </w:rPr>
              <w:t>of Allied Health Education Programs (</w:t>
            </w:r>
            <w:hyperlink r:id="Rfd55bbd657e74cf4">
              <w:r w:rsidRPr="321C0F99" w:rsidR="64A4302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www.caahep.org</w:t>
              </w:r>
            </w:hyperlink>
            <w:r w:rsidRPr="321C0F99" w:rsidR="64A43020">
              <w:rPr>
                <w:rFonts w:ascii="Times New Roman" w:hAnsi="Times New Roman" w:eastAsia="Times New Roman" w:cs="Times New Roman"/>
                <w:b w:val="0"/>
                <w:bCs w:val="0"/>
                <w:i w:val="0"/>
                <w:iCs w:val="0"/>
                <w:caps w:val="0"/>
                <w:smallCaps w:val="0"/>
                <w:noProof w:val="0"/>
                <w:color w:val="262A25"/>
                <w:sz w:val="24"/>
                <w:szCs w:val="24"/>
                <w:lang w:val="en-US"/>
              </w:rPr>
              <w:t>) upon the recommendation of the Medical</w:t>
            </w:r>
            <w:r>
              <w:br/>
            </w:r>
            <w:r w:rsidRPr="321C0F99" w:rsidR="64A43020">
              <w:rPr>
                <w:rFonts w:ascii="Times New Roman" w:hAnsi="Times New Roman" w:eastAsia="Times New Roman" w:cs="Times New Roman"/>
                <w:b w:val="0"/>
                <w:bCs w:val="0"/>
                <w:i w:val="0"/>
                <w:iCs w:val="0"/>
                <w:caps w:val="0"/>
                <w:smallCaps w:val="0"/>
                <w:noProof w:val="0"/>
                <w:color w:val="262A25"/>
                <w:sz w:val="24"/>
                <w:szCs w:val="24"/>
                <w:lang w:val="en-US"/>
              </w:rPr>
              <w:t>Assisting Education Review Board (MAERB).</w:t>
            </w:r>
          </w:p>
          <w:p w:rsidR="62C74C23" w:rsidP="321C0F99" w:rsidRDefault="62C74C23" w14:paraId="1B1C21D7" w14:textId="2A6EAE5A">
            <w:pPr>
              <w:pStyle w:val="Normal"/>
              <w:spacing w:before="120" w:beforeAutospacing="off" w:after="120" w:afterAutospacing="off" w:line="259" w:lineRule="auto"/>
              <w:jc w:val="left"/>
            </w:pPr>
            <w:r w:rsidRPr="321C0F99" w:rsidR="64A43020">
              <w:rPr>
                <w:rFonts w:ascii="Times New Roman" w:hAnsi="Times New Roman" w:eastAsia="Times New Roman" w:cs="Times New Roman"/>
                <w:b w:val="0"/>
                <w:bCs w:val="0"/>
                <w:i w:val="0"/>
                <w:iCs w:val="0"/>
                <w:caps w:val="0"/>
                <w:smallCaps w:val="0"/>
                <w:noProof w:val="0"/>
                <w:color w:val="262A25"/>
                <w:sz w:val="24"/>
                <w:szCs w:val="24"/>
                <w:lang w:val="en-US"/>
              </w:rPr>
              <w:t>Commission on Accreditation of Allied Health Education Programs</w:t>
            </w:r>
            <w:r>
              <w:br/>
            </w:r>
            <w:r w:rsidRPr="321C0F99" w:rsidR="64A43020">
              <w:rPr>
                <w:rFonts w:ascii="Times New Roman" w:hAnsi="Times New Roman" w:eastAsia="Times New Roman" w:cs="Times New Roman"/>
                <w:b w:val="0"/>
                <w:bCs w:val="0"/>
                <w:i w:val="0"/>
                <w:iCs w:val="0"/>
                <w:caps w:val="0"/>
                <w:smallCaps w:val="0"/>
                <w:noProof w:val="0"/>
                <w:color w:val="262A25"/>
                <w:sz w:val="24"/>
                <w:szCs w:val="24"/>
                <w:lang w:val="en-US"/>
              </w:rPr>
              <w:t>25400 US Highway 19 North, Suite 158</w:t>
            </w:r>
            <w:r>
              <w:br/>
            </w:r>
            <w:r w:rsidRPr="321C0F99" w:rsidR="64A43020">
              <w:rPr>
                <w:rFonts w:ascii="Times New Roman" w:hAnsi="Times New Roman" w:eastAsia="Times New Roman" w:cs="Times New Roman"/>
                <w:b w:val="0"/>
                <w:bCs w:val="0"/>
                <w:i w:val="0"/>
                <w:iCs w:val="0"/>
                <w:caps w:val="0"/>
                <w:smallCaps w:val="0"/>
                <w:noProof w:val="0"/>
                <w:color w:val="262A25"/>
                <w:sz w:val="24"/>
                <w:szCs w:val="24"/>
                <w:lang w:val="en-US"/>
              </w:rPr>
              <w:t>Clearwater, FL 33763</w:t>
            </w:r>
            <w:r>
              <w:br/>
            </w:r>
            <w:r w:rsidRPr="321C0F99" w:rsidR="64A43020">
              <w:rPr>
                <w:rFonts w:ascii="Times New Roman" w:hAnsi="Times New Roman" w:eastAsia="Times New Roman" w:cs="Times New Roman"/>
                <w:b w:val="0"/>
                <w:bCs w:val="0"/>
                <w:i w:val="0"/>
                <w:iCs w:val="0"/>
                <w:caps w:val="0"/>
                <w:smallCaps w:val="0"/>
                <w:noProof w:val="0"/>
                <w:color w:val="262A25"/>
                <w:sz w:val="24"/>
                <w:szCs w:val="24"/>
                <w:lang w:val="en-US"/>
              </w:rPr>
              <w:t>(727) 210-2350</w:t>
            </w:r>
          </w:p>
          <w:p w:rsidR="62C74C23" w:rsidP="321C0F99" w:rsidRDefault="62C74C23" w14:paraId="3CDE03FA" w14:textId="5DC4FF9F">
            <w:pPr>
              <w:spacing w:before="120" w:beforeAutospacing="off" w:after="120" w:afterAutospacing="off"/>
            </w:pPr>
            <w:r w:rsidRPr="321C0F99" w:rsidR="201185C3">
              <w:rPr>
                <w:rFonts w:ascii="Calibri" w:hAnsi="Calibri" w:eastAsia="Calibri" w:cs="Calibri"/>
                <w:b w:val="1"/>
                <w:bCs w:val="1"/>
                <w:noProof w:val="0"/>
                <w:sz w:val="22"/>
                <w:szCs w:val="22"/>
                <w:u w:val="single"/>
                <w:lang w:val="en-US"/>
              </w:rPr>
              <w:t>AAS Degree Students</w:t>
            </w:r>
          </w:p>
          <w:p w:rsidR="62C74C23" w:rsidP="321C0F99" w:rsidRDefault="62C74C23" w14:paraId="64DBFF64" w14:textId="5F6F72DC">
            <w:pPr>
              <w:spacing w:before="120" w:beforeAutospacing="off" w:after="120" w:afterAutospacing="off"/>
            </w:pPr>
            <w:r w:rsidRPr="321C0F99" w:rsidR="201185C3">
              <w:rPr>
                <w:rFonts w:ascii="Calibri" w:hAnsi="Calibri" w:eastAsia="Calibri" w:cs="Calibri"/>
                <w:noProof w:val="0"/>
                <w:sz w:val="22"/>
                <w:szCs w:val="22"/>
                <w:lang w:val="en-US"/>
              </w:rPr>
              <w:t xml:space="preserve">The CMA (AAMA) Certification Examination is a rigorous exam that requires a thorough, broad, and current understanding of health care delivery as evidenced by the CMA (AAMA) Certification Examination Content Outline.  The exam consists of 200 multiple-choice question administered in four 40-minute segments.  </w:t>
            </w:r>
          </w:p>
          <w:p w:rsidR="62C74C23" w:rsidP="321C0F99" w:rsidRDefault="62C74C23" w14:paraId="37951876" w14:textId="7BD878E6">
            <w:pPr>
              <w:spacing w:before="120" w:beforeAutospacing="off" w:after="120" w:afterAutospacing="off"/>
            </w:pPr>
            <w:r w:rsidRPr="321C0F99" w:rsidR="201185C3">
              <w:rPr>
                <w:rFonts w:ascii="Calibri" w:hAnsi="Calibri" w:eastAsia="Calibri" w:cs="Calibri"/>
                <w:noProof w:val="0"/>
                <w:sz w:val="22"/>
                <w:szCs w:val="22"/>
                <w:lang w:val="en-US"/>
              </w:rPr>
              <w:t>The practicum coordinator will arrange for the $125 (nonrefundable) exam fee to accompany your application and final transcript.  This process will begin approximately 30 days prior to completion of the student’s practicum hours.  The College will not pay retest fee for students that do not pass the exam on their first attempt.</w:t>
            </w:r>
          </w:p>
          <w:p w:rsidR="62C74C23" w:rsidP="321C0F99" w:rsidRDefault="62C74C23" w14:paraId="06EF674C" w14:textId="222BE74F">
            <w:pPr>
              <w:spacing w:before="120" w:beforeAutospacing="off" w:after="120" w:afterAutospacing="off"/>
            </w:pPr>
            <w:r w:rsidRPr="321C0F99" w:rsidR="201185C3">
              <w:rPr>
                <w:rFonts w:ascii="Calibri" w:hAnsi="Calibri" w:eastAsia="Calibri" w:cs="Calibri"/>
                <w:noProof w:val="0"/>
                <w:sz w:val="22"/>
                <w:szCs w:val="22"/>
                <w:lang w:val="en-US"/>
              </w:rPr>
              <w:t xml:space="preserve">Individuals who have been found guilty of a felony or pleaded guilty to a felony are not eligible to take the CMA (AAMA) exam.  However, the AAMA Certifying Board may grant a waiver based upon mitigating circumstance.  It is the student’s responsibility to submit necessary documentation to the AAMA in pursuit of a waiver.  </w:t>
            </w:r>
          </w:p>
          <w:p w:rsidR="62C74C23" w:rsidP="321C0F99" w:rsidRDefault="62C74C23" w14:paraId="24800A5F" w14:textId="3B31215F">
            <w:pPr>
              <w:spacing w:before="120" w:beforeAutospacing="off" w:after="120" w:afterAutospacing="off"/>
            </w:pPr>
            <w:r w:rsidRPr="321C0F99" w:rsidR="201185C3">
              <w:rPr>
                <w:rFonts w:ascii="Calibri" w:hAnsi="Calibri" w:eastAsia="Calibri" w:cs="Calibri"/>
                <w:b w:val="1"/>
                <w:bCs w:val="1"/>
                <w:strike w:val="0"/>
                <w:dstrike w:val="0"/>
                <w:noProof w:val="0"/>
                <w:sz w:val="22"/>
                <w:szCs w:val="22"/>
                <w:u w:val="none"/>
                <w:lang w:val="en-US"/>
              </w:rPr>
              <w:t xml:space="preserve"> </w:t>
            </w:r>
          </w:p>
          <w:p w:rsidR="62C74C23" w:rsidP="321C0F99" w:rsidRDefault="62C74C23" w14:paraId="5D7BAF10" w14:textId="39C6BBCC">
            <w:pPr>
              <w:spacing w:before="120" w:beforeAutospacing="off" w:after="120" w:afterAutospacing="off"/>
            </w:pPr>
            <w:r w:rsidRPr="321C0F99" w:rsidR="201185C3">
              <w:rPr>
                <w:rFonts w:ascii="Calibri" w:hAnsi="Calibri" w:eastAsia="Calibri" w:cs="Calibri"/>
                <w:b w:val="1"/>
                <w:bCs w:val="1"/>
                <w:noProof w:val="0"/>
                <w:sz w:val="22"/>
                <w:szCs w:val="22"/>
                <w:u w:val="single"/>
                <w:lang w:val="en-US"/>
              </w:rPr>
              <w:t>Certificate Program Students</w:t>
            </w:r>
          </w:p>
          <w:p w:rsidR="62C74C23" w:rsidP="321C0F99" w:rsidRDefault="62C74C23" w14:paraId="7BF7D62F" w14:textId="6855475D">
            <w:pPr>
              <w:spacing w:before="120" w:beforeAutospacing="off" w:after="120" w:afterAutospacing="off"/>
            </w:pPr>
            <w:r w:rsidRPr="321C0F99" w:rsidR="201185C3">
              <w:rPr>
                <w:rFonts w:ascii="Calibri" w:hAnsi="Calibri" w:eastAsia="Calibri" w:cs="Calibri"/>
                <w:noProof w:val="0"/>
                <w:sz w:val="22"/>
                <w:szCs w:val="22"/>
                <w:lang w:val="en-US"/>
              </w:rPr>
              <w:t>American Medical Technologists (AMT) is a national agency that certifies examination-based primary designations of healthcare personnel: medical technologists, medical laboratory technicians, office laboratory technicians, medical assistants, phlebotomy technicians, dental assistants, and medical office administrative specialists. The organization's purpose is to help protect the welfare of the public by maintaining competency standards in these occupations. As an accredited member of the National Commission for Certifying Agencies (NCCA), a division of the Institute for Credentialing Excellence (ICE), AMT adheres to a number of rigorous criteria regarding the conduct of its credentialing programs. All AMT certification examinations are constructed and administered in accordance with methodologies recognized by both psychometric and credentialing communities</w:t>
            </w:r>
          </w:p>
          <w:p w:rsidR="62C74C23" w:rsidP="73765CD1" w:rsidRDefault="62C74C23" w14:paraId="533128F2" w14:textId="2B508773">
            <w:pPr>
              <w:pStyle w:val="Normal"/>
              <w:spacing w:before="120" w:beforeAutospacing="off" w:after="120" w:afterAutospacing="off"/>
              <w:rPr>
                <w:sz w:val="24"/>
                <w:szCs w:val="24"/>
              </w:rPr>
            </w:pPr>
          </w:p>
        </w:tc>
        <w:tc>
          <w:tcPr>
            <w:tcW w:w="4260" w:type="dxa"/>
            <w:gridSpan w:val="3"/>
            <w:shd w:val="clear" w:color="auto" w:fill="3B3838" w:themeFill="background2" w:themeFillShade="40"/>
            <w:tcMar/>
          </w:tcPr>
          <w:p w:rsidR="62C74C23" w:rsidP="73765CD1" w:rsidRDefault="62C74C23" w14:paraId="0F513A3C" w14:textId="16897E34">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program description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following information?</w:t>
            </w:r>
            <w:r w:rsidRPr="73765CD1" w:rsidR="1311534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 A synopsis of the program and curricular outcomes</w:t>
            </w:r>
            <w:r w:rsidRPr="73765CD1" w:rsidR="62B327F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val="restart"/>
            <w:shd w:val="clear" w:color="auto" w:fill="E7E6E6" w:themeFill="background2"/>
            <w:tcMar/>
          </w:tcPr>
          <w:p w:rsidR="099C8460" w:rsidP="73765CD1" w:rsidRDefault="099C8460" w14:paraId="7CE30088" w14:textId="55BE3F3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F87777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Comments</w:t>
            </w:r>
            <w:r w:rsidRPr="73765CD1" w:rsidR="7E4354E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65D1D56A"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0925CAD5" w:rsidRDefault="62C74C23" w14:paraId="7EB074D2" w14:textId="22E43EA6">
            <w:pPr>
              <w:pStyle w:val="Normal"/>
              <w:suppressLineNumbers w:val="0"/>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925CAD5" w:rsidR="4B6898A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w:t>
            </w:r>
            <w:r w:rsidRPr="0925CAD5" w:rsidR="459DAF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Description </w:t>
            </w:r>
            <w:r w:rsidRPr="0925CAD5" w:rsidR="695CC2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and Skills section </w:t>
            </w:r>
            <w:r w:rsidRPr="0925CAD5" w:rsidR="459DAF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could be revised</w:t>
            </w:r>
            <w:r w:rsidRPr="0925CAD5" w:rsidR="6747B4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0925CAD5" w:rsidR="459DAF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for clarity.</w:t>
            </w:r>
            <w:r w:rsidRPr="0925CAD5" w:rsidR="5512D8D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0925CAD5" w:rsidR="78EC94E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Suggestions </w:t>
            </w:r>
            <w:r w:rsidRPr="0925CAD5" w:rsidR="56223F1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below:</w:t>
            </w:r>
          </w:p>
          <w:p w:rsidR="62C74C23" w:rsidP="0925CAD5" w:rsidRDefault="62C74C23" w14:paraId="04E0F66B" w14:textId="4D65758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2C74C23" w:rsidP="0925CAD5" w:rsidRDefault="62C74C23" w14:paraId="49561DFD" w14:textId="201A6CA4">
            <w:pPr>
              <w:spacing w:before="120" w:beforeAutospacing="off" w:after="160" w:afterAutospacing="off" w:line="257" w:lineRule="auto"/>
              <w:ind w:left="-20" w:right="-20"/>
            </w:pPr>
            <w:r w:rsidRPr="0925CAD5" w:rsidR="56223F13">
              <w:rPr>
                <w:rFonts w:ascii="Roboto" w:hAnsi="Roboto" w:eastAsia="Roboto" w:cs="Roboto"/>
                <w:noProof w:val="0"/>
                <w:color w:val="404040" w:themeColor="text1" w:themeTint="BF" w:themeShade="FF"/>
                <w:sz w:val="22"/>
                <w:szCs w:val="22"/>
                <w:lang w:val="en-US"/>
              </w:rPr>
              <w:t xml:space="preserve">The Medical Assistant AAS Degree prepares </w:t>
            </w:r>
            <w:r w:rsidRPr="0925CAD5" w:rsidR="56223F13">
              <w:rPr>
                <w:rFonts w:ascii="Roboto" w:hAnsi="Roboto" w:eastAsia="Roboto" w:cs="Roboto"/>
                <w:b w:val="1"/>
                <w:bCs w:val="1"/>
                <w:noProof w:val="0"/>
                <w:color w:val="404040" w:themeColor="text1" w:themeTint="BF" w:themeShade="FF"/>
                <w:sz w:val="22"/>
                <w:szCs w:val="22"/>
                <w:lang w:val="en-US"/>
              </w:rPr>
              <w:t>students for employment as competent entry-level Medical Assistants. The program provides education and training</w:t>
            </w:r>
            <w:r w:rsidRPr="0925CAD5" w:rsidR="56223F13">
              <w:rPr>
                <w:rFonts w:ascii="Roboto" w:hAnsi="Roboto" w:eastAsia="Roboto" w:cs="Roboto"/>
                <w:noProof w:val="0"/>
                <w:color w:val="404040" w:themeColor="text1" w:themeTint="BF" w:themeShade="FF"/>
                <w:sz w:val="22"/>
                <w:szCs w:val="22"/>
                <w:lang w:val="en-US"/>
              </w:rPr>
              <w:t xml:space="preserve"> in the cognitive (knowledge), psychomotor (skills), and affective (behavior) learning domains as established by … (MAERB). </w:t>
            </w:r>
            <w:r w:rsidRPr="0925CAD5" w:rsidR="56223F13">
              <w:rPr>
                <w:rFonts w:ascii="Roboto" w:hAnsi="Roboto" w:eastAsia="Roboto" w:cs="Roboto"/>
                <w:b w:val="1"/>
                <w:bCs w:val="1"/>
                <w:noProof w:val="0"/>
                <w:color w:val="404040" w:themeColor="text1" w:themeTint="BF" w:themeShade="FF"/>
                <w:sz w:val="22"/>
                <w:szCs w:val="22"/>
                <w:lang w:val="en-US"/>
              </w:rPr>
              <w:t>Degree requirements include program-specific and general education courses. Successful completion of the degree</w:t>
            </w:r>
            <w:r w:rsidRPr="0925CAD5" w:rsidR="56223F13">
              <w:rPr>
                <w:rFonts w:ascii="Roboto" w:hAnsi="Roboto" w:eastAsia="Roboto" w:cs="Roboto"/>
                <w:noProof w:val="0"/>
                <w:color w:val="404040" w:themeColor="text1" w:themeTint="BF" w:themeShade="FF"/>
                <w:sz w:val="22"/>
                <w:szCs w:val="22"/>
                <w:lang w:val="en-US"/>
              </w:rPr>
              <w:t xml:space="preserve"> prepares individuals to perform administrative and clinical procedures in ambulatory settings, including physician’s offices, clinics and group practices.</w:t>
            </w:r>
          </w:p>
          <w:p w:rsidR="62C74C23" w:rsidP="0925CAD5" w:rsidRDefault="62C74C23" w14:paraId="7E9BEC12" w14:textId="0545F42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2C74C23" w:rsidP="0925CAD5" w:rsidRDefault="62C74C23" w14:paraId="37767C3C" w14:textId="6C260BC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2C74C23" w:rsidP="0925CAD5" w:rsidRDefault="62C74C23" w14:paraId="43C6E31D" w14:textId="480FEC6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925CAD5" w:rsidR="232C1A6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Looks good, </w:t>
            </w:r>
          </w:p>
          <w:p w:rsidR="62C74C23" w:rsidP="0925CAD5" w:rsidRDefault="62C74C23" w14:paraId="297BF3D8" w14:textId="102D1F6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2C74C23" w:rsidP="0925CAD5" w:rsidRDefault="62C74C23" w14:paraId="0B78F6A2" w14:textId="7D11B9F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925CAD5" w:rsidR="232C1A6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Like that there is an outside </w:t>
            </w:r>
            <w:r w:rsidRPr="0925CAD5" w:rsidR="232C1A6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accreditation</w:t>
            </w:r>
            <w:r w:rsidRPr="0925CAD5" w:rsidR="232C1A6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that the program reports to. </w:t>
            </w:r>
          </w:p>
        </w:tc>
      </w:tr>
      <w:tr w:rsidR="62C74C23" w:rsidTr="291F5D7D" w14:paraId="305205FD">
        <w:tc>
          <w:tcPr>
            <w:tcW w:w="7095" w:type="dxa"/>
            <w:vMerge/>
            <w:tcMar/>
          </w:tcPr>
          <w:p w14:paraId="1C4054A6"/>
        </w:tc>
        <w:tc>
          <w:tcPr>
            <w:tcW w:w="1395" w:type="dxa"/>
            <w:shd w:val="clear" w:color="auto" w:fill="E7E6E6" w:themeFill="background2"/>
            <w:tcMar/>
          </w:tcPr>
          <w:p w:rsidR="62C74C23" w:rsidP="73765CD1" w:rsidRDefault="62C74C23" w14:paraId="08B116BE" w14:textId="55DE707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64C9ECAF" w:rsidRDefault="62C74C23" w14:paraId="3F585E0F" w14:textId="6883A746">
            <w:pPr>
              <w:pStyle w:val="Normal"/>
              <w:spacing w:before="120" w:beforeAutospacing="off" w:after="120" w:afterAutospacing="off"/>
              <w:jc w:val="center"/>
              <w:rPr>
                <w:rFonts w:ascii="Calibri" w:hAnsi="Calibri" w:eastAsia="Calibri" w:cs="Calibri"/>
                <w:noProof w:val="0"/>
                <w:sz w:val="22"/>
                <w:szCs w:val="22"/>
                <w:lang w:val="en-US"/>
              </w:rPr>
            </w:pPr>
            <w:r w:rsidRPr="64C9ECAF"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3 </w:t>
            </w:r>
          </w:p>
          <w:p w:rsidR="62C74C23" w:rsidP="64C9ECAF" w:rsidRDefault="62C74C23" w14:paraId="1B8F09BE" w14:textId="257B1C5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FFC000" w:themeFill="accent4"/>
            <w:tcMar/>
          </w:tcPr>
          <w:p w:rsidR="62C74C23" w:rsidP="64C9ECAF" w:rsidRDefault="62C74C23" w14:paraId="703FC115" w14:textId="4D0A050E">
            <w:pPr>
              <w:pStyle w:val="Normal"/>
              <w:spacing w:before="120" w:beforeAutospacing="off" w:after="120" w:afterAutospacing="off"/>
              <w:jc w:val="center"/>
              <w:rPr>
                <w:rFonts w:ascii="Calibri" w:hAnsi="Calibri" w:eastAsia="Calibri" w:cs="Calibri"/>
                <w:noProof w:val="0"/>
                <w:sz w:val="22"/>
                <w:szCs w:val="22"/>
                <w:lang w:val="en-US"/>
              </w:rPr>
            </w:pPr>
            <w:r w:rsidRPr="64C9ECAF"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64C9ECAF" w:rsidRDefault="62C74C23" w14:paraId="0AD47E49" w14:textId="7B2EE3E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62C74C23" w:rsidP="64C9ECAF" w:rsidRDefault="62C74C23" w14:paraId="5660FE61" w14:textId="136C8511">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64C9ECAF"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64C9ECAF"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64C9ECAF" w:rsidRDefault="62C74C23" w14:paraId="0F711462" w14:textId="3046A7A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45F15E0C"/>
        </w:tc>
      </w:tr>
      <w:tr w:rsidR="62C74C23" w:rsidTr="291F5D7D" w14:paraId="60C83551">
        <w:tc>
          <w:tcPr>
            <w:tcW w:w="7095" w:type="dxa"/>
            <w:vMerge/>
            <w:tcMar/>
          </w:tcPr>
          <w:p w14:paraId="04B934C7"/>
        </w:tc>
        <w:tc>
          <w:tcPr>
            <w:tcW w:w="4260" w:type="dxa"/>
            <w:gridSpan w:val="3"/>
            <w:shd w:val="clear" w:color="auto" w:fill="3B3838" w:themeFill="background2" w:themeFillShade="40"/>
            <w:tcMar/>
          </w:tcPr>
          <w:p w:rsidR="62C74C23" w:rsidP="2053EEB7" w:rsidRDefault="62C74C23" w14:paraId="406431CB" w14:textId="3095039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Program certifications, </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accreditations,</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awards</w:t>
            </w:r>
            <w:r w:rsidRPr="2053EEB7" w:rsidR="0012662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2E6CCE34"/>
        </w:tc>
      </w:tr>
      <w:tr w:rsidR="62C74C23" w:rsidTr="291F5D7D" w14:paraId="2B29A725">
        <w:tc>
          <w:tcPr>
            <w:tcW w:w="7095" w:type="dxa"/>
            <w:vMerge/>
            <w:tcMar/>
          </w:tcPr>
          <w:p w14:paraId="02FC21A3"/>
        </w:tc>
        <w:tc>
          <w:tcPr>
            <w:tcW w:w="1395" w:type="dxa"/>
            <w:shd w:val="clear" w:color="auto" w:fill="92D050"/>
            <w:tcMar/>
          </w:tcPr>
          <w:p w:rsidR="62C74C23" w:rsidP="73765CD1" w:rsidRDefault="62C74C23" w14:paraId="729D7942"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1775160" w14:textId="49764575">
            <w:pPr>
              <w:pStyle w:val="Normal"/>
              <w:spacing w:before="120" w:beforeAutospacing="off" w:after="120" w:afterAutospacing="off"/>
              <w:jc w:val="center"/>
            </w:pPr>
            <w:r w:rsidR="0EEACBA5">
              <w:rPr/>
              <w:t>3</w:t>
            </w:r>
          </w:p>
          <w:p w:rsidR="62C74C23" w:rsidP="73765CD1" w:rsidRDefault="62C74C23" w14:paraId="1FB82137" w14:textId="524DA08C">
            <w:pPr>
              <w:pStyle w:val="Normal"/>
              <w:spacing w:before="120" w:beforeAutospacing="off" w:after="120" w:afterAutospacing="off"/>
              <w:jc w:val="center"/>
            </w:pPr>
          </w:p>
        </w:tc>
        <w:tc>
          <w:tcPr>
            <w:tcW w:w="1140" w:type="dxa"/>
            <w:shd w:val="clear" w:color="auto" w:fill="E7E6E6" w:themeFill="background2"/>
            <w:tcMar/>
          </w:tcPr>
          <w:p w:rsidR="62C74C23" w:rsidP="64C9ECAF" w:rsidRDefault="62C74C23" w14:paraId="4EF6613D" w14:textId="7050B23D">
            <w:pPr>
              <w:pStyle w:val="Normal"/>
              <w:spacing w:before="120" w:beforeAutospacing="off" w:after="120" w:afterAutospacing="off"/>
              <w:jc w:val="center"/>
              <w:rPr>
                <w:rFonts w:ascii="Calibri" w:hAnsi="Calibri" w:eastAsia="Calibri" w:cs="Calibri"/>
                <w:noProof w:val="0"/>
                <w:sz w:val="22"/>
                <w:szCs w:val="22"/>
                <w:lang w:val="en-US"/>
              </w:rPr>
            </w:pPr>
            <w:r w:rsidRPr="64C9ECAF"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62C74C23" w:rsidP="64C9ECAF" w:rsidRDefault="62C74C23" w14:paraId="11CED60F" w14:textId="0D67635B">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62C74C23" w:rsidP="73765CD1" w:rsidRDefault="62C74C23" w14:paraId="65EE5686" w14:textId="651A3C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64C9ECAF"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64C9ECAF"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4C9ECAF" w:rsidP="64C9ECAF" w:rsidRDefault="64C9ECAF" w14:paraId="39E624B7" w14:textId="06419C80">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4C9ECAF" w:rsidP="64C9ECAF" w:rsidRDefault="64C9ECAF" w14:paraId="2CAF2F36" w14:textId="6C68D240">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2C74C23" w:rsidP="73765CD1" w:rsidRDefault="62C74C23" w14:paraId="56B30EE1" w14:textId="488FC21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3D3649F"/>
        </w:tc>
      </w:tr>
      <w:tr w:rsidR="62C74C23" w:rsidTr="291F5D7D" w14:paraId="7146EA2A">
        <w:tc>
          <w:tcPr>
            <w:tcW w:w="7095" w:type="dxa"/>
            <w:vMerge/>
            <w:tcMar/>
          </w:tcPr>
          <w:p w14:paraId="6943F9B0"/>
        </w:tc>
        <w:tc>
          <w:tcPr>
            <w:tcW w:w="4260" w:type="dxa"/>
            <w:gridSpan w:val="3"/>
            <w:shd w:val="clear" w:color="auto" w:fill="3B3838" w:themeFill="background2" w:themeFillShade="40"/>
            <w:tcMar/>
          </w:tcPr>
          <w:p w:rsidR="62C74C23" w:rsidP="73765CD1" w:rsidRDefault="62C74C23" w14:paraId="1B9DE032" w14:textId="2FE1B6CA">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skills that </w:t>
            </w:r>
            <w:r w:rsidRPr="73765CD1" w:rsidR="5267A9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graduate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from the program will attain</w:t>
            </w:r>
            <w:r w:rsidRPr="73765CD1" w:rsidR="0A68BBA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0066ED96"/>
        </w:tc>
      </w:tr>
      <w:tr w:rsidR="62C74C23" w:rsidTr="291F5D7D" w14:paraId="11A8439D">
        <w:tc>
          <w:tcPr>
            <w:tcW w:w="7095" w:type="dxa"/>
            <w:vMerge/>
            <w:tcMar/>
          </w:tcPr>
          <w:p w14:paraId="10926B66"/>
        </w:tc>
        <w:tc>
          <w:tcPr>
            <w:tcW w:w="1395" w:type="dxa"/>
            <w:shd w:val="clear" w:color="auto" w:fill="E7E6E6" w:themeFill="background2"/>
            <w:tcMar/>
          </w:tcPr>
          <w:p w:rsidR="62C74C23" w:rsidP="73765CD1" w:rsidRDefault="62C74C23" w14:paraId="1F80FDB3"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64C9ECAF" w:rsidRDefault="62C74C23" w14:paraId="0B776ADE" w14:textId="27BA190A">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64C9ECAF" w:rsidR="0EEACBA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3</w:t>
            </w:r>
          </w:p>
          <w:p w:rsidR="62C74C23" w:rsidP="64C9ECAF" w:rsidRDefault="62C74C23" w14:paraId="0FBB9E90" w14:textId="5AEF6B17">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tc>
        <w:tc>
          <w:tcPr>
            <w:tcW w:w="1140" w:type="dxa"/>
            <w:shd w:val="clear" w:color="auto" w:fill="FFC000" w:themeFill="accent4"/>
            <w:tcMar/>
          </w:tcPr>
          <w:p w:rsidR="62C74C23" w:rsidP="64C9ECAF" w:rsidRDefault="62C74C23" w14:paraId="7C412991" w14:textId="01E54640">
            <w:pPr>
              <w:pStyle w:val="Normal"/>
              <w:spacing w:before="120" w:beforeAutospacing="off" w:after="120" w:afterAutospacing="off"/>
              <w:jc w:val="center"/>
              <w:rPr>
                <w:rFonts w:ascii="Calibri" w:hAnsi="Calibri" w:eastAsia="Calibri" w:cs="Calibri"/>
                <w:noProof w:val="0"/>
                <w:sz w:val="22"/>
                <w:szCs w:val="22"/>
                <w:lang w:val="en-US"/>
              </w:rPr>
            </w:pPr>
            <w:r w:rsidRPr="64C9ECAF"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62C74C23" w:rsidP="64C9ECAF" w:rsidRDefault="62C74C23" w14:paraId="355BF19C" w14:textId="3F4CC79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62C74C23" w:rsidP="73765CD1" w:rsidRDefault="62C74C23" w14:paraId="1EF4C6B9" w14:textId="5FE72C7F">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64C9ECAF"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64C9ECAF"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4C9ECAF" w:rsidP="64C9ECAF" w:rsidRDefault="64C9ECAF" w14:paraId="742B89C7" w14:textId="6506AF96">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4C9ECAF" w:rsidP="64C9ECAF" w:rsidRDefault="64C9ECAF" w14:paraId="6C77EF89" w14:textId="377D2D38">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2C74C23" w:rsidP="73765CD1" w:rsidRDefault="62C74C23" w14:paraId="19AFA5C8" w14:textId="5045DFF1">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2EBE5BC7"/>
        </w:tc>
      </w:tr>
      <w:tr w:rsidR="62C74C23" w:rsidTr="291F5D7D" w14:paraId="164C1282">
        <w:tc>
          <w:tcPr>
            <w:tcW w:w="7095" w:type="dxa"/>
            <w:vMerge w:val="restart"/>
            <w:tcMar/>
          </w:tcPr>
          <w:p w:rsidR="6706C837" w:rsidP="2053EEB7" w:rsidRDefault="6706C837" w14:paraId="15DFF26D" w14:textId="602FC69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21C0F99"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your program have a mission and/or a vision statement? If it does, please write them below and </w:t>
            </w:r>
            <w:r w:rsidRPr="321C0F99"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w:t>
            </w:r>
            <w:r w:rsidRPr="321C0F99"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where they appear</w:t>
            </w:r>
            <w:r w:rsidRPr="321C0F99"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321C0F99" w:rsidRDefault="62C74C23" w14:paraId="1F33DD66" w14:textId="7D04157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21C0F99" w:rsidR="496D943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Student Handbook</w:t>
            </w:r>
          </w:p>
          <w:p w:rsidR="62C74C23" w:rsidP="321C0F99" w:rsidRDefault="62C74C23" w14:paraId="3604A6D7" w14:textId="5E3933B4">
            <w:pPr>
              <w:spacing w:before="120" w:beforeAutospacing="off" w:after="120" w:afterAutospacing="off" w:line="259" w:lineRule="auto"/>
              <w:jc w:val="left"/>
            </w:pPr>
            <w:r w:rsidRPr="321C0F99" w:rsidR="496D943A">
              <w:rPr>
                <w:rFonts w:ascii="Calibri" w:hAnsi="Calibri" w:eastAsia="Calibri" w:cs="Calibri"/>
                <w:b w:val="1"/>
                <w:bCs w:val="1"/>
                <w:noProof w:val="0"/>
                <w:color w:val="262A25"/>
                <w:sz w:val="22"/>
                <w:szCs w:val="22"/>
                <w:u w:val="single"/>
                <w:lang w:val="en-US"/>
              </w:rPr>
              <w:t>Medical Assisting Vision</w:t>
            </w:r>
          </w:p>
          <w:p w:rsidR="62C74C23" w:rsidP="321C0F99" w:rsidRDefault="62C74C23" w14:paraId="3BE4ED3F" w14:textId="01B340F9">
            <w:pPr>
              <w:spacing w:before="120" w:beforeAutospacing="off" w:after="120" w:afterAutospacing="off" w:line="259" w:lineRule="auto"/>
              <w:jc w:val="left"/>
            </w:pPr>
            <w:r w:rsidRPr="321C0F99" w:rsidR="496D943A">
              <w:rPr>
                <w:rFonts w:ascii="Times New Roman" w:hAnsi="Times New Roman" w:eastAsia="Times New Roman" w:cs="Times New Roman"/>
                <w:noProof w:val="0"/>
                <w:sz w:val="24"/>
                <w:szCs w:val="24"/>
                <w:lang w:val="en-US"/>
              </w:rPr>
              <w:t>The medical assisting program is committed to be the frontrunner in medical assisting education in Pinal and surrounding counties.</w:t>
            </w:r>
          </w:p>
          <w:p w:rsidR="62C74C23" w:rsidP="321C0F99" w:rsidRDefault="62C74C23" w14:paraId="394D2D46" w14:textId="0D0B7DCB">
            <w:pPr>
              <w:spacing w:before="120" w:beforeAutospacing="off" w:after="120" w:afterAutospacing="off" w:line="276" w:lineRule="auto"/>
              <w:jc w:val="left"/>
            </w:pPr>
            <w:r w:rsidRPr="321C0F99" w:rsidR="496D943A">
              <w:rPr>
                <w:rFonts w:ascii="Calibri" w:hAnsi="Calibri" w:eastAsia="Calibri" w:cs="Calibri"/>
                <w:b w:val="1"/>
                <w:bCs w:val="1"/>
                <w:noProof w:val="0"/>
                <w:sz w:val="22"/>
                <w:szCs w:val="22"/>
                <w:u w:val="single"/>
                <w:lang w:val="en-US"/>
              </w:rPr>
              <w:t>Medical Assisting Mission Statement</w:t>
            </w:r>
          </w:p>
          <w:p w:rsidR="62C74C23" w:rsidP="321C0F99" w:rsidRDefault="62C74C23" w14:paraId="2255D8D2" w14:textId="5353AA4E">
            <w:pPr>
              <w:pStyle w:val="ListParagraph"/>
              <w:numPr>
                <w:ilvl w:val="0"/>
                <w:numId w:val="5"/>
              </w:numPr>
              <w:spacing w:before="0" w:beforeAutospacing="off" w:after="0" w:afterAutospacing="off" w:line="276" w:lineRule="auto"/>
              <w:jc w:val="left"/>
              <w:rPr>
                <w:rFonts w:ascii="Calibri" w:hAnsi="Calibri" w:eastAsia="Calibri" w:cs="Calibri"/>
                <w:i w:val="1"/>
                <w:iCs w:val="1"/>
                <w:noProof w:val="0"/>
                <w:sz w:val="22"/>
                <w:szCs w:val="22"/>
                <w:lang w:val="en-US"/>
              </w:rPr>
            </w:pPr>
            <w:r w:rsidRPr="321C0F99" w:rsidR="496D943A">
              <w:rPr>
                <w:rFonts w:ascii="Calibri" w:hAnsi="Calibri" w:eastAsia="Calibri" w:cs="Calibri"/>
                <w:i w:val="1"/>
                <w:iCs w:val="1"/>
                <w:noProof w:val="0"/>
                <w:sz w:val="22"/>
                <w:szCs w:val="22"/>
                <w:lang w:val="en-US"/>
              </w:rPr>
              <w:t>Teaching safe, evidence based cognitive (knowledge), psychomotor (skills), and affective (behaviors) learning domains.</w:t>
            </w:r>
          </w:p>
          <w:p w:rsidR="62C74C23" w:rsidP="321C0F99" w:rsidRDefault="62C74C23" w14:paraId="2C8E240A" w14:textId="34CC8CA8">
            <w:pPr>
              <w:pStyle w:val="ListParagraph"/>
              <w:numPr>
                <w:ilvl w:val="0"/>
                <w:numId w:val="6"/>
              </w:numPr>
              <w:spacing w:before="0" w:beforeAutospacing="off" w:after="0" w:afterAutospacing="off" w:line="276" w:lineRule="auto"/>
              <w:jc w:val="left"/>
              <w:rPr>
                <w:rFonts w:ascii="Calibri" w:hAnsi="Calibri" w:eastAsia="Calibri" w:cs="Calibri"/>
                <w:i w:val="1"/>
                <w:iCs w:val="1"/>
                <w:noProof w:val="0"/>
                <w:sz w:val="22"/>
                <w:szCs w:val="22"/>
                <w:lang w:val="en-US"/>
              </w:rPr>
            </w:pPr>
            <w:r w:rsidRPr="321C0F99" w:rsidR="496D943A">
              <w:rPr>
                <w:rFonts w:ascii="Calibri" w:hAnsi="Calibri" w:eastAsia="Calibri" w:cs="Calibri"/>
                <w:i w:val="1"/>
                <w:iCs w:val="1"/>
                <w:noProof w:val="0"/>
                <w:sz w:val="22"/>
                <w:szCs w:val="22"/>
                <w:lang w:val="en-US"/>
              </w:rPr>
              <w:t>Reaching out to a culturally diverse population in Pinal and surrounding Counties</w:t>
            </w:r>
          </w:p>
          <w:p w:rsidR="62C74C23" w:rsidP="321C0F99" w:rsidRDefault="62C74C23" w14:paraId="60D9E9E4" w14:textId="4132C578">
            <w:pPr>
              <w:pStyle w:val="ListParagraph"/>
              <w:numPr>
                <w:ilvl w:val="0"/>
                <w:numId w:val="6"/>
              </w:numPr>
              <w:spacing w:before="0" w:beforeAutospacing="off" w:after="0" w:afterAutospacing="off" w:line="276" w:lineRule="auto"/>
              <w:jc w:val="left"/>
              <w:rPr>
                <w:rFonts w:ascii="Calibri" w:hAnsi="Calibri" w:eastAsia="Calibri" w:cs="Calibri"/>
                <w:i w:val="1"/>
                <w:iCs w:val="1"/>
                <w:noProof w:val="0"/>
                <w:sz w:val="22"/>
                <w:szCs w:val="22"/>
                <w:lang w:val="en-US"/>
              </w:rPr>
            </w:pPr>
            <w:r w:rsidRPr="321C0F99" w:rsidR="496D943A">
              <w:rPr>
                <w:rFonts w:ascii="Calibri" w:hAnsi="Calibri" w:eastAsia="Calibri" w:cs="Calibri"/>
                <w:i w:val="1"/>
                <w:iCs w:val="1"/>
                <w:noProof w:val="0"/>
                <w:sz w:val="22"/>
                <w:szCs w:val="22"/>
                <w:lang w:val="en-US"/>
              </w:rPr>
              <w:t>Understanding trend’s in medical assisting education</w:t>
            </w:r>
          </w:p>
          <w:p w:rsidR="62C74C23" w:rsidP="321C0F99" w:rsidRDefault="62C74C23" w14:paraId="28A91EAB" w14:textId="2F617575">
            <w:pPr>
              <w:pStyle w:val="ListParagraph"/>
              <w:numPr>
                <w:ilvl w:val="0"/>
                <w:numId w:val="6"/>
              </w:numPr>
              <w:spacing w:before="0" w:beforeAutospacing="off" w:after="0" w:afterAutospacing="off" w:line="276" w:lineRule="auto"/>
              <w:jc w:val="left"/>
              <w:rPr>
                <w:rFonts w:ascii="Calibri" w:hAnsi="Calibri" w:eastAsia="Calibri" w:cs="Calibri"/>
                <w:i w:val="1"/>
                <w:iCs w:val="1"/>
                <w:noProof w:val="0"/>
                <w:sz w:val="22"/>
                <w:szCs w:val="22"/>
                <w:lang w:val="en-US"/>
              </w:rPr>
            </w:pPr>
            <w:r w:rsidRPr="321C0F99" w:rsidR="496D943A">
              <w:rPr>
                <w:rFonts w:ascii="Calibri" w:hAnsi="Calibri" w:eastAsia="Calibri" w:cs="Calibri"/>
                <w:i w:val="1"/>
                <w:iCs w:val="1"/>
                <w:noProof w:val="0"/>
                <w:sz w:val="22"/>
                <w:szCs w:val="22"/>
                <w:lang w:val="en-US"/>
              </w:rPr>
              <w:t>Empowering student learning through critical thinking, performance, and technology</w:t>
            </w:r>
          </w:p>
          <w:p w:rsidR="62C74C23" w:rsidP="321C0F99" w:rsidRDefault="62C74C23" w14:paraId="3CDD3767" w14:textId="5580438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3EF82BA2" w:rsidP="73765CD1" w:rsidRDefault="3EF82BA2" w14:paraId="081875A0" w14:textId="13EDC9E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3EF82BA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program have a mission and/or a vision statement? If so, are the program’s mission or vision statements clear and reflective of the program?</w:t>
            </w:r>
          </w:p>
        </w:tc>
        <w:tc>
          <w:tcPr>
            <w:tcW w:w="3180" w:type="dxa"/>
            <w:vMerge w:val="restart"/>
            <w:shd w:val="clear" w:color="auto" w:fill="E7E6E6" w:themeFill="background2"/>
            <w:tcMar/>
          </w:tcPr>
          <w:p w:rsidR="62C74C23" w:rsidP="0925CAD5" w:rsidRDefault="62C74C23" w14:paraId="4571FAF7" w14:textId="5D133BA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0925CAD5" w:rsidR="030D809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1 Vision statement could be revised for clarity. Suggestions </w:t>
            </w:r>
            <w:r w:rsidRPr="0925CAD5" w:rsidR="11D443C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below</w:t>
            </w:r>
            <w:r w:rsidRPr="0925CAD5" w:rsidR="030D809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w:t>
            </w:r>
          </w:p>
          <w:p w:rsidR="62C74C23" w:rsidP="0925CAD5" w:rsidRDefault="62C74C23" w14:paraId="747CE13C" w14:textId="4330C750">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62C74C23" w:rsidP="0925CAD5" w:rsidRDefault="62C74C23" w14:paraId="241B08AE" w14:textId="61776C01">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0925CAD5" w:rsidR="7DE744D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Could add: </w:t>
            </w:r>
          </w:p>
          <w:p w:rsidR="62C74C23" w:rsidP="0925CAD5" w:rsidRDefault="62C74C23" w14:paraId="0EAEE8E6" w14:textId="305CF67F">
            <w:pPr>
              <w:spacing w:before="120" w:beforeAutospacing="off" w:after="160" w:afterAutospacing="off" w:line="257" w:lineRule="auto"/>
              <w:ind w:left="-20" w:right="-20"/>
            </w:pPr>
            <w:r w:rsidRPr="0925CAD5" w:rsidR="052B0FA7">
              <w:rPr>
                <w:rFonts w:ascii="Aptos" w:hAnsi="Aptos" w:eastAsia="Aptos" w:cs="Aptos"/>
                <w:noProof w:val="0"/>
                <w:color w:val="000000" w:themeColor="text1" w:themeTint="FF" w:themeShade="FF"/>
                <w:sz w:val="22"/>
                <w:szCs w:val="22"/>
                <w:lang w:val="en-US"/>
              </w:rPr>
              <w:t xml:space="preserve">The medical assisting program is committed to be the frontrunner in medical assisting education in Pinal and surrounding counties </w:t>
            </w:r>
            <w:r w:rsidRPr="0925CAD5" w:rsidR="052B0FA7">
              <w:rPr>
                <w:rFonts w:ascii="Aptos" w:hAnsi="Aptos" w:eastAsia="Aptos" w:cs="Aptos"/>
                <w:b w:val="1"/>
                <w:bCs w:val="1"/>
                <w:noProof w:val="0"/>
                <w:color w:val="000000" w:themeColor="text1" w:themeTint="FF" w:themeShade="FF"/>
                <w:sz w:val="22"/>
                <w:szCs w:val="22"/>
                <w:lang w:val="en-US"/>
              </w:rPr>
              <w:t>by preparing students for employment as competent entry level Medical Assistants.</w:t>
            </w:r>
          </w:p>
          <w:p w:rsidR="62C74C23" w:rsidP="0925CAD5" w:rsidRDefault="62C74C23" w14:paraId="00ADCE02" w14:textId="43EA290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62C74C23" w:rsidTr="291F5D7D" w14:paraId="00EE2AB0">
        <w:tc>
          <w:tcPr>
            <w:tcW w:w="7095" w:type="dxa"/>
            <w:vMerge/>
            <w:tcMar/>
          </w:tcPr>
          <w:p w14:paraId="1497FB0D"/>
        </w:tc>
        <w:tc>
          <w:tcPr>
            <w:tcW w:w="1395" w:type="dxa"/>
            <w:shd w:val="clear" w:color="auto" w:fill="92D050"/>
            <w:tcMar/>
          </w:tcPr>
          <w:p w:rsidR="3EF82BA2" w:rsidP="0925CAD5" w:rsidRDefault="3EF82BA2" w14:paraId="57686F88" w14:textId="77AE0918">
            <w:pPr>
              <w:pStyle w:val="Normal"/>
              <w:spacing w:before="120" w:beforeAutospacing="off" w:after="120" w:afterAutospacing="off"/>
              <w:jc w:val="center"/>
              <w:rPr>
                <w:rFonts w:ascii="Calibri" w:hAnsi="Calibri" w:eastAsia="Calibri" w:cs="Calibri"/>
                <w:noProof w:val="0"/>
                <w:sz w:val="22"/>
                <w:szCs w:val="22"/>
                <w:lang w:val="en-US"/>
              </w:rPr>
            </w:pPr>
            <w:r w:rsidRPr="0925CAD5"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3EF82BA2" w:rsidP="0925CAD5" w:rsidRDefault="3EF82BA2" w14:paraId="27037406" w14:textId="6479D10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3EF82BA2" w:rsidP="73765CD1" w:rsidRDefault="3EF82BA2" w14:paraId="13FE0831" w14:textId="3AC9EF1A">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57AC9837" w:rsidP="73765CD1" w:rsidRDefault="57AC9837" w14:paraId="67C0A707" w14:textId="4FAF0E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64C9ECAF"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64C9ECAF"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4C9ECAF" w:rsidP="64C9ECAF" w:rsidRDefault="64C9ECAF" w14:paraId="56F46C1E" w14:textId="09E05615">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57AC9837" w:rsidP="73765CD1" w:rsidRDefault="57AC9837" w14:paraId="1E50DDD1" w14:textId="7801E02A">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C5AE0E9"/>
        </w:tc>
      </w:tr>
      <w:tr w:rsidR="62C74C23" w:rsidTr="291F5D7D" w14:paraId="36081087">
        <w:trPr>
          <w:trHeight w:val="780"/>
        </w:trPr>
        <w:tc>
          <w:tcPr>
            <w:tcW w:w="7095" w:type="dxa"/>
            <w:vMerge w:val="restart"/>
            <w:tcMar/>
          </w:tcPr>
          <w:p w:rsidR="6706C837" w:rsidP="73765CD1" w:rsidRDefault="6706C837" w14:paraId="4E38AFEB" w14:textId="02E5B8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 Describe how the program’s description, mission and/or vision aligns with the College’s Mission and Vision:</w:t>
            </w:r>
          </w:p>
          <w:p w:rsidR="6706C837" w:rsidP="73765CD1" w:rsidRDefault="6706C837" w14:paraId="7B7AE0D3" w14:textId="7B91FA4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Vision and Mission Statements:</w:t>
            </w:r>
          </w:p>
          <w:p w:rsidR="62C74C23" w:rsidP="73765CD1" w:rsidRDefault="62C74C23" w14:paraId="62B79A4C" w14:textId="48EE9A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706C837" w:rsidP="73765CD1" w:rsidRDefault="6706C837" w14:paraId="1FCA5038" w14:textId="3D41830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Vision:</w:t>
            </w:r>
          </w:p>
          <w:p w:rsidR="6706C837" w:rsidP="73765CD1" w:rsidRDefault="6706C837" w14:paraId="050668D4" w14:textId="05D846E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Arizona’s premier choice in education and career excellence.</w:t>
            </w:r>
          </w:p>
          <w:p w:rsidR="6706C837" w:rsidP="73765CD1" w:rsidRDefault="6706C837" w14:paraId="7FDE02AE" w14:textId="5EBF3B23">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Mission:</w:t>
            </w:r>
          </w:p>
          <w:p w:rsidR="6706C837" w:rsidP="73765CD1" w:rsidRDefault="6706C837" w14:paraId="6EE95AC9" w14:textId="0D87167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 College serves as a TRUE Learning community by empowering our students and staff to succeed.</w:t>
            </w:r>
          </w:p>
          <w:p w:rsidR="6706C837" w:rsidP="73765CD1" w:rsidRDefault="6706C837" w14:paraId="168C727C" w14:textId="126F38C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Teaching. Reaching. Understanding. Empowering. Learning.</w:t>
            </w:r>
          </w:p>
          <w:p w:rsidR="62C74C23" w:rsidP="73765CD1" w:rsidRDefault="62C74C23" w14:paraId="53A1A58F" w14:textId="4B74E22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A4212CD" w14:textId="540BBAAB">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7D2B6E0" w14:textId="675346DD">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6EF703B8" w:rsidP="73765CD1" w:rsidRDefault="6EF703B8" w14:paraId="650AD07C" w14:textId="05F73BB4">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EF703B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Is the program aligned with the college’s mission, vision, and strategic </w:t>
            </w:r>
            <w:r w:rsidRPr="73765CD1" w:rsidR="4AF8396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180" w:type="dxa"/>
            <w:vMerge w:val="restart"/>
            <w:shd w:val="clear" w:color="auto" w:fill="E7E6E6" w:themeFill="background2"/>
            <w:tcMar/>
          </w:tcPr>
          <w:p w:rsidR="62C74C23" w:rsidP="0925CAD5" w:rsidRDefault="62C74C23" w14:paraId="044062C8" w14:textId="75A7C40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62C74C23" w:rsidP="0925CAD5" w:rsidRDefault="62C74C23" w14:paraId="7530CCA0" w14:textId="178EBB71">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62C74C23" w:rsidP="291F5D7D" w:rsidRDefault="62C74C23" w14:paraId="63A92888" w14:textId="7C69AF8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291F5D7D" w:rsidR="17974E8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T</w:t>
            </w:r>
            <w:r w:rsidRPr="291F5D7D" w:rsidR="39A7A62B">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here should be a justification as to why the program mission and vision aligns with CAC’s </w:t>
            </w:r>
          </w:p>
        </w:tc>
      </w:tr>
      <w:tr w:rsidR="62C74C23" w:rsidTr="291F5D7D" w14:paraId="1A705D2D">
        <w:trPr>
          <w:trHeight w:val="300"/>
        </w:trPr>
        <w:tc>
          <w:tcPr>
            <w:tcW w:w="7095" w:type="dxa"/>
            <w:vMerge/>
            <w:tcMar/>
          </w:tcPr>
          <w:p w14:paraId="6E70CAAB"/>
        </w:tc>
        <w:tc>
          <w:tcPr>
            <w:tcW w:w="1395" w:type="dxa"/>
            <w:shd w:val="clear" w:color="auto" w:fill="E7E6E6" w:themeFill="background2"/>
            <w:tcMar/>
          </w:tcPr>
          <w:p w:rsidR="6EF703B8" w:rsidP="73765CD1" w:rsidRDefault="6EF703B8" w14:paraId="7044805D" w14:textId="6B7BF3E6">
            <w:pPr>
              <w:pStyle w:val="Normal"/>
              <w:spacing w:before="120" w:beforeAutospacing="off" w:after="120" w:afterAutospacing="off"/>
              <w:jc w:val="center"/>
              <w:rPr>
                <w:rFonts w:ascii="Calibri" w:hAnsi="Calibri" w:eastAsia="Calibri" w:cs="Calibri"/>
                <w:noProof w:val="0"/>
                <w:sz w:val="22"/>
                <w:szCs w:val="22"/>
                <w:lang w:val="en-US"/>
              </w:rPr>
            </w:pPr>
            <w:r w:rsidRPr="64C9ECAF"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4C9ECAF" w:rsidP="64C9ECAF" w:rsidRDefault="64C9ECAF" w14:paraId="356FCB94" w14:textId="2E91EB8F">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2C74C23" w:rsidP="73765CD1" w:rsidRDefault="62C74C23" w14:paraId="1D17E6CF"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6EF703B8" w:rsidP="73765CD1" w:rsidRDefault="6EF703B8" w14:paraId="607FEBC7" w14:textId="15A85DBD">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62C74C23" w:rsidP="73765CD1" w:rsidRDefault="62C74C23" w14:paraId="7CB8A289" w14:textId="4C83BFB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8EAADB" w:themeFill="accent1" w:themeFillTint="99"/>
            <w:tcMar/>
          </w:tcPr>
          <w:p w:rsidR="6EF703B8" w:rsidP="291F5D7D" w:rsidRDefault="6EF703B8" w14:paraId="147B4BA7" w14:textId="08FBCD10">
            <w:pPr>
              <w:pStyle w:val="Normal"/>
              <w:bidi w:val="0"/>
              <w:spacing w:before="120" w:beforeAutospacing="off" w:after="120" w:afterAutospacing="off" w:line="259" w:lineRule="auto"/>
              <w:ind w:left="0" w:right="0"/>
              <w:jc w:val="center"/>
              <w:rPr>
                <w:rFonts w:ascii="Calibri" w:hAnsi="Calibri" w:eastAsia="Calibri" w:cs="Calibri"/>
                <w:noProof w:val="0"/>
                <w:sz w:val="22"/>
                <w:szCs w:val="22"/>
                <w:highlight w:val="lightGray"/>
                <w:lang w:val="en-US"/>
              </w:rPr>
            </w:pPr>
            <w:r w:rsidRPr="291F5D7D"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w:t>
            </w:r>
            <w:r w:rsidRPr="291F5D7D"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w:t>
            </w:r>
            <w:r w:rsidRPr="291F5D7D"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tunity for Improvement</w:t>
            </w:r>
            <w:r w:rsidRPr="291F5D7D"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EF703B8" w:rsidP="291F5D7D" w:rsidRDefault="6EF703B8" w14:paraId="7C8D9720" w14:textId="714B38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highlight w:val="lightGray"/>
                <w:lang w:val="en-US"/>
              </w:rPr>
            </w:pPr>
          </w:p>
        </w:tc>
        <w:tc>
          <w:tcPr>
            <w:tcW w:w="3180" w:type="dxa"/>
            <w:vMerge/>
            <w:tcMar/>
          </w:tcPr>
          <w:p w14:paraId="52BB7D31"/>
        </w:tc>
      </w:tr>
      <w:tr w:rsidR="7ED97D0E" w:rsidTr="291F5D7D" w14:paraId="5A6EB4A3">
        <w:trPr>
          <w:trHeight w:val="0"/>
        </w:trPr>
        <w:tc>
          <w:tcPr>
            <w:tcW w:w="7095" w:type="dxa"/>
            <w:vMerge w:val="restart"/>
            <w:tcMar/>
          </w:tcPr>
          <w:p w:rsidR="1A9291DF" w:rsidP="73765CD1" w:rsidRDefault="1A9291DF" w14:paraId="745478E9" w14:textId="75CFE1E7">
            <w:pPr>
              <w:pStyle w:val="Normal"/>
              <w:spacing w:before="120" w:beforeAutospacing="off" w:after="120" w:afterAutospacing="off"/>
              <w:jc w:val="left"/>
              <w:rPr>
                <w:rFonts w:ascii="Segoe UI" w:hAnsi="Segoe UI" w:eastAsia="Segoe UI" w:cs="Segoe UI"/>
                <w:b w:val="0"/>
                <w:bCs w:val="0"/>
                <w:i w:val="0"/>
                <w:iCs w:val="0"/>
                <w:caps w:val="0"/>
                <w:smallCaps w:val="0"/>
                <w:noProof w:val="0"/>
                <w:sz w:val="21"/>
                <w:szCs w:val="21"/>
                <w:lang w:val="en-US"/>
              </w:rPr>
            </w:pPr>
            <w:r w:rsidRPr="45B24A3E" w:rsidR="0BC5CF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Equity Statement and Evidence: </w:t>
            </w:r>
            <w:r w:rsidRPr="45B24A3E" w:rsidR="0EEACBA5">
              <w:rPr>
                <w:rFonts w:ascii="Segoe UI" w:hAnsi="Segoe UI" w:eastAsia="Segoe UI" w:cs="Segoe UI"/>
                <w:b w:val="0"/>
                <w:bCs w:val="0"/>
                <w:i w:val="0"/>
                <w:iCs w:val="0"/>
                <w:caps w:val="0"/>
                <w:smallCaps w:val="0"/>
                <w:noProof w:val="0"/>
                <w:sz w:val="22"/>
                <w:szCs w:val="22"/>
                <w:lang w:val="en-US"/>
              </w:rPr>
              <w:t xml:space="preserve">What efforts have been made to make the program more equitable? </w:t>
            </w:r>
            <w:hyperlink r:id="Rcdb948e676f94d39">
              <w:r w:rsidRPr="45B24A3E" w:rsidR="0EEACBA5">
                <w:rPr>
                  <w:rStyle w:val="Hyperlink"/>
                  <w:rFonts w:ascii="Segoe UI" w:hAnsi="Segoe UI" w:eastAsia="Segoe UI" w:cs="Segoe UI"/>
                  <w:b w:val="1"/>
                  <w:bCs w:val="1"/>
                  <w:i w:val="0"/>
                  <w:iCs w:val="0"/>
                  <w:caps w:val="0"/>
                  <w:smallCaps w:val="0"/>
                  <w:noProof w:val="0"/>
                  <w:sz w:val="22"/>
                  <w:szCs w:val="22"/>
                  <w:lang w:val="en-US"/>
                </w:rPr>
                <w:t>(Resources here)</w:t>
              </w:r>
            </w:hyperlink>
          </w:p>
          <w:p w:rsidR="1A9291DF" w:rsidP="45B24A3E" w:rsidRDefault="1A9291DF" w14:paraId="1BF02854" w14:textId="3A9386A3">
            <w:pPr>
              <w:shd w:val="clear" w:color="auto" w:fill="FFFFFF" w:themeFill="background1"/>
              <w:spacing w:before="0" w:beforeAutospacing="off" w:after="120" w:afterAutospacing="off"/>
              <w:jc w:val="left"/>
            </w:pPr>
            <w:r w:rsidRPr="45B24A3E" w:rsidR="24742748">
              <w:rPr>
                <w:rFonts w:ascii="Times New Roman" w:hAnsi="Times New Roman" w:eastAsia="Times New Roman" w:cs="Times New Roman"/>
                <w:b w:val="0"/>
                <w:bCs w:val="0"/>
                <w:i w:val="0"/>
                <w:iCs w:val="0"/>
                <w:caps w:val="0"/>
                <w:smallCaps w:val="0"/>
                <w:noProof w:val="0"/>
                <w:color w:val="262A25"/>
                <w:sz w:val="24"/>
                <w:szCs w:val="24"/>
                <w:lang w:val="en-US"/>
              </w:rPr>
              <w:t>Central Arizona College’s Equity Council has been established to guide and hold the institution accountable for the integration of diversity, equity, and inclusion into all aspects of work at the college via The Equity Plan.</w:t>
            </w:r>
          </w:p>
          <w:p w:rsidR="1A9291DF" w:rsidP="45B24A3E" w:rsidRDefault="1A9291DF" w14:paraId="5DCFC98A" w14:textId="1BDC729D">
            <w:pPr>
              <w:shd w:val="clear" w:color="auto" w:fill="FFFFFF" w:themeFill="background1"/>
              <w:spacing w:before="0" w:beforeAutospacing="off" w:after="120" w:afterAutospacing="off"/>
              <w:jc w:val="left"/>
            </w:pPr>
            <w:r w:rsidRPr="45B24A3E" w:rsidR="24742748">
              <w:rPr>
                <w:rFonts w:ascii="Times New Roman" w:hAnsi="Times New Roman" w:eastAsia="Times New Roman" w:cs="Times New Roman"/>
                <w:b w:val="0"/>
                <w:bCs w:val="0"/>
                <w:i w:val="0"/>
                <w:iCs w:val="0"/>
                <w:caps w:val="0"/>
                <w:smallCaps w:val="0"/>
                <w:noProof w:val="0"/>
                <w:color w:val="262A25"/>
                <w:sz w:val="24"/>
                <w:szCs w:val="24"/>
                <w:lang w:val="en-US"/>
              </w:rPr>
              <w:t xml:space="preserve">The </w:t>
            </w:r>
            <w:hyperlink r:id="Rdd30cbfcfb67439b">
              <w:r w:rsidRPr="45B24A3E" w:rsidR="24742748">
                <w:rPr>
                  <w:rStyle w:val="Hyperlink"/>
                  <w:rFonts w:ascii="Times New Roman" w:hAnsi="Times New Roman" w:eastAsia="Times New Roman" w:cs="Times New Roman"/>
                  <w:b w:val="0"/>
                  <w:bCs w:val="0"/>
                  <w:i w:val="1"/>
                  <w:iCs w:val="1"/>
                  <w:caps w:val="0"/>
                  <w:smallCaps w:val="0"/>
                  <w:strike w:val="0"/>
                  <w:dstrike w:val="0"/>
                  <w:noProof w:val="0"/>
                  <w:color w:val="006F3C"/>
                  <w:sz w:val="24"/>
                  <w:szCs w:val="24"/>
                  <w:u w:val="none"/>
                  <w:lang w:val="en-US"/>
                </w:rPr>
                <w:t>Equity Plan</w:t>
              </w:r>
            </w:hyperlink>
            <w:r w:rsidRPr="45B24A3E" w:rsidR="24742748">
              <w:rPr>
                <w:rFonts w:ascii="Times New Roman" w:hAnsi="Times New Roman" w:eastAsia="Times New Roman" w:cs="Times New Roman"/>
                <w:b w:val="0"/>
                <w:bCs w:val="0"/>
                <w:i w:val="0"/>
                <w:iCs w:val="0"/>
                <w:caps w:val="0"/>
                <w:smallCaps w:val="0"/>
                <w:noProof w:val="0"/>
                <w:color w:val="262A25"/>
                <w:sz w:val="24"/>
                <w:szCs w:val="24"/>
                <w:lang w:val="en-US"/>
              </w:rPr>
              <w:t xml:space="preserve"> will address areas of concern to bring vivid exposure and focus on diversity, equity and inclusion in student success initiatives, college policies, employee recruitment and retention, hiring protocols and Guided Pathways curricula.</w:t>
            </w:r>
          </w:p>
          <w:p w:rsidR="1A9291DF" w:rsidP="45B24A3E" w:rsidRDefault="1A9291DF" w14:paraId="143E22D4" w14:textId="7EF708AE">
            <w:pPr>
              <w:shd w:val="clear" w:color="auto" w:fill="FFFFFF" w:themeFill="background1"/>
              <w:spacing w:before="0" w:beforeAutospacing="off" w:after="120" w:afterAutospacing="off"/>
              <w:jc w:val="left"/>
            </w:pPr>
            <w:r w:rsidRPr="45B24A3E" w:rsidR="24742748">
              <w:rPr>
                <w:rFonts w:ascii="Times New Roman" w:hAnsi="Times New Roman" w:eastAsia="Times New Roman" w:cs="Times New Roman"/>
                <w:b w:val="0"/>
                <w:bCs w:val="0"/>
                <w:i w:val="0"/>
                <w:iCs w:val="0"/>
                <w:caps w:val="0"/>
                <w:smallCaps w:val="0"/>
                <w:noProof w:val="0"/>
                <w:color w:val="262A25"/>
                <w:sz w:val="24"/>
                <w:szCs w:val="24"/>
                <w:lang w:val="en-US"/>
              </w:rPr>
              <w:t xml:space="preserve">Through a reexamination of the Civility Statement and CAC’s college goals, the Equity Plan will ‘Shine a L.I.G.H.T.’ on diversity and equity for our campus and community. The plan includes </w:t>
            </w:r>
            <w:r w:rsidRPr="45B24A3E" w:rsidR="24742748">
              <w:rPr>
                <w:rFonts w:ascii="Times New Roman" w:hAnsi="Times New Roman" w:eastAsia="Times New Roman" w:cs="Times New Roman"/>
                <w:b w:val="1"/>
                <w:bCs w:val="1"/>
                <w:i w:val="0"/>
                <w:iCs w:val="0"/>
                <w:caps w:val="0"/>
                <w:smallCaps w:val="0"/>
                <w:noProof w:val="0"/>
                <w:color w:val="262A25"/>
                <w:sz w:val="24"/>
                <w:szCs w:val="24"/>
                <w:lang w:val="en-US"/>
              </w:rPr>
              <w:t>5 Spotlight Areas</w:t>
            </w:r>
            <w:r w:rsidRPr="45B24A3E" w:rsidR="24742748">
              <w:rPr>
                <w:rFonts w:ascii="Times New Roman" w:hAnsi="Times New Roman" w:eastAsia="Times New Roman" w:cs="Times New Roman"/>
                <w:b w:val="0"/>
                <w:bCs w:val="0"/>
                <w:i w:val="0"/>
                <w:iCs w:val="0"/>
                <w:caps w:val="0"/>
                <w:smallCaps w:val="0"/>
                <w:noProof w:val="0"/>
                <w:color w:val="262A25"/>
                <w:sz w:val="24"/>
                <w:szCs w:val="24"/>
                <w:lang w:val="en-US"/>
              </w:rPr>
              <w:t xml:space="preserve"> including Completion, Access, Retention, Equitable Representation and Stewardship and will include a review of student success data, college policies and procedures and curriculum and pedagogy in each academic division.</w:t>
            </w:r>
          </w:p>
          <w:p w:rsidR="1A9291DF" w:rsidP="45B24A3E" w:rsidRDefault="1A9291DF" w14:paraId="735673D4" w14:textId="0EFB4884">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46FEAA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Total </w:t>
            </w:r>
            <w:r w:rsidRPr="45B24A3E" w:rsidR="46FEAA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transparency</w:t>
            </w:r>
          </w:p>
          <w:p w:rsidR="7ED97D0E" w:rsidP="73765CD1" w:rsidRDefault="7ED97D0E" w14:paraId="6F05A797" w14:textId="3079618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35EFD875" w14:textId="023A66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4BF96DEC" w14:textId="689AD21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727AC70B" w14:textId="2E35893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1A9291DF" w:rsidP="73765CD1" w:rsidRDefault="1A9291DF" w14:paraId="1FA05D53" w14:textId="60C57F7D">
            <w:p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Appropriate efforts have been made to make the program more equitable?</w:t>
            </w:r>
          </w:p>
          <w:p w:rsidR="1A9291DF" w:rsidP="73765CD1" w:rsidRDefault="1A9291DF" w14:paraId="3921D6E9" w14:textId="4C487A2E">
            <w:pPr>
              <w:spacing w:before="120" w:beforeAutospacing="off" w:after="120" w:afterAutospacing="off"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A9291DF" w:rsidP="73765CD1" w:rsidRDefault="1A9291DF" w14:paraId="7B6CC5E4" w14:textId="2DD7302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val="restart"/>
            <w:shd w:val="clear" w:color="auto" w:fill="E7E6E6" w:themeFill="background2"/>
            <w:tcMar/>
          </w:tcPr>
          <w:p w:rsidR="7ED97D0E" w:rsidP="0925CAD5" w:rsidRDefault="7ED97D0E" w14:paraId="13D846FF" w14:textId="2026DC91">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7ED97D0E" w:rsidP="0925CAD5" w:rsidRDefault="7ED97D0E" w14:paraId="296BD8B8" w14:textId="625BB10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7ED97D0E" w:rsidP="291F5D7D" w:rsidRDefault="7ED97D0E" w14:paraId="7896D7EE" w14:textId="3EDEB95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91F5D7D" w:rsidR="7FA42E0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w:t>
            </w:r>
            <w:r w:rsidRPr="291F5D7D" w:rsidR="08D5657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here is this </w:t>
            </w:r>
            <w:r w:rsidRPr="291F5D7D" w:rsidR="08D5657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statement</w:t>
            </w:r>
            <w:r w:rsidRPr="291F5D7D" w:rsidR="08D5657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291F5D7D" w:rsidR="34326AD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located</w:t>
            </w:r>
            <w:r w:rsidRPr="291F5D7D" w:rsidR="34326AD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so that the</w:t>
            </w:r>
            <w:r w:rsidRPr="291F5D7D" w:rsidR="08D5657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students in your program can see it? </w:t>
            </w:r>
          </w:p>
          <w:p w:rsidR="7ED97D0E" w:rsidP="291F5D7D" w:rsidRDefault="7ED97D0E" w14:paraId="2696FB61" w14:textId="3DAA077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ED97D0E" w:rsidP="291F5D7D" w:rsidRDefault="7ED97D0E" w14:paraId="5B9B7822" w14:textId="317983D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91F5D7D" w:rsidR="5074721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What specific efforts is the program making to be more equitable? </w:t>
            </w:r>
          </w:p>
        </w:tc>
      </w:tr>
      <w:tr w:rsidR="73765CD1" w:rsidTr="291F5D7D" w14:paraId="0A343A66">
        <w:trPr/>
        <w:tc>
          <w:tcPr>
            <w:tcW w:w="7095" w:type="dxa"/>
            <w:vMerge/>
            <w:tcMar/>
          </w:tcPr>
          <w:p w14:paraId="7E7BF038"/>
        </w:tc>
        <w:tc>
          <w:tcPr>
            <w:tcW w:w="1395" w:type="dxa"/>
            <w:shd w:val="clear" w:color="auto" w:fill="E7E6E6" w:themeFill="background2"/>
            <w:tcMar/>
          </w:tcPr>
          <w:p w:rsidR="338471F4" w:rsidP="73765CD1" w:rsidRDefault="338471F4" w14:paraId="45C9C2B3" w14:textId="6B7BF3E6">
            <w:pPr>
              <w:pStyle w:val="Normal"/>
              <w:spacing w:before="120" w:beforeAutospacing="off" w:after="120" w:afterAutospacing="off"/>
              <w:jc w:val="center"/>
              <w:rPr>
                <w:rFonts w:ascii="Calibri" w:hAnsi="Calibri" w:eastAsia="Calibri" w:cs="Calibri"/>
                <w:noProof w:val="0"/>
                <w:sz w:val="22"/>
                <w:szCs w:val="22"/>
                <w:lang w:val="en-US"/>
              </w:rPr>
            </w:pPr>
            <w:r w:rsidRPr="64C9ECAF"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4C9ECAF" w:rsidP="64C9ECAF" w:rsidRDefault="64C9ECAF" w14:paraId="7D1406E7" w14:textId="0FDF6D4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3765CD1" w:rsidP="73765CD1" w:rsidRDefault="73765CD1" w14:paraId="60DF2275"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3765CD1" w:rsidP="73765CD1" w:rsidRDefault="73765CD1" w14:paraId="2EC7AD45" w14:textId="7C44A57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FFC000" w:themeFill="accent4"/>
            <w:tcMar/>
          </w:tcPr>
          <w:p w:rsidR="0BC5CFC5" w:rsidP="73765CD1" w:rsidRDefault="0BC5CFC5" w14:paraId="0ADC4E2D" w14:textId="21209E1C">
            <w:pPr>
              <w:pStyle w:val="Normal"/>
              <w:spacing w:before="120" w:beforeAutospacing="off" w:after="120" w:afterAutospacing="off"/>
              <w:jc w:val="center"/>
              <w:rPr>
                <w:rFonts w:ascii="Calibri" w:hAnsi="Calibri" w:eastAsia="Calibri" w:cs="Calibri"/>
                <w:noProof w:val="0"/>
                <w:sz w:val="22"/>
                <w:szCs w:val="22"/>
                <w:lang w:val="en-US"/>
              </w:rPr>
            </w:pPr>
            <w:r w:rsidRPr="73765CD1" w:rsidR="0BC5CF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73765CD1" w:rsidP="73765CD1" w:rsidRDefault="73765CD1" w14:paraId="3F17B474" w14:textId="5D1D47D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73765CD1" w:rsidP="73765CD1" w:rsidRDefault="73765CD1" w14:paraId="2F4C93B3" w14:textId="1B4D042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73765CD1" w:rsidP="73765CD1" w:rsidRDefault="73765CD1" w14:paraId="796111DB" w14:textId="1F80DC8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60A27D4"/>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0925CAD5" w14:paraId="4A5DACA2">
        <w:trPr>
          <w:trHeight w:val="540"/>
        </w:trPr>
        <w:tc>
          <w:tcPr>
            <w:tcW w:w="14535" w:type="dxa"/>
            <w:gridSpan w:val="5"/>
            <w:shd w:val="clear" w:color="auto" w:fill="FFC000" w:themeFill="accent4"/>
            <w:tcMar/>
          </w:tcPr>
          <w:p w:rsidR="51ABB05E" w:rsidP="73765CD1" w:rsidRDefault="51ABB05E" w14:paraId="78DF1002" w14:textId="43862F27">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958DDB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II. Program Curriculum: </w:t>
            </w:r>
          </w:p>
        </w:tc>
      </w:tr>
      <w:tr w:rsidR="62C74C23" w:rsidTr="0925CAD5" w14:paraId="613B0BE5">
        <w:tc>
          <w:tcPr>
            <w:tcW w:w="7095" w:type="dxa"/>
            <w:vMerge w:val="restart"/>
            <w:tcMar/>
          </w:tcPr>
          <w:p w:rsidR="2CE08189" w:rsidP="2053EEB7" w:rsidRDefault="2CE08189" w14:paraId="6E883992" w14:textId="24691FEF">
            <w:pPr>
              <w:spacing w:before="120" w:beforeAutospacing="off" w:after="120" w:afterAutospacing="off" w:line="240" w:lineRule="auto"/>
              <w:rPr>
                <w:rFonts w:ascii="Times New Roman" w:hAnsi="Times New Roman" w:eastAsia="Times New Roman" w:cs="Times New Roman"/>
                <w:noProof w:val="0"/>
                <w:sz w:val="24"/>
                <w:szCs w:val="24"/>
                <w:lang w:val="en-US"/>
              </w:rPr>
            </w:pPr>
            <w:r w:rsidRPr="2053EEB7" w:rsidR="6F5ED6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When reviewing the curriculum for the certificate and/or degree, are there any courses that need to be added,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deleted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or modified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50C2F753" w:rsidRDefault="62C74C23" w14:paraId="2E959601" w14:textId="69FC454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4C9ECAF" w:rsidR="61DFC0A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w:t>
            </w:r>
          </w:p>
          <w:p w:rsidR="64C9ECAF" w:rsidP="64C9ECAF" w:rsidRDefault="64C9ECAF" w14:paraId="3F1BBB38" w14:textId="1C8BE8E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1523FDF" w14:textId="731A7E5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1AA9785" w14:textId="5657497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661C6651" w14:textId="440A9F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5DBDD86" w14:textId="48638E9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026D30A2" w:rsidP="73765CD1" w:rsidRDefault="026D30A2" w14:paraId="0482511F" w14:textId="130BB56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any information given as to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possible 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to the course description, articulation, additions,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or deletions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anticipated</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075" w:type="dxa"/>
            <w:vMerge w:val="restart"/>
            <w:shd w:val="clear" w:color="auto" w:fill="E7E6E6" w:themeFill="background2"/>
            <w:tcMar/>
          </w:tcPr>
          <w:p w:rsidR="62C74C23" w:rsidP="73765CD1" w:rsidRDefault="62C74C23" w14:paraId="268DE5C5" w14:textId="5BDE800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5E9B2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0925CAD5" w:rsidRDefault="62C74C23" w14:paraId="1780CC0A" w14:textId="03B8AF8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0BFDE128"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BFFF2BD"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D0FC23B" w14:textId="3158964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0925CAD5" w14:paraId="0456E2B1">
        <w:tc>
          <w:tcPr>
            <w:tcW w:w="7095" w:type="dxa"/>
            <w:vMerge/>
            <w:tcMar/>
          </w:tcPr>
          <w:p w14:paraId="3F18BFD0"/>
        </w:tc>
        <w:tc>
          <w:tcPr>
            <w:tcW w:w="1395" w:type="dxa"/>
            <w:shd w:val="clear" w:color="auto" w:fill="E7E6E6" w:themeFill="background2"/>
            <w:tcMar/>
          </w:tcPr>
          <w:p w:rsidR="6C32614F" w:rsidP="73765CD1" w:rsidRDefault="6C32614F" w14:paraId="6358ECAC"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5639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64C9ECAF" w:rsidRDefault="62C74C23" w14:paraId="526049BA" w14:textId="157BEB23">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4C9ECAF"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p w:rsidR="62C74C23" w:rsidP="64C9ECAF" w:rsidRDefault="62C74C23" w14:paraId="4107B462" w14:textId="6DD27941">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FFC000" w:themeFill="accent4"/>
            <w:tcMar/>
          </w:tcPr>
          <w:p w:rsidR="2BEAB014" w:rsidP="73765CD1" w:rsidRDefault="2BEAB014" w14:paraId="1E09522F" w14:textId="660C9AE5">
            <w:pPr>
              <w:pStyle w:val="Normal"/>
              <w:spacing w:before="120" w:beforeAutospacing="off" w:after="120" w:afterAutospacing="off"/>
              <w:jc w:val="center"/>
              <w:rPr>
                <w:rFonts w:ascii="Calibri" w:hAnsi="Calibri" w:eastAsia="Calibri" w:cs="Calibri"/>
                <w:noProof w:val="0"/>
                <w:sz w:val="22"/>
                <w:szCs w:val="22"/>
                <w:lang w:val="en-US"/>
              </w:rPr>
            </w:pPr>
            <w:r w:rsidRPr="73765CD1" w:rsidR="31F12B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0537AAD9" w14:textId="1F40E53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2BEAB014" w:rsidP="73765CD1" w:rsidRDefault="2BEAB014" w14:paraId="17B32217" w14:textId="7F17C44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2BEAB014" w:rsidP="73765CD1" w:rsidRDefault="2BEAB014" w14:paraId="36421C23" w14:textId="49855126">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1B84A056"/>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91F5D7D" w14:paraId="7EDF4F34">
        <w:trPr>
          <w:trHeight w:val="495"/>
        </w:trPr>
        <w:tc>
          <w:tcPr>
            <w:tcW w:w="14535" w:type="dxa"/>
            <w:gridSpan w:val="5"/>
            <w:shd w:val="clear" w:color="auto" w:fill="FFC000" w:themeFill="accent4"/>
            <w:tcMar/>
          </w:tcPr>
          <w:p w:rsidR="6EC6555F" w:rsidP="73765CD1" w:rsidRDefault="6EC6555F" w14:paraId="71F4AB96" w14:textId="05712B39">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163CF5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III. Program Outcomes and Assessment</w:t>
            </w:r>
          </w:p>
        </w:tc>
      </w:tr>
      <w:tr w:rsidR="62C74C23" w:rsidTr="291F5D7D" w14:paraId="600810B5">
        <w:trPr>
          <w:trHeight w:val="915"/>
        </w:trPr>
        <w:tc>
          <w:tcPr>
            <w:tcW w:w="7095" w:type="dxa"/>
            <w:vMerge w:val="restart"/>
            <w:tcMar/>
          </w:tcPr>
          <w:p w:rsidR="67476972" w:rsidP="2053EEB7" w:rsidRDefault="67476972" w14:paraId="7B275A9E" w14:textId="0CA84F7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2D08E97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are the Program Learning Outcomes (PLOs) for the program degree or certificate as currently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 ACRES? If this program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contains</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multiple degrees and/or certificates, the learning outcomes should be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provided</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for each one</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318433ED" w:rsidRDefault="62C74C23" w14:paraId="0B2CDE63" w14:textId="7289A148">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18433ED" w:rsidR="7385D43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Degree</w:t>
            </w:r>
          </w:p>
          <w:p w:rsidR="7385D43A" w:rsidP="318433ED" w:rsidRDefault="7385D43A" w14:paraId="7684C44F" w14:textId="1517D04A">
            <w:pPr>
              <w:pStyle w:val="Normal"/>
              <w:spacing w:before="120" w:beforeAutospacing="off" w:after="120" w:afterAutospacing="off" w:line="259" w:lineRule="auto"/>
              <w:jc w:val="left"/>
            </w:pPr>
            <w:r w:rsidRPr="318433ED" w:rsidR="7385D43A">
              <w:rPr>
                <w:rFonts w:ascii="Arial" w:hAnsi="Arial" w:eastAsia="Arial" w:cs="Arial"/>
                <w:b w:val="0"/>
                <w:bCs w:val="0"/>
                <w:i w:val="0"/>
                <w:iCs w:val="0"/>
                <w:caps w:val="0"/>
                <w:smallCaps w:val="0"/>
                <w:noProof w:val="0"/>
                <w:color w:val="666666"/>
                <w:sz w:val="24"/>
                <w:szCs w:val="24"/>
                <w:lang w:val="en-US"/>
              </w:rPr>
              <w:t>1. General Education competencies applied to the following:</w:t>
            </w:r>
            <w:r>
              <w:br/>
            </w:r>
            <w:r w:rsidRPr="318433ED" w:rsidR="7385D43A">
              <w:rPr>
                <w:rFonts w:ascii="Arial" w:hAnsi="Arial" w:eastAsia="Arial" w:cs="Arial"/>
                <w:b w:val="0"/>
                <w:bCs w:val="0"/>
                <w:i w:val="0"/>
                <w:iCs w:val="0"/>
                <w:caps w:val="0"/>
                <w:smallCaps w:val="0"/>
                <w:noProof w:val="0"/>
                <w:color w:val="666666"/>
                <w:sz w:val="24"/>
                <w:szCs w:val="24"/>
                <w:lang w:val="en-US"/>
              </w:rPr>
              <w:t xml:space="preserve">A.(Evaluation Level) Correlate the knowledge </w:t>
            </w:r>
            <w:r w:rsidRPr="318433ED" w:rsidR="7385D43A">
              <w:rPr>
                <w:rFonts w:ascii="Arial" w:hAnsi="Arial" w:eastAsia="Arial" w:cs="Arial"/>
                <w:b w:val="0"/>
                <w:bCs w:val="0"/>
                <w:i w:val="0"/>
                <w:iCs w:val="0"/>
                <w:caps w:val="0"/>
                <w:smallCaps w:val="0"/>
                <w:noProof w:val="0"/>
                <w:color w:val="666666"/>
                <w:sz w:val="24"/>
                <w:szCs w:val="24"/>
                <w:lang w:val="en-US"/>
              </w:rPr>
              <w:t>acquired</w:t>
            </w:r>
            <w:r w:rsidRPr="318433ED" w:rsidR="7385D43A">
              <w:rPr>
                <w:rFonts w:ascii="Arial" w:hAnsi="Arial" w:eastAsia="Arial" w:cs="Arial"/>
                <w:b w:val="0"/>
                <w:bCs w:val="0"/>
                <w:i w:val="0"/>
                <w:iCs w:val="0"/>
                <w:caps w:val="0"/>
                <w:smallCaps w:val="0"/>
                <w:noProof w:val="0"/>
                <w:color w:val="666666"/>
                <w:sz w:val="24"/>
                <w:szCs w:val="24"/>
                <w:lang w:val="en-US"/>
              </w:rPr>
              <w:t xml:space="preserve"> in the general education courses to medical assistant concepts and practice. (CSLO#4)</w:t>
            </w:r>
            <w:r>
              <w:br/>
            </w:r>
            <w:r>
              <w:br/>
            </w:r>
            <w:r w:rsidRPr="318433ED" w:rsidR="7385D43A">
              <w:rPr>
                <w:rFonts w:ascii="Arial" w:hAnsi="Arial" w:eastAsia="Arial" w:cs="Arial"/>
                <w:b w:val="0"/>
                <w:bCs w:val="0"/>
                <w:i w:val="0"/>
                <w:iCs w:val="0"/>
                <w:caps w:val="0"/>
                <w:smallCaps w:val="0"/>
                <w:noProof w:val="0"/>
                <w:color w:val="666666"/>
                <w:sz w:val="24"/>
                <w:szCs w:val="24"/>
                <w:lang w:val="en-US"/>
              </w:rPr>
              <w:t>2. Foundation for Clinical Practice: Provide patient care applied to the following:</w:t>
            </w:r>
            <w:r>
              <w:br/>
            </w:r>
            <w:r w:rsidRPr="318433ED" w:rsidR="7385D43A">
              <w:rPr>
                <w:rFonts w:ascii="Arial" w:hAnsi="Arial" w:eastAsia="Arial" w:cs="Arial"/>
                <w:b w:val="0"/>
                <w:bCs w:val="0"/>
                <w:i w:val="0"/>
                <w:iCs w:val="0"/>
                <w:caps w:val="0"/>
                <w:smallCaps w:val="0"/>
                <w:noProof w:val="0"/>
                <w:color w:val="666666"/>
                <w:sz w:val="24"/>
                <w:szCs w:val="24"/>
                <w:lang w:val="en-US"/>
              </w:rPr>
              <w:t>A. (Application Level) Using knowledge of anatomy and physiology, perform the following tests: vital signs, venipuncture, capillary puncture, pulmonary function testing, ECG, patient screening, administration of oral and parenteral medications, quality control measures, CLIA waived hematology, chemistry, urinalysis and immunology testing while demonstrating respect for patient diversity. (CSLO#2)</w:t>
            </w:r>
            <w:r>
              <w:br/>
            </w:r>
            <w:r w:rsidRPr="318433ED" w:rsidR="7385D43A">
              <w:rPr>
                <w:rFonts w:ascii="Arial" w:hAnsi="Arial" w:eastAsia="Arial" w:cs="Arial"/>
                <w:b w:val="0"/>
                <w:bCs w:val="0"/>
                <w:i w:val="0"/>
                <w:iCs w:val="0"/>
                <w:caps w:val="0"/>
                <w:smallCaps w:val="0"/>
                <w:noProof w:val="0"/>
                <w:color w:val="666666"/>
                <w:sz w:val="24"/>
                <w:szCs w:val="24"/>
                <w:lang w:val="en-US"/>
              </w:rPr>
              <w:t xml:space="preserve">B. (Evaluation Level) Using knowledge of applied mathematics, prepare and verify proper doses of medication for administration, </w:t>
            </w:r>
            <w:r w:rsidRPr="318433ED" w:rsidR="7385D43A">
              <w:rPr>
                <w:rFonts w:ascii="Arial" w:hAnsi="Arial" w:eastAsia="Arial" w:cs="Arial"/>
                <w:b w:val="0"/>
                <w:bCs w:val="0"/>
                <w:i w:val="0"/>
                <w:iCs w:val="0"/>
                <w:caps w:val="0"/>
                <w:smallCaps w:val="0"/>
                <w:noProof w:val="0"/>
                <w:color w:val="666666"/>
                <w:sz w:val="24"/>
                <w:szCs w:val="24"/>
                <w:lang w:val="en-US"/>
              </w:rPr>
              <w:t>maintain</w:t>
            </w:r>
            <w:r w:rsidRPr="318433ED" w:rsidR="7385D43A">
              <w:rPr>
                <w:rFonts w:ascii="Arial" w:hAnsi="Arial" w:eastAsia="Arial" w:cs="Arial"/>
                <w:b w:val="0"/>
                <w:bCs w:val="0"/>
                <w:i w:val="0"/>
                <w:iCs w:val="0"/>
                <w:caps w:val="0"/>
                <w:smallCaps w:val="0"/>
                <w:noProof w:val="0"/>
                <w:color w:val="666666"/>
                <w:sz w:val="24"/>
                <w:szCs w:val="24"/>
                <w:lang w:val="en-US"/>
              </w:rPr>
              <w:t xml:space="preserve"> laboratory test results using flow sheets, distinguish normal and abnormal test results, nutritional values, and </w:t>
            </w:r>
            <w:r w:rsidRPr="318433ED" w:rsidR="7385D43A">
              <w:rPr>
                <w:rFonts w:ascii="Arial" w:hAnsi="Arial" w:eastAsia="Arial" w:cs="Arial"/>
                <w:b w:val="0"/>
                <w:bCs w:val="0"/>
                <w:i w:val="0"/>
                <w:iCs w:val="0"/>
                <w:caps w:val="0"/>
                <w:smallCaps w:val="0"/>
                <w:noProof w:val="0"/>
                <w:color w:val="666666"/>
                <w:sz w:val="24"/>
                <w:szCs w:val="24"/>
                <w:lang w:val="en-US"/>
              </w:rPr>
              <w:t>maintain</w:t>
            </w:r>
            <w:r w:rsidRPr="318433ED" w:rsidR="7385D43A">
              <w:rPr>
                <w:rFonts w:ascii="Arial" w:hAnsi="Arial" w:eastAsia="Arial" w:cs="Arial"/>
                <w:b w:val="0"/>
                <w:bCs w:val="0"/>
                <w:i w:val="0"/>
                <w:iCs w:val="0"/>
                <w:caps w:val="0"/>
                <w:smallCaps w:val="0"/>
                <w:noProof w:val="0"/>
                <w:color w:val="666666"/>
                <w:sz w:val="24"/>
                <w:szCs w:val="24"/>
                <w:lang w:val="en-US"/>
              </w:rPr>
              <w:t xml:space="preserve"> growth charts. (CSLO#4)</w:t>
            </w:r>
            <w:r>
              <w:br/>
            </w:r>
            <w:r w:rsidRPr="318433ED" w:rsidR="7385D43A">
              <w:rPr>
                <w:rFonts w:ascii="Arial" w:hAnsi="Arial" w:eastAsia="Arial" w:cs="Arial"/>
                <w:b w:val="0"/>
                <w:bCs w:val="0"/>
                <w:i w:val="0"/>
                <w:iCs w:val="0"/>
                <w:caps w:val="0"/>
                <w:smallCaps w:val="0"/>
                <w:noProof w:val="0"/>
                <w:color w:val="666666"/>
                <w:sz w:val="24"/>
                <w:szCs w:val="24"/>
                <w:lang w:val="en-US"/>
              </w:rPr>
              <w:t xml:space="preserve">C. (Synthesis Level) Using knowledge of microbiology/infection control, practice standard precautions using </w:t>
            </w:r>
            <w:r w:rsidRPr="318433ED" w:rsidR="7385D43A">
              <w:rPr>
                <w:rFonts w:ascii="Arial" w:hAnsi="Arial" w:eastAsia="Arial" w:cs="Arial"/>
                <w:b w:val="0"/>
                <w:bCs w:val="0"/>
                <w:i w:val="0"/>
                <w:iCs w:val="0"/>
                <w:caps w:val="0"/>
                <w:smallCaps w:val="0"/>
                <w:noProof w:val="0"/>
                <w:color w:val="666666"/>
                <w:sz w:val="24"/>
                <w:szCs w:val="24"/>
                <w:lang w:val="en-US"/>
              </w:rPr>
              <w:t>appropriate barrier/personal</w:t>
            </w:r>
            <w:r w:rsidRPr="318433ED" w:rsidR="7385D43A">
              <w:rPr>
                <w:rFonts w:ascii="Arial" w:hAnsi="Arial" w:eastAsia="Arial" w:cs="Arial"/>
                <w:b w:val="0"/>
                <w:bCs w:val="0"/>
                <w:i w:val="0"/>
                <w:iCs w:val="0"/>
                <w:caps w:val="0"/>
                <w:smallCaps w:val="0"/>
                <w:noProof w:val="0"/>
                <w:color w:val="666666"/>
                <w:sz w:val="24"/>
                <w:szCs w:val="24"/>
                <w:lang w:val="en-US"/>
              </w:rPr>
              <w:t xml:space="preserve"> protective equipment, hand washing, sterilization techniques, and specimen collection and testing while showing awareness of patient rights, </w:t>
            </w:r>
            <w:r w:rsidRPr="318433ED" w:rsidR="7385D43A">
              <w:rPr>
                <w:rFonts w:ascii="Arial" w:hAnsi="Arial" w:eastAsia="Arial" w:cs="Arial"/>
                <w:b w:val="0"/>
                <w:bCs w:val="0"/>
                <w:i w:val="0"/>
                <w:iCs w:val="0"/>
                <w:caps w:val="0"/>
                <w:smallCaps w:val="0"/>
                <w:noProof w:val="0"/>
                <w:color w:val="666666"/>
                <w:sz w:val="24"/>
                <w:szCs w:val="24"/>
                <w:lang w:val="en-US"/>
              </w:rPr>
              <w:t>feelings</w:t>
            </w:r>
            <w:r w:rsidRPr="318433ED" w:rsidR="7385D43A">
              <w:rPr>
                <w:rFonts w:ascii="Arial" w:hAnsi="Arial" w:eastAsia="Arial" w:cs="Arial"/>
                <w:b w:val="0"/>
                <w:bCs w:val="0"/>
                <w:i w:val="0"/>
                <w:iCs w:val="0"/>
                <w:caps w:val="0"/>
                <w:smallCaps w:val="0"/>
                <w:noProof w:val="0"/>
                <w:color w:val="666666"/>
                <w:sz w:val="24"/>
                <w:szCs w:val="24"/>
                <w:lang w:val="en-US"/>
              </w:rPr>
              <w:t xml:space="preserve"> and concerns. (CSLO#2)</w:t>
            </w:r>
            <w:r>
              <w:br/>
            </w:r>
            <w:r>
              <w:br/>
            </w:r>
            <w:r w:rsidRPr="318433ED" w:rsidR="7385D43A">
              <w:rPr>
                <w:rFonts w:ascii="Arial" w:hAnsi="Arial" w:eastAsia="Arial" w:cs="Arial"/>
                <w:b w:val="0"/>
                <w:bCs w:val="0"/>
                <w:i w:val="0"/>
                <w:iCs w:val="0"/>
                <w:caps w:val="0"/>
                <w:smallCaps w:val="0"/>
                <w:noProof w:val="0"/>
                <w:color w:val="666666"/>
                <w:sz w:val="24"/>
                <w:szCs w:val="24"/>
                <w:lang w:val="en-US"/>
              </w:rPr>
              <w:t>3. Applied Communications competencies applied to the following:</w:t>
            </w:r>
            <w:r>
              <w:br/>
            </w:r>
            <w:r w:rsidRPr="318433ED" w:rsidR="7385D43A">
              <w:rPr>
                <w:rFonts w:ascii="Arial" w:hAnsi="Arial" w:eastAsia="Arial" w:cs="Arial"/>
                <w:b w:val="0"/>
                <w:bCs w:val="0"/>
                <w:i w:val="0"/>
                <w:iCs w:val="0"/>
                <w:caps w:val="0"/>
                <w:smallCaps w:val="0"/>
                <w:noProof w:val="0"/>
                <w:color w:val="666666"/>
                <w:sz w:val="24"/>
                <w:szCs w:val="24"/>
                <w:lang w:val="en-US"/>
              </w:rPr>
              <w:t xml:space="preserve">A. (Analysis Level) Use concepts of effective verbal, nonverbal and written communications to analyze </w:t>
            </w:r>
            <w:r w:rsidRPr="318433ED" w:rsidR="7385D43A">
              <w:rPr>
                <w:rFonts w:ascii="Arial" w:hAnsi="Arial" w:eastAsia="Arial" w:cs="Arial"/>
                <w:b w:val="0"/>
                <w:bCs w:val="0"/>
                <w:i w:val="0"/>
                <w:iCs w:val="0"/>
                <w:caps w:val="0"/>
                <w:smallCaps w:val="0"/>
                <w:noProof w:val="0"/>
                <w:color w:val="666666"/>
                <w:sz w:val="24"/>
                <w:szCs w:val="24"/>
                <w:lang w:val="en-US"/>
              </w:rPr>
              <w:t>appropriate means</w:t>
            </w:r>
            <w:r w:rsidRPr="318433ED" w:rsidR="7385D43A">
              <w:rPr>
                <w:rFonts w:ascii="Arial" w:hAnsi="Arial" w:eastAsia="Arial" w:cs="Arial"/>
                <w:b w:val="0"/>
                <w:bCs w:val="0"/>
                <w:i w:val="0"/>
                <w:iCs w:val="0"/>
                <w:caps w:val="0"/>
                <w:smallCaps w:val="0"/>
                <w:noProof w:val="0"/>
                <w:color w:val="666666"/>
                <w:sz w:val="24"/>
                <w:szCs w:val="24"/>
                <w:lang w:val="en-US"/>
              </w:rPr>
              <w:t xml:space="preserve"> of effective communication with patients verbally, nonverbally and in documentation of patient care. (CSLO#4)</w:t>
            </w:r>
            <w:r>
              <w:br/>
            </w:r>
            <w:r>
              <w:br/>
            </w:r>
            <w:r w:rsidRPr="318433ED" w:rsidR="7385D43A">
              <w:rPr>
                <w:rFonts w:ascii="Arial" w:hAnsi="Arial" w:eastAsia="Arial" w:cs="Arial"/>
                <w:b w:val="0"/>
                <w:bCs w:val="0"/>
                <w:i w:val="0"/>
                <w:iCs w:val="0"/>
                <w:caps w:val="0"/>
                <w:smallCaps w:val="0"/>
                <w:noProof w:val="0"/>
                <w:color w:val="666666"/>
                <w:sz w:val="24"/>
                <w:szCs w:val="24"/>
                <w:lang w:val="en-US"/>
              </w:rPr>
              <w:t>4. Medical Business Practices competencies applied to the following:</w:t>
            </w:r>
            <w:r>
              <w:br/>
            </w:r>
            <w:r w:rsidRPr="318433ED" w:rsidR="7385D43A">
              <w:rPr>
                <w:rFonts w:ascii="Arial" w:hAnsi="Arial" w:eastAsia="Arial" w:cs="Arial"/>
                <w:b w:val="0"/>
                <w:bCs w:val="0"/>
                <w:i w:val="0"/>
                <w:iCs w:val="0"/>
                <w:caps w:val="0"/>
                <w:smallCaps w:val="0"/>
                <w:noProof w:val="0"/>
                <w:color w:val="666666"/>
                <w:sz w:val="24"/>
                <w:szCs w:val="24"/>
                <w:lang w:val="en-US"/>
              </w:rPr>
              <w:t xml:space="preserve">A. (Synthesis Level) Using knowledge of administrative functions, manage scheduling and organization of patient medical records using electronic health care records and hardware and software to </w:t>
            </w:r>
            <w:r w:rsidRPr="318433ED" w:rsidR="7385D43A">
              <w:rPr>
                <w:rFonts w:ascii="Arial" w:hAnsi="Arial" w:eastAsia="Arial" w:cs="Arial"/>
                <w:b w:val="0"/>
                <w:bCs w:val="0"/>
                <w:i w:val="0"/>
                <w:iCs w:val="0"/>
                <w:caps w:val="0"/>
                <w:smallCaps w:val="0"/>
                <w:noProof w:val="0"/>
                <w:color w:val="666666"/>
                <w:sz w:val="24"/>
                <w:szCs w:val="24"/>
                <w:lang w:val="en-US"/>
              </w:rPr>
              <w:t>maintain</w:t>
            </w:r>
            <w:r w:rsidRPr="318433ED" w:rsidR="7385D43A">
              <w:rPr>
                <w:rFonts w:ascii="Arial" w:hAnsi="Arial" w:eastAsia="Arial" w:cs="Arial"/>
                <w:b w:val="0"/>
                <w:bCs w:val="0"/>
                <w:i w:val="0"/>
                <w:iCs w:val="0"/>
                <w:caps w:val="0"/>
                <w:smallCaps w:val="0"/>
                <w:noProof w:val="0"/>
                <w:color w:val="666666"/>
                <w:sz w:val="24"/>
                <w:szCs w:val="24"/>
                <w:lang w:val="en-US"/>
              </w:rPr>
              <w:t xml:space="preserve"> office system while incorporating time management principles to </w:t>
            </w:r>
            <w:r w:rsidRPr="318433ED" w:rsidR="7385D43A">
              <w:rPr>
                <w:rFonts w:ascii="Arial" w:hAnsi="Arial" w:eastAsia="Arial" w:cs="Arial"/>
                <w:b w:val="0"/>
                <w:bCs w:val="0"/>
                <w:i w:val="0"/>
                <w:iCs w:val="0"/>
                <w:caps w:val="0"/>
                <w:smallCaps w:val="0"/>
                <w:noProof w:val="0"/>
                <w:color w:val="666666"/>
                <w:sz w:val="24"/>
                <w:szCs w:val="24"/>
                <w:lang w:val="en-US"/>
              </w:rPr>
              <w:t>maintain</w:t>
            </w:r>
            <w:r w:rsidRPr="318433ED" w:rsidR="7385D43A">
              <w:rPr>
                <w:rFonts w:ascii="Arial" w:hAnsi="Arial" w:eastAsia="Arial" w:cs="Arial"/>
                <w:b w:val="0"/>
                <w:bCs w:val="0"/>
                <w:i w:val="0"/>
                <w:iCs w:val="0"/>
                <w:caps w:val="0"/>
                <w:smallCaps w:val="0"/>
                <w:noProof w:val="0"/>
                <w:color w:val="666666"/>
                <w:sz w:val="24"/>
                <w:szCs w:val="24"/>
                <w:lang w:val="en-US"/>
              </w:rPr>
              <w:t xml:space="preserve"> effective office functions. (CSLO#2)</w:t>
            </w:r>
            <w:r>
              <w:br/>
            </w:r>
            <w:r w:rsidRPr="318433ED" w:rsidR="7385D43A">
              <w:rPr>
                <w:rFonts w:ascii="Arial" w:hAnsi="Arial" w:eastAsia="Arial" w:cs="Arial"/>
                <w:b w:val="0"/>
                <w:bCs w:val="0"/>
                <w:i w:val="0"/>
                <w:iCs w:val="0"/>
                <w:caps w:val="0"/>
                <w:smallCaps w:val="0"/>
                <w:noProof w:val="0"/>
                <w:color w:val="666666"/>
                <w:sz w:val="24"/>
                <w:szCs w:val="24"/>
                <w:lang w:val="en-US"/>
              </w:rPr>
              <w:t xml:space="preserve">B. (Analysis Level) Using knowledge of basic practice finances, apply basic bookkeeping procedures to manual and computerized systems used in ambulatory health care with implementation of time management principles to </w:t>
            </w:r>
            <w:r w:rsidRPr="318433ED" w:rsidR="7385D43A">
              <w:rPr>
                <w:rFonts w:ascii="Arial" w:hAnsi="Arial" w:eastAsia="Arial" w:cs="Arial"/>
                <w:b w:val="0"/>
                <w:bCs w:val="0"/>
                <w:i w:val="0"/>
                <w:iCs w:val="0"/>
                <w:caps w:val="0"/>
                <w:smallCaps w:val="0"/>
                <w:noProof w:val="0"/>
                <w:color w:val="666666"/>
                <w:sz w:val="24"/>
                <w:szCs w:val="24"/>
                <w:lang w:val="en-US"/>
              </w:rPr>
              <w:t>maintain</w:t>
            </w:r>
            <w:r w:rsidRPr="318433ED" w:rsidR="7385D43A">
              <w:rPr>
                <w:rFonts w:ascii="Arial" w:hAnsi="Arial" w:eastAsia="Arial" w:cs="Arial"/>
                <w:b w:val="0"/>
                <w:bCs w:val="0"/>
                <w:i w:val="0"/>
                <w:iCs w:val="0"/>
                <w:caps w:val="0"/>
                <w:smallCaps w:val="0"/>
                <w:noProof w:val="0"/>
                <w:color w:val="666666"/>
                <w:sz w:val="24"/>
                <w:szCs w:val="24"/>
                <w:lang w:val="en-US"/>
              </w:rPr>
              <w:t xml:space="preserve"> effective office functions. (CSLO#4)</w:t>
            </w:r>
            <w:r>
              <w:br/>
            </w:r>
            <w:r w:rsidRPr="318433ED" w:rsidR="7385D43A">
              <w:rPr>
                <w:rFonts w:ascii="Arial" w:hAnsi="Arial" w:eastAsia="Arial" w:cs="Arial"/>
                <w:b w:val="0"/>
                <w:bCs w:val="0"/>
                <w:i w:val="0"/>
                <w:iCs w:val="0"/>
                <w:caps w:val="0"/>
                <w:smallCaps w:val="0"/>
                <w:noProof w:val="0"/>
                <w:color w:val="666666"/>
                <w:sz w:val="24"/>
                <w:szCs w:val="24"/>
                <w:lang w:val="en-US"/>
              </w:rPr>
              <w:t>C. (Application Level) Using knowledge of managed care and insurance and procedural and diagnostic coding, apply these policies and procedures to implementing both managed care and insurance plans using third party guidelines and using effective communication with patients and managed care and insurance providers. (CSLO#2)</w:t>
            </w:r>
            <w:r>
              <w:br/>
            </w:r>
            <w:r>
              <w:br/>
            </w:r>
            <w:r w:rsidRPr="318433ED" w:rsidR="7385D43A">
              <w:rPr>
                <w:rFonts w:ascii="Arial" w:hAnsi="Arial" w:eastAsia="Arial" w:cs="Arial"/>
                <w:b w:val="0"/>
                <w:bCs w:val="0"/>
                <w:i w:val="0"/>
                <w:iCs w:val="0"/>
                <w:caps w:val="0"/>
                <w:smallCaps w:val="0"/>
                <w:noProof w:val="0"/>
                <w:color w:val="666666"/>
                <w:sz w:val="24"/>
                <w:szCs w:val="24"/>
                <w:lang w:val="en-US"/>
              </w:rPr>
              <w:t>5. Medical Law and Ethics competencies applied to the following:</w:t>
            </w:r>
            <w:r>
              <w:br/>
            </w:r>
            <w:r w:rsidRPr="318433ED" w:rsidR="7385D43A">
              <w:rPr>
                <w:rFonts w:ascii="Arial" w:hAnsi="Arial" w:eastAsia="Arial" w:cs="Arial"/>
                <w:b w:val="0"/>
                <w:bCs w:val="0"/>
                <w:i w:val="0"/>
                <w:iCs w:val="0"/>
                <w:caps w:val="0"/>
                <w:smallCaps w:val="0"/>
                <w:noProof w:val="0"/>
                <w:color w:val="666666"/>
                <w:sz w:val="24"/>
                <w:szCs w:val="24"/>
                <w:lang w:val="en-US"/>
              </w:rPr>
              <w:t>A. (Synthesis Level): Integrate knowledge of appropriate local, state and federal health care legal and ethical regulations and laws in providing patient care, practice within the standard of care and scope of practice for a medical assistant, apply HIPAA rules in regard to confidentiality, privacy and release of information, accurately document information and demonstrating sensitivity to patient rights. (CSLO#2)</w:t>
            </w:r>
            <w:r>
              <w:br/>
            </w:r>
            <w:r>
              <w:br/>
            </w:r>
            <w:r w:rsidRPr="318433ED" w:rsidR="7385D43A">
              <w:rPr>
                <w:rFonts w:ascii="Arial" w:hAnsi="Arial" w:eastAsia="Arial" w:cs="Arial"/>
                <w:b w:val="0"/>
                <w:bCs w:val="0"/>
                <w:i w:val="0"/>
                <w:iCs w:val="0"/>
                <w:caps w:val="0"/>
                <w:smallCaps w:val="0"/>
                <w:noProof w:val="0"/>
                <w:color w:val="666666"/>
                <w:sz w:val="24"/>
                <w:szCs w:val="24"/>
                <w:lang w:val="en-US"/>
              </w:rPr>
              <w:t>6. Safety and Emergency Practices competencies applied to the following:</w:t>
            </w:r>
            <w:r>
              <w:br/>
            </w:r>
            <w:r w:rsidRPr="318433ED" w:rsidR="7385D43A">
              <w:rPr>
                <w:rFonts w:ascii="Arial" w:hAnsi="Arial" w:eastAsia="Arial" w:cs="Arial"/>
                <w:b w:val="0"/>
                <w:bCs w:val="0"/>
                <w:i w:val="0"/>
                <w:iCs w:val="0"/>
                <w:caps w:val="0"/>
                <w:smallCaps w:val="0"/>
                <w:noProof w:val="0"/>
                <w:color w:val="666666"/>
                <w:sz w:val="24"/>
                <w:szCs w:val="24"/>
                <w:lang w:val="en-US"/>
              </w:rPr>
              <w:t>A. (Analysis Level) Using knowledge of safety and emergency practices, apply quality control measures in following health and safety policies and procedures to prevent illness and injury including recognition of the effects of stress on all persons involved in emergency situations. (CSLO#4)</w:t>
            </w:r>
          </w:p>
          <w:p w:rsidR="50311E20" w:rsidP="0925CAD5" w:rsidRDefault="50311E20" w14:paraId="44957BE4" w14:textId="47B6CB13">
            <w:pPr>
              <w:pStyle w:val="Normal"/>
              <w:spacing w:before="120" w:beforeAutospacing="off" w:after="120" w:afterAutospacing="off" w:line="259" w:lineRule="auto"/>
              <w:jc w:val="left"/>
              <w:rPr>
                <w:rFonts w:ascii="Arial" w:hAnsi="Arial" w:eastAsia="Arial" w:cs="Arial"/>
                <w:b w:val="0"/>
                <w:bCs w:val="0"/>
                <w:i w:val="0"/>
                <w:iCs w:val="0"/>
                <w:caps w:val="0"/>
                <w:smallCaps w:val="0"/>
                <w:noProof w:val="0"/>
                <w:color w:val="666666"/>
                <w:sz w:val="24"/>
                <w:szCs w:val="24"/>
                <w:lang w:val="en-US"/>
              </w:rPr>
            </w:pPr>
            <w:r w:rsidRPr="0925CAD5" w:rsidR="06736E61">
              <w:rPr>
                <w:rFonts w:ascii="Arial" w:hAnsi="Arial" w:eastAsia="Arial" w:cs="Arial"/>
                <w:b w:val="0"/>
                <w:bCs w:val="0"/>
                <w:i w:val="0"/>
                <w:iCs w:val="0"/>
                <w:caps w:val="0"/>
                <w:smallCaps w:val="0"/>
                <w:noProof w:val="0"/>
                <w:color w:val="666666"/>
                <w:sz w:val="24"/>
                <w:szCs w:val="24"/>
                <w:lang w:val="en-US"/>
              </w:rPr>
              <w:t>Cert</w:t>
            </w:r>
            <w:r w:rsidRPr="0925CAD5" w:rsidR="06736E61">
              <w:rPr>
                <w:rFonts w:ascii="Arial" w:hAnsi="Arial" w:eastAsia="Arial" w:cs="Arial"/>
                <w:b w:val="0"/>
                <w:bCs w:val="0"/>
                <w:i w:val="0"/>
                <w:iCs w:val="0"/>
                <w:caps w:val="0"/>
                <w:smallCaps w:val="0"/>
                <w:noProof w:val="0"/>
                <w:color w:val="666666"/>
                <w:sz w:val="24"/>
                <w:szCs w:val="24"/>
                <w:lang w:val="en-US"/>
              </w:rPr>
              <w:t>ificate</w:t>
            </w:r>
          </w:p>
          <w:p w:rsidR="50311E20" w:rsidP="318433ED" w:rsidRDefault="50311E20" w14:paraId="34EAAAA2" w14:textId="2162D28F">
            <w:pPr>
              <w:pStyle w:val="Normal"/>
              <w:spacing w:before="120" w:beforeAutospacing="off" w:after="120" w:afterAutospacing="off" w:line="259" w:lineRule="auto"/>
              <w:jc w:val="left"/>
            </w:pPr>
            <w:r w:rsidRPr="318433ED" w:rsidR="50311E20">
              <w:rPr>
                <w:rFonts w:ascii="Arial" w:hAnsi="Arial" w:eastAsia="Arial" w:cs="Arial"/>
                <w:b w:val="0"/>
                <w:bCs w:val="0"/>
                <w:i w:val="0"/>
                <w:iCs w:val="0"/>
                <w:caps w:val="0"/>
                <w:smallCaps w:val="0"/>
                <w:noProof w:val="0"/>
                <w:color w:val="666666"/>
                <w:sz w:val="24"/>
                <w:szCs w:val="24"/>
                <w:lang w:val="en-US"/>
              </w:rPr>
              <w:t>1. Foundation for Clinical Practice: Provide patient care applied to the following:</w:t>
            </w:r>
            <w:r>
              <w:br/>
            </w:r>
            <w:r w:rsidRPr="318433ED" w:rsidR="50311E20">
              <w:rPr>
                <w:rFonts w:ascii="Arial" w:hAnsi="Arial" w:eastAsia="Arial" w:cs="Arial"/>
                <w:b w:val="0"/>
                <w:bCs w:val="0"/>
                <w:i w:val="0"/>
                <w:iCs w:val="0"/>
                <w:caps w:val="0"/>
                <w:smallCaps w:val="0"/>
                <w:noProof w:val="0"/>
                <w:color w:val="666666"/>
                <w:sz w:val="24"/>
                <w:szCs w:val="24"/>
                <w:lang w:val="en-US"/>
              </w:rPr>
              <w:t>A. (Application Level) Using knowledge of anatomy and physiology, perform the following tests: vital signs, venipuncture, capillary puncture, pulmonary function testing, ECG, patient screening, administration of oral and parenteral medications, quality control measures, CLIA waived hematology, chemistry, urinalysis and immunology testing while demonstrating respect for patient diversity. (CSLO#2)</w:t>
            </w:r>
            <w:r>
              <w:br/>
            </w:r>
            <w:r w:rsidRPr="318433ED" w:rsidR="50311E20">
              <w:rPr>
                <w:rFonts w:ascii="Arial" w:hAnsi="Arial" w:eastAsia="Arial" w:cs="Arial"/>
                <w:b w:val="0"/>
                <w:bCs w:val="0"/>
                <w:i w:val="0"/>
                <w:iCs w:val="0"/>
                <w:caps w:val="0"/>
                <w:smallCaps w:val="0"/>
                <w:noProof w:val="0"/>
                <w:color w:val="666666"/>
                <w:sz w:val="24"/>
                <w:szCs w:val="24"/>
                <w:lang w:val="en-US"/>
              </w:rPr>
              <w:t>B. (Evaluation Level) Using knowledge of applied mathematics, prepare and verify proper doses of medication for administration, maintain laboratory test results using flow sheets, distinguish normal and abnormal test results, and maintain growth charts. (CSLO#4)</w:t>
            </w:r>
            <w:r>
              <w:br/>
            </w:r>
            <w:r w:rsidRPr="318433ED" w:rsidR="50311E20">
              <w:rPr>
                <w:rFonts w:ascii="Arial" w:hAnsi="Arial" w:eastAsia="Arial" w:cs="Arial"/>
                <w:b w:val="0"/>
                <w:bCs w:val="0"/>
                <w:i w:val="0"/>
                <w:iCs w:val="0"/>
                <w:caps w:val="0"/>
                <w:smallCaps w:val="0"/>
                <w:noProof w:val="0"/>
                <w:color w:val="666666"/>
                <w:sz w:val="24"/>
                <w:szCs w:val="24"/>
                <w:lang w:val="en-US"/>
              </w:rPr>
              <w:t>C. (Synthesis Level) Using knowledge of microbiology/infection control, practice standard precautions using appropriate barrier/personal protective equipment, hand washing, sterilization technique and specimen collection and testing while showing awareness of patient rights, feelings and concerns. (CSLO#2)</w:t>
            </w:r>
            <w:r>
              <w:br/>
            </w:r>
            <w:r>
              <w:br/>
            </w:r>
            <w:r w:rsidRPr="318433ED" w:rsidR="50311E20">
              <w:rPr>
                <w:rFonts w:ascii="Arial" w:hAnsi="Arial" w:eastAsia="Arial" w:cs="Arial"/>
                <w:b w:val="0"/>
                <w:bCs w:val="0"/>
                <w:i w:val="0"/>
                <w:iCs w:val="0"/>
                <w:caps w:val="0"/>
                <w:smallCaps w:val="0"/>
                <w:noProof w:val="0"/>
                <w:color w:val="666666"/>
                <w:sz w:val="24"/>
                <w:szCs w:val="24"/>
                <w:lang w:val="en-US"/>
              </w:rPr>
              <w:t>2. Applied Communications competencies applied to the following:</w:t>
            </w:r>
            <w:r>
              <w:br/>
            </w:r>
            <w:r w:rsidRPr="318433ED" w:rsidR="50311E20">
              <w:rPr>
                <w:rFonts w:ascii="Arial" w:hAnsi="Arial" w:eastAsia="Arial" w:cs="Arial"/>
                <w:b w:val="0"/>
                <w:bCs w:val="0"/>
                <w:i w:val="0"/>
                <w:iCs w:val="0"/>
                <w:caps w:val="0"/>
                <w:smallCaps w:val="0"/>
                <w:noProof w:val="0"/>
                <w:color w:val="666666"/>
                <w:sz w:val="24"/>
                <w:szCs w:val="24"/>
                <w:lang w:val="en-US"/>
              </w:rPr>
              <w:t>A. (Analysis Level) Using concepts of effective verbal, nonverbal and written communications, analyze appropriate means of effective communication with patients verbally, nonverbally and in documentation of patient care. (CSLO#4)</w:t>
            </w:r>
            <w:r>
              <w:br/>
            </w:r>
            <w:r>
              <w:br/>
            </w:r>
            <w:r w:rsidRPr="318433ED" w:rsidR="50311E20">
              <w:rPr>
                <w:rFonts w:ascii="Arial" w:hAnsi="Arial" w:eastAsia="Arial" w:cs="Arial"/>
                <w:b w:val="0"/>
                <w:bCs w:val="0"/>
                <w:i w:val="0"/>
                <w:iCs w:val="0"/>
                <w:caps w:val="0"/>
                <w:smallCaps w:val="0"/>
                <w:noProof w:val="0"/>
                <w:color w:val="666666"/>
                <w:sz w:val="24"/>
                <w:szCs w:val="24"/>
                <w:lang w:val="en-US"/>
              </w:rPr>
              <w:t>3. Medical Business Practices competencies applied to the following:</w:t>
            </w:r>
            <w:r>
              <w:br/>
            </w:r>
            <w:r w:rsidRPr="318433ED" w:rsidR="50311E20">
              <w:rPr>
                <w:rFonts w:ascii="Arial" w:hAnsi="Arial" w:eastAsia="Arial" w:cs="Arial"/>
                <w:b w:val="0"/>
                <w:bCs w:val="0"/>
                <w:i w:val="0"/>
                <w:iCs w:val="0"/>
                <w:caps w:val="0"/>
                <w:smallCaps w:val="0"/>
                <w:noProof w:val="0"/>
                <w:color w:val="666666"/>
                <w:sz w:val="24"/>
                <w:szCs w:val="24"/>
                <w:lang w:val="en-US"/>
              </w:rPr>
              <w:t>A. (Synthesis Level) Using knowledge of administrative functions, manage scheduling and organization of patient medical records using electronic health care records and hardware and software to maintain office system while incorporating time management principles to maintain effective office functions. (CSLO#2)</w:t>
            </w:r>
            <w:r>
              <w:br/>
            </w:r>
            <w:r w:rsidRPr="318433ED" w:rsidR="50311E20">
              <w:rPr>
                <w:rFonts w:ascii="Arial" w:hAnsi="Arial" w:eastAsia="Arial" w:cs="Arial"/>
                <w:b w:val="0"/>
                <w:bCs w:val="0"/>
                <w:i w:val="0"/>
                <w:iCs w:val="0"/>
                <w:caps w:val="0"/>
                <w:smallCaps w:val="0"/>
                <w:noProof w:val="0"/>
                <w:color w:val="666666"/>
                <w:sz w:val="24"/>
                <w:szCs w:val="24"/>
                <w:lang w:val="en-US"/>
              </w:rPr>
              <w:t>B. (Analysis Level) Using knowledge of basic practice finances, apply basic bookkeeping procedures to manual and computerized systems used in ambulatory health care with implementation of time management principles to maintain effective office functions. (CSLO#4)</w:t>
            </w:r>
            <w:r>
              <w:br/>
            </w:r>
            <w:r w:rsidRPr="318433ED" w:rsidR="50311E20">
              <w:rPr>
                <w:rFonts w:ascii="Arial" w:hAnsi="Arial" w:eastAsia="Arial" w:cs="Arial"/>
                <w:b w:val="0"/>
                <w:bCs w:val="0"/>
                <w:i w:val="0"/>
                <w:iCs w:val="0"/>
                <w:caps w:val="0"/>
                <w:smallCaps w:val="0"/>
                <w:noProof w:val="0"/>
                <w:color w:val="666666"/>
                <w:sz w:val="24"/>
                <w:szCs w:val="24"/>
                <w:lang w:val="en-US"/>
              </w:rPr>
              <w:t>C. (Application Level) Using knowledge of managed care and insurance and procedural and diagnostic coding, apply these policies and procedures to implementing both managed care and insurance plans using third party guidelines and using effective communication with patients and managed care and insurance providers. (CSLO#2)</w:t>
            </w:r>
            <w:r>
              <w:br/>
            </w:r>
            <w:r>
              <w:br/>
            </w:r>
            <w:r w:rsidRPr="318433ED" w:rsidR="50311E20">
              <w:rPr>
                <w:rFonts w:ascii="Arial" w:hAnsi="Arial" w:eastAsia="Arial" w:cs="Arial"/>
                <w:b w:val="0"/>
                <w:bCs w:val="0"/>
                <w:i w:val="0"/>
                <w:iCs w:val="0"/>
                <w:caps w:val="0"/>
                <w:smallCaps w:val="0"/>
                <w:noProof w:val="0"/>
                <w:color w:val="666666"/>
                <w:sz w:val="24"/>
                <w:szCs w:val="24"/>
                <w:lang w:val="en-US"/>
              </w:rPr>
              <w:t>4. Medical Law and Ethics competencies applied to the following:</w:t>
            </w:r>
            <w:r>
              <w:br/>
            </w:r>
            <w:r w:rsidRPr="318433ED" w:rsidR="50311E20">
              <w:rPr>
                <w:rFonts w:ascii="Arial" w:hAnsi="Arial" w:eastAsia="Arial" w:cs="Arial"/>
                <w:b w:val="0"/>
                <w:bCs w:val="0"/>
                <w:i w:val="0"/>
                <w:iCs w:val="0"/>
                <w:caps w:val="0"/>
                <w:smallCaps w:val="0"/>
                <w:noProof w:val="0"/>
                <w:color w:val="666666"/>
                <w:sz w:val="24"/>
                <w:szCs w:val="24"/>
                <w:lang w:val="en-US"/>
              </w:rPr>
              <w:t>A. (Synthesis Level) Integrate knowledge of appropriate local, state and federal health care legal and ethical regulations and laws in providing patient care, practice within the standard of care and scope of practice for a medical assistant, apply HIPAA rules in regard to confidentiality, privacy and release of information, accurately document information and demonstrating sensitivity to patient rights. (CSLO#2)</w:t>
            </w:r>
            <w:r>
              <w:br/>
            </w:r>
            <w:r>
              <w:br/>
            </w:r>
            <w:r w:rsidRPr="318433ED" w:rsidR="50311E20">
              <w:rPr>
                <w:rFonts w:ascii="Arial" w:hAnsi="Arial" w:eastAsia="Arial" w:cs="Arial"/>
                <w:b w:val="0"/>
                <w:bCs w:val="0"/>
                <w:i w:val="0"/>
                <w:iCs w:val="0"/>
                <w:caps w:val="0"/>
                <w:smallCaps w:val="0"/>
                <w:noProof w:val="0"/>
                <w:color w:val="666666"/>
                <w:sz w:val="24"/>
                <w:szCs w:val="24"/>
                <w:lang w:val="en-US"/>
              </w:rPr>
              <w:t>5. Safety and Emergency Practices competencies applied to the following:</w:t>
            </w:r>
            <w:r>
              <w:br/>
            </w:r>
            <w:r w:rsidRPr="318433ED" w:rsidR="50311E20">
              <w:rPr>
                <w:rFonts w:ascii="Arial" w:hAnsi="Arial" w:eastAsia="Arial" w:cs="Arial"/>
                <w:b w:val="0"/>
                <w:bCs w:val="0"/>
                <w:i w:val="0"/>
                <w:iCs w:val="0"/>
                <w:caps w:val="0"/>
                <w:smallCaps w:val="0"/>
                <w:noProof w:val="0"/>
                <w:color w:val="666666"/>
                <w:sz w:val="24"/>
                <w:szCs w:val="24"/>
                <w:lang w:val="en-US"/>
              </w:rPr>
              <w:t>A. (Analysis Level) Using knowledge of safety and emergency practices, apply quality control measures in following health and safety policies and procedures to prevent illness and injury including recognition of the effects of stress on all persons involved in emergency situations. (CSLO#4)</w:t>
            </w:r>
          </w:p>
          <w:p w:rsidR="62C74C23" w:rsidP="73765CD1" w:rsidRDefault="62C74C23" w14:paraId="3767963D"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DCB3F0" w:rsidP="73765CD1" w:rsidRDefault="5BDCB3F0" w14:paraId="3353ECA0" w14:textId="681059A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91F09A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Are the Program Learning Outcomes (PLOs) for the program provided and are they relevant to the program’s </w:t>
            </w:r>
            <w:r w:rsidRPr="73765CD1" w:rsidR="2282872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075" w:type="dxa"/>
            <w:vMerge w:val="restart"/>
            <w:shd w:val="clear" w:color="auto" w:fill="E7E6E6" w:themeFill="background2"/>
            <w:tcMar/>
          </w:tcPr>
          <w:p w:rsidR="1E05D888" w:rsidP="73765CD1" w:rsidRDefault="1E05D888" w14:paraId="63C57D8D" w14:textId="72F65746">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81517B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0925CAD5" w:rsidRDefault="62C74C23" w14:paraId="70201492" w14:textId="254D986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0925CAD5" w:rsidRDefault="62C74C23" w14:paraId="5B74AD02" w14:textId="5346E5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EE2565" w:rsidP="0925CAD5" w:rsidRDefault="73EE2565" w14:paraId="69E0943F" w14:textId="761019E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25CAD5" w:rsidR="73EE256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well written and containing Blooms and CSLOs</w:t>
            </w:r>
          </w:p>
          <w:p w:rsidR="62C74C23" w:rsidP="73765CD1" w:rsidRDefault="62C74C23" w14:paraId="1388FED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098C19F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91F5D7D" w14:paraId="594E3492">
        <w:tc>
          <w:tcPr>
            <w:tcW w:w="7095" w:type="dxa"/>
            <w:vMerge/>
            <w:tcMar/>
          </w:tcPr>
          <w:p w14:paraId="3822CEAE"/>
        </w:tc>
        <w:tc>
          <w:tcPr>
            <w:tcW w:w="1395" w:type="dxa"/>
            <w:shd w:val="clear" w:color="auto" w:fill="92D050"/>
            <w:tcMar/>
          </w:tcPr>
          <w:p w:rsidR="62C74C23" w:rsidP="0925CAD5" w:rsidRDefault="62C74C23" w14:paraId="3047E4F4" w14:textId="3B73035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925CAD5"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Exemplary </w:t>
            </w:r>
            <w:r w:rsidRPr="0925CAD5" w:rsidR="286FF03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62C74C23" w:rsidP="73765CD1" w:rsidRDefault="62C74C23" w14:paraId="2B2D0018" w14:textId="5FE5798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6CFE2A07" w14:textId="574CD91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9D68353"/>
        </w:tc>
      </w:tr>
      <w:tr w:rsidR="62C74C23" w:rsidTr="291F5D7D" w14:paraId="66CF61E9">
        <w:trPr>
          <w:trHeight w:val="1440"/>
        </w:trPr>
        <w:tc>
          <w:tcPr>
            <w:tcW w:w="7095" w:type="dxa"/>
            <w:vMerge w:val="restart"/>
            <w:tcMar/>
          </w:tcPr>
          <w:p w:rsidR="44C51FD7" w:rsidP="2053EEB7" w:rsidRDefault="44C51FD7" w14:paraId="5CBD7D40" w14:textId="46C071CB">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08DA2B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Are the outcomes from your program determined or influenced by any external organization, agency, or accreditor</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If so, please explain. Are there any available accreditations which the program does not have, but may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benefit</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from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seeking</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2C74C23" w:rsidP="45B24A3E" w:rsidRDefault="62C74C23" w14:paraId="4EF9B54F" w14:textId="54984B8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683069D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Accreditor surveys</w:t>
            </w:r>
          </w:p>
          <w:p w:rsidR="62C74C23" w:rsidP="45B24A3E" w:rsidRDefault="62C74C23" w14:paraId="4CCDDB8E" w14:textId="71745E3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683069D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w:t>
            </w:r>
          </w:p>
        </w:tc>
        <w:tc>
          <w:tcPr>
            <w:tcW w:w="4365" w:type="dxa"/>
            <w:gridSpan w:val="3"/>
            <w:shd w:val="clear" w:color="auto" w:fill="3B3838" w:themeFill="background2" w:themeFillShade="40"/>
            <w:tcMar/>
          </w:tcPr>
          <w:p w:rsidR="33E2A9B1" w:rsidP="73765CD1" w:rsidRDefault="33E2A9B1" w14:paraId="2F3304FA" w14:textId="2AA7CEC7">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221B783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w:t>
            </w:r>
            <w:r w:rsidRPr="73765CD1" w:rsidR="7204BDD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(NA)</w:t>
            </w:r>
          </w:p>
        </w:tc>
        <w:tc>
          <w:tcPr>
            <w:tcW w:w="3075" w:type="dxa"/>
            <w:vMerge w:val="restart"/>
            <w:shd w:val="clear" w:color="auto" w:fill="E7E6E6" w:themeFill="background2"/>
            <w:tcMar/>
          </w:tcPr>
          <w:p w:rsidR="62C74C23" w:rsidP="0925CAD5" w:rsidRDefault="62C74C23" w14:paraId="3CFABC9E" w14:textId="7D617A8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0925CAD5" w:rsidRDefault="62C74C23" w14:paraId="1697707B" w14:textId="01489FA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291F5D7D" w:rsidRDefault="62C74C23" w14:paraId="1F577983" w14:textId="57B2747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1F5D7D" w:rsidR="270C77D8">
              <w:rPr>
                <w:rFonts w:ascii="Times New Roman" w:hAnsi="Times New Roman" w:eastAsia="Times New Roman" w:cs="Times New Roman"/>
                <w:b w:val="0"/>
                <w:bCs w:val="0"/>
                <w:i w:val="0"/>
                <w:iCs w:val="0"/>
                <w:caps w:val="0"/>
                <w:smallCaps w:val="0"/>
                <w:noProof w:val="0"/>
                <w:color w:val="262A25"/>
                <w:sz w:val="24"/>
                <w:szCs w:val="24"/>
                <w:lang w:val="en-US"/>
              </w:rPr>
              <w:t xml:space="preserve">Commission on Accreditation of Allied Health Education Programs? </w:t>
            </w:r>
            <w:r w:rsidRPr="291F5D7D" w:rsidR="43E27C7A">
              <w:rPr>
                <w:rFonts w:ascii="Times New Roman" w:hAnsi="Times New Roman" w:eastAsia="Times New Roman" w:cs="Times New Roman"/>
                <w:b w:val="0"/>
                <w:bCs w:val="0"/>
                <w:i w:val="0"/>
                <w:iCs w:val="0"/>
                <w:caps w:val="0"/>
                <w:smallCaps w:val="0"/>
                <w:noProof w:val="0"/>
                <w:color w:val="262A25"/>
                <w:sz w:val="24"/>
                <w:szCs w:val="24"/>
                <w:lang w:val="en-US"/>
              </w:rPr>
              <w:t>We are c</w:t>
            </w:r>
            <w:r w:rsidRPr="291F5D7D" w:rsidR="270C77D8">
              <w:rPr>
                <w:rFonts w:ascii="Times New Roman" w:hAnsi="Times New Roman" w:eastAsia="Times New Roman" w:cs="Times New Roman"/>
                <w:b w:val="0"/>
                <w:bCs w:val="0"/>
                <w:i w:val="0"/>
                <w:iCs w:val="0"/>
                <w:caps w:val="0"/>
                <w:smallCaps w:val="0"/>
                <w:noProof w:val="0"/>
                <w:color w:val="262A25"/>
                <w:sz w:val="24"/>
                <w:szCs w:val="24"/>
                <w:lang w:val="en-US"/>
              </w:rPr>
              <w:t xml:space="preserve">urious </w:t>
            </w:r>
            <w:r w:rsidRPr="291F5D7D" w:rsidR="09BFE831">
              <w:rPr>
                <w:rFonts w:ascii="Times New Roman" w:hAnsi="Times New Roman" w:eastAsia="Times New Roman" w:cs="Times New Roman"/>
                <w:b w:val="0"/>
                <w:bCs w:val="0"/>
                <w:i w:val="0"/>
                <w:iCs w:val="0"/>
                <w:caps w:val="0"/>
                <w:smallCaps w:val="0"/>
                <w:noProof w:val="0"/>
                <w:color w:val="262A25"/>
                <w:sz w:val="24"/>
                <w:szCs w:val="24"/>
                <w:lang w:val="en-US"/>
              </w:rPr>
              <w:t>as to</w:t>
            </w:r>
            <w:r w:rsidRPr="291F5D7D" w:rsidR="270C77D8">
              <w:rPr>
                <w:rFonts w:ascii="Times New Roman" w:hAnsi="Times New Roman" w:eastAsia="Times New Roman" w:cs="Times New Roman"/>
                <w:b w:val="0"/>
                <w:bCs w:val="0"/>
                <w:i w:val="0"/>
                <w:iCs w:val="0"/>
                <w:caps w:val="0"/>
                <w:smallCaps w:val="0"/>
                <w:noProof w:val="0"/>
                <w:color w:val="262A25"/>
                <w:sz w:val="24"/>
                <w:szCs w:val="24"/>
                <w:lang w:val="en-US"/>
              </w:rPr>
              <w:t xml:space="preserve"> how it plays a role. </w:t>
            </w:r>
            <w:r>
              <w:br/>
            </w:r>
          </w:p>
        </w:tc>
      </w:tr>
      <w:tr w:rsidR="62C74C23" w:rsidTr="291F5D7D" w14:paraId="5AFDBCBD">
        <w:trPr>
          <w:trHeight w:val="660"/>
        </w:trPr>
        <w:tc>
          <w:tcPr>
            <w:tcW w:w="7095" w:type="dxa"/>
            <w:vMerge/>
            <w:tcMar/>
          </w:tcPr>
          <w:p w14:paraId="5611DEBC"/>
        </w:tc>
        <w:tc>
          <w:tcPr>
            <w:tcW w:w="1395" w:type="dxa"/>
            <w:shd w:val="clear" w:color="auto" w:fill="E7E6E6" w:themeFill="background2"/>
            <w:tcMar/>
          </w:tcPr>
          <w:p w:rsidR="33E2A9B1" w:rsidP="73765CD1" w:rsidRDefault="33E2A9B1" w14:paraId="5D6F2FEF"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E3522E8" w14:textId="458B3CB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33E2A9B1" w:rsidP="73765CD1" w:rsidRDefault="33E2A9B1" w14:paraId="56ECE776"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D2AF49A" w14:textId="62691A9C">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8EAADB" w:themeFill="accent1" w:themeFillTint="99"/>
            <w:tcMar/>
          </w:tcPr>
          <w:p w:rsidR="33E2A9B1" w:rsidP="73765CD1" w:rsidRDefault="33E2A9B1" w14:paraId="1EA02AF0" w14:textId="7A148A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2521C7D"/>
        </w:tc>
      </w:tr>
      <w:tr w:rsidR="62C74C23" w:rsidTr="291F5D7D" w14:paraId="416B4AAD">
        <w:tc>
          <w:tcPr>
            <w:tcW w:w="7095" w:type="dxa"/>
            <w:tcMar/>
          </w:tcPr>
          <w:p w:rsidR="32ECB6B1" w:rsidP="2053EEB7" w:rsidRDefault="32ECB6B1" w14:paraId="35537E70" w14:textId="5D25442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Assessment Results: Use this Assessment Reporting Form to share your assessment results.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Attach assessment data or rubrics as an appendix</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1AEF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(Click on the link to attach your Assessment Reporting Form)</w:t>
            </w:r>
          </w:p>
          <w:p w:rsidR="5D740056" w:rsidP="73765CD1" w:rsidRDefault="5D740056" w14:paraId="0AD52105" w14:textId="7E65533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25653D4D" w:rsidP="73765CD1" w:rsidRDefault="25653D4D" w14:paraId="6542F4D7" w14:textId="717C33A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79146c0d24934929">
              <w:r w:rsidRPr="73765CD1" w:rsidR="7D2CB144">
                <w:rPr>
                  <w:rStyle w:val="Hyperlink"/>
                  <w:rFonts w:ascii="Times New Roman" w:hAnsi="Times New Roman" w:eastAsia="Times New Roman" w:cs="Times New Roman"/>
                  <w:b w:val="0"/>
                  <w:bCs w:val="0"/>
                  <w:i w:val="0"/>
                  <w:iCs w:val="0"/>
                  <w:caps w:val="0"/>
                  <w:smallCaps w:val="0"/>
                  <w:noProof w:val="0"/>
                  <w:sz w:val="24"/>
                  <w:szCs w:val="24"/>
                  <w:lang w:val="en-US"/>
                </w:rPr>
                <w:t>https://centralaz.sharepoint.com/:w:/s/ProgramAssessment/EdR7sTwCRDZCjfq1ew3FfawBGQZDx0_N-i0hOwEtUVjvuw?e=USls7t</w:t>
              </w:r>
            </w:hyperlink>
          </w:p>
          <w:p w:rsidR="5D740056" w:rsidP="73765CD1" w:rsidRDefault="5D740056" w14:paraId="5DBFD509" w14:textId="6C3BDBF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05BB47" w14:textId="7EB3508D">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tc>
        <w:tc>
          <w:tcPr>
            <w:tcW w:w="4365" w:type="dxa"/>
            <w:gridSpan w:val="3"/>
            <w:shd w:val="clear" w:color="auto" w:fill="3B3838" w:themeFill="background2" w:themeFillShade="40"/>
            <w:tcMar/>
          </w:tcPr>
          <w:p w:rsidR="0F930628" w:rsidP="73765CD1" w:rsidRDefault="0F930628" w14:paraId="2832E842" w14:textId="1045052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8D2F7B6">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The information in the Assessment Reporting Form should answer the following questions</w:t>
            </w:r>
          </w:p>
        </w:tc>
        <w:tc>
          <w:tcPr>
            <w:tcW w:w="3075" w:type="dxa"/>
            <w:shd w:val="clear" w:color="auto" w:fill="E7E6E6" w:themeFill="background2"/>
            <w:tcMar/>
          </w:tcPr>
          <w:p w:rsidR="62C74C23" w:rsidP="0925CAD5" w:rsidRDefault="62C74C23" w14:paraId="3152F448" w14:textId="1894E0D5">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91F5D7D" w14:paraId="64AB244B">
        <w:tc>
          <w:tcPr>
            <w:tcW w:w="7095" w:type="dxa"/>
            <w:vMerge w:val="restart"/>
            <w:tcMar/>
          </w:tcPr>
          <w:p w:rsidR="4F411691" w:rsidP="2053EEB7" w:rsidRDefault="4F411691" w14:paraId="1A67823E" w14:textId="5FAF421E">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What PLOs and/or MSLOs and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CSLOs</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did you assess this year</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45B24A3E" w:rsidRDefault="62C74C23" w14:paraId="56AB5ED0" w14:textId="0F310046">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Name of Practicum Student Being Evaluated: </w:t>
            </w:r>
            <w:r>
              <w:tab/>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tab/>
            </w:r>
            <w:r>
              <w:tab/>
            </w:r>
            <w:r>
              <w:tab/>
            </w:r>
            <w:r>
              <w:tab/>
            </w:r>
            <w:r>
              <w:tab/>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5ABD3057" w14:textId="1B1F5506">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INSTRUCTIONS:  Consider each item separately and rate each item independently of all others. Indicate in the appropriate box the student’s level of competency, if applicable, or access to the specific task.  </w:t>
            </w:r>
          </w:p>
          <w:p w:rsidR="62C74C23" w:rsidP="45B24A3E" w:rsidRDefault="62C74C23" w14:paraId="583B8544" w14:textId="4FAC6BC0">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69FED7FB" w14:textId="13B48547">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Psychomotor &amp; Affective Competencies, , , , , </w:t>
            </w:r>
          </w:p>
          <w:p w:rsidR="62C74C23" w:rsidP="73765CD1" w:rsidRDefault="62C74C23" w14:paraId="08829945" w14:textId="61C0B446">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 Competency, Competent, Needs Work, Student was able to observe, Not Available at this site</w:t>
            </w:r>
          </w:p>
          <w:p w:rsidR="62C74C23" w:rsidP="73765CD1" w:rsidRDefault="62C74C23" w14:paraId="2411D1B3" w14:textId="50B14C34">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 Anatomy, Physiology, and Pharmacology, , , , , </w:t>
            </w:r>
          </w:p>
          <w:p w:rsidR="62C74C23" w:rsidP="73765CD1" w:rsidRDefault="62C74C23" w14:paraId="69CE8756" w14:textId="5ACD1F47">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I.P.1, Accurately measure and record:</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blood pressure</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 temperature</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 pulse</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 respirations</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 height</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 weight (adult and infant)</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g. length (infant)</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h. head circumference (infant)</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 oxygen saturation,  ,  ,  ,  </w:t>
            </w:r>
          </w:p>
          <w:p w:rsidR="62C74C23" w:rsidP="73765CD1" w:rsidRDefault="62C74C23" w14:paraId="636CAFB6" w14:textId="19D16A02">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I.P.2, Perform the following procedures:</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electrocardiography   </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 venipuncture   </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 capillary puncture   </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 pulmonary function testing,  ,  ,  ,  </w:t>
            </w:r>
          </w:p>
          <w:p w:rsidR="62C74C23" w:rsidP="73765CD1" w:rsidRDefault="62C74C23" w14:paraId="7BC0AA3F" w14:textId="108A8D78">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I.P.3, Perform patient screening following established protocols,  ,  ,  ,  </w:t>
            </w:r>
          </w:p>
          <w:p w:rsidR="62C74C23" w:rsidP="73765CD1" w:rsidRDefault="62C74C23" w14:paraId="3D1BE2AC" w14:textId="4C110B6C">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I.P.4, Verify the rules of medication administration:</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right patient</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 right medication</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 right dose</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 right route</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 right time</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 right documentation,  ,  ,  ,  </w:t>
            </w:r>
          </w:p>
          <w:p w:rsidR="62C74C23" w:rsidP="73765CD1" w:rsidRDefault="62C74C23" w14:paraId="5F4C9EC3" w14:textId="2CA68EDA">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I.P.5, Select proper sites for administering parenteral medication,  ,  ,  ,  </w:t>
            </w:r>
          </w:p>
          <w:p w:rsidR="62C74C23" w:rsidP="73765CD1" w:rsidRDefault="62C74C23" w14:paraId="713C7095" w14:textId="5E847C0F">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I.P.6, Administer oral medications,  ,  ,  ,  </w:t>
            </w:r>
          </w:p>
          <w:p w:rsidR="62C74C23" w:rsidP="73765CD1" w:rsidRDefault="62C74C23" w14:paraId="41C9374A" w14:textId="0CA2D806">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I.P.7, Administer parenteral (excluding IV) medications,  ,  ,  ,  </w:t>
            </w:r>
          </w:p>
          <w:p w:rsidR="62C74C23" w:rsidP="73765CD1" w:rsidRDefault="62C74C23" w14:paraId="665DDB51" w14:textId="3CB57E31">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I.P.8, Instruct and prepare a patient for a procedure or treatment,  ,  ,  ,  </w:t>
            </w:r>
          </w:p>
          <w:p w:rsidR="62C74C23" w:rsidP="73765CD1" w:rsidRDefault="62C74C23" w14:paraId="6F4B43B1" w14:textId="659273C4">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I.P.9, Assist provider with a patient exam,  ,  ,  ,  </w:t>
            </w:r>
          </w:p>
          <w:p w:rsidR="62C74C23" w:rsidP="73765CD1" w:rsidRDefault="62C74C23" w14:paraId="1612D974" w14:textId="74C500CA">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I.P.10, Perform a quality control measure,  ,  ,  ,  </w:t>
            </w:r>
          </w:p>
          <w:p w:rsidR="62C74C23" w:rsidP="73765CD1" w:rsidRDefault="62C74C23" w14:paraId="49F9A6F7" w14:textId="1EA8ED56">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I.P.11, Collect specimens and perform:</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CLIA waived hematology test</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 CLIA waived chemistry test</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 CLIA waived urinalysis</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 CLIA waived immunology test</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 CLIA waived microbiology test,  ,  ,  ,  </w:t>
            </w:r>
          </w:p>
          <w:p w:rsidR="62C74C23" w:rsidP="73765CD1" w:rsidRDefault="62C74C23" w14:paraId="1AF0917F" w14:textId="7405FA96">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I.P.12, Provide up-to-date documentation of provider/professional level CPR,  ,  ,  ,  </w:t>
            </w:r>
          </w:p>
          <w:p w:rsidR="62C74C23" w:rsidP="73765CD1" w:rsidRDefault="62C74C23" w14:paraId="29015348" w14:textId="7C613553">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I.P.13, Perform first aid procedures for: </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bleeding </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  diabetic coma or insulin shock</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 stroke</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 seizures</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 environmental emergency</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 syncope,  ,  ,  ,  </w:t>
            </w:r>
          </w:p>
          <w:p w:rsidR="62C74C23" w:rsidP="73765CD1" w:rsidRDefault="62C74C23" w14:paraId="40219A40" w14:textId="5C58BA48">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II. Applied Mathematics, , , , , </w:t>
            </w:r>
          </w:p>
          <w:p w:rsidR="62C74C23" w:rsidP="73765CD1" w:rsidRDefault="62C74C23" w14:paraId="5AB3DEA6" w14:textId="45BDB1A7">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II.P.1, Calculate proper dosages of medication for administration,  ,  ,  ,  </w:t>
            </w:r>
          </w:p>
          <w:p w:rsidR="62C74C23" w:rsidP="73765CD1" w:rsidRDefault="62C74C23" w14:paraId="076D8C20" w14:textId="2F9C49A0">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II.P.2, Record laboratory test results into the patient's record,  ,  ,  ,  </w:t>
            </w:r>
          </w:p>
          <w:p w:rsidR="62C74C23" w:rsidP="73765CD1" w:rsidRDefault="62C74C23" w14:paraId="1866F9C7" w14:textId="58BDAA0C">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II.P.3, Document on a growth chart,  ,  ,  ,  </w:t>
            </w:r>
          </w:p>
          <w:p w:rsidR="62C74C23" w:rsidP="73765CD1" w:rsidRDefault="62C74C23" w14:paraId="79C6953D" w14:textId="71F5C40B">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II.P.4, Apply mathematical computations to solve equations,  ,  ,  ,  </w:t>
            </w:r>
          </w:p>
          <w:p w:rsidR="62C74C23" w:rsidP="73765CD1" w:rsidRDefault="62C74C23" w14:paraId="50C51772" w14:textId="580437C3">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II.P.5, Convert among measurement systems,  ,  ,  ,  </w:t>
            </w:r>
          </w:p>
          <w:p w:rsidR="62C74C23" w:rsidP="73765CD1" w:rsidRDefault="62C74C23" w14:paraId="0ADDD8FA" w14:textId="46D4FED6">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III. Infection Control, , , , , </w:t>
            </w:r>
          </w:p>
          <w:p w:rsidR="62C74C23" w:rsidP="73765CD1" w:rsidRDefault="62C74C23" w14:paraId="37C131CF" w14:textId="0FC68E6D">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III.P.1, Participate in bloodborne pathogen training,  ,  ,  ,  </w:t>
            </w:r>
          </w:p>
          <w:p w:rsidR="62C74C23" w:rsidP="73765CD1" w:rsidRDefault="62C74C23" w14:paraId="05785D7F" w14:textId="07A49F84">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III.P.2, Select appropriate barrier/personal protective equipment (PPE) ,  ,  ,  ,  </w:t>
            </w:r>
          </w:p>
          <w:p w:rsidR="62C74C23" w:rsidP="73765CD1" w:rsidRDefault="62C74C23" w14:paraId="67F8BF4C" w14:textId="17AE243B">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III.P.3, Perform hand washing,  ,  ,  ,  </w:t>
            </w:r>
          </w:p>
          <w:p w:rsidR="62C74C23" w:rsidP="73765CD1" w:rsidRDefault="62C74C23" w14:paraId="376E22B3" w14:textId="034C70EF">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III.P.4, Prepare items for autoclaving,  ,  ,  ,  </w:t>
            </w:r>
          </w:p>
          <w:p w:rsidR="62C74C23" w:rsidP="73765CD1" w:rsidRDefault="62C74C23" w14:paraId="1ECAC60E" w14:textId="71231F49">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III.P.5, Perform sterilization procedures,  ,  ,  ,  </w:t>
            </w:r>
          </w:p>
          <w:p w:rsidR="62C74C23" w:rsidP="73765CD1" w:rsidRDefault="62C74C23" w14:paraId="5766E110" w14:textId="4A70D8B4">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III.P.6, Prepare a sterile field,  ,  ,  ,  </w:t>
            </w:r>
          </w:p>
          <w:p w:rsidR="62C74C23" w:rsidP="73765CD1" w:rsidRDefault="62C74C23" w14:paraId="78AB5952" w14:textId="3966A8B4">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III.P.7, Perform within a sterile field,  ,  ,  ,  </w:t>
            </w:r>
          </w:p>
          <w:p w:rsidR="62C74C23" w:rsidP="73765CD1" w:rsidRDefault="62C74C23" w14:paraId="259AB4BB" w14:textId="3D2932E9">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III.P.8, Perform wound care,  ,  ,  ,  </w:t>
            </w:r>
          </w:p>
          <w:p w:rsidR="62C74C23" w:rsidP="73765CD1" w:rsidRDefault="62C74C23" w14:paraId="11A106C2" w14:textId="189B5C3D">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III.P.9, Perform dressing change,  ,  ,  ,  </w:t>
            </w:r>
          </w:p>
          <w:p w:rsidR="62C74C23" w:rsidP="73765CD1" w:rsidRDefault="62C74C23" w14:paraId="55BE0C54" w14:textId="5846C40E">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III.P.10, Demonstrate proper disposal of biohazardous material</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sharps</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 regulated waste,  ,  ,  ,  </w:t>
            </w:r>
          </w:p>
          <w:p w:rsidR="62C74C23" w:rsidP="73765CD1" w:rsidRDefault="62C74C23" w14:paraId="54FAC157" w14:textId="3D2898B6">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IV. Nutrition, , , , , </w:t>
            </w:r>
          </w:p>
          <w:p w:rsidR="62C74C23" w:rsidP="73765CD1" w:rsidRDefault="62C74C23" w14:paraId="6A514542" w14:textId="2E58EF6F">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IV.P.1, Instruct a patient regarding a dietary change related to a patient's special dietary needs,  ,  ,  ,  </w:t>
            </w:r>
          </w:p>
          <w:p w:rsidR="62C74C23" w:rsidP="73765CD1" w:rsidRDefault="62C74C23" w14:paraId="18F0D68C" w14:textId="348EFF06">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 Concepts of Effective Communication, , , , , </w:t>
            </w:r>
          </w:p>
          <w:p w:rsidR="62C74C23" w:rsidP="73765CD1" w:rsidRDefault="62C74C23" w14:paraId="1288F730" w14:textId="1EB2C29F">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V.P.1, Respond to nonverbal communication,  ,  ,  ,  </w:t>
            </w:r>
          </w:p>
          <w:p w:rsidR="62C74C23" w:rsidP="73765CD1" w:rsidRDefault="62C74C23" w14:paraId="61FBF66D" w14:textId="635DB48F">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V.P.2, Correctly use and pronounce medical terminology in health care interactions,  ,  ,  ,  </w:t>
            </w:r>
          </w:p>
          <w:p w:rsidR="62C74C23" w:rsidP="73765CD1" w:rsidRDefault="62C74C23" w14:paraId="1BAE7709" w14:textId="2696CA3D">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V.P.3, Coach patients regarding:</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office policies</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 medical encounters,  ,  ,  ,  </w:t>
            </w:r>
          </w:p>
          <w:p w:rsidR="62C74C23" w:rsidP="73765CD1" w:rsidRDefault="62C74C23" w14:paraId="029F19B6" w14:textId="34F80CED">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V.P.4, Demonstrate professional telephone techniques,  ,  ,  ,  </w:t>
            </w:r>
          </w:p>
          <w:p w:rsidR="62C74C23" w:rsidP="73765CD1" w:rsidRDefault="62C74C23" w14:paraId="33AF1E2D" w14:textId="46EA2F2A">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V.P.5, Document telephone messages accurately,  ,  ,  ,  </w:t>
            </w:r>
          </w:p>
          <w:p w:rsidR="62C74C23" w:rsidP="73765CD1" w:rsidRDefault="62C74C23" w14:paraId="5BC9C6D7" w14:textId="368B6324">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V.P.6, Using technology, compose clear and correct correspondence,  ,  ,  ,  </w:t>
            </w:r>
          </w:p>
          <w:p w:rsidR="62C74C23" w:rsidP="73765CD1" w:rsidRDefault="62C74C23" w14:paraId="4183ACBE" w14:textId="7452832D">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V.P.7, Use a list of community resources to facilitate referrals,  ,  ,  ,  </w:t>
            </w:r>
          </w:p>
          <w:p w:rsidR="62C74C23" w:rsidP="73765CD1" w:rsidRDefault="62C74C23" w14:paraId="55ECD190" w14:textId="3A553DC8">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V.P.8, Participate in a telehealth interaction with a patient,  ,  ,  ,  </w:t>
            </w:r>
          </w:p>
          <w:p w:rsidR="62C74C23" w:rsidP="73765CD1" w:rsidRDefault="62C74C23" w14:paraId="52D0A257" w14:textId="03877E27">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 Administrative Functions, , , , , </w:t>
            </w:r>
          </w:p>
          <w:p w:rsidR="62C74C23" w:rsidP="73765CD1" w:rsidRDefault="62C74C23" w14:paraId="75021C36" w14:textId="590F5749">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VI.P.1, Manage appointment schedule, using established priorities,  ,  ,  ,  </w:t>
            </w:r>
          </w:p>
          <w:p w:rsidR="62C74C23" w:rsidP="73765CD1" w:rsidRDefault="62C74C23" w14:paraId="51E1966A" w14:textId="6C142CAF">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VI.P.2, Schedule a patient procedure,  ,  ,  ,  </w:t>
            </w:r>
          </w:p>
          <w:p w:rsidR="62C74C23" w:rsidP="73765CD1" w:rsidRDefault="62C74C23" w14:paraId="58A44012" w14:textId="1DEC8025">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VI.P.3, Input patient data using an electronic system,  ,  ,  ,  </w:t>
            </w:r>
          </w:p>
          <w:p w:rsidR="62C74C23" w:rsidP="73765CD1" w:rsidRDefault="62C74C23" w14:paraId="4374A495" w14:textId="4DDAFA6A">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VI.P.4, Perform an inventory of supplies,  ,  ,  ,  </w:t>
            </w:r>
          </w:p>
          <w:p w:rsidR="62C74C23" w:rsidP="73765CD1" w:rsidRDefault="62C74C23" w14:paraId="52528E14" w14:textId="350B8F44">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VII.Basic Practice Finance, , , , , </w:t>
            </w:r>
          </w:p>
          <w:p w:rsidR="62C74C23" w:rsidP="73765CD1" w:rsidRDefault="62C74C23" w14:paraId="0FF54EA7" w14:textId="1DFAC152">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VII.P.1, Perform accounts receivable procedures to patient accounts including posting:</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charges</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 payments</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 adjustments,  ,  ,  ,  </w:t>
            </w:r>
          </w:p>
          <w:p w:rsidR="62C74C23" w:rsidP="73765CD1" w:rsidRDefault="62C74C23" w14:paraId="60FBE7C1" w14:textId="66AE223B">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VII.P.2, Input accurate patient billing information in an electronic system,  ,  ,  ,  </w:t>
            </w:r>
          </w:p>
          <w:p w:rsidR="62C74C23" w:rsidP="73765CD1" w:rsidRDefault="62C74C23" w14:paraId="60DACD4B" w14:textId="2E06A431">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VII.P.3, Inform a patient of financial obligations for services rendered,  ,  ,  ,  </w:t>
            </w:r>
          </w:p>
          <w:p w:rsidR="62C74C23" w:rsidP="73765CD1" w:rsidRDefault="62C74C23" w14:paraId="460E25CE" w14:textId="5558E0D4">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VIII. Third-Party Reimbursement, , , , , </w:t>
            </w:r>
          </w:p>
          <w:p w:rsidR="62C74C23" w:rsidP="73765CD1" w:rsidRDefault="62C74C23" w14:paraId="2D86FA88" w14:textId="00F8080C">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VIII.P.1, Interpret information on an insurance card,  ,  ,  ,  </w:t>
            </w:r>
          </w:p>
          <w:p w:rsidR="62C74C23" w:rsidP="73765CD1" w:rsidRDefault="62C74C23" w14:paraId="3104886A" w14:textId="37EFD96A">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VIII.P.2, Verify eligibility for services,  ,  ,  ,  </w:t>
            </w:r>
          </w:p>
          <w:p w:rsidR="62C74C23" w:rsidP="73765CD1" w:rsidRDefault="62C74C23" w14:paraId="15819E18" w14:textId="38B4D80B">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VIII.P.3, Obtain precertification or preauthorization with documentation,  ,  ,  ,  </w:t>
            </w:r>
          </w:p>
          <w:p w:rsidR="62C74C23" w:rsidP="73765CD1" w:rsidRDefault="62C74C23" w14:paraId="29B63A30" w14:textId="3C6D3E31">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VIII.P.4, Complete an insurance claim form,  ,  ,  ,  </w:t>
            </w:r>
          </w:p>
          <w:p w:rsidR="62C74C23" w:rsidP="73765CD1" w:rsidRDefault="62C74C23" w14:paraId="342AC97E" w14:textId="21D280BC">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VIII.P.5, Assist a patient in understanding an Explanation of Benefits (EOB),  ,  ,  ,  </w:t>
            </w:r>
          </w:p>
          <w:p w:rsidR="62C74C23" w:rsidP="73765CD1" w:rsidRDefault="62C74C23" w14:paraId="3705039C" w14:textId="5B2021C3">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IX. Procedural and Diagnostic Coding , , , , , </w:t>
            </w:r>
          </w:p>
          <w:p w:rsidR="62C74C23" w:rsidP="73765CD1" w:rsidRDefault="62C74C23" w14:paraId="78C6B1CE" w14:textId="73DF2EA7">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IX.P.1, Perform procedural coding,  ,  ,  ,  </w:t>
            </w:r>
          </w:p>
          <w:p w:rsidR="62C74C23" w:rsidP="73765CD1" w:rsidRDefault="62C74C23" w14:paraId="2D259C1A" w14:textId="04476268">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IX.P.2, Perform diagnostic coding,  ,  ,  ,  </w:t>
            </w:r>
          </w:p>
          <w:p w:rsidR="62C74C23" w:rsidP="73765CD1" w:rsidRDefault="62C74C23" w14:paraId="4AC22FFF" w14:textId="259D2343">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IX.P.3, Utilize medical necessity guidelines,  ,  ,  ,  </w:t>
            </w:r>
          </w:p>
          <w:p w:rsidR="62C74C23" w:rsidP="73765CD1" w:rsidRDefault="62C74C23" w14:paraId="1AA03EAD" w14:textId="2260A6D6">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X. Legal Implications, , , , , </w:t>
            </w:r>
          </w:p>
          <w:p w:rsidR="62C74C23" w:rsidP="73765CD1" w:rsidRDefault="62C74C23" w14:paraId="6A819D1E" w14:textId="6D0A370A">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X.P.1, Locate a state's legal scope of practice for medical assistants,  ,  ,  ,  </w:t>
            </w:r>
          </w:p>
          <w:p w:rsidR="62C74C23" w:rsidP="73765CD1" w:rsidRDefault="62C74C23" w14:paraId="7A1DC0B2" w14:textId="1B6906E5">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X.P.2, Apply HIPAA rules in regard to:</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privacy</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 release of information,  ,  ,  ,  </w:t>
            </w:r>
          </w:p>
          <w:p w:rsidR="62C74C23" w:rsidP="73765CD1" w:rsidRDefault="62C74C23" w14:paraId="4E4496D5" w14:textId="1F96FA82">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X.P.3, Document patient care accurately in the medical record,  ,  ,  ,  </w:t>
            </w:r>
          </w:p>
          <w:p w:rsidR="62C74C23" w:rsidP="73765CD1" w:rsidRDefault="62C74C23" w14:paraId="086040B2" w14:textId="21B00834">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X.P.4, Complete compliance reporting based on public health statutes,  ,  ,  ,  </w:t>
            </w:r>
          </w:p>
          <w:p w:rsidR="62C74C23" w:rsidP="73765CD1" w:rsidRDefault="62C74C23" w14:paraId="0DEFED6C" w14:textId="34438286">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X.P.5, Report an illegal activity following the protocol established by the healthcare setting,  ,  ,  ,  </w:t>
            </w:r>
          </w:p>
          <w:p w:rsidR="62C74C23" w:rsidP="73765CD1" w:rsidRDefault="62C74C23" w14:paraId="49CAC158" w14:textId="60F3FAAB">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X.P.6, Complete an incident report related to an error in patient care,  ,  ,  ,  </w:t>
            </w:r>
          </w:p>
          <w:p w:rsidR="62C74C23" w:rsidP="73765CD1" w:rsidRDefault="62C74C23" w14:paraId="1A113BB4" w14:textId="230D374F">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XI. Ethical and Professional Considerations , , , , , </w:t>
            </w:r>
          </w:p>
          <w:p w:rsidR="62C74C23" w:rsidP="73765CD1" w:rsidRDefault="62C74C23" w14:paraId="0B5F54F1" w14:textId="4F77AED7">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XI.P.1, Demonstrate professional response(s) to ethical issues,  ,  ,  ,  </w:t>
            </w:r>
          </w:p>
          <w:p w:rsidR="62C74C23" w:rsidP="73765CD1" w:rsidRDefault="62C74C23" w14:paraId="7E28235F" w14:textId="0A1F4C47">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XII. Protective Practices, , , , , </w:t>
            </w:r>
          </w:p>
          <w:p w:rsidR="62C74C23" w:rsidP="73765CD1" w:rsidRDefault="62C74C23" w14:paraId="1A05D991" w14:textId="63DFCE47">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XII.P.1, Comply with safety practices,  ,  ,  ,  </w:t>
            </w:r>
          </w:p>
          <w:p w:rsidR="62C74C23" w:rsidP="73765CD1" w:rsidRDefault="62C74C23" w14:paraId="03B5275B" w14:textId="0C8C92CE">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XII.P.2, Demonstrate proper use of:</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eyewash</w:t>
            </w:r>
            <w:r>
              <w:br/>
            </w: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 fire extinguishers,  ,  ,  ,  </w:t>
            </w:r>
          </w:p>
          <w:p w:rsidR="62C74C23" w:rsidP="73765CD1" w:rsidRDefault="62C74C23" w14:paraId="4D9327D7" w14:textId="00CE3EAC">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XII.P.3, Use proper body mechanics,  ,  ,  ,  </w:t>
            </w:r>
          </w:p>
          <w:p w:rsidR="62C74C23" w:rsidP="73765CD1" w:rsidRDefault="62C74C23" w14:paraId="582A8419" w14:textId="1A9E3764">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XII.P.4, Evaluate an environment to identify unsafe conditions,  ,  ,  ,  </w:t>
            </w:r>
          </w:p>
          <w:p w:rsidR="62C74C23" w:rsidP="73765CD1" w:rsidRDefault="62C74C23" w14:paraId="40BAE43E" w14:textId="2BCA134B">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Affective , , , , , </w:t>
            </w:r>
          </w:p>
          <w:p w:rsidR="62C74C23" w:rsidP="73765CD1" w:rsidRDefault="62C74C23" w14:paraId="3BE317E0" w14:textId="1400D10B">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A.1, Demonstrate critical thinking skills,  ,  ,  ,  </w:t>
            </w:r>
          </w:p>
          <w:p w:rsidR="62C74C23" w:rsidP="73765CD1" w:rsidRDefault="62C74C23" w14:paraId="06280F3F" w14:textId="5D7DDAD5">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A.2, Reassure patients,  ,  ,  ,  </w:t>
            </w:r>
          </w:p>
          <w:p w:rsidR="62C74C23" w:rsidP="73765CD1" w:rsidRDefault="62C74C23" w14:paraId="633CBBAB" w14:textId="7D2744AC">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A.3, Demonstrate empathy for patients' concerns,  ,  ,  ,  </w:t>
            </w:r>
          </w:p>
          <w:p w:rsidR="62C74C23" w:rsidP="73765CD1" w:rsidRDefault="62C74C23" w14:paraId="504F857C" w14:textId="5826E535">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A.4, Demonstrate active listening,  ,  ,  ,  </w:t>
            </w:r>
          </w:p>
          <w:p w:rsidR="62C74C23" w:rsidP="73765CD1" w:rsidRDefault="62C74C23" w14:paraId="3C59CEAA" w14:textId="0C08ECAE">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A.5, Respect diversity,  ,  ,  ,  </w:t>
            </w:r>
          </w:p>
          <w:p w:rsidR="62C74C23" w:rsidP="73765CD1" w:rsidRDefault="62C74C23" w14:paraId="73DC9F56" w14:textId="726C7CDC">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A.6, Recognize personal boundaries,  , ,  ,  </w:t>
            </w:r>
          </w:p>
          <w:p w:rsidR="62C74C23" w:rsidP="73765CD1" w:rsidRDefault="62C74C23" w14:paraId="5527092F" w14:textId="605DBCFE">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A.7, Demonstrate tactfulness,  ,  ,  ,  </w:t>
            </w:r>
          </w:p>
          <w:p w:rsidR="62C74C23" w:rsidP="73765CD1" w:rsidRDefault="62C74C23" w14:paraId="74E151A7" w14:textId="54C8375B">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A.8, Demonstrate self-awareness,  ,  ,  ,  </w:t>
            </w:r>
          </w:p>
          <w:p w:rsidR="62C74C23" w:rsidP="73765CD1" w:rsidRDefault="62C74C23" w14:paraId="71814E33" w14:textId="5F021D48">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4A209F33" w14:textId="418B25D6">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0B622832" w14:textId="30FC709A">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4498AFD0" w14:textId="4A55C248">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3481CDFF" w14:textId="664FB7FB">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520C4273" w14:textId="0E0946D9">
            <w:pPr>
              <w:pStyle w:val="Normal"/>
              <w:spacing w:before="120" w:beforeAutospacing="off" w:after="120" w:afterAutospacing="off" w:line="240" w:lineRule="auto"/>
              <w:jc w:val="left"/>
            </w:pPr>
            <w:r w:rsidRPr="45B24A3E" w:rsidR="0C63B9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c>
        <w:tc>
          <w:tcPr>
            <w:tcW w:w="4365" w:type="dxa"/>
            <w:gridSpan w:val="3"/>
            <w:shd w:val="clear" w:color="auto" w:fill="3B3838" w:themeFill="background2" w:themeFillShade="40"/>
            <w:tcMar/>
          </w:tcPr>
          <w:p w:rsidR="3364128D" w:rsidP="73765CD1" w:rsidRDefault="3364128D" w14:paraId="1B08AC0B" w14:textId="1E8C2CA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the PLO’s or MSLOs that were assessed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w:t>
            </w:r>
            <w:r w:rsidRPr="2053EEB7" w:rsidR="603C7CE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department/program strategies for assessing learning outcomes described and information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assessment results are collected,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analyzed,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discussed?</w:t>
            </w:r>
          </w:p>
          <w:p w:rsidR="3364128D" w:rsidP="73765CD1" w:rsidRDefault="3364128D" w14:paraId="1020B3A6" w14:textId="59FE777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291F5D7D" w:rsidRDefault="62C74C23" w14:paraId="296435F2" w14:textId="76EB99A1">
            <w:pPr>
              <w:pStyle w:val="Normal"/>
              <w:spacing w:before="120" w:beforeAutospacing="off" w:after="120" w:afterAutospacing="off"/>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1F5D7D" w:rsidR="2EBA723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w:t>
            </w:r>
            <w:r w:rsidRPr="291F5D7D" w:rsidR="2EBA72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91F5D7D" w:rsidR="090585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 respond to the question with more clarity, an explanation of the Practicum Evaluation Form would be beneficial. For ex</w:t>
            </w:r>
            <w:r w:rsidRPr="291F5D7D" w:rsidR="270F41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ample, </w:t>
            </w:r>
            <w:r w:rsidRPr="291F5D7D" w:rsidR="3FF7B4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does the assessment refer to </w:t>
            </w:r>
            <w:r w:rsidRPr="291F5D7D" w:rsidR="270F41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PLO, MSLO or CSLO</w:t>
            </w:r>
            <w:r w:rsidRPr="291F5D7D" w:rsidR="6AEBDCB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Is</w:t>
            </w:r>
            <w:r w:rsidRPr="291F5D7D" w:rsidR="270F41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 a new or revised form</w:t>
            </w:r>
            <w:r w:rsidRPr="291F5D7D" w:rsidR="721FB2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291F5D7D" w:rsidR="49823E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91F5D7D" w:rsidR="0CE3E2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Indicate how </w:t>
            </w:r>
            <w:r w:rsidRPr="291F5D7D" w:rsidR="49823E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291F5D7D" w:rsidR="1C16F8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ach item</w:t>
            </w:r>
            <w:r w:rsidRPr="291F5D7D" w:rsidR="5C0DD8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w:t>
            </w:r>
            <w:r w:rsidRPr="291F5D7D" w:rsidR="1C16F8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rated</w:t>
            </w:r>
            <w:r w:rsidRPr="291F5D7D" w:rsidR="6EE6A8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91F5D7D" w:rsidR="6EE6A8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i.e.</w:t>
            </w:r>
            <w:r w:rsidRPr="291F5D7D" w:rsidR="2D7E5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91F5D7D" w:rsidR="49823E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on a scale of </w:t>
            </w:r>
            <w:r w:rsidRPr="291F5D7D" w:rsidR="13D43D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1/needs improvement to 5/excellent</w:t>
            </w:r>
            <w:r w:rsidRPr="291F5D7D" w:rsidR="75CE19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tc>
      </w:tr>
      <w:tr w:rsidR="62C74C23" w:rsidTr="291F5D7D" w14:paraId="1200B674">
        <w:trPr>
          <w:trHeight w:val="660"/>
        </w:trPr>
        <w:tc>
          <w:tcPr>
            <w:tcW w:w="7095" w:type="dxa"/>
            <w:vMerge/>
            <w:tcMar/>
          </w:tcPr>
          <w:p w14:paraId="1F71929C"/>
        </w:tc>
        <w:tc>
          <w:tcPr>
            <w:tcW w:w="1395" w:type="dxa"/>
            <w:shd w:val="clear" w:color="auto" w:fill="E7E6E6" w:themeFill="background2"/>
            <w:tcMar/>
          </w:tcPr>
          <w:p w:rsidR="3364128D" w:rsidP="73765CD1" w:rsidRDefault="3364128D" w14:paraId="72536920"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2BB6EFDE" w14:textId="4B5EAEEB">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FFC000" w:themeFill="accent4"/>
            <w:tcMar/>
          </w:tcPr>
          <w:p w:rsidR="3364128D" w:rsidP="73765CD1" w:rsidRDefault="3364128D" w14:paraId="2478E578"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41D71E49" w14:textId="26BCDF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3364128D" w:rsidP="73765CD1" w:rsidRDefault="3364128D" w14:paraId="5D4F1CE8" w14:textId="4822DEB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FEC5C6D"/>
        </w:tc>
      </w:tr>
      <w:tr w:rsidR="62C74C23" w:rsidTr="291F5D7D" w14:paraId="69E07AC2">
        <w:tc>
          <w:tcPr>
            <w:tcW w:w="7095" w:type="dxa"/>
            <w:vMerge w:val="restart"/>
            <w:tcMar/>
          </w:tcPr>
          <w:p w:rsidR="62C74C23" w:rsidP="45B24A3E" w:rsidRDefault="62C74C23" w14:paraId="7E1CB6D5" w14:textId="1DD4CC3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4B089F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w:t>
            </w:r>
            <w:r w:rsidRPr="45B24A3E" w:rsidR="4B089F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Describe</w:t>
            </w:r>
            <w:r w:rsidRPr="45B24A3E" w:rsidR="4B089F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assessment method used and criteria for successful achievement of student learning outcomes. (e.g., rubrics, licensing exam, internship, portfolio, exam, research paper, performance exam, EAC, etc.)</w:t>
            </w:r>
          </w:p>
          <w:p w:rsidR="62C74C23" w:rsidP="45B24A3E" w:rsidRDefault="62C74C23" w14:paraId="74C43423" w14:textId="16CB658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33B73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EAC is used for assessment.  Everything is loaded in to EAC to pull reports needed for accreditation</w:t>
            </w:r>
          </w:p>
        </w:tc>
        <w:tc>
          <w:tcPr>
            <w:tcW w:w="4365" w:type="dxa"/>
            <w:gridSpan w:val="3"/>
            <w:shd w:val="clear" w:color="auto" w:fill="3B3838" w:themeFill="background2" w:themeFillShade="40"/>
            <w:tcMar/>
          </w:tcPr>
          <w:p w:rsidR="526C3C76" w:rsidP="73765CD1" w:rsidRDefault="526C3C76" w14:paraId="3DC36805" w14:textId="25BF91F8">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 assessment method and criteria </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526C3C76" w:rsidP="73765CD1" w:rsidRDefault="526C3C76" w14:paraId="43089919" w14:textId="63C019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64C9ECAF" w:rsidRDefault="62C74C23" w14:paraId="321E8B7B" w14:textId="6C3E872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4C9ECAF" w:rsidR="5F9966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2</w:t>
            </w:r>
          </w:p>
        </w:tc>
      </w:tr>
      <w:tr w:rsidR="62C74C23" w:rsidTr="291F5D7D" w14:paraId="387B9550">
        <w:trPr>
          <w:trHeight w:val="660"/>
        </w:trPr>
        <w:tc>
          <w:tcPr>
            <w:tcW w:w="7095" w:type="dxa"/>
            <w:vMerge/>
            <w:tcMar/>
          </w:tcPr>
          <w:p w14:paraId="1E14B09E"/>
        </w:tc>
        <w:tc>
          <w:tcPr>
            <w:tcW w:w="1395" w:type="dxa"/>
            <w:shd w:val="clear" w:color="auto" w:fill="E7E6E6" w:themeFill="background2"/>
            <w:tcMar/>
          </w:tcPr>
          <w:p w:rsidR="00816DF0" w:rsidP="73765CD1" w:rsidRDefault="00816DF0" w14:paraId="510EFDF1"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706F11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313A6518" w14:textId="074F23F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FFC000" w:themeFill="accent4"/>
            <w:tcMar/>
          </w:tcPr>
          <w:p w:rsidR="144737A4" w:rsidP="73765CD1" w:rsidRDefault="144737A4" w14:paraId="643A24F2" w14:textId="4CB73B59">
            <w:pPr>
              <w:pStyle w:val="Normal"/>
              <w:spacing w:before="120" w:beforeAutospacing="off" w:after="120" w:afterAutospacing="off"/>
              <w:jc w:val="center"/>
              <w:rPr>
                <w:rFonts w:ascii="Calibri" w:hAnsi="Calibri" w:eastAsia="Calibri" w:cs="Calibri"/>
                <w:noProof w:val="0"/>
                <w:sz w:val="22"/>
                <w:szCs w:val="22"/>
                <w:lang w:val="en-US"/>
              </w:rPr>
            </w:pPr>
            <w:r w:rsidRPr="73765CD1" w:rsidR="4804CF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D08A2E8" w:rsidP="73765CD1" w:rsidRDefault="0D08A2E8" w14:paraId="16C7662F" w14:textId="04A32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0619F80B"/>
        </w:tc>
      </w:tr>
      <w:tr w:rsidR="62C74C23" w:rsidTr="291F5D7D" w14:paraId="354AE9F9">
        <w:tc>
          <w:tcPr>
            <w:tcW w:w="7095" w:type="dxa"/>
            <w:vMerge w:val="restart"/>
            <w:tcMar/>
          </w:tcPr>
          <w:p w:rsidR="4F411691" w:rsidP="2053EEB7" w:rsidRDefault="4F411691" w14:paraId="24A53AAA" w14:textId="38E2DB9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How many students were proficient in the PLOs OR MSLOs and CSLOs and how many were not? What was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determined</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 be</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proficient?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70% = proficient)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45B24A3E" w:rsidRDefault="62C74C23" w14:paraId="25092B27" w14:textId="4EAF2F8C">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r w:rsidRPr="45B24A3E" w:rsidR="2478AD6D">
              <w:rPr>
                <w:rFonts w:ascii="Calibri" w:hAnsi="Calibri" w:eastAsia="Calibri" w:cs="Calibri"/>
                <w:b w:val="0"/>
                <w:bCs w:val="0"/>
                <w:i w:val="0"/>
                <w:iCs w:val="0"/>
                <w:caps w:val="0"/>
                <w:smallCaps w:val="0"/>
                <w:noProof w:val="0"/>
                <w:color w:val="000000" w:themeColor="text1" w:themeTint="FF" w:themeShade="FF"/>
                <w:sz w:val="19"/>
                <w:szCs w:val="19"/>
                <w:lang w:val="en-US"/>
              </w:rPr>
              <w:t>8 proficient</w:t>
            </w:r>
          </w:p>
        </w:tc>
        <w:tc>
          <w:tcPr>
            <w:tcW w:w="4365" w:type="dxa"/>
            <w:gridSpan w:val="3"/>
            <w:shd w:val="clear" w:color="auto" w:fill="3B3838" w:themeFill="background2" w:themeFillShade="40"/>
            <w:tcMar/>
          </w:tcPr>
          <w:p w:rsidR="7910BC7B" w:rsidP="73765CD1" w:rsidRDefault="7910BC7B" w14:paraId="43F1DD3C" w14:textId="640F12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AAE5E0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data provided on assessment results on how many students were proficient?</w:t>
            </w:r>
          </w:p>
          <w:p w:rsidR="7910BC7B" w:rsidP="73765CD1" w:rsidRDefault="7910BC7B" w14:paraId="7F699C0C" w14:textId="7D8E2EF3">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64C9ECAF" w:rsidRDefault="62C74C23" w14:paraId="6CE4DC52" w14:textId="6E72E9D1">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4C9ECAF" w:rsidR="762E1C0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2</w:t>
            </w:r>
          </w:p>
        </w:tc>
      </w:tr>
      <w:tr w:rsidR="62C74C23" w:rsidTr="291F5D7D" w14:paraId="1031D008">
        <w:tc>
          <w:tcPr>
            <w:tcW w:w="7095" w:type="dxa"/>
            <w:vMerge/>
            <w:tcMar/>
          </w:tcPr>
          <w:p w14:paraId="5C343166"/>
        </w:tc>
        <w:tc>
          <w:tcPr>
            <w:tcW w:w="1395" w:type="dxa"/>
            <w:shd w:val="clear" w:color="auto" w:fill="E7E6E6" w:themeFill="background2"/>
            <w:tcMar/>
          </w:tcPr>
          <w:p w:rsidR="328A46ED" w:rsidP="73765CD1" w:rsidRDefault="328A46ED" w14:paraId="091E64C6"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B0D9C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682AD77C" w14:textId="33B5DA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FFC000" w:themeFill="accent4"/>
            <w:tcMar/>
          </w:tcPr>
          <w:p w:rsidR="507C68E2" w:rsidP="73765CD1" w:rsidRDefault="507C68E2" w14:paraId="6F992F0A" w14:textId="44D0ABC6">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Adequate 2 </w:t>
            </w:r>
          </w:p>
        </w:tc>
        <w:tc>
          <w:tcPr>
            <w:tcW w:w="1770" w:type="dxa"/>
            <w:shd w:val="clear" w:color="auto" w:fill="E7E6E6" w:themeFill="background2"/>
            <w:tcMar/>
          </w:tcPr>
          <w:p w:rsidR="2C0ECA8A" w:rsidP="73765CD1" w:rsidRDefault="2C0ECA8A" w14:paraId="33FA8BAB" w14:textId="6E0DEC45">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F0C50BF"/>
        </w:tc>
      </w:tr>
      <w:tr w:rsidR="62C74C23" w:rsidTr="291F5D7D" w14:paraId="26509818">
        <w:tc>
          <w:tcPr>
            <w:tcW w:w="7095" w:type="dxa"/>
            <w:vMerge w:val="restart"/>
            <w:tcMar/>
          </w:tcPr>
          <w:p w:rsidR="4F411691" w:rsidP="73765CD1" w:rsidRDefault="4F411691" w14:paraId="1C66AE2A" w14:textId="1129BD8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 What changes/improvements were made or will be made in response to the outcomes of the assessment process?</w:t>
            </w:r>
          </w:p>
          <w:p w:rsidR="62C74C23" w:rsidP="0925CAD5" w:rsidRDefault="62C74C23" w14:paraId="1D0B8891" w14:textId="6CE321AB">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r w:rsidRPr="0925CAD5" w:rsidR="3F18D7C1">
              <w:rPr>
                <w:rFonts w:ascii="Calibri" w:hAnsi="Calibri" w:eastAsia="Calibri" w:cs="Calibri"/>
                <w:b w:val="0"/>
                <w:bCs w:val="0"/>
                <w:i w:val="0"/>
                <w:iCs w:val="0"/>
                <w:caps w:val="0"/>
                <w:smallCaps w:val="0"/>
                <w:noProof w:val="0"/>
                <w:color w:val="000000" w:themeColor="text1" w:themeTint="FF" w:themeShade="FF"/>
                <w:sz w:val="19"/>
                <w:szCs w:val="19"/>
                <w:lang w:val="en-US"/>
              </w:rPr>
              <w:t xml:space="preserve">They only </w:t>
            </w:r>
            <w:r w:rsidRPr="0925CAD5" w:rsidR="086FB85F">
              <w:rPr>
                <w:rFonts w:ascii="Calibri" w:hAnsi="Calibri" w:eastAsia="Calibri" w:cs="Calibri"/>
                <w:b w:val="0"/>
                <w:bCs w:val="0"/>
                <w:i w:val="0"/>
                <w:iCs w:val="0"/>
                <w:caps w:val="0"/>
                <w:smallCaps w:val="0"/>
                <w:noProof w:val="0"/>
                <w:color w:val="000000" w:themeColor="text1" w:themeTint="FF" w:themeShade="FF"/>
                <w:sz w:val="19"/>
                <w:szCs w:val="19"/>
                <w:lang w:val="en-US"/>
              </w:rPr>
              <w:t>improvements</w:t>
            </w:r>
            <w:r w:rsidRPr="0925CAD5" w:rsidR="3F18D7C1">
              <w:rPr>
                <w:rFonts w:ascii="Calibri" w:hAnsi="Calibri" w:eastAsia="Calibri" w:cs="Calibri"/>
                <w:b w:val="0"/>
                <w:bCs w:val="0"/>
                <w:i w:val="0"/>
                <w:iCs w:val="0"/>
                <w:caps w:val="0"/>
                <w:smallCaps w:val="0"/>
                <w:noProof w:val="0"/>
                <w:color w:val="000000" w:themeColor="text1" w:themeTint="FF" w:themeShade="FF"/>
                <w:sz w:val="19"/>
                <w:szCs w:val="19"/>
                <w:lang w:val="en-US"/>
              </w:rPr>
              <w:t xml:space="preserve"> were to update program to 2022 Standards and Guidelines from CAAHEP/MAERB</w:t>
            </w:r>
          </w:p>
        </w:tc>
        <w:tc>
          <w:tcPr>
            <w:tcW w:w="4365" w:type="dxa"/>
            <w:gridSpan w:val="3"/>
            <w:shd w:val="clear" w:color="auto" w:fill="3B3838" w:themeFill="background2" w:themeFillShade="40"/>
            <w:tcMar/>
          </w:tcPr>
          <w:p w:rsidR="462C2609" w:rsidP="73765CD1" w:rsidRDefault="462C2609" w14:paraId="7645B346" w14:textId="248E09E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1E830F0">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I</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s an explanation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MSLO and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CSLO</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assessment results have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facilitated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changes/improvements to the outcomes of the assessment process?</w:t>
            </w:r>
          </w:p>
          <w:p w:rsidR="462C2609" w:rsidP="73765CD1" w:rsidRDefault="462C2609" w14:paraId="3016ED38" w14:textId="26066EA9">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291F5D7D" w:rsidRDefault="62C74C23" w14:paraId="308B5604" w14:textId="1EC3D840">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91F5D7D" w:rsidR="74338B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Specific information as to what updates to the program were made should have been </w:t>
            </w:r>
            <w:r w:rsidRPr="291F5D7D" w:rsidR="74338B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identified</w:t>
            </w:r>
            <w:r w:rsidRPr="291F5D7D" w:rsidR="74338B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why</w:t>
            </w:r>
            <w:r w:rsidRPr="291F5D7D" w:rsidR="74338B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c>
      </w:tr>
      <w:tr w:rsidR="62C74C23" w:rsidTr="291F5D7D" w14:paraId="0DBBFED6">
        <w:tc>
          <w:tcPr>
            <w:tcW w:w="7095" w:type="dxa"/>
            <w:vMerge/>
            <w:tcMar/>
          </w:tcPr>
          <w:p w14:paraId="5A64F0B7"/>
        </w:tc>
        <w:tc>
          <w:tcPr>
            <w:tcW w:w="1395" w:type="dxa"/>
            <w:shd w:val="clear" w:color="auto" w:fill="E7E6E6" w:themeFill="background2"/>
            <w:tcMar/>
          </w:tcPr>
          <w:p w:rsidR="1ADE6F17" w:rsidP="73765CD1" w:rsidRDefault="1ADE6F17" w14:paraId="3F93E9DE" w14:textId="3DAADD22">
            <w:pPr>
              <w:pStyle w:val="Normal"/>
              <w:spacing w:before="120" w:beforeAutospacing="off" w:after="120" w:afterAutospacing="off"/>
              <w:jc w:val="center"/>
              <w:rPr>
                <w:rFonts w:ascii="Calibri" w:hAnsi="Calibri" w:eastAsia="Calibri" w:cs="Calibri"/>
                <w:noProof w:val="0"/>
                <w:sz w:val="22"/>
                <w:szCs w:val="22"/>
                <w:lang w:val="en-US"/>
              </w:rPr>
            </w:pPr>
            <w:r w:rsidRPr="73765CD1" w:rsidR="7DCDCC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932698C" w14:textId="4C24486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FFC000" w:themeFill="accent4"/>
            <w:tcMar/>
          </w:tcPr>
          <w:p w:rsidR="507C68E2" w:rsidP="73765CD1" w:rsidRDefault="507C68E2" w14:paraId="16044AA2" w14:textId="7241479D">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4F1B971C" w:rsidP="73765CD1" w:rsidRDefault="4F1B971C" w14:paraId="660359F8" w14:textId="1B6109C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1C98825C"/>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91F5D7D" w14:paraId="1C801D6E">
        <w:trPr>
          <w:trHeight w:val="450"/>
        </w:trPr>
        <w:tc>
          <w:tcPr>
            <w:tcW w:w="14535" w:type="dxa"/>
            <w:gridSpan w:val="5"/>
            <w:shd w:val="clear" w:color="auto" w:fill="FFC000" w:themeFill="accent4"/>
            <w:tcMar/>
          </w:tcPr>
          <w:p w:rsidR="08C7FE54" w:rsidP="73765CD1" w:rsidRDefault="08C7FE54" w14:paraId="5F27A96E" w14:textId="495D3BB6">
            <w:pPr>
              <w:spacing w:before="120" w:beforeAutospacing="off" w:after="120" w:afterAutospacing="off" w:line="240" w:lineRule="auto"/>
              <w:ind w:left="72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IV. Program Graduates</w:t>
            </w:r>
          </w:p>
        </w:tc>
      </w:tr>
      <w:tr w:rsidR="62C74C23" w:rsidTr="291F5D7D" w14:paraId="1C684CA1">
        <w:trPr>
          <w:trHeight w:val="915"/>
        </w:trPr>
        <w:tc>
          <w:tcPr>
            <w:tcW w:w="7095" w:type="dxa"/>
            <w:vMerge w:val="restart"/>
            <w:tcMar/>
          </w:tcPr>
          <w:p w:rsidR="57F96BCA" w:rsidP="73765CD1" w:rsidRDefault="57F96BCA" w14:paraId="19EF983E" w14:textId="7EAB6236">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D787AC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Discuss how the program supports current or future needs for the job market in Pinal County, the state of Arizona, and/or the United States.</w:t>
            </w:r>
          </w:p>
          <w:p w:rsidR="62C74C23" w:rsidP="45B24A3E" w:rsidRDefault="62C74C23" w14:paraId="209EB1E1" w14:textId="45039E0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0090B8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AAMA is nationwide and internationally accredited in 191 countries</w:t>
            </w:r>
            <w:r w:rsidRPr="45B24A3E" w:rsidR="57C792C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57C792C4" w:rsidP="45B24A3E" w:rsidRDefault="57C792C4" w14:paraId="5763F8DE" w14:textId="5456715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57C792C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Uses Campus Insight and AAMA website for job market details</w:t>
            </w:r>
          </w:p>
          <w:p w:rsidR="62C74C23" w:rsidP="73765CD1" w:rsidRDefault="62C74C23" w14:paraId="08F81C77"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875CFA0" w14:textId="3DF57A3B">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18B4F7B" w14:textId="0C078021">
            <w:pPr>
              <w:pStyle w:val="Normal"/>
              <w:spacing w:before="120" w:beforeAutospacing="off" w:after="120" w:afterAutospacing="off"/>
              <w:rPr>
                <w:rFonts w:ascii="Times New Roman" w:hAnsi="Times New Roman" w:eastAsia="Times New Roman" w:cs="Times New Roman"/>
                <w:b w:val="1"/>
                <w:bCs w:val="1"/>
                <w:i w:val="0"/>
                <w:iCs w:val="0"/>
                <w:caps w:val="0"/>
                <w:smallCaps w:val="0"/>
                <w:color w:val="000000" w:themeColor="text1" w:themeTint="FF" w:themeShade="FF"/>
                <w:sz w:val="24"/>
                <w:szCs w:val="24"/>
              </w:rPr>
            </w:pPr>
          </w:p>
        </w:tc>
        <w:tc>
          <w:tcPr>
            <w:tcW w:w="4365" w:type="dxa"/>
            <w:gridSpan w:val="3"/>
            <w:shd w:val="clear" w:color="auto" w:fill="3B3838" w:themeFill="background2" w:themeFillShade="40"/>
            <w:tcMar/>
          </w:tcPr>
          <w:p w:rsidR="1F943F68" w:rsidP="73765CD1" w:rsidRDefault="1F943F68" w14:paraId="0B871A90" w14:textId="1DC447C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6A798C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supports current or future needs for the job market in Pinal County, the state and/or the United States?</w:t>
            </w:r>
          </w:p>
          <w:p w:rsidR="1F943F68" w:rsidP="73765CD1" w:rsidRDefault="1F943F68" w14:paraId="08E8FAFD" w14:textId="77B8A8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32649529" w:rsidP="73765CD1" w:rsidRDefault="32649529" w14:paraId="50D95F12" w14:textId="27203F3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3DC30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291F5D7D" w:rsidRDefault="62C74C23" w14:paraId="2A92DAE5" w14:textId="5EED8F1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3A6310F9" w14:textId="6C7BAF6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2ABD85F"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7A414156"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91F5D7D" w14:paraId="2C14BE69">
        <w:tc>
          <w:tcPr>
            <w:tcW w:w="7095" w:type="dxa"/>
            <w:vMerge/>
            <w:tcMar/>
          </w:tcPr>
          <w:p w14:paraId="4B311FCD"/>
        </w:tc>
        <w:tc>
          <w:tcPr>
            <w:tcW w:w="1395" w:type="dxa"/>
            <w:shd w:val="clear" w:color="auto" w:fill="E7E6E6" w:themeFill="background2"/>
            <w:tcMar/>
          </w:tcPr>
          <w:p w:rsidR="62C74C23" w:rsidP="73765CD1" w:rsidRDefault="62C74C23" w14:paraId="5A0B5AA1" w14:textId="10160F4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FFC000" w:themeFill="accent4"/>
            <w:tcMar/>
          </w:tcPr>
          <w:p w:rsidR="62C74C23" w:rsidP="73765CD1" w:rsidRDefault="62C74C23" w14:paraId="7E85F81E" w14:textId="56268E79">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36ECA4EB" w14:textId="5748D63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4C32035E"/>
        </w:tc>
      </w:tr>
      <w:tr w:rsidR="62C74C23" w:rsidTr="291F5D7D" w14:paraId="563D9523">
        <w:tc>
          <w:tcPr>
            <w:tcW w:w="7095" w:type="dxa"/>
            <w:vMerge w:val="restart"/>
            <w:tcMar/>
          </w:tcPr>
          <w:p w:rsidR="3487D80A" w:rsidP="2053EEB7" w:rsidRDefault="3487D80A" w14:paraId="79EC07BA" w14:textId="0AD78F29">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08BCD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For degree programs, </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any specific in-state baccalaureate programs into which this program is particularly suited for transfer</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065A77C3"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45B24A3E" w:rsidRDefault="62C74C23" w14:paraId="50AA0DA4" w14:textId="60AE1C70">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123F1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None</w:t>
            </w:r>
          </w:p>
        </w:tc>
        <w:tc>
          <w:tcPr>
            <w:tcW w:w="4365" w:type="dxa"/>
            <w:gridSpan w:val="3"/>
            <w:shd w:val="clear" w:color="auto" w:fill="3B3838" w:themeFill="background2" w:themeFillShade="40"/>
            <w:tcMar/>
          </w:tcPr>
          <w:p w:rsidR="62C74C23" w:rsidP="73765CD1" w:rsidRDefault="62C74C23" w14:paraId="223C11BB" w14:textId="6BE3E7FD">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1D80429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 (NA)</w:t>
            </w:r>
          </w:p>
          <w:p w:rsidR="62C74C23" w:rsidP="73765CD1" w:rsidRDefault="62C74C23" w14:paraId="69DB1A0D" w14:textId="377F358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291F5D7D" w:rsidRDefault="62C74C23" w14:paraId="48B62035" w14:textId="25D2DB61">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91F5D7D" w14:paraId="50C72348">
        <w:tc>
          <w:tcPr>
            <w:tcW w:w="7095" w:type="dxa"/>
            <w:vMerge/>
            <w:tcMar/>
          </w:tcPr>
          <w:p w14:paraId="52894AC0"/>
        </w:tc>
        <w:tc>
          <w:tcPr>
            <w:tcW w:w="1395" w:type="dxa"/>
            <w:shd w:val="clear" w:color="auto" w:fill="FFFFFF" w:themeFill="background1"/>
            <w:tcMar/>
          </w:tcPr>
          <w:p w:rsidR="62C74C23" w:rsidP="73765CD1" w:rsidRDefault="62C74C23" w14:paraId="0D8F74B6" w14:textId="1AD1F42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46E3FE2"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FFC000" w:themeFill="accent4"/>
            <w:tcMar/>
          </w:tcPr>
          <w:p w:rsidR="62C74C23" w:rsidP="73765CD1" w:rsidRDefault="62C74C23" w14:paraId="2F001566" w14:textId="502778E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05F68CDA"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4D0889FC" w14:textId="73A0DE6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47AFEE0"/>
        </w:tc>
      </w:tr>
      <w:tr w:rsidR="62C74C23" w:rsidTr="291F5D7D" w14:paraId="088942ED">
        <w:tc>
          <w:tcPr>
            <w:tcW w:w="7095" w:type="dxa"/>
            <w:vMerge w:val="restart"/>
            <w:tcMar/>
          </w:tcPr>
          <w:p w:rsidR="3ACCBD1C" w:rsidP="73765CD1" w:rsidRDefault="3ACCBD1C" w14:paraId="504467F9" w14:textId="54501D7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EA3DF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73765CD1" w:rsidR="202E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73765CD1" w:rsidR="6EA3DF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Indicate if there are any articulation agreements in place for degree graduates.</w:t>
            </w:r>
          </w:p>
          <w:p w:rsidR="62C74C23" w:rsidP="73765CD1" w:rsidRDefault="62C74C23" w14:paraId="2911C6C3" w14:textId="3048683C">
            <w:pPr>
              <w:pStyle w:val="Normal"/>
              <w:spacing w:before="120" w:beforeAutospacing="off" w:after="120" w:afterAutospacing="off" w:line="240" w:lineRule="auto"/>
              <w:rPr>
                <w:rFonts w:ascii="Times New Roman" w:hAnsi="Times New Roman" w:eastAsia="Times New Roman" w:cs="Times New Roman"/>
                <w:noProof w:val="0"/>
                <w:sz w:val="24"/>
                <w:szCs w:val="24"/>
                <w:lang w:val="en-US"/>
              </w:rPr>
            </w:pPr>
          </w:p>
          <w:p w:rsidR="62C74C23" w:rsidP="45B24A3E" w:rsidRDefault="62C74C23" w14:paraId="48D8D183" w14:textId="10A63922">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0C5CB12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w:t>
            </w:r>
          </w:p>
        </w:tc>
        <w:tc>
          <w:tcPr>
            <w:tcW w:w="4365" w:type="dxa"/>
            <w:gridSpan w:val="3"/>
            <w:shd w:val="clear" w:color="auto" w:fill="3B3838" w:themeFill="background2" w:themeFillShade="40"/>
            <w:tcMar/>
          </w:tcPr>
          <w:p w:rsidR="35D2A66E" w:rsidP="73765CD1" w:rsidRDefault="35D2A66E" w14:paraId="76776942" w14:textId="163ED92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FBDBB0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articulation agreements in place for degree graduates?</w:t>
            </w:r>
          </w:p>
          <w:p w:rsidR="35D2A66E" w:rsidP="73765CD1" w:rsidRDefault="35D2A66E" w14:paraId="1766E5B2" w14:textId="74A1A886">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64C9ECAF" w:rsidRDefault="62C74C23" w14:paraId="6C5DDB6F" w14:textId="75F0791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4C9ECAF" w:rsidR="4B323F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2</w:t>
            </w:r>
          </w:p>
        </w:tc>
      </w:tr>
      <w:tr w:rsidR="62C74C23" w:rsidTr="291F5D7D" w14:paraId="55D0FC5C">
        <w:tc>
          <w:tcPr>
            <w:tcW w:w="7095" w:type="dxa"/>
            <w:vMerge/>
            <w:tcMar/>
          </w:tcPr>
          <w:p w14:paraId="76424F54"/>
        </w:tc>
        <w:tc>
          <w:tcPr>
            <w:tcW w:w="1395" w:type="dxa"/>
            <w:shd w:val="clear" w:color="auto" w:fill="FFFFFF" w:themeFill="background1"/>
            <w:tcMar/>
          </w:tcPr>
          <w:p w:rsidR="62C74C23" w:rsidP="73765CD1" w:rsidRDefault="62C74C23" w14:paraId="155F252F" w14:textId="356D70E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ACABF7C"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FFC000" w:themeFill="accent4"/>
            <w:tcMar/>
          </w:tcPr>
          <w:p w:rsidR="62C74C23" w:rsidP="73765CD1" w:rsidRDefault="62C74C23" w14:paraId="1338555B" w14:textId="0675787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6D28FC12"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5BCA4CF9" w14:textId="0F950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A48D9A3"/>
        </w:tc>
      </w:tr>
      <w:tr w:rsidR="62C74C23" w:rsidTr="291F5D7D" w14:paraId="1E1274D0">
        <w:tc>
          <w:tcPr>
            <w:tcW w:w="7095" w:type="dxa"/>
            <w:vMerge w:val="restart"/>
            <w:tcMar/>
          </w:tcPr>
          <w:p w:rsidR="072F53BE" w:rsidP="73765CD1" w:rsidRDefault="072F53BE" w14:paraId="26AB7746" w14:textId="2A0E7ED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 Discuss how the program gets feedback on its program and curriculum from external sources, such</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 advisory boards, employers, articulation task forces, accreditors, etc.</w:t>
            </w:r>
          </w:p>
          <w:p w:rsidR="62C74C23" w:rsidP="73765CD1" w:rsidRDefault="62C74C23" w14:paraId="1C708153" w14:textId="0A16642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45B24A3E" w:rsidRDefault="62C74C23" w14:paraId="315315A0" w14:textId="3F7BD4D5">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r w:rsidRPr="45B24A3E" w:rsidR="5D2CF542">
              <w:rPr>
                <w:rFonts w:ascii="Calibri" w:hAnsi="Calibri" w:eastAsia="Calibri" w:cs="Calibri"/>
                <w:b w:val="0"/>
                <w:bCs w:val="0"/>
                <w:i w:val="0"/>
                <w:iCs w:val="0"/>
                <w:caps w:val="0"/>
                <w:smallCaps w:val="0"/>
                <w:noProof w:val="0"/>
                <w:color w:val="000000" w:themeColor="text1" w:themeTint="FF" w:themeShade="FF"/>
                <w:sz w:val="19"/>
                <w:szCs w:val="19"/>
                <w:lang w:val="en-US"/>
              </w:rPr>
              <w:t>Advisory board and surveys that are needed by CAAHEP/MAERB</w:t>
            </w:r>
          </w:p>
        </w:tc>
        <w:tc>
          <w:tcPr>
            <w:tcW w:w="4365" w:type="dxa"/>
            <w:gridSpan w:val="3"/>
            <w:shd w:val="clear" w:color="auto" w:fill="3B3838" w:themeFill="background2" w:themeFillShade="40"/>
            <w:tcMar/>
          </w:tcPr>
          <w:p w:rsidR="15E0F712" w:rsidP="73765CD1" w:rsidRDefault="15E0F712" w14:paraId="3F43E59F" w14:textId="1812317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008C43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gets feedback on its program and curriculum from external sources such as advisory boards, employers, articulation task forces, accreditors, etc.?</w:t>
            </w:r>
          </w:p>
          <w:p w:rsidR="15E0F712" w:rsidP="73765CD1" w:rsidRDefault="15E0F712" w14:paraId="48493472" w14:textId="18C00747">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925CAD5" w:rsidRDefault="62C74C23" w14:paraId="08940951" w14:textId="3E1671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25CAD5" w:rsidR="7A20785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2</w:t>
            </w:r>
          </w:p>
          <w:p w:rsidR="62C74C23" w:rsidP="0925CAD5" w:rsidRDefault="62C74C23" w14:paraId="1B598051" w14:textId="798AB3DA">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0925CAD5" w:rsidRDefault="62C74C23" w14:paraId="306A7211" w14:textId="3D270B85">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25CAD5" w:rsidR="2E6A37D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How many times a year do you meet? Agendas? Who is on the list? </w:t>
            </w:r>
          </w:p>
        </w:tc>
      </w:tr>
      <w:tr w:rsidR="62C74C23" w:rsidTr="291F5D7D" w14:paraId="126E39F2">
        <w:tc>
          <w:tcPr>
            <w:tcW w:w="7095" w:type="dxa"/>
            <w:vMerge/>
            <w:tcMar/>
          </w:tcPr>
          <w:p w14:paraId="5608C78E"/>
        </w:tc>
        <w:tc>
          <w:tcPr>
            <w:tcW w:w="1395" w:type="dxa"/>
            <w:shd w:val="clear" w:color="auto" w:fill="E7E6E6" w:themeFill="background2"/>
            <w:tcMar/>
          </w:tcPr>
          <w:p w:rsidR="62C74C23" w:rsidP="73765CD1" w:rsidRDefault="62C74C23" w14:paraId="71560F73" w14:textId="2BB06CA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2C858DA6" w14:textId="7C78B35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58CCDA42" w14:textId="6CC2F7D2">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9CC2E5" w:themeFill="accent5" w:themeFillTint="99"/>
            <w:tcMar/>
          </w:tcPr>
          <w:p w:rsidR="62C74C23" w:rsidP="73765CD1" w:rsidRDefault="62C74C23" w14:paraId="05A8E4A8" w14:textId="238506F7">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B91EFA3"/>
        </w:tc>
      </w:tr>
    </w:tbl>
    <w:tbl>
      <w:tblPr>
        <w:tblStyle w:val="TableGrid"/>
        <w:tblW w:w="14535" w:type="dxa"/>
        <w:jc w:val="left"/>
        <w:tblLayout w:type="fixed"/>
        <w:tblLook w:val="06A0" w:firstRow="1" w:lastRow="0" w:firstColumn="1" w:lastColumn="0" w:noHBand="1" w:noVBand="1"/>
      </w:tblPr>
      <w:tblGrid>
        <w:gridCol w:w="7095"/>
        <w:gridCol w:w="1395"/>
        <w:gridCol w:w="1335"/>
        <w:gridCol w:w="1635"/>
        <w:gridCol w:w="3075"/>
      </w:tblGrid>
      <w:tr w:rsidR="62C74C23" w:rsidTr="291F5D7D" w14:paraId="55351EF8">
        <w:trPr>
          <w:trHeight w:val="1080"/>
        </w:trPr>
        <w:tc>
          <w:tcPr>
            <w:tcW w:w="14535" w:type="dxa"/>
            <w:gridSpan w:val="5"/>
            <w:shd w:val="clear" w:color="auto" w:fill="FFC000" w:themeFill="accent4"/>
            <w:tcMar/>
          </w:tcPr>
          <w:p w:rsidR="63A1548C" w:rsidP="73765CD1" w:rsidRDefault="63A1548C" w14:paraId="5DF04D1C" w14:textId="0B426EDD">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3182F21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 Program Specific Resources:</w:t>
            </w:r>
          </w:p>
          <w:p w:rsidR="63A1548C" w:rsidP="2053EEB7" w:rsidRDefault="63A1548C" w14:paraId="27546ABE" w14:textId="3B9FB61B">
            <w:pPr>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In this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section,</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please focus on program specific resources. You may, but do not have to, discuss resources available to the college at large such as Blackboard, the Learning Centers, Library, etc. However, if these resources are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impacting</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your program in a positive or negative way which you would like to discuss, please do so.</w:t>
            </w:r>
          </w:p>
        </w:tc>
      </w:tr>
      <w:tr w:rsidR="62C74C23" w:rsidTr="291F5D7D" w14:paraId="5DFBF7C1">
        <w:trPr>
          <w:trHeight w:val="915"/>
        </w:trPr>
        <w:tc>
          <w:tcPr>
            <w:tcW w:w="7095" w:type="dxa"/>
            <w:vMerge w:val="restart"/>
            <w:tcMar/>
          </w:tcPr>
          <w:p w:rsidR="2321523C" w:rsidP="2053EEB7" w:rsidRDefault="2321523C" w14:paraId="146C2D05" w14:textId="3D25B3C1">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 Discuss</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adequacy of the budgetary resources, human resources, technological resources, classrooms, labs and space, academic support for students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learning center, library) and student support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advising) available to the program over the past 5 years:</w:t>
            </w:r>
          </w:p>
          <w:p w:rsidR="62C74C23" w:rsidP="45B24A3E" w:rsidRDefault="62C74C23" w14:paraId="64D72725" w14:textId="1164B698">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2A5408F3" w:rsidP="45B24A3E" w:rsidRDefault="2A5408F3" w14:paraId="417C2714" w14:textId="02FA34F9">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r w:rsidRPr="45B24A3E" w:rsidR="2A5408F3">
              <w:rPr>
                <w:rFonts w:ascii="Calibri" w:hAnsi="Calibri" w:eastAsia="Calibri" w:cs="Calibri"/>
                <w:b w:val="0"/>
                <w:bCs w:val="0"/>
                <w:i w:val="0"/>
                <w:iCs w:val="0"/>
                <w:caps w:val="0"/>
                <w:smallCaps w:val="0"/>
                <w:noProof w:val="0"/>
                <w:color w:val="000000" w:themeColor="text1" w:themeTint="FF" w:themeShade="FF"/>
                <w:sz w:val="20"/>
                <w:szCs w:val="20"/>
                <w:lang w:val="en-US"/>
              </w:rPr>
              <w:t>Everything was adequate.</w:t>
            </w:r>
          </w:p>
          <w:p w:rsidR="62C74C23" w:rsidP="73765CD1" w:rsidRDefault="62C74C23" w14:paraId="3CD10756"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53ED03B"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FD0A0B4"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9959DE1"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B2A1447" w:rsidP="73765CD1" w:rsidRDefault="0B2A1447" w14:paraId="1BA4748B" w14:textId="7B37378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7AE36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the adequacy of the budgetary resources, human resources, technological resources, classrooms, labs and space, academic support for students over the past 5 years evaluated?</w:t>
            </w:r>
          </w:p>
        </w:tc>
        <w:tc>
          <w:tcPr>
            <w:tcW w:w="3075" w:type="dxa"/>
            <w:vMerge w:val="restart"/>
            <w:shd w:val="clear" w:color="auto" w:fill="E7E6E6" w:themeFill="background2"/>
            <w:tcMar/>
          </w:tcPr>
          <w:p w:rsidR="252CF719" w:rsidP="73765CD1" w:rsidRDefault="252CF719" w14:paraId="58F7F868" w14:textId="6EC9814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6DC58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291F5D7D" w:rsidRDefault="62C74C23" w14:paraId="2E6F6C4C" w14:textId="5F61E22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1F5D7D" w:rsidR="1642DC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More of an explanation should have been provided. </w:t>
            </w:r>
          </w:p>
          <w:p w:rsidR="62C74C23" w:rsidP="73765CD1" w:rsidRDefault="62C74C23" w14:paraId="1C8FEA0C" w14:textId="116608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FDE75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6B993D23"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91F5D7D" w14:paraId="27DA2DCD">
        <w:tc>
          <w:tcPr>
            <w:tcW w:w="7095" w:type="dxa"/>
            <w:vMerge/>
            <w:tcMar/>
          </w:tcPr>
          <w:p w14:paraId="16C666B8"/>
        </w:tc>
        <w:tc>
          <w:tcPr>
            <w:tcW w:w="1395" w:type="dxa"/>
            <w:tcMar/>
          </w:tcPr>
          <w:p w:rsidR="62C74C23" w:rsidP="73765CD1" w:rsidRDefault="62C74C23" w14:paraId="7C27B087" w14:textId="2730DC2C">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335" w:type="dxa"/>
            <w:shd w:val="clear" w:color="auto" w:fill="FFC000" w:themeFill="accent4"/>
            <w:tcMar/>
          </w:tcPr>
          <w:p w:rsidR="62C74C23" w:rsidP="73765CD1" w:rsidRDefault="62C74C23" w14:paraId="0DEE7C4B" w14:textId="3481D69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635" w:type="dxa"/>
            <w:shd w:val="clear" w:color="auto" w:fill="E7E6E6" w:themeFill="background2"/>
            <w:tcMar/>
          </w:tcPr>
          <w:p w:rsidR="62C74C23" w:rsidP="73765CD1" w:rsidRDefault="62C74C23" w14:paraId="05F24EB6" w14:textId="7959819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4F31576"/>
        </w:tc>
      </w:tr>
      <w:tr w:rsidR="73765CD1" w:rsidTr="291F5D7D" w14:paraId="48536499">
        <w:tc>
          <w:tcPr>
            <w:tcW w:w="7095" w:type="dxa"/>
            <w:tcMar/>
          </w:tcPr>
          <w:p w:rsidR="73765CD1" w:rsidP="73765CD1" w:rsidRDefault="73765CD1" w14:paraId="0EC81DEF" w14:textId="3BDDAAEA">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the program have sufficient resources to be effective and relevant? Explain: </w:t>
            </w:r>
          </w:p>
          <w:p w:rsidR="73765CD1" w:rsidP="0925CAD5" w:rsidRDefault="73765CD1" w14:paraId="4DDBF7A5" w14:textId="4F1DF7E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25CAD5" w:rsidR="776823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At the moment we are at a </w:t>
            </w:r>
            <w:r w:rsidRPr="0925CAD5" w:rsidR="776823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stand still</w:t>
            </w:r>
            <w:r w:rsidRPr="0925CAD5" w:rsidR="776823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with </w:t>
            </w:r>
            <w:r w:rsidRPr="0925CAD5" w:rsidR="776823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waiting for</w:t>
            </w:r>
            <w:r w:rsidRPr="0925CAD5" w:rsidR="776823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new building to be completed.  It will be more effective and conducive to stu</w:t>
            </w:r>
            <w:r w:rsidRPr="0925CAD5" w:rsidR="69D51C1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dent learning</w:t>
            </w:r>
            <w:r w:rsidRPr="0925CAD5" w:rsidR="6B96F83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73765CD1" w:rsidP="73765CD1" w:rsidRDefault="73765CD1" w14:paraId="0D0812A2" w14:textId="61B55336">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0481B752" w14:textId="47C3A25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FFFFFF" w:themeFill="background1"/>
            <w:tcMar/>
          </w:tcPr>
          <w:p w:rsidR="73765CD1" w:rsidP="73765CD1" w:rsidRDefault="73765CD1" w14:paraId="6D55BBD8"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tc>
        <w:tc>
          <w:tcPr>
            <w:tcW w:w="1335" w:type="dxa"/>
            <w:shd w:val="clear" w:color="auto" w:fill="FFC000" w:themeFill="accent4"/>
            <w:tcMar/>
          </w:tcPr>
          <w:p w:rsidR="73765CD1" w:rsidP="73765CD1" w:rsidRDefault="73765CD1" w14:paraId="2EB7EFEB" w14:textId="79ECD3C8">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Insufficient Resources </w:t>
            </w:r>
          </w:p>
        </w:tc>
        <w:tc>
          <w:tcPr>
            <w:tcW w:w="1635" w:type="dxa"/>
            <w:shd w:val="clear" w:color="auto" w:fill="E7E6E6" w:themeFill="background2"/>
            <w:tcMar/>
          </w:tcPr>
          <w:p w:rsidR="73765CD1" w:rsidP="73765CD1" w:rsidRDefault="73765CD1" w14:paraId="6862730C" w14:textId="7E0B39C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 Response </w:t>
            </w:r>
          </w:p>
        </w:tc>
        <w:tc>
          <w:tcPr>
            <w:tcW w:w="3075" w:type="dxa"/>
            <w:shd w:val="clear" w:color="auto" w:fill="E7E6E6" w:themeFill="background2"/>
            <w:tcMar/>
          </w:tcPr>
          <w:p w:rsidR="73765CD1" w:rsidP="291F5D7D" w:rsidRDefault="73765CD1" w14:paraId="78D3A558" w14:textId="3F5196A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1F5D7D" w:rsidR="73DF3D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Consider using business advisory to evaluate your supply and inventory needs. </w:t>
            </w:r>
          </w:p>
        </w:tc>
      </w:tr>
      <w:tr w:rsidR="62C74C23" w:rsidTr="291F5D7D" w14:paraId="1F22CF16">
        <w:tc>
          <w:tcPr>
            <w:tcW w:w="7095" w:type="dxa"/>
            <w:vMerge w:val="restart"/>
            <w:tcMar/>
          </w:tcPr>
          <w:p w:rsidR="62C74C23" w:rsidP="2053EEB7" w:rsidRDefault="62C74C23" w14:paraId="1E03CE88" w14:textId="6A18B8E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53626FF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future goals does the program have? Will extra resources and funding be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required</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to achieve it</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0925CAD5" w:rsidRDefault="62C74C23" w14:paraId="360698E9" w14:textId="3D4BDDE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25CAD5" w:rsidR="11B139B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 the moment</w:t>
            </w:r>
            <w:r w:rsidRPr="0925CAD5" w:rsidR="11B139B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we are </w:t>
            </w:r>
            <w:r w:rsidRPr="0925CAD5" w:rsidR="4AF6FDB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awaiting</w:t>
            </w:r>
            <w:r w:rsidRPr="0925CAD5" w:rsidR="11B139B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new building to be completed before we can look at future goals</w:t>
            </w:r>
          </w:p>
          <w:p w:rsidR="62C74C23" w:rsidP="73765CD1" w:rsidRDefault="62C74C23" w14:paraId="4BC0775E"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F4D2F4F"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A31E3E1" w:rsidP="73765CD1" w:rsidRDefault="2A31E3E1" w14:paraId="368F7B4F" w14:textId="4E8A15E6">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62482E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future goals identified along with the extra resources and funding that would be required to achieve them?</w:t>
            </w:r>
          </w:p>
          <w:p w:rsidR="2A31E3E1" w:rsidP="73765CD1" w:rsidRDefault="2A31E3E1" w14:paraId="01D11803" w14:textId="40313CBC">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291F5D7D" w:rsidRDefault="62C74C23" w14:paraId="0CCC4FCD" w14:textId="10315AA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1F5D7D" w:rsidR="110799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w</w:t>
            </w:r>
            <w:r w:rsidRPr="291F5D7D" w:rsidR="440679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ould</w:t>
            </w:r>
            <w:r w:rsidRPr="291F5D7D" w:rsidR="440679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like to know </w:t>
            </w:r>
            <w:r w:rsidRPr="291F5D7D" w:rsidR="440679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w:t>
            </w:r>
            <w:r w:rsidRPr="291F5D7D" w:rsidR="4B1C31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program</w:t>
            </w:r>
            <w:r w:rsidRPr="291F5D7D" w:rsidR="440679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91F5D7D" w:rsidR="147343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w:t>
            </w:r>
            <w:r w:rsidRPr="291F5D7D" w:rsidR="440679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now so we can see what can be added to improve </w:t>
            </w:r>
            <w:r w:rsidRPr="291F5D7D" w:rsidR="440679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student</w:t>
            </w:r>
            <w:r w:rsidRPr="291F5D7D" w:rsidR="440679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experience. </w:t>
            </w:r>
          </w:p>
        </w:tc>
      </w:tr>
      <w:tr w:rsidR="62C74C23" w:rsidTr="291F5D7D" w14:paraId="64067976">
        <w:tc>
          <w:tcPr>
            <w:tcW w:w="7095" w:type="dxa"/>
            <w:vMerge/>
            <w:tcMar/>
          </w:tcPr>
          <w:p w14:paraId="037E2F8B"/>
        </w:tc>
        <w:tc>
          <w:tcPr>
            <w:tcW w:w="1395" w:type="dxa"/>
            <w:shd w:val="clear" w:color="auto" w:fill="E7E6E6" w:themeFill="background2"/>
            <w:tcMar/>
          </w:tcPr>
          <w:p w:rsidR="62C74C23" w:rsidP="73765CD1" w:rsidRDefault="62C74C23" w14:paraId="1D06E09B"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AD74963" w14:textId="63C94027">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335" w:type="dxa"/>
            <w:shd w:val="clear" w:color="auto" w:fill="E7E6E6" w:themeFill="background2"/>
            <w:tcMar/>
          </w:tcPr>
          <w:p w:rsidR="62C74C23" w:rsidP="73765CD1" w:rsidRDefault="62C74C23" w14:paraId="088051D7"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B6DEE04" w14:textId="4EA4EC0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635" w:type="dxa"/>
            <w:shd w:val="clear" w:color="auto" w:fill="9CC2E5" w:themeFill="accent5" w:themeFillTint="99"/>
            <w:tcMar/>
          </w:tcPr>
          <w:p w:rsidR="62C74C23" w:rsidP="73765CD1" w:rsidRDefault="62C74C23" w14:paraId="52E60AEA" w14:textId="0AEF4A8A">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81C409F"/>
        </w:tc>
      </w:tr>
      <w:tr w:rsidR="73765CD1" w:rsidTr="291F5D7D" w14:paraId="20B04633">
        <w:tc>
          <w:tcPr>
            <w:tcW w:w="7095" w:type="dxa"/>
            <w:tcMar/>
          </w:tcPr>
          <w:p w:rsidR="73765CD1" w:rsidP="47386155" w:rsidRDefault="73765CD1" w14:paraId="2C552645" w14:textId="1F650BD5">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386155"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w:t>
            </w:r>
            <w:r w:rsidRPr="47386155" w:rsidR="50519BE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Are there any anticipated </w:t>
            </w:r>
            <w:r w:rsidRPr="47386155" w:rsidR="438B9F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budgetary </w:t>
            </w:r>
            <w:r w:rsidRPr="47386155" w:rsidR="7824CF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needs within next 5 years that would support action plans for program im</w:t>
            </w:r>
            <w:r w:rsidRPr="47386155" w:rsidR="4D8B14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provement</w:t>
            </w:r>
            <w:r w:rsidRPr="47386155" w:rsidR="438B9F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3765CD1" w:rsidP="45B24A3E" w:rsidRDefault="73765CD1" w14:paraId="79A20AED" w14:textId="5AD9D1B4">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4EB1F7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Waiting for new building to be complete before we can make any </w:t>
            </w:r>
            <w:r w:rsidRPr="45B24A3E" w:rsidR="4EB1F7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assump</w:t>
            </w:r>
            <w:r w:rsidRPr="45B24A3E" w:rsidR="4EB1F7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tions</w:t>
            </w:r>
          </w:p>
          <w:p w:rsidR="73765CD1" w:rsidP="73765CD1" w:rsidRDefault="73765CD1" w14:paraId="77EEADF1" w14:textId="308C005E">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92D050"/>
            <w:tcMar/>
          </w:tcPr>
          <w:p w:rsidR="73765CD1" w:rsidP="73765CD1" w:rsidRDefault="73765CD1" w14:paraId="3240B6D7"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p w:rsidR="73765CD1" w:rsidP="73765CD1" w:rsidRDefault="73765CD1" w14:paraId="6C2B54A6" w14:textId="2563D1D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335" w:type="dxa"/>
            <w:shd w:val="clear" w:color="auto" w:fill="E7E6E6" w:themeFill="background2"/>
            <w:tcMar/>
          </w:tcPr>
          <w:p w:rsidR="73765CD1" w:rsidP="73765CD1" w:rsidRDefault="73765CD1" w14:paraId="581CF688" w14:textId="5B0BB58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Insufficient Resources</w:t>
            </w:r>
          </w:p>
          <w:p w:rsidR="73765CD1" w:rsidP="73765CD1" w:rsidRDefault="73765CD1" w14:paraId="2C9E41DA" w14:textId="54CE51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35" w:type="dxa"/>
            <w:shd w:val="clear" w:color="auto" w:fill="D0CECE" w:themeFill="background2" w:themeFillShade="E6"/>
            <w:tcMar/>
          </w:tcPr>
          <w:p w:rsidR="73765CD1" w:rsidP="73765CD1" w:rsidRDefault="73765CD1" w14:paraId="2F5AED32" w14:textId="2B6482B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Response</w:t>
            </w:r>
          </w:p>
          <w:p w:rsidR="73765CD1" w:rsidP="73765CD1" w:rsidRDefault="73765CD1" w14:paraId="621DBBAE" w14:textId="43D92F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shd w:val="clear" w:color="auto" w:fill="E7E6E6" w:themeFill="background2"/>
            <w:tcMar/>
          </w:tcPr>
          <w:p w:rsidR="73765CD1" w:rsidP="291F5D7D" w:rsidRDefault="73765CD1" w14:paraId="7AA420B3" w14:textId="39B6FD6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91F5D7D" w:rsidR="424D9A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 sounds like the resources are sufficient for now</w:t>
            </w:r>
            <w:r w:rsidRPr="291F5D7D" w:rsidR="424D9A0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0925CAD5" w14:paraId="6EA024F7">
        <w:trPr>
          <w:trHeight w:val="450"/>
        </w:trPr>
        <w:tc>
          <w:tcPr>
            <w:tcW w:w="14535" w:type="dxa"/>
            <w:gridSpan w:val="5"/>
            <w:shd w:val="clear" w:color="auto" w:fill="FFC000" w:themeFill="accent4"/>
            <w:tcMar/>
          </w:tcPr>
          <w:p w:rsidR="2E00AC1F" w:rsidP="73765CD1" w:rsidRDefault="2E00AC1F" w14:paraId="2C770487" w14:textId="4EFF1F0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 Program Alignment with Institutional Strategic Goals:</w:t>
            </w:r>
          </w:p>
        </w:tc>
      </w:tr>
      <w:tr w:rsidR="62C74C23" w:rsidTr="0925CAD5" w14:paraId="5C2B60BA">
        <w:trPr>
          <w:trHeight w:val="1230"/>
        </w:trPr>
        <w:tc>
          <w:tcPr>
            <w:tcW w:w="7095" w:type="dxa"/>
            <w:vMerge w:val="restart"/>
            <w:tcMar/>
          </w:tcPr>
          <w:p w:rsidR="2E00AC1F" w:rsidP="73765CD1" w:rsidRDefault="2E00AC1F" w14:paraId="7C1FCC20" w14:textId="1B29F8BC">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w:t>
            </w:r>
            <w:r w:rsidRPr="73765CD1" w:rsidR="68F807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How is the program directly or indirectly helping the College achieve its current strategic goals? Consider each strategic goal and provide a brief comment or description on how the program works to achieve it. </w:t>
            </w:r>
          </w:p>
          <w:p w:rsidR="2E00AC1F" w:rsidP="73765CD1" w:rsidRDefault="2E00AC1F" w14:paraId="26072942" w14:textId="5DE1EC24">
            <w:pPr>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2C40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TableGrid"/>
              <w:tblW w:w="6900" w:type="dxa"/>
              <w:tblLayout w:type="fixed"/>
              <w:tblLook w:val="06A0" w:firstRow="1" w:lastRow="0" w:firstColumn="1" w:lastColumn="0" w:noHBand="1" w:noVBand="1"/>
            </w:tblPr>
            <w:tblGrid>
              <w:gridCol w:w="2595"/>
              <w:gridCol w:w="4305"/>
            </w:tblGrid>
            <w:tr w:rsidR="27F7E830" w:rsidTr="0925CAD5" w14:paraId="3CC38793">
              <w:tc>
                <w:tcPr>
                  <w:tcW w:w="2595" w:type="dxa"/>
                  <w:shd w:val="clear" w:color="auto" w:fill="A8D08D" w:themeFill="accent6" w:themeFillTint="99"/>
                  <w:tcMar/>
                </w:tcPr>
                <w:p w:rsidR="72D6369B" w:rsidP="73765CD1" w:rsidRDefault="72D6369B" w14:paraId="469A9FC5" w14:textId="08730B88">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Strategic Goals:</w:t>
                  </w:r>
                </w:p>
              </w:tc>
              <w:tc>
                <w:tcPr>
                  <w:tcW w:w="4305" w:type="dxa"/>
                  <w:shd w:val="clear" w:color="auto" w:fill="A8D08D" w:themeFill="accent6" w:themeFillTint="99"/>
                  <w:tcMar/>
                </w:tcPr>
                <w:p w:rsidR="27F7E830" w:rsidP="73765CD1" w:rsidRDefault="27F7E830" w14:paraId="055652A7" w14:textId="75F4BCB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Aligned Program Goals:</w:t>
                  </w:r>
                </w:p>
              </w:tc>
            </w:tr>
            <w:tr w:rsidR="27F7E830" w:rsidTr="0925CAD5" w14:paraId="2FE49ADC">
              <w:tc>
                <w:tcPr>
                  <w:tcW w:w="2595" w:type="dxa"/>
                  <w:tcMar/>
                </w:tcPr>
                <w:p w:rsidR="72D6369B" w:rsidP="2053EEB7" w:rsidRDefault="72D6369B" w14:paraId="68502CED" w14:textId="711B6019">
                  <w:pPr>
                    <w:spacing w:before="120" w:beforeAutospacing="off" w:after="12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Student Success</w:t>
                  </w:r>
                </w:p>
                <w:p w:rsidR="72D6369B" w:rsidP="2053EEB7" w:rsidRDefault="72D6369B" w14:paraId="5D3A842D" w14:textId="077453FF">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 success through retention, persistence, completion, and transfer</w:t>
                  </w:r>
                </w:p>
                <w:p w:rsidR="27F7E830" w:rsidP="2053EEB7" w:rsidRDefault="27F7E830" w14:paraId="61F196A4" w14:textId="7C471DD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0925CAD5" w:rsidRDefault="27F7E830" w14:paraId="0C1AC676" w14:textId="7790F4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25CAD5" w:rsidR="2DF170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All of</w:t>
                  </w:r>
                  <w:r w:rsidRPr="0925CAD5" w:rsidR="2DF170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w:t>
                  </w:r>
                  <w:r w:rsidRPr="0925CAD5" w:rsidR="5C88EE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successes</w:t>
                  </w:r>
                  <w:r w:rsidRPr="0925CAD5" w:rsidR="2DF170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are </w:t>
                  </w:r>
                  <w:r w:rsidRPr="0925CAD5" w:rsidR="2DF170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monitored</w:t>
                  </w:r>
                  <w:r w:rsidRPr="0925CAD5" w:rsidR="2DF170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through our </w:t>
                  </w:r>
                  <w:r w:rsidRPr="0925CAD5" w:rsidR="2DF170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ARF</w:t>
                  </w:r>
                  <w:r w:rsidRPr="0925CAD5" w:rsidR="2DF170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report that we complete yearly for MAERB</w:t>
                  </w:r>
                </w:p>
              </w:tc>
            </w:tr>
            <w:tr w:rsidR="27F7E830" w:rsidTr="0925CAD5" w14:paraId="5570CA22">
              <w:tc>
                <w:tcPr>
                  <w:tcW w:w="2595" w:type="dxa"/>
                  <w:shd w:val="clear" w:color="auto" w:fill="FFF2CC" w:themeFill="accent4" w:themeFillTint="33"/>
                  <w:tcMar/>
                </w:tcPr>
                <w:p w:rsidR="72D6369B" w:rsidP="2053EEB7" w:rsidRDefault="72D6369B" w14:paraId="3005DE4A" w14:textId="5451C5B4">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Access</w:t>
                  </w:r>
                </w:p>
                <w:p w:rsidR="72D6369B" w:rsidP="2053EEB7" w:rsidRDefault="72D6369B" w14:paraId="5CEB03C6" w14:textId="3E5617A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all Pinal County residents and others have access to high quality innovative post-secondary opportunities</w:t>
                  </w:r>
                </w:p>
                <w:p w:rsidR="27F7E830" w:rsidP="2053EEB7" w:rsidRDefault="27F7E830" w14:paraId="2574862F" w14:textId="707308AF">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45B24A3E" w:rsidRDefault="27F7E830" w14:paraId="23EF3B18" w14:textId="71021F7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61489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Working with SunLife through their Governors Grant to </w:t>
                  </w:r>
                  <w:r w:rsidRPr="45B24A3E" w:rsidR="1FED7F8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aid Pinal</w:t>
                  </w:r>
                  <w:r w:rsidRPr="45B24A3E" w:rsidR="1FED7F8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County and Maricopa residents</w:t>
                  </w:r>
                  <w:r w:rsidRPr="45B24A3E" w:rsidR="61489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that are not working, part time working, homeless</w:t>
                  </w:r>
                  <w:r w:rsidRPr="45B24A3E" w:rsidR="25CFE3C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etc. To gain education</w:t>
                  </w:r>
                </w:p>
              </w:tc>
            </w:tr>
            <w:tr w:rsidR="27F7E830" w:rsidTr="0925CAD5" w14:paraId="20E16200">
              <w:tc>
                <w:tcPr>
                  <w:tcW w:w="2595" w:type="dxa"/>
                  <w:tcMar/>
                </w:tcPr>
                <w:p w:rsidR="72D6369B" w:rsidP="2053EEB7" w:rsidRDefault="72D6369B" w14:paraId="4403AD43" w14:textId="03B9CFC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Workforce</w:t>
                  </w:r>
                </w:p>
                <w:p w:rsidR="72D6369B" w:rsidP="2053EEB7" w:rsidRDefault="72D6369B" w14:paraId="4FBDC074" w14:textId="2A4319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students acquire the skills necessary for job placement and that meet employer needs in Pinal County and Region</w:t>
                  </w:r>
                </w:p>
                <w:p w:rsidR="27F7E830" w:rsidP="2053EEB7" w:rsidRDefault="27F7E830" w14:paraId="7C18049A" w14:textId="151E63F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45B24A3E" w:rsidRDefault="27F7E830" w14:paraId="52D550CF" w14:textId="6F478951">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0DC2209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Most of our students are hired by their practicum sites</w:t>
                  </w:r>
                </w:p>
              </w:tc>
            </w:tr>
            <w:tr w:rsidR="27F7E830" w:rsidTr="0925CAD5" w14:paraId="2AFBACB1">
              <w:tc>
                <w:tcPr>
                  <w:tcW w:w="2595" w:type="dxa"/>
                  <w:shd w:val="clear" w:color="auto" w:fill="FFF2CC" w:themeFill="accent4" w:themeFillTint="33"/>
                  <w:tcMar/>
                </w:tcPr>
                <w:p w:rsidR="4A7CE930" w:rsidP="2053EEB7" w:rsidRDefault="4A7CE930" w14:paraId="1AD0704F" w14:textId="1D9754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Community</w:t>
                  </w:r>
                </w:p>
                <w:p w:rsidR="4A7CE930" w:rsidP="2053EEB7" w:rsidRDefault="4A7CE930" w14:paraId="568B8CAC" w14:textId="340FB015">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Pinal County residents have access to lifelong learning and cultural enrichment</w:t>
                  </w:r>
                </w:p>
                <w:p w:rsidR="27F7E830" w:rsidP="2053EEB7" w:rsidRDefault="27F7E830" w14:paraId="33233CD4" w14:textId="7CF8FF7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45B24A3E" w:rsidRDefault="27F7E830" w14:paraId="665629BF" w14:textId="51F48091">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094C348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Students </w:t>
                  </w:r>
                  <w:r w:rsidRPr="45B24A3E" w:rsidR="094C348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are able to</w:t>
                  </w:r>
                  <w:r w:rsidRPr="45B24A3E" w:rsidR="094C348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contact us at </w:t>
                  </w:r>
                  <w:r w:rsidRPr="45B24A3E" w:rsidR="094C348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anytime</w:t>
                  </w:r>
                  <w:r w:rsidRPr="45B24A3E" w:rsidR="094C348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with help in lifelong learning and CAC for</w:t>
                  </w:r>
                  <w:r w:rsidRPr="45B24A3E" w:rsidR="1493FB4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cultural enrichment</w:t>
                  </w:r>
                </w:p>
              </w:tc>
            </w:tr>
            <w:tr w:rsidR="27F7E830" w:rsidTr="0925CAD5" w14:paraId="2B66D7B9">
              <w:tc>
                <w:tcPr>
                  <w:tcW w:w="2595" w:type="dxa"/>
                  <w:tcMar/>
                </w:tcPr>
                <w:p w:rsidR="4A7CE930" w:rsidP="2053EEB7" w:rsidRDefault="4A7CE930" w14:paraId="5E04D835" w14:textId="6F5DA6F9">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Environment</w:t>
                  </w:r>
                </w:p>
                <w:p w:rsidR="4A7CE930" w:rsidP="2053EEB7" w:rsidRDefault="4A7CE930" w14:paraId="5F58CCA9" w14:textId="3A063AA3">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 safe, sustainable environment that promotes learning, communication, diversity and satisfaction among students and employees</w:t>
                  </w:r>
                  <w:r w:rsidRPr="2053EEB7" w:rsidR="7133F0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7F7E830" w:rsidP="2053EEB7" w:rsidRDefault="27F7E830" w14:paraId="1E105F6F" w14:textId="14FA4D62">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45B24A3E" w:rsidRDefault="27F7E830" w14:paraId="47E48D94" w14:textId="0BFCFC4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02E59E2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Will be made better with new building</w:t>
                  </w:r>
                </w:p>
              </w:tc>
            </w:tr>
            <w:tr w:rsidR="3D75153C" w:rsidTr="0925CAD5" w14:paraId="5FB871B7">
              <w:tc>
                <w:tcPr>
                  <w:tcW w:w="2595" w:type="dxa"/>
                  <w:shd w:val="clear" w:color="auto" w:fill="FFF2CC" w:themeFill="accent4" w:themeFillTint="33"/>
                  <w:tcMar/>
                </w:tcPr>
                <w:p w:rsidR="167A7891" w:rsidP="2053EEB7" w:rsidRDefault="167A7891" w14:paraId="7CA8D7A4" w14:textId="2B35F591">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Stewardship</w:t>
                  </w:r>
                </w:p>
                <w:p w:rsidR="167A7891" w:rsidP="2053EEB7" w:rsidRDefault="167A7891" w14:paraId="303B98CF" w14:textId="770E1DEF">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optimization of fiscal resources through a balanced budget to support the needs and expectations of students and the community</w:t>
                  </w:r>
                </w:p>
                <w:p w:rsidR="3D75153C" w:rsidP="2053EEB7" w:rsidRDefault="3D75153C" w14:paraId="24CBC2F2" w14:textId="3D46DCEE">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3D75153C" w:rsidP="45B24A3E" w:rsidRDefault="3D75153C" w14:paraId="079D6787" w14:textId="74F3479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56F04A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Keeping costs </w:t>
                  </w:r>
                  <w:r w:rsidRPr="45B24A3E" w:rsidR="56F04A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consistent</w:t>
                  </w:r>
                </w:p>
              </w:tc>
            </w:tr>
            <w:tr w:rsidR="3D75153C" w:rsidTr="0925CAD5" w14:paraId="2C7DC54A">
              <w:tc>
                <w:tcPr>
                  <w:tcW w:w="2595" w:type="dxa"/>
                  <w:tcMar/>
                </w:tcPr>
                <w:p w:rsidR="167A7891" w:rsidP="2053EEB7" w:rsidRDefault="167A7891" w14:paraId="3BEC505C" w14:textId="3C4D6776">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Infrastructure</w:t>
                  </w:r>
                </w:p>
                <w:p w:rsidR="167A7891" w:rsidP="2053EEB7" w:rsidRDefault="167A7891" w14:paraId="5C35EA53" w14:textId="5D702C8B">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Ensure a physical and technological infrastructure that </w:t>
                  </w: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supports</w:t>
                  </w: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changes in learning and working environment</w:t>
                  </w:r>
                </w:p>
                <w:p w:rsidR="3D75153C" w:rsidP="73765CD1" w:rsidRDefault="3D75153C" w14:paraId="0DBD0A9A" w14:textId="729624A4">
                  <w:pPr>
                    <w:pStyle w:val="Normal"/>
                    <w:spacing w:before="120" w:beforeAutospacing="off" w:after="120" w:afterAutospacing="off" w:line="24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p>
              </w:tc>
              <w:tc>
                <w:tcPr>
                  <w:tcW w:w="4305" w:type="dxa"/>
                  <w:tcMar/>
                </w:tcPr>
                <w:p w:rsidR="3D75153C" w:rsidP="45B24A3E" w:rsidRDefault="3D75153C" w14:paraId="38DF82E7" w14:textId="3B1718A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1C57A6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Will come with new building</w:t>
                  </w:r>
                </w:p>
              </w:tc>
            </w:tr>
          </w:tbl>
          <w:p w:rsidR="2E00AC1F" w:rsidP="73765CD1" w:rsidRDefault="2E00AC1F" w14:paraId="14450460" w14:textId="6132AB97">
            <w:pPr>
              <w:spacing w:before="120" w:beforeAutospacing="off" w:after="120" w:afterAutospacing="off" w:line="240" w:lineRule="auto"/>
              <w:ind w:left="720"/>
              <w:rPr>
                <w:rFonts w:ascii="Calibri" w:hAnsi="Calibri" w:eastAsia="Calibri" w:cs="Calibri"/>
                <w:b w:val="0"/>
                <w:bCs w:val="0"/>
                <w:i w:val="1"/>
                <w:iCs w:val="1"/>
                <w:caps w:val="0"/>
                <w:smallCaps w:val="0"/>
                <w:noProof w:val="0"/>
                <w:color w:val="000000" w:themeColor="text1" w:themeTint="FF" w:themeShade="FF"/>
                <w:sz w:val="20"/>
                <w:szCs w:val="20"/>
                <w:lang w:val="en-US"/>
              </w:rPr>
            </w:pPr>
          </w:p>
          <w:p w:rsidR="62C74C23" w:rsidP="73765CD1" w:rsidRDefault="62C74C23" w14:paraId="271CD429"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33C99FED"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E00AC1F" w:rsidP="73765CD1" w:rsidRDefault="2E00AC1F" w14:paraId="5ABEB7A4" w14:textId="155043D2">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1E18A9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a description provided on how the program has directly or indirectly assisted the college in achieving its strategic goals.</w:t>
            </w:r>
          </w:p>
        </w:tc>
        <w:tc>
          <w:tcPr>
            <w:tcW w:w="3075" w:type="dxa"/>
            <w:vMerge w:val="restart"/>
            <w:shd w:val="clear" w:color="auto" w:fill="E7E6E6" w:themeFill="background2"/>
            <w:tcMar/>
          </w:tcPr>
          <w:p w:rsidR="53682807" w:rsidP="73765CD1" w:rsidRDefault="53682807" w14:paraId="75ECE434" w14:textId="0104954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F756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64C9ECAF" w:rsidRDefault="62C74C23" w14:paraId="18E97E01" w14:textId="4038802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4C9ECAF" w:rsidR="79E05D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w:t>
            </w:r>
          </w:p>
          <w:p w:rsidR="62C74C23" w:rsidP="73765CD1" w:rsidRDefault="62C74C23" w14:paraId="4C0DE047"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0925CAD5" w14:paraId="6C8127AD">
        <w:tc>
          <w:tcPr>
            <w:tcW w:w="7095" w:type="dxa"/>
            <w:vMerge/>
            <w:tcMar/>
          </w:tcPr>
          <w:p w14:paraId="26F4626A"/>
        </w:tc>
        <w:tc>
          <w:tcPr>
            <w:tcW w:w="1395" w:type="dxa"/>
            <w:shd w:val="clear" w:color="auto" w:fill="92D050"/>
            <w:tcMar/>
          </w:tcPr>
          <w:p w:rsidR="62C74C23" w:rsidP="73765CD1" w:rsidRDefault="62C74C23" w14:paraId="41F5F277" w14:textId="4617EA8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02B4127C" w14:textId="379FC3D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40D15A3E" w14:textId="3447E5E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3497D69"/>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91F5D7D" w14:paraId="02746B4C">
        <w:trPr>
          <w:trHeight w:val="450"/>
        </w:trPr>
        <w:tc>
          <w:tcPr>
            <w:tcW w:w="14535" w:type="dxa"/>
            <w:gridSpan w:val="5"/>
            <w:shd w:val="clear" w:color="auto" w:fill="FFC000" w:themeFill="accent4"/>
            <w:tcMar/>
          </w:tcPr>
          <w:p w:rsidR="1274BFC2" w:rsidP="73765CD1" w:rsidRDefault="1274BFC2" w14:paraId="1F14C971" w14:textId="243F5A03">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D36B37C">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 Program Effectiveness for Graduates</w:t>
            </w:r>
          </w:p>
        </w:tc>
      </w:tr>
      <w:tr w:rsidR="62C74C23" w:rsidTr="291F5D7D" w14:paraId="6E4622BB">
        <w:trPr>
          <w:trHeight w:val="1545"/>
        </w:trPr>
        <w:tc>
          <w:tcPr>
            <w:tcW w:w="7095" w:type="dxa"/>
            <w:vMerge w:val="restart"/>
            <w:tcMar/>
          </w:tcPr>
          <w:p w:rsidR="1274BFC2" w:rsidP="73765CD1" w:rsidRDefault="1274BFC2" w14:paraId="7DCC98FA" w14:textId="2A5DC5BB">
            <w:pPr>
              <w:pStyle w:val="Normal"/>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Describe how you measure the success of degree and certificate program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 For example, are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surveys conducted? Are surveys given to employers to determine satisfaction with program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employees?</w:t>
            </w:r>
            <w:r w:rsidRPr="73765CD1" w:rsidR="29A5F2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45B24A3E" w:rsidRDefault="62C74C23" w14:paraId="3FDEBB5F" w14:textId="378D24BB">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r w:rsidRPr="45B24A3E" w:rsidR="12BEFE75">
              <w:rPr>
                <w:rFonts w:ascii="Calibri" w:hAnsi="Calibri" w:eastAsia="Calibri" w:cs="Calibri"/>
                <w:b w:val="0"/>
                <w:bCs w:val="0"/>
                <w:i w:val="0"/>
                <w:iCs w:val="0"/>
                <w:caps w:val="0"/>
                <w:smallCaps w:val="0"/>
                <w:noProof w:val="0"/>
                <w:color w:val="000000" w:themeColor="text1" w:themeTint="FF" w:themeShade="FF"/>
                <w:sz w:val="20"/>
                <w:szCs w:val="20"/>
                <w:lang w:val="en-US"/>
              </w:rPr>
              <w:t xml:space="preserve">Data is </w:t>
            </w:r>
            <w:r w:rsidRPr="45B24A3E" w:rsidR="12BEFE75">
              <w:rPr>
                <w:rFonts w:ascii="Calibri" w:hAnsi="Calibri" w:eastAsia="Calibri" w:cs="Calibri"/>
                <w:b w:val="0"/>
                <w:bCs w:val="0"/>
                <w:i w:val="0"/>
                <w:iCs w:val="0"/>
                <w:caps w:val="0"/>
                <w:smallCaps w:val="0"/>
                <w:noProof w:val="0"/>
                <w:color w:val="000000" w:themeColor="text1" w:themeTint="FF" w:themeShade="FF"/>
                <w:sz w:val="20"/>
                <w:szCs w:val="20"/>
                <w:lang w:val="en-US"/>
              </w:rPr>
              <w:t>obtained</w:t>
            </w:r>
            <w:r w:rsidRPr="45B24A3E" w:rsidR="12BEFE75">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through surveys that are required by MAERB</w:t>
            </w:r>
          </w:p>
          <w:p w:rsidR="62C74C23" w:rsidP="73765CD1" w:rsidRDefault="62C74C23" w14:paraId="0224F3B1"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274BFC2" w:rsidP="73765CD1" w:rsidRDefault="1274BFC2" w14:paraId="56AC1327" w14:textId="3870179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D36B37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provided on how the program measures the success of the degree and certificate program graduates?</w:t>
            </w:r>
          </w:p>
        </w:tc>
        <w:tc>
          <w:tcPr>
            <w:tcW w:w="3075" w:type="dxa"/>
            <w:vMerge w:val="restart"/>
            <w:shd w:val="clear" w:color="auto" w:fill="E7E6E6" w:themeFill="background2"/>
            <w:tcMar/>
          </w:tcPr>
          <w:p w:rsidR="7D578AB4" w:rsidP="73765CD1" w:rsidRDefault="7D578AB4" w14:paraId="042B07FF" w14:textId="1FE84C3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E5A6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291F5D7D" w:rsidRDefault="62C74C23" w14:paraId="2A2AC08F" w14:textId="49D4C22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0925CAD5" w:rsidRDefault="62C74C23" w14:paraId="589AC1DF" w14:textId="3E27CB5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25CAD5" w:rsidR="00FAE8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Can you include that data? </w:t>
            </w:r>
          </w:p>
          <w:p w:rsidR="62C74C23" w:rsidP="0925CAD5" w:rsidRDefault="62C74C23" w14:paraId="03E1E939" w14:textId="03AECBB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25CAD5" w:rsidR="00FAE8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What do you do with it after you get it?  </w:t>
            </w:r>
          </w:p>
          <w:p w:rsidR="62C74C23" w:rsidP="0925CAD5" w:rsidRDefault="62C74C23" w14:paraId="54366B81" w14:textId="69357D1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0925CAD5" w:rsidRDefault="62C74C23" w14:paraId="1C419BF9" w14:textId="6A8A235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25CAD5" w:rsidR="00FAE8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What </w:t>
            </w:r>
            <w:r w:rsidRPr="0925CAD5" w:rsidR="00FAE8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initiatives</w:t>
            </w:r>
            <w:r w:rsidRPr="0925CAD5" w:rsidR="00FAE8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are created with the data?</w:t>
            </w:r>
          </w:p>
        </w:tc>
      </w:tr>
      <w:tr w:rsidR="62C74C23" w:rsidTr="291F5D7D" w14:paraId="0B8A95FD">
        <w:tc>
          <w:tcPr>
            <w:tcW w:w="7095" w:type="dxa"/>
            <w:vMerge/>
            <w:tcMar/>
          </w:tcPr>
          <w:p w14:paraId="63D78B65"/>
        </w:tc>
        <w:tc>
          <w:tcPr>
            <w:tcW w:w="1395" w:type="dxa"/>
            <w:shd w:val="clear" w:color="auto" w:fill="E7E6E6" w:themeFill="background2"/>
            <w:tcMar/>
          </w:tcPr>
          <w:p w:rsidR="62C74C23" w:rsidP="73765CD1" w:rsidRDefault="62C74C23" w14:paraId="5288D0F4" w14:textId="2A285BE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FFC000" w:themeFill="accent4"/>
            <w:tcMar/>
          </w:tcPr>
          <w:p w:rsidR="62C74C23" w:rsidP="73765CD1" w:rsidRDefault="62C74C23" w14:paraId="47699105" w14:textId="53E5676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733E92FA" w14:textId="0596221D">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29B866F" w14:textId="78DAA4E7">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70CD739D"/>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91F5D7D" w14:paraId="752C98D3">
        <w:trPr>
          <w:trHeight w:val="450"/>
        </w:trPr>
        <w:tc>
          <w:tcPr>
            <w:tcW w:w="14535" w:type="dxa"/>
            <w:gridSpan w:val="5"/>
            <w:shd w:val="clear" w:color="auto" w:fill="FFC000" w:themeFill="accent4"/>
            <w:tcMar/>
          </w:tcPr>
          <w:p w:rsidR="6728366A" w:rsidP="73765CD1" w:rsidRDefault="6728366A" w14:paraId="4D3FC9D6" w14:textId="754D3718">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F590DD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VIII. Program Improvement Efforts</w:t>
            </w:r>
          </w:p>
        </w:tc>
      </w:tr>
      <w:tr w:rsidR="62C74C23" w:rsidTr="291F5D7D" w14:paraId="45F9C306">
        <w:tc>
          <w:tcPr>
            <w:tcW w:w="7095" w:type="dxa"/>
            <w:vMerge w:val="restart"/>
            <w:tcMar/>
          </w:tcPr>
          <w:p w:rsidR="0EEACBA5" w:rsidP="2053EEB7" w:rsidRDefault="0EEACBA5" w14:paraId="114AEEDC" w14:textId="3BB3C9EA">
            <w:pPr>
              <w:pStyle w:val="Normal"/>
              <w:bidi w:val="0"/>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53EEB7" w:rsidR="34FC4F81">
              <w:rPr>
                <w:rFonts w:ascii="Calibri" w:hAnsi="Calibri" w:eastAsia="Calibri" w:cs="Calibri"/>
                <w:b w:val="1"/>
                <w:bCs w:val="1"/>
                <w:i w:val="0"/>
                <w:iCs w:val="0"/>
                <w:caps w:val="0"/>
                <w:smallCaps w:val="0"/>
                <w:noProof w:val="0"/>
                <w:color w:val="000000" w:themeColor="text1" w:themeTint="FF" w:themeShade="FF"/>
                <w:sz w:val="24"/>
                <w:szCs w:val="24"/>
                <w:lang w:val="en-US"/>
              </w:rPr>
              <w:t>1.</w:t>
            </w:r>
            <w:r w:rsidRPr="2053EEB7" w:rsidR="34FC4F8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Describe efforts made to improve the program during the past five years." </w:t>
            </w:r>
            <w:r w:rsidRPr="2053EEB7" w:rsidR="34FC4F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example, this can include professional development, curriculum revision, the purchase of equipment, using assessment to enhance instruction, etc.)</w:t>
            </w:r>
          </w:p>
          <w:p w:rsidR="62C74C23" w:rsidP="0925CAD5" w:rsidRDefault="62C74C23" w14:paraId="435C95EE" w14:textId="23EF81F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25CAD5" w:rsidR="1EF240B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We have added a class and removed two classes to be </w:t>
            </w:r>
            <w:r w:rsidRPr="0925CAD5" w:rsidR="1EF240B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compl</w:t>
            </w:r>
            <w:r w:rsidRPr="0925CAD5" w:rsidR="10FEDA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ia</w:t>
            </w:r>
            <w:r w:rsidRPr="0925CAD5" w:rsidR="1EF240B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nt with accreditation</w:t>
            </w:r>
          </w:p>
          <w:p w:rsidR="62C74C23" w:rsidP="73765CD1" w:rsidRDefault="62C74C23" w14:paraId="768D5C80" w14:textId="3272CD8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619F9EA0"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A77D0FA"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B19C963" w:rsidP="73765CD1" w:rsidRDefault="3B19C963" w14:paraId="7CBB9951" w14:textId="59BEA10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description provided </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of</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ways the program has engaged in program improvement?</w:t>
            </w:r>
          </w:p>
        </w:tc>
        <w:tc>
          <w:tcPr>
            <w:tcW w:w="3075" w:type="dxa"/>
            <w:vMerge w:val="restart"/>
            <w:shd w:val="clear" w:color="auto" w:fill="E7E6E6" w:themeFill="background2"/>
            <w:tcMar/>
          </w:tcPr>
          <w:p w:rsidR="62C74C23" w:rsidP="291F5D7D" w:rsidRDefault="62C74C23" w14:paraId="1721FB56" w14:textId="4366408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291F5D7D" w:rsidRDefault="62C74C23" w14:paraId="60733AC9" w14:textId="67AB03E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1F5D7D" w:rsidR="78670F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What are the classes? Why? Justify the change. This is a place to document your program’s growth. </w:t>
            </w:r>
          </w:p>
        </w:tc>
      </w:tr>
      <w:tr w:rsidR="62C74C23" w:rsidTr="291F5D7D" w14:paraId="18092514">
        <w:tc>
          <w:tcPr>
            <w:tcW w:w="7095" w:type="dxa"/>
            <w:vMerge/>
            <w:tcMar/>
          </w:tcPr>
          <w:p w14:paraId="11CEAA60"/>
        </w:tc>
        <w:tc>
          <w:tcPr>
            <w:tcW w:w="1395" w:type="dxa"/>
            <w:shd w:val="clear" w:color="auto" w:fill="E7E6E6" w:themeFill="background2"/>
            <w:tcMar/>
          </w:tcPr>
          <w:p w:rsidR="62C74C23" w:rsidP="73765CD1" w:rsidRDefault="62C74C23" w14:paraId="72FF283A"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9FC25B1" w14:textId="520D76BF">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FFC000" w:themeFill="accent4"/>
            <w:tcMar/>
          </w:tcPr>
          <w:p w:rsidR="62C74C23" w:rsidP="73765CD1" w:rsidRDefault="62C74C23" w14:paraId="0C3E334C"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5AF7D8E5" w14:textId="1FA24745">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62C74C23" w:rsidP="73765CD1" w:rsidRDefault="62C74C23" w14:paraId="4C8FB488" w14:textId="15E1B81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FA18631"/>
        </w:tc>
      </w:tr>
    </w:tbl>
    <w:tbl>
      <w:tblPr>
        <w:tblStyle w:val="TableGrid"/>
        <w:tblW w:w="0" w:type="auto"/>
        <w:jc w:val="left"/>
        <w:tblLook w:val="06A0" w:firstRow="1" w:lastRow="0" w:firstColumn="1" w:lastColumn="0" w:noHBand="1" w:noVBand="1"/>
      </w:tblPr>
      <w:tblGrid>
        <w:gridCol w:w="7095"/>
        <w:gridCol w:w="1260"/>
        <w:gridCol w:w="1275"/>
        <w:gridCol w:w="1830"/>
        <w:gridCol w:w="3075"/>
      </w:tblGrid>
      <w:tr w:rsidR="7454F0C4" w:rsidTr="291F5D7D" w14:paraId="2C9C42C6">
        <w:trPr>
          <w:trHeight w:val="600"/>
        </w:trPr>
        <w:tc>
          <w:tcPr>
            <w:tcW w:w="14535" w:type="dxa"/>
            <w:gridSpan w:val="5"/>
            <w:shd w:val="clear" w:color="auto" w:fill="FFC000" w:themeFill="accent4"/>
            <w:tcMar/>
          </w:tcPr>
          <w:p w:rsidR="5B4A631C" w:rsidP="73765CD1" w:rsidRDefault="5B4A631C" w14:paraId="5B5D169E" w14:textId="3587E76C">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1BFF265B">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IX. Data and Trends</w:t>
            </w:r>
          </w:p>
        </w:tc>
      </w:tr>
      <w:tr w:rsidR="7454F0C4" w:rsidTr="291F5D7D" w14:paraId="17A49727">
        <w:trPr>
          <w:trHeight w:val="990"/>
        </w:trPr>
        <w:tc>
          <w:tcPr>
            <w:tcW w:w="14535" w:type="dxa"/>
            <w:gridSpan w:val="5"/>
            <w:tcMar/>
          </w:tcPr>
          <w:p w:rsidR="0F69F53C" w:rsidP="2053EEB7" w:rsidRDefault="0F69F53C" w14:paraId="6EE5EB36" w14:textId="5F66BB51">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85C0F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Leave this section Blank for now. It will be inputted by IR. You will be asked to comment on the trends and information </w:t>
            </w:r>
            <w:r w:rsidRPr="2053EEB7" w:rsidR="685C0F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2053EEB7" w:rsidR="685C0F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by the data</w:t>
            </w:r>
            <w:r w:rsidRPr="2053EEB7" w:rsidR="685C0F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hyperlink r:id="Rec2504cb6fd2494a">
              <w:r w:rsidRPr="2053EEB7" w:rsidR="685C0FB5">
                <w:rPr>
                  <w:rStyle w:val="Hyperlink"/>
                  <w:rFonts w:ascii="Times New Roman" w:hAnsi="Times New Roman" w:eastAsia="Times New Roman" w:cs="Times New Roman"/>
                  <w:b w:val="1"/>
                  <w:bCs w:val="1"/>
                  <w:i w:val="0"/>
                  <w:iCs w:val="0"/>
                  <w:caps w:val="0"/>
                  <w:smallCaps w:val="0"/>
                  <w:noProof w:val="0"/>
                  <w:sz w:val="24"/>
                  <w:szCs w:val="24"/>
                  <w:lang w:val="en-US"/>
                </w:rPr>
                <w:t>(Click here for Data Package)</w:t>
              </w:r>
            </w:hyperlink>
          </w:p>
          <w:p w:rsidR="7454F0C4" w:rsidP="73765CD1" w:rsidRDefault="7454F0C4" w14:paraId="53880ED4" w14:textId="70C1571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291F5D7D" w14:paraId="56AE743A">
        <w:trPr>
          <w:trHeight w:val="990"/>
        </w:trPr>
        <w:tc>
          <w:tcPr>
            <w:tcW w:w="7095" w:type="dxa"/>
            <w:vMerge w:val="restart"/>
            <w:tcMar/>
          </w:tcPr>
          <w:p w:rsidR="0A5C988C" w:rsidP="73765CD1" w:rsidRDefault="0A5C988C" w14:paraId="3B4B4838" w14:textId="3E33A6B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F04AE58"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F04AE58"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enrollment data for the </w:t>
            </w:r>
            <w:r w:rsidRPr="2F04AE58"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past 5</w:t>
            </w:r>
            <w:r w:rsidRPr="2F04AE58"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years   </w:t>
            </w:r>
          </w:p>
          <w:p w:rsidR="7454F0C4" w:rsidP="2F04AE58" w:rsidRDefault="7454F0C4" w14:paraId="34067DA5" w14:textId="3E6C3D46">
            <w:pPr>
              <w:pStyle w:val="Normal"/>
              <w:spacing w:before="120" w:beforeAutospacing="off" w:after="120" w:afterAutospacing="off" w:line="240" w:lineRule="auto"/>
            </w:pPr>
            <w:r w:rsidR="69A89D84">
              <w:drawing>
                <wp:inline wp14:editId="01175BA0" wp14:anchorId="1CE6A78B">
                  <wp:extent cx="4362450" cy="3028950"/>
                  <wp:effectExtent l="0" t="0" r="0" b="0"/>
                  <wp:docPr id="49179497" name="" title=""/>
                  <wp:cNvGraphicFramePr>
                    <a:graphicFrameLocks noChangeAspect="1"/>
                  </wp:cNvGraphicFramePr>
                  <a:graphic>
                    <a:graphicData uri="http://schemas.openxmlformats.org/drawingml/2006/picture">
                      <pic:pic>
                        <pic:nvPicPr>
                          <pic:cNvPr id="0" name=""/>
                          <pic:cNvPicPr/>
                        </pic:nvPicPr>
                        <pic:blipFill>
                          <a:blip r:embed="R1ff5e938ca094c75">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r w:rsidR="69A89D84">
              <w:drawing>
                <wp:inline wp14:editId="62295173" wp14:anchorId="16D5F44B">
                  <wp:extent cx="4362450" cy="3105150"/>
                  <wp:effectExtent l="0" t="0" r="0" b="0"/>
                  <wp:docPr id="1978826601" name="" title=""/>
                  <wp:cNvGraphicFramePr>
                    <a:graphicFrameLocks noChangeAspect="1"/>
                  </wp:cNvGraphicFramePr>
                  <a:graphic>
                    <a:graphicData uri="http://schemas.openxmlformats.org/drawingml/2006/picture">
                      <pic:pic>
                        <pic:nvPicPr>
                          <pic:cNvPr id="0" name=""/>
                          <pic:cNvPicPr/>
                        </pic:nvPicPr>
                        <pic:blipFill>
                          <a:blip r:embed="R3bc593ca1a204b23">
                            <a:extLst>
                              <a:ext xmlns:a="http://schemas.openxmlformats.org/drawingml/2006/main" uri="{28A0092B-C50C-407E-A947-70E740481C1C}">
                                <a14:useLocalDpi val="0"/>
                              </a:ext>
                            </a:extLst>
                          </a:blip>
                          <a:stretch>
                            <a:fillRect/>
                          </a:stretch>
                        </pic:blipFill>
                        <pic:spPr>
                          <a:xfrm>
                            <a:off x="0" y="0"/>
                            <a:ext cx="4362450" cy="3105150"/>
                          </a:xfrm>
                          <a:prstGeom prst="rect">
                            <a:avLst/>
                          </a:prstGeom>
                        </pic:spPr>
                      </pic:pic>
                    </a:graphicData>
                  </a:graphic>
                </wp:inline>
              </w:drawing>
            </w:r>
            <w:r w:rsidR="69A89D84">
              <w:drawing>
                <wp:inline wp14:editId="43C16121" wp14:anchorId="43CE48BA">
                  <wp:extent cx="4362450" cy="3028950"/>
                  <wp:effectExtent l="0" t="0" r="0" b="0"/>
                  <wp:docPr id="1863160138" name="" title=""/>
                  <wp:cNvGraphicFramePr>
                    <a:graphicFrameLocks noChangeAspect="1"/>
                  </wp:cNvGraphicFramePr>
                  <a:graphic>
                    <a:graphicData uri="http://schemas.openxmlformats.org/drawingml/2006/picture">
                      <pic:pic>
                        <pic:nvPicPr>
                          <pic:cNvPr id="0" name=""/>
                          <pic:cNvPicPr/>
                        </pic:nvPicPr>
                        <pic:blipFill>
                          <a:blip r:embed="R837147e028b44df6">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7454F0C4" w:rsidP="73765CD1" w:rsidRDefault="7454F0C4" w14:paraId="50F0BEA6" w14:textId="08861A32">
            <w:pPr>
              <w:pStyle w:val="Normal"/>
              <w:spacing w:before="120" w:beforeAutospacing="off" w:after="120" w:afterAutospacing="off" w:line="259" w:lineRule="auto"/>
              <w:jc w:val="left"/>
            </w:pPr>
            <w:r w:rsidR="30568989">
              <w:drawing>
                <wp:inline wp14:editId="54E442BF" wp14:anchorId="4A5FAB46">
                  <wp:extent cx="4362450" cy="3028950"/>
                  <wp:effectExtent l="0" t="0" r="0" b="0"/>
                  <wp:docPr id="475653947" name="" title=""/>
                  <wp:cNvGraphicFramePr>
                    <a:graphicFrameLocks noChangeAspect="1"/>
                  </wp:cNvGraphicFramePr>
                  <a:graphic>
                    <a:graphicData uri="http://schemas.openxmlformats.org/drawingml/2006/picture">
                      <pic:pic>
                        <pic:nvPicPr>
                          <pic:cNvPr id="0" name=""/>
                          <pic:cNvPicPr/>
                        </pic:nvPicPr>
                        <pic:blipFill>
                          <a:blip r:embed="R0f56b7159d764202">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r w:rsidR="30568989">
              <w:drawing>
                <wp:inline wp14:editId="35DB0922" wp14:anchorId="68837367">
                  <wp:extent cx="4362450" cy="3028950"/>
                  <wp:effectExtent l="0" t="0" r="0" b="0"/>
                  <wp:docPr id="663612936" name="" title=""/>
                  <wp:cNvGraphicFramePr>
                    <a:graphicFrameLocks noChangeAspect="1"/>
                  </wp:cNvGraphicFramePr>
                  <a:graphic>
                    <a:graphicData uri="http://schemas.openxmlformats.org/drawingml/2006/picture">
                      <pic:pic>
                        <pic:nvPicPr>
                          <pic:cNvPr id="0" name=""/>
                          <pic:cNvPicPr/>
                        </pic:nvPicPr>
                        <pic:blipFill>
                          <a:blip r:embed="Rf8320b688d59418f">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7454F0C4" w:rsidP="73765CD1" w:rsidRDefault="7454F0C4" w14:paraId="0048A359" w14:textId="07A7EC60">
            <w:pPr>
              <w:pStyle w:val="Normal"/>
              <w:spacing w:before="120" w:beforeAutospacing="off" w:after="120" w:afterAutospacing="off"/>
              <w:rPr>
                <w:sz w:val="24"/>
                <w:szCs w:val="24"/>
              </w:rPr>
            </w:pPr>
          </w:p>
          <w:p w:rsidR="0A5C988C" w:rsidP="73765CD1" w:rsidRDefault="0A5C988C" w14:paraId="4300CBD2" w14:textId="03F77707">
            <w:pPr>
              <w:pStyle w:val="Normal"/>
              <w:spacing w:before="120" w:beforeAutospacing="off" w:after="120" w:afterAutospacing="off"/>
              <w:rPr>
                <w:sz w:val="24"/>
                <w:szCs w:val="24"/>
              </w:rPr>
            </w:pPr>
            <w:r w:rsidRPr="45B24A3E" w:rsidR="328B5319">
              <w:rPr>
                <w:rFonts w:ascii="Times New Roman" w:hAnsi="Times New Roman" w:eastAsia="Times New Roman" w:cs="Times New Roman"/>
                <w:sz w:val="24"/>
                <w:szCs w:val="24"/>
              </w:rPr>
              <w:t xml:space="preserve">A. Discuss and explain the factors influencing the enrollment trends:  </w:t>
            </w:r>
            <w:r w:rsidRPr="45B24A3E" w:rsidR="328B5319">
              <w:rPr>
                <w:sz w:val="24"/>
                <w:szCs w:val="24"/>
              </w:rPr>
              <w:t xml:space="preserve">  </w:t>
            </w:r>
            <w:r w:rsidRPr="45B24A3E" w:rsidR="5A47A15B">
              <w:rPr>
                <w:sz w:val="24"/>
                <w:szCs w:val="24"/>
              </w:rPr>
              <w:t>COVID had an impact of enrollment</w:t>
            </w:r>
          </w:p>
          <w:p w:rsidR="7454F0C4" w:rsidP="73765CD1" w:rsidRDefault="7454F0C4" w14:paraId="0831EA82" w14:textId="69319B47">
            <w:pPr>
              <w:pStyle w:val="Normal"/>
              <w:spacing w:before="120" w:beforeAutospacing="off" w:after="120" w:afterAutospacing="off"/>
              <w:rPr>
                <w:sz w:val="24"/>
                <w:szCs w:val="24"/>
              </w:rPr>
            </w:pPr>
          </w:p>
          <w:p w:rsidR="0A5C988C" w:rsidP="2053EEB7" w:rsidRDefault="0A5C988C" w14:paraId="08B760D3" w14:textId="558350A1">
            <w:pPr>
              <w:pStyle w:val="Normal"/>
              <w:spacing w:before="120" w:beforeAutospacing="off" w:after="120" w:afterAutospacing="off"/>
              <w:rPr>
                <w:rFonts w:ascii="Times New Roman" w:hAnsi="Times New Roman" w:eastAsia="Times New Roman" w:cs="Times New Roman"/>
                <w:sz w:val="24"/>
                <w:szCs w:val="24"/>
              </w:rPr>
            </w:pPr>
            <w:r w:rsidRPr="2053EEB7" w:rsidR="13CA8FF8">
              <w:rPr>
                <w:rFonts w:ascii="Times New Roman" w:hAnsi="Times New Roman" w:eastAsia="Times New Roman" w:cs="Times New Roman"/>
                <w:sz w:val="24"/>
                <w:szCs w:val="24"/>
              </w:rPr>
              <w:t xml:space="preserve">B. How has the program typically recruited students and marketed the program:  </w:t>
            </w:r>
          </w:p>
          <w:p w:rsidR="7454F0C4" w:rsidP="73765CD1" w:rsidRDefault="7454F0C4" w14:paraId="616BF0A8" w14:textId="31EEA5BE">
            <w:pPr>
              <w:pStyle w:val="Normal"/>
              <w:spacing w:before="120" w:beforeAutospacing="off" w:after="120" w:afterAutospacing="off"/>
              <w:rPr>
                <w:sz w:val="24"/>
                <w:szCs w:val="24"/>
              </w:rPr>
            </w:pPr>
            <w:r w:rsidRPr="45B24A3E" w:rsidR="30D65162">
              <w:rPr>
                <w:sz w:val="24"/>
                <w:szCs w:val="24"/>
              </w:rPr>
              <w:t>Word of mouth, phone calls, emails, and walk in students. etc</w:t>
            </w:r>
          </w:p>
        </w:tc>
        <w:tc>
          <w:tcPr>
            <w:tcW w:w="4365" w:type="dxa"/>
            <w:gridSpan w:val="3"/>
            <w:shd w:val="clear" w:color="auto" w:fill="3B3838" w:themeFill="background2" w:themeFillShade="40"/>
            <w:tcMar/>
          </w:tcPr>
          <w:p w:rsidR="5B4A631C" w:rsidP="73765CD1" w:rsidRDefault="5B4A631C" w14:paraId="5C4F9F0E" w14:textId="3C7CACA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BFF265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program enrollment trends for the program increased, remained consistent or decreased?</w:t>
            </w:r>
          </w:p>
        </w:tc>
        <w:tc>
          <w:tcPr>
            <w:tcW w:w="3075" w:type="dxa"/>
            <w:vMerge w:val="restart"/>
            <w:shd w:val="clear" w:color="auto" w:fill="E7E6E6" w:themeFill="background2"/>
            <w:tcMar/>
          </w:tcPr>
          <w:p w:rsidR="18778222" w:rsidP="73765CD1" w:rsidRDefault="18778222" w14:paraId="06191063" w14:textId="4669A41A">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7D5F6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291F5D7D" w:rsidRDefault="7454F0C4" w14:paraId="4F40B7D3" w14:textId="38A5480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1F5D7D" w:rsidR="144F3E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There is a large female population of students</w:t>
            </w:r>
            <w:r w:rsidRPr="291F5D7D" w:rsidR="437B7A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may want to do some direct marketing towards male student population. </w:t>
            </w:r>
          </w:p>
          <w:p w:rsidR="7454F0C4" w:rsidP="64C9ECAF" w:rsidRDefault="7454F0C4" w14:paraId="4CD8F195" w14:textId="1180CDC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4750C654" w14:textId="07CC308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592C7D1D" w14:textId="7432225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0BF6E68D" w14:textId="4C590E8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076354D7" w14:textId="13220C9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4C9ECAF" w:rsidR="77C3E1B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p w:rsidR="7454F0C4" w:rsidP="64C9ECAF" w:rsidRDefault="7454F0C4" w14:paraId="11E286D4" w14:textId="31E9087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16765220" w14:textId="654EF38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5A1422FC" w14:textId="6DDAF6F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11062B92" w14:textId="666F4E2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6D296D22" w14:textId="2D63E33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4C9ECAF" w:rsidR="77C3E1B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p w:rsidR="7454F0C4" w:rsidP="64C9ECAF" w:rsidRDefault="7454F0C4" w14:paraId="217E8A77" w14:textId="142DBC0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6A6EB1FB" w14:textId="2E18F6D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3EBF88E5" w14:textId="72890B9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6FA623D3" w14:textId="5AC3000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14D80B46" w14:textId="1B3EFD4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025C7066" w14:textId="209DA42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65E58931" w14:textId="2A20229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35CEC1A7" w14:textId="2424085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61FF1865" w14:textId="0FA0BCA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5EC9736F" w14:textId="772B388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7411AAF4" w14:textId="6B4ED5F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10842A31" w14:textId="34654C8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7395F5A6" w14:textId="7A356B0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038C9A21" w14:textId="51FD7DA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29093056" w14:textId="039089B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50000095" w14:textId="774CE38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4CCDD3E4" w14:textId="46472FD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5E4211B8" w14:textId="1BCAFC4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0FA8A94D" w14:textId="185013D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5D1F2AE6" w14:textId="139DC90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29C7A5AA" w14:textId="1137271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12E2DD1E" w14:textId="70C9D1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6F3AF02F" w14:textId="4FA0240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7B2E2FF2" w14:textId="2BA7FF9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0AEBF257" w14:textId="78494A6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7EB7130E" w14:textId="5F8A0E9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488E9E01" w14:textId="7D4DF1D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28B7C84B" w14:textId="633DDE6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04983B05" w14:textId="36A0581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6F058FBA" w14:textId="240A650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10C3358B" w14:textId="7D42D08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6083E54E" w14:textId="276FD11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31E9FFB5" w14:textId="7D11C7F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1C8DCE5B" w14:textId="4873692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4A16AF4A" w14:textId="5E6D2A5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23928606" w14:textId="4ABD6BE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0F6F047C" w14:textId="25DB4F9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5A123159" w14:textId="66B6645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57BB6974" w14:textId="3404033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7DC67F58" w14:textId="2F333FD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45C6D550" w14:textId="05AA04E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1323633F" w14:textId="2B4478F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55BF100C" w14:textId="016C56A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299E40E9" w14:textId="10C7F2F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60C51FDC" w14:textId="4A6686D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69FFE44A" w14:textId="1FF0E45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21EF1C3B" w14:textId="5A06D00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75490E06" w14:textId="3D545F8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17088D1F" w14:textId="16DA314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180B3189" w14:textId="2F1D249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2C406388" w14:textId="2164706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0608E6F5" w14:textId="7D0056A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4AE94F58" w14:textId="3D1572B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4546A6AA" w14:textId="420A65D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1EF096FA" w14:textId="41B656A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04678F3F" w14:textId="7BDA687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226B88E5" w14:textId="2D42F9F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20390CB5" w14:textId="1F50545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1E101AF1" w14:textId="7CD5A3D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03590342" w14:textId="5FB5D90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29F4D3DC" w14:textId="44C85BA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5342A815" w14:textId="5C9B235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05F62683" w14:textId="455A813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64C9ECAF" w:rsidRDefault="7454F0C4" w14:paraId="0804FBB0" w14:textId="6C6C902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291F5D7D" w:rsidRDefault="7454F0C4" w14:paraId="336E9831" w14:textId="252302E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91F5D7D" w:rsidR="57B981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Would like the information on your national student averages included in the document. If this is </w:t>
            </w:r>
            <w:r w:rsidRPr="291F5D7D" w:rsidR="56D21F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audited and</w:t>
            </w:r>
            <w:r w:rsidRPr="291F5D7D" w:rsidR="57B981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looked at by the Higher Learning </w:t>
            </w:r>
            <w:r w:rsidRPr="291F5D7D" w:rsidR="1F4974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Commission,</w:t>
            </w:r>
            <w:r w:rsidRPr="291F5D7D" w:rsidR="57B981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we want to show that </w:t>
            </w:r>
            <w:r w:rsidRPr="291F5D7D" w:rsidR="57B981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documentation</w:t>
            </w:r>
            <w:r w:rsidRPr="291F5D7D" w:rsidR="57B981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tc>
      </w:tr>
      <w:tr w:rsidR="7454F0C4" w:rsidTr="291F5D7D" w14:paraId="27932408">
        <w:trPr>
          <w:trHeight w:val="405"/>
        </w:trPr>
        <w:tc>
          <w:tcPr>
            <w:tcW w:w="7095" w:type="dxa"/>
            <w:vMerge/>
            <w:tcMar/>
          </w:tcPr>
          <w:p w14:paraId="1153E9DF"/>
        </w:tc>
        <w:tc>
          <w:tcPr>
            <w:tcW w:w="1260" w:type="dxa"/>
            <w:shd w:val="clear" w:color="auto" w:fill="92D050"/>
            <w:tcMar/>
          </w:tcPr>
          <w:p w:rsidR="221E7304" w:rsidP="73765CD1" w:rsidRDefault="221E7304" w14:paraId="13058D1A" w14:textId="31EFE2E5">
            <w:pPr>
              <w:pStyle w:val="Normal"/>
              <w:spacing w:before="120" w:beforeAutospacing="off" w:after="120" w:afterAutospacing="off"/>
              <w:jc w:val="center"/>
              <w:rPr>
                <w:rFonts w:ascii="Calibri" w:hAnsi="Calibri" w:eastAsia="Calibri" w:cs="Calibri"/>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E7E6E6" w:themeFill="background2"/>
            <w:tcMar/>
          </w:tcPr>
          <w:p w:rsidR="221E7304" w:rsidP="73765CD1" w:rsidRDefault="221E7304" w14:paraId="2851E91C" w14:textId="6F6EAAD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p w:rsidR="221E7304" w:rsidP="73765CD1" w:rsidRDefault="221E7304" w14:paraId="09649829" w14:textId="29A849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221E7304" w:rsidP="73765CD1" w:rsidRDefault="221E7304" w14:paraId="34D9082C" w14:textId="3446F17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6554AEE0"/>
        </w:tc>
      </w:tr>
      <w:tr w:rsidR="7454F0C4" w:rsidTr="291F5D7D" w14:paraId="5D2CC1F6">
        <w:trPr>
          <w:trHeight w:val="705"/>
        </w:trPr>
        <w:tc>
          <w:tcPr>
            <w:tcW w:w="7095" w:type="dxa"/>
            <w:vMerge/>
            <w:tcMar/>
          </w:tcPr>
          <w:p w14:paraId="1B47BCB2"/>
        </w:tc>
        <w:tc>
          <w:tcPr>
            <w:tcW w:w="4365" w:type="dxa"/>
            <w:gridSpan w:val="3"/>
            <w:shd w:val="clear" w:color="auto" w:fill="3B3838" w:themeFill="background2" w:themeFillShade="40"/>
            <w:tcMar/>
          </w:tcPr>
          <w:p w:rsidR="5B8A8505" w:rsidP="73765CD1" w:rsidRDefault="5B8A8505" w14:paraId="6A5AB39F" w14:textId="1D9FD86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5254D3A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the factors influencing enrollment trends discussed?</w:t>
            </w:r>
          </w:p>
        </w:tc>
        <w:tc>
          <w:tcPr>
            <w:tcW w:w="3075" w:type="dxa"/>
            <w:vMerge/>
            <w:tcMar/>
          </w:tcPr>
          <w:p w14:paraId="26F9B314"/>
        </w:tc>
      </w:tr>
      <w:tr w:rsidR="7454F0C4" w:rsidTr="291F5D7D" w14:paraId="5882F7E2">
        <w:trPr>
          <w:trHeight w:val="300"/>
        </w:trPr>
        <w:tc>
          <w:tcPr>
            <w:tcW w:w="7095" w:type="dxa"/>
            <w:vMerge/>
            <w:tcMar/>
          </w:tcPr>
          <w:p w14:paraId="46517308"/>
        </w:tc>
        <w:tc>
          <w:tcPr>
            <w:tcW w:w="1260" w:type="dxa"/>
            <w:shd w:val="clear" w:color="auto" w:fill="E7E6E6" w:themeFill="background2"/>
            <w:tcMar/>
          </w:tcPr>
          <w:p w:rsidR="0A5C988C" w:rsidP="73765CD1" w:rsidRDefault="0A5C988C" w14:paraId="7B54CFC9" w14:textId="0067543B">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6005C556" w14:textId="4CF651F7">
            <w:pPr>
              <w:pStyle w:val="Normal"/>
              <w:spacing w:before="120" w:beforeAutospacing="off" w:after="120" w:afterAutospacing="off"/>
              <w:jc w:val="center"/>
            </w:pPr>
          </w:p>
        </w:tc>
        <w:tc>
          <w:tcPr>
            <w:tcW w:w="1275" w:type="dxa"/>
            <w:shd w:val="clear" w:color="auto" w:fill="E7E6E6" w:themeFill="background2"/>
            <w:tcMar/>
          </w:tcPr>
          <w:p w:rsidR="0A5C988C" w:rsidP="73765CD1" w:rsidRDefault="0A5C988C" w14:paraId="662EF7BC" w14:textId="4785923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9CC2E5" w:themeFill="accent5" w:themeFillTint="99"/>
            <w:tcMar/>
          </w:tcPr>
          <w:p w:rsidR="2FE1481E" w:rsidP="73765CD1" w:rsidRDefault="2FE1481E" w14:paraId="68002BC6" w14:textId="49B954F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6DCDE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484A923"/>
        </w:tc>
      </w:tr>
      <w:tr w:rsidR="7454F0C4" w:rsidTr="291F5D7D" w14:paraId="03141811">
        <w:trPr>
          <w:trHeight w:val="960"/>
        </w:trPr>
        <w:tc>
          <w:tcPr>
            <w:tcW w:w="7095" w:type="dxa"/>
            <w:vMerge/>
            <w:tcMar/>
          </w:tcPr>
          <w:p w14:paraId="54D50C80"/>
        </w:tc>
        <w:tc>
          <w:tcPr>
            <w:tcW w:w="4365" w:type="dxa"/>
            <w:gridSpan w:val="3"/>
            <w:shd w:val="clear" w:color="auto" w:fill="3B3838" w:themeFill="background2" w:themeFillShade="40"/>
            <w:tcMar/>
          </w:tcPr>
          <w:p w:rsidR="110DB9D7" w:rsidP="73765CD1" w:rsidRDefault="110DB9D7" w14:paraId="35BCFD3F" w14:textId="1F99FC5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AF01D8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typically recruits students and markets the program?</w:t>
            </w:r>
          </w:p>
        </w:tc>
        <w:tc>
          <w:tcPr>
            <w:tcW w:w="3075" w:type="dxa"/>
            <w:vMerge/>
            <w:tcMar/>
          </w:tcPr>
          <w:p w14:paraId="70C6B556"/>
        </w:tc>
      </w:tr>
      <w:tr w:rsidR="7454F0C4" w:rsidTr="291F5D7D" w14:paraId="6AE6129B">
        <w:trPr>
          <w:trHeight w:val="300"/>
        </w:trPr>
        <w:tc>
          <w:tcPr>
            <w:tcW w:w="7095" w:type="dxa"/>
            <w:vMerge/>
            <w:tcMar/>
          </w:tcPr>
          <w:p w14:paraId="40161900"/>
        </w:tc>
        <w:tc>
          <w:tcPr>
            <w:tcW w:w="1260" w:type="dxa"/>
            <w:shd w:val="clear" w:color="auto" w:fill="E7E6E6" w:themeFill="background2"/>
            <w:tcMar/>
          </w:tcPr>
          <w:p w:rsidR="0A5C988C" w:rsidP="73765CD1" w:rsidRDefault="0A5C988C" w14:paraId="550948C1" w14:textId="4E175C5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2190CD5B" w14:textId="18D952A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tc>
        <w:tc>
          <w:tcPr>
            <w:tcW w:w="1275" w:type="dxa"/>
            <w:shd w:val="clear" w:color="auto" w:fill="FFC000" w:themeFill="accent4"/>
            <w:tcMar/>
          </w:tcPr>
          <w:p w:rsidR="0A5C988C" w:rsidP="73765CD1" w:rsidRDefault="0A5C988C" w14:paraId="2D1101F6" w14:textId="32AC305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E7E6E6" w:themeFill="background2"/>
            <w:tcMar/>
          </w:tcPr>
          <w:p w:rsidR="19BBC023" w:rsidP="73765CD1" w:rsidRDefault="19BBC023" w14:paraId="4D3F60A3" w14:textId="1E88F108">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186F5B2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29EBC140"/>
        </w:tc>
      </w:tr>
      <w:tr w:rsidR="7454F0C4" w:rsidTr="291F5D7D" w14:paraId="23F7DE5B">
        <w:trPr>
          <w:trHeight w:val="660"/>
        </w:trPr>
        <w:tc>
          <w:tcPr>
            <w:tcW w:w="7095" w:type="dxa"/>
            <w:vMerge w:val="restart"/>
            <w:tcMar/>
          </w:tcPr>
          <w:p w:rsidR="0A5C988C" w:rsidP="2F04AE58" w:rsidRDefault="0A5C988C" w14:paraId="67C64799" w14:textId="02357FCE">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F04AE58"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F04AE58"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graduation rate trends for the past 5 years  </w:t>
            </w:r>
          </w:p>
          <w:p w:rsidR="0A5C988C" w:rsidP="2F04AE58" w:rsidRDefault="0A5C988C" w14:paraId="13023EA3" w14:textId="7E16134B">
            <w:pPr>
              <w:pStyle w:val="Normal"/>
              <w:spacing w:before="120" w:beforeAutospacing="off" w:after="120" w:afterAutospacing="off" w:line="240" w:lineRule="auto"/>
            </w:pPr>
            <w:r w:rsidR="1D906520">
              <w:drawing>
                <wp:inline wp14:editId="2FEC81A5" wp14:anchorId="59EEA9EE">
                  <wp:extent cx="4362450" cy="3114675"/>
                  <wp:effectExtent l="0" t="0" r="0" b="0"/>
                  <wp:docPr id="474616682" name="" title=""/>
                  <wp:cNvGraphicFramePr>
                    <a:graphicFrameLocks noChangeAspect="1"/>
                  </wp:cNvGraphicFramePr>
                  <a:graphic>
                    <a:graphicData uri="http://schemas.openxmlformats.org/drawingml/2006/picture">
                      <pic:pic>
                        <pic:nvPicPr>
                          <pic:cNvPr id="0" name=""/>
                          <pic:cNvPicPr/>
                        </pic:nvPicPr>
                        <pic:blipFill>
                          <a:blip r:embed="Ra58b2270ab9341af">
                            <a:extLst>
                              <a:ext xmlns:a="http://schemas.openxmlformats.org/drawingml/2006/main" uri="{28A0092B-C50C-407E-A947-70E740481C1C}">
                                <a14:useLocalDpi val="0"/>
                              </a:ext>
                            </a:extLst>
                          </a:blip>
                          <a:stretch>
                            <a:fillRect/>
                          </a:stretch>
                        </pic:blipFill>
                        <pic:spPr>
                          <a:xfrm>
                            <a:off x="0" y="0"/>
                            <a:ext cx="4362450" cy="3114675"/>
                          </a:xfrm>
                          <a:prstGeom prst="rect">
                            <a:avLst/>
                          </a:prstGeom>
                        </pic:spPr>
                      </pic:pic>
                    </a:graphicData>
                  </a:graphic>
                </wp:inline>
              </w:drawing>
            </w:r>
          </w:p>
          <w:p w:rsidR="0A5C988C" w:rsidP="2F04AE58" w:rsidRDefault="0A5C988C" w14:paraId="05149064" w14:textId="48C65A10">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F04AE58"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F04AE58" w:rsidR="66729B1B">
              <w:rPr>
                <w:rFonts w:ascii="Times New Roman" w:hAnsi="Times New Roman" w:eastAsia="Times New Roman" w:cs="Times New Roman"/>
                <w:b w:val="1"/>
                <w:bCs w:val="1"/>
                <w:i w:val="0"/>
                <w:iCs w:val="0"/>
                <w:caps w:val="0"/>
                <w:smallCaps w:val="0"/>
                <w:noProof w:val="0"/>
                <w:color w:val="385623" w:themeColor="accent6" w:themeTint="FF" w:themeShade="80"/>
                <w:sz w:val="24"/>
                <w:szCs w:val="24"/>
                <w:u w:val="single"/>
                <w:lang w:val="en-US"/>
              </w:rPr>
              <w:t>Awards: Medical Assistant</w:t>
            </w:r>
          </w:p>
          <w:p w:rsidR="66729B1B" w:rsidP="2F04AE58" w:rsidRDefault="66729B1B" w14:paraId="43E62C2E" w14:textId="70948ED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385623" w:themeColor="accent6" w:themeTint="FF" w:themeShade="80"/>
                <w:sz w:val="24"/>
                <w:szCs w:val="24"/>
                <w:lang w:val="en-US"/>
              </w:rPr>
            </w:pPr>
            <w:r w:rsidRPr="2F04AE58" w:rsidR="66729B1B">
              <w:rPr>
                <w:rFonts w:ascii="Times New Roman" w:hAnsi="Times New Roman" w:eastAsia="Times New Roman" w:cs="Times New Roman"/>
                <w:b w:val="1"/>
                <w:bCs w:val="1"/>
                <w:i w:val="0"/>
                <w:iCs w:val="0"/>
                <w:caps w:val="0"/>
                <w:smallCaps w:val="0"/>
                <w:noProof w:val="0"/>
                <w:color w:val="auto"/>
                <w:sz w:val="24"/>
                <w:szCs w:val="24"/>
                <w:lang w:val="en-US"/>
              </w:rPr>
              <w:t>2018</w:t>
            </w:r>
            <w:r w:rsidRPr="2F04AE58" w:rsidR="66729B1B">
              <w:rPr>
                <w:rFonts w:ascii="Times New Roman" w:hAnsi="Times New Roman" w:eastAsia="Times New Roman" w:cs="Times New Roman"/>
                <w:b w:val="1"/>
                <w:bCs w:val="1"/>
                <w:i w:val="0"/>
                <w:iCs w:val="0"/>
                <w:caps w:val="0"/>
                <w:smallCaps w:val="0"/>
                <w:noProof w:val="0"/>
                <w:color w:val="385623" w:themeColor="accent6" w:themeTint="FF" w:themeShade="80"/>
                <w:sz w:val="24"/>
                <w:szCs w:val="24"/>
                <w:lang w:val="en-US"/>
              </w:rPr>
              <w:t xml:space="preserve"> – AAS = 2, Certificate = 1</w:t>
            </w:r>
          </w:p>
          <w:p w:rsidR="66729B1B" w:rsidP="2F04AE58" w:rsidRDefault="66729B1B" w14:paraId="40C32711" w14:textId="671EE8CE">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385623" w:themeColor="accent6" w:themeTint="FF" w:themeShade="80"/>
                <w:sz w:val="24"/>
                <w:szCs w:val="24"/>
                <w:lang w:val="en-US"/>
              </w:rPr>
            </w:pPr>
            <w:r w:rsidRPr="2F04AE58" w:rsidR="66729B1B">
              <w:rPr>
                <w:rFonts w:ascii="Times New Roman" w:hAnsi="Times New Roman" w:eastAsia="Times New Roman" w:cs="Times New Roman"/>
                <w:b w:val="1"/>
                <w:bCs w:val="1"/>
                <w:i w:val="0"/>
                <w:iCs w:val="0"/>
                <w:caps w:val="0"/>
                <w:smallCaps w:val="0"/>
                <w:noProof w:val="0"/>
                <w:color w:val="auto"/>
                <w:sz w:val="24"/>
                <w:szCs w:val="24"/>
                <w:lang w:val="en-US"/>
              </w:rPr>
              <w:t>2019</w:t>
            </w:r>
            <w:r w:rsidRPr="2F04AE58" w:rsidR="66729B1B">
              <w:rPr>
                <w:rFonts w:ascii="Times New Roman" w:hAnsi="Times New Roman" w:eastAsia="Times New Roman" w:cs="Times New Roman"/>
                <w:b w:val="1"/>
                <w:bCs w:val="1"/>
                <w:i w:val="0"/>
                <w:iCs w:val="0"/>
                <w:caps w:val="0"/>
                <w:smallCaps w:val="0"/>
                <w:noProof w:val="0"/>
                <w:color w:val="385623" w:themeColor="accent6" w:themeTint="FF" w:themeShade="80"/>
                <w:sz w:val="24"/>
                <w:szCs w:val="24"/>
                <w:lang w:val="en-US"/>
              </w:rPr>
              <w:t xml:space="preserve"> – AAS = 14, Certificate = 1</w:t>
            </w:r>
          </w:p>
          <w:p w:rsidR="66729B1B" w:rsidP="2F04AE58" w:rsidRDefault="66729B1B" w14:paraId="3480A5DD" w14:textId="49C28C29">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385623" w:themeColor="accent6" w:themeTint="FF" w:themeShade="80"/>
                <w:sz w:val="24"/>
                <w:szCs w:val="24"/>
                <w:lang w:val="en-US"/>
              </w:rPr>
            </w:pPr>
            <w:r w:rsidRPr="2F04AE58" w:rsidR="66729B1B">
              <w:rPr>
                <w:rFonts w:ascii="Times New Roman" w:hAnsi="Times New Roman" w:eastAsia="Times New Roman" w:cs="Times New Roman"/>
                <w:b w:val="1"/>
                <w:bCs w:val="1"/>
                <w:i w:val="0"/>
                <w:iCs w:val="0"/>
                <w:caps w:val="0"/>
                <w:smallCaps w:val="0"/>
                <w:noProof w:val="0"/>
                <w:color w:val="auto"/>
                <w:sz w:val="24"/>
                <w:szCs w:val="24"/>
                <w:lang w:val="en-US"/>
              </w:rPr>
              <w:t>2020</w:t>
            </w:r>
            <w:r w:rsidRPr="2F04AE58" w:rsidR="66729B1B">
              <w:rPr>
                <w:rFonts w:ascii="Times New Roman" w:hAnsi="Times New Roman" w:eastAsia="Times New Roman" w:cs="Times New Roman"/>
                <w:b w:val="1"/>
                <w:bCs w:val="1"/>
                <w:i w:val="0"/>
                <w:iCs w:val="0"/>
                <w:caps w:val="0"/>
                <w:smallCaps w:val="0"/>
                <w:noProof w:val="0"/>
                <w:color w:val="385623" w:themeColor="accent6" w:themeTint="FF" w:themeShade="80"/>
                <w:sz w:val="24"/>
                <w:szCs w:val="24"/>
                <w:lang w:val="en-US"/>
              </w:rPr>
              <w:t xml:space="preserve"> – AAS =</w:t>
            </w:r>
            <w:r w:rsidRPr="2F04AE58" w:rsidR="23F28888">
              <w:rPr>
                <w:rFonts w:ascii="Times New Roman" w:hAnsi="Times New Roman" w:eastAsia="Times New Roman" w:cs="Times New Roman"/>
                <w:b w:val="1"/>
                <w:bCs w:val="1"/>
                <w:i w:val="0"/>
                <w:iCs w:val="0"/>
                <w:caps w:val="0"/>
                <w:smallCaps w:val="0"/>
                <w:noProof w:val="0"/>
                <w:color w:val="385623" w:themeColor="accent6" w:themeTint="FF" w:themeShade="80"/>
                <w:sz w:val="24"/>
                <w:szCs w:val="24"/>
                <w:lang w:val="en-US"/>
              </w:rPr>
              <w:t xml:space="preserve"> 10, Certificate </w:t>
            </w:r>
            <w:r w:rsidRPr="2F04AE58" w:rsidR="23F28888">
              <w:rPr>
                <w:rFonts w:ascii="Times New Roman" w:hAnsi="Times New Roman" w:eastAsia="Times New Roman" w:cs="Times New Roman"/>
                <w:b w:val="1"/>
                <w:bCs w:val="1"/>
                <w:i w:val="0"/>
                <w:iCs w:val="0"/>
                <w:caps w:val="0"/>
                <w:smallCaps w:val="0"/>
                <w:noProof w:val="0"/>
                <w:color w:val="385623" w:themeColor="accent6" w:themeTint="FF" w:themeShade="80"/>
                <w:sz w:val="24"/>
                <w:szCs w:val="24"/>
                <w:lang w:val="en-US"/>
              </w:rPr>
              <w:t>Deactivated</w:t>
            </w:r>
          </w:p>
          <w:p w:rsidR="23F28888" w:rsidP="2F04AE58" w:rsidRDefault="23F28888" w14:paraId="07D1EF55" w14:textId="3B8BEBB9">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385623" w:themeColor="accent6" w:themeTint="FF" w:themeShade="80"/>
                <w:sz w:val="24"/>
                <w:szCs w:val="24"/>
                <w:lang w:val="en-US"/>
              </w:rPr>
            </w:pPr>
            <w:r w:rsidRPr="2F04AE58" w:rsidR="23F28888">
              <w:rPr>
                <w:rFonts w:ascii="Times New Roman" w:hAnsi="Times New Roman" w:eastAsia="Times New Roman" w:cs="Times New Roman"/>
                <w:b w:val="1"/>
                <w:bCs w:val="1"/>
                <w:i w:val="0"/>
                <w:iCs w:val="0"/>
                <w:caps w:val="0"/>
                <w:smallCaps w:val="0"/>
                <w:noProof w:val="0"/>
                <w:color w:val="auto"/>
                <w:sz w:val="24"/>
                <w:szCs w:val="24"/>
                <w:lang w:val="en-US"/>
              </w:rPr>
              <w:t>2021</w:t>
            </w:r>
            <w:r w:rsidRPr="2F04AE58" w:rsidR="23F28888">
              <w:rPr>
                <w:rFonts w:ascii="Times New Roman" w:hAnsi="Times New Roman" w:eastAsia="Times New Roman" w:cs="Times New Roman"/>
                <w:b w:val="1"/>
                <w:bCs w:val="1"/>
                <w:i w:val="0"/>
                <w:iCs w:val="0"/>
                <w:caps w:val="0"/>
                <w:smallCaps w:val="0"/>
                <w:noProof w:val="0"/>
                <w:color w:val="385623" w:themeColor="accent6" w:themeTint="FF" w:themeShade="80"/>
                <w:sz w:val="24"/>
                <w:szCs w:val="24"/>
                <w:lang w:val="en-US"/>
              </w:rPr>
              <w:t xml:space="preserve"> – AAS = 6, Certificate Deactivated</w:t>
            </w:r>
          </w:p>
          <w:p w:rsidR="23F28888" w:rsidP="2F04AE58" w:rsidRDefault="23F28888" w14:paraId="18836D0C" w14:textId="2E4B5C0F">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385623" w:themeColor="accent6" w:themeTint="FF" w:themeShade="80"/>
                <w:sz w:val="24"/>
                <w:szCs w:val="24"/>
                <w:lang w:val="en-US"/>
              </w:rPr>
            </w:pPr>
            <w:r w:rsidRPr="2F04AE58" w:rsidR="23F28888">
              <w:rPr>
                <w:rFonts w:ascii="Times New Roman" w:hAnsi="Times New Roman" w:eastAsia="Times New Roman" w:cs="Times New Roman"/>
                <w:b w:val="1"/>
                <w:bCs w:val="1"/>
                <w:i w:val="0"/>
                <w:iCs w:val="0"/>
                <w:caps w:val="0"/>
                <w:smallCaps w:val="0"/>
                <w:noProof w:val="0"/>
                <w:color w:val="auto"/>
                <w:sz w:val="24"/>
                <w:szCs w:val="24"/>
                <w:lang w:val="en-US"/>
              </w:rPr>
              <w:t>2022</w:t>
            </w:r>
            <w:r w:rsidRPr="2F04AE58" w:rsidR="23F28888">
              <w:rPr>
                <w:rFonts w:ascii="Times New Roman" w:hAnsi="Times New Roman" w:eastAsia="Times New Roman" w:cs="Times New Roman"/>
                <w:b w:val="1"/>
                <w:bCs w:val="1"/>
                <w:i w:val="0"/>
                <w:iCs w:val="0"/>
                <w:caps w:val="0"/>
                <w:smallCaps w:val="0"/>
                <w:noProof w:val="0"/>
                <w:color w:val="385623" w:themeColor="accent6" w:themeTint="FF" w:themeShade="80"/>
                <w:sz w:val="24"/>
                <w:szCs w:val="24"/>
                <w:lang w:val="en-US"/>
              </w:rPr>
              <w:t xml:space="preserve"> – AAS = 1, Certificate Reactivated = 1</w:t>
            </w:r>
          </w:p>
          <w:p w:rsidR="7454F0C4" w:rsidP="2F04AE58" w:rsidRDefault="7454F0C4" w14:paraId="3793F6C6" w14:textId="2BB144AD">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A5C988C" w:rsidP="2053EEB7" w:rsidRDefault="0A5C988C" w14:paraId="4764B641" w14:textId="6C589D4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Discuss and explain the graduation trends</w:t>
            </w: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efforts has the program made to help students achieve completion?</w:t>
            </w:r>
          </w:p>
          <w:p w:rsidR="7454F0C4" w:rsidP="45B24A3E" w:rsidRDefault="7454F0C4" w14:paraId="0AC7013C" w14:textId="27BC175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B24A3E" w:rsidR="02624D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Main reason students </w:t>
            </w:r>
            <w:r w:rsidRPr="45B24A3E" w:rsidR="02624D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don’t</w:t>
            </w:r>
            <w:r w:rsidRPr="45B24A3E" w:rsidR="02624D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graduate is that the failed their practicum because they </w:t>
            </w:r>
            <w:r w:rsidRPr="45B24A3E" w:rsidR="02624D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don’t</w:t>
            </w:r>
            <w:r w:rsidRPr="45B24A3E" w:rsidR="02624D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take it seriously.  We do the best we can do to</w:t>
            </w:r>
            <w:r w:rsidRPr="45B24A3E" w:rsidR="08C8E3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make them understand the importance of taking their practicum seriously.</w:t>
            </w:r>
          </w:p>
        </w:tc>
        <w:tc>
          <w:tcPr>
            <w:tcW w:w="4365" w:type="dxa"/>
            <w:gridSpan w:val="3"/>
            <w:shd w:val="clear" w:color="auto" w:fill="3B3838" w:themeFill="background2" w:themeFillShade="40"/>
            <w:tcMar/>
          </w:tcPr>
          <w:p w:rsidR="1B06982A" w:rsidP="73765CD1" w:rsidRDefault="1B06982A" w14:paraId="100767CC" w14:textId="6A6616FA">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Have the graduation rates increased in the past 5 years?</w:t>
            </w:r>
          </w:p>
        </w:tc>
        <w:tc>
          <w:tcPr>
            <w:tcW w:w="3075" w:type="dxa"/>
            <w:vMerge/>
            <w:tcMar/>
          </w:tcPr>
          <w:p w14:paraId="266BE78B"/>
        </w:tc>
      </w:tr>
      <w:tr w:rsidR="7454F0C4" w:rsidTr="291F5D7D" w14:paraId="6962E6F9">
        <w:trPr>
          <w:trHeight w:val="360"/>
        </w:trPr>
        <w:tc>
          <w:tcPr>
            <w:tcW w:w="7095" w:type="dxa"/>
            <w:vMerge/>
            <w:tcMar/>
          </w:tcPr>
          <w:p w14:paraId="678BC005"/>
        </w:tc>
        <w:tc>
          <w:tcPr>
            <w:tcW w:w="1260" w:type="dxa"/>
            <w:shd w:val="clear" w:color="auto" w:fill="E7E6E6" w:themeFill="background2"/>
            <w:tcMar/>
          </w:tcPr>
          <w:p w:rsidR="0DD3C318" w:rsidP="73765CD1" w:rsidRDefault="0DD3C318" w14:paraId="32DC3E55" w14:textId="6F84163A">
            <w:pPr>
              <w:pStyle w:val="Normal"/>
              <w:spacing w:before="120" w:beforeAutospacing="off" w:after="120" w:afterAutospacing="off"/>
              <w:jc w:val="center"/>
              <w:rPr>
                <w:rFonts w:ascii="Calibri" w:hAnsi="Calibri" w:eastAsia="Calibri" w:cs="Calibri"/>
                <w:noProof w:val="0"/>
                <w:sz w:val="22"/>
                <w:szCs w:val="22"/>
                <w:lang w:val="en-US"/>
              </w:rPr>
            </w:pPr>
            <w:r w:rsidRPr="73765CD1" w:rsidR="14F01D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E7E6E6" w:themeFill="background2"/>
            <w:tcMar/>
          </w:tcPr>
          <w:p w:rsidR="205630C6" w:rsidP="73765CD1" w:rsidRDefault="205630C6" w14:paraId="2F25417F" w14:textId="071777EE">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23E28C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9CC2E5" w:themeFill="accent5" w:themeFillTint="99"/>
            <w:tcMar/>
          </w:tcPr>
          <w:p w:rsidR="45326846" w:rsidP="73765CD1" w:rsidRDefault="45326846" w14:paraId="34ED4242" w14:textId="5B59522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FDAB3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7BC0A3BA"/>
        </w:tc>
      </w:tr>
      <w:tr w:rsidR="7454F0C4" w:rsidTr="291F5D7D" w14:paraId="65B66EE8">
        <w:trPr>
          <w:trHeight w:val="1440"/>
        </w:trPr>
        <w:tc>
          <w:tcPr>
            <w:tcW w:w="7095" w:type="dxa"/>
            <w:vMerge w:val="restart"/>
            <w:tcMar/>
          </w:tcPr>
          <w:p w:rsidR="0A5C988C" w:rsidP="73765CD1" w:rsidRDefault="0A5C988C" w14:paraId="325EF3EC" w14:textId="7425FA0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Students who enroll in a </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four-year</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college  </w:t>
            </w:r>
          </w:p>
          <w:p w:rsidR="7454F0C4" w:rsidP="45B24A3E" w:rsidRDefault="7454F0C4" w14:paraId="73B15ED3" w14:textId="32DBE90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14C5C30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w:t>
            </w:r>
          </w:p>
          <w:p w:rsidR="7454F0C4" w:rsidP="73765CD1" w:rsidRDefault="7454F0C4" w14:paraId="35487B8B" w14:textId="3FD19D28">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2ADBD8D1" w14:textId="1F918B7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0BD6F28" w:rsidP="73765CD1" w:rsidRDefault="70BD6F28" w14:paraId="48B211BF" w14:textId="1FE4E36E">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2F04AE58" w:rsidR="2DC00051">
              <w:rPr>
                <w:rFonts w:ascii="Times New Roman" w:hAnsi="Times New Roman" w:eastAsia="Times New Roman" w:cs="Times New Roman"/>
                <w:b w:val="1"/>
                <w:bCs w:val="1"/>
                <w:noProof w:val="0"/>
                <w:sz w:val="24"/>
                <w:szCs w:val="24"/>
                <w:lang w:val="en-US"/>
              </w:rPr>
              <w:t xml:space="preserve">4. </w:t>
            </w:r>
            <w:r w:rsidRPr="2F04AE58" w:rsidR="1DCDD542">
              <w:rPr>
                <w:rFonts w:ascii="Times New Roman" w:hAnsi="Times New Roman" w:eastAsia="Times New Roman" w:cs="Times New Roman"/>
                <w:b w:val="1"/>
                <w:bCs w:val="1"/>
                <w:noProof w:val="0"/>
                <w:sz w:val="24"/>
                <w:szCs w:val="24"/>
                <w:lang w:val="en-US"/>
              </w:rPr>
              <w:t>Data on s</w:t>
            </w:r>
            <w:r w:rsidRPr="2F04AE58" w:rsidR="2DC00051">
              <w:rPr>
                <w:rFonts w:ascii="Times New Roman" w:hAnsi="Times New Roman" w:eastAsia="Times New Roman" w:cs="Times New Roman"/>
                <w:b w:val="1"/>
                <w:bCs w:val="1"/>
                <w:noProof w:val="0"/>
                <w:sz w:val="24"/>
                <w:szCs w:val="24"/>
                <w:lang w:val="en-US"/>
              </w:rPr>
              <w:t>tudents who</w:t>
            </w:r>
            <w:r w:rsidRPr="2F04AE58" w:rsidR="1A809877">
              <w:rPr>
                <w:rFonts w:ascii="Times New Roman" w:hAnsi="Times New Roman" w:eastAsia="Times New Roman" w:cs="Times New Roman"/>
                <w:b w:val="1"/>
                <w:bCs w:val="1"/>
                <w:noProof w:val="0"/>
                <w:sz w:val="24"/>
                <w:szCs w:val="24"/>
                <w:lang w:val="en-US"/>
              </w:rPr>
              <w:t xml:space="preserve"> earn</w:t>
            </w:r>
            <w:r w:rsidRPr="2F04AE58" w:rsidR="2DC00051">
              <w:rPr>
                <w:rFonts w:ascii="Times New Roman" w:hAnsi="Times New Roman" w:eastAsia="Times New Roman" w:cs="Times New Roman"/>
                <w:b w:val="1"/>
                <w:bCs w:val="1"/>
                <w:noProof w:val="0"/>
                <w:sz w:val="24"/>
                <w:szCs w:val="24"/>
                <w:lang w:val="en-US"/>
              </w:rPr>
              <w:t xml:space="preserve"> external certification or licensure</w:t>
            </w:r>
            <w:r w:rsidRPr="2F04AE58" w:rsidR="2DC00051">
              <w:rPr>
                <w:rFonts w:ascii="Times New Roman" w:hAnsi="Times New Roman" w:eastAsia="Times New Roman" w:cs="Times New Roman"/>
                <w:b w:val="1"/>
                <w:bCs w:val="1"/>
                <w:noProof w:val="0"/>
                <w:sz w:val="24"/>
                <w:szCs w:val="24"/>
                <w:lang w:val="en-US"/>
              </w:rPr>
              <w:t xml:space="preserve">. </w:t>
            </w:r>
          </w:p>
          <w:p w:rsidR="2F04AE58" w:rsidP="2F04AE58" w:rsidRDefault="2F04AE58" w14:paraId="5CB5FE1D" w14:textId="180A045E">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45B24A3E" w:rsidR="5620DDCE">
              <w:rPr>
                <w:rFonts w:ascii="Times New Roman" w:hAnsi="Times New Roman" w:eastAsia="Times New Roman" w:cs="Times New Roman"/>
                <w:b w:val="1"/>
                <w:bCs w:val="1"/>
                <w:noProof w:val="0"/>
                <w:sz w:val="24"/>
                <w:szCs w:val="24"/>
                <w:lang w:val="en-US"/>
              </w:rPr>
              <w:t>Student</w:t>
            </w:r>
            <w:r w:rsidRPr="45B24A3E" w:rsidR="5620DDCE">
              <w:rPr>
                <w:rFonts w:ascii="Times New Roman" w:hAnsi="Times New Roman" w:eastAsia="Times New Roman" w:cs="Times New Roman"/>
                <w:b w:val="1"/>
                <w:bCs w:val="1"/>
                <w:noProof w:val="0"/>
                <w:sz w:val="24"/>
                <w:szCs w:val="24"/>
                <w:lang w:val="en-US"/>
              </w:rPr>
              <w:t xml:space="preserve"> sit for CMA and/or </w:t>
            </w:r>
            <w:r w:rsidRPr="45B24A3E" w:rsidR="5620DDCE">
              <w:rPr>
                <w:rFonts w:ascii="Times New Roman" w:hAnsi="Times New Roman" w:eastAsia="Times New Roman" w:cs="Times New Roman"/>
                <w:b w:val="1"/>
                <w:bCs w:val="1"/>
                <w:noProof w:val="0"/>
                <w:sz w:val="24"/>
                <w:szCs w:val="24"/>
                <w:lang w:val="en-US"/>
              </w:rPr>
              <w:t>RMA</w:t>
            </w:r>
            <w:r w:rsidRPr="45B24A3E" w:rsidR="5620DDCE">
              <w:rPr>
                <w:rFonts w:ascii="Times New Roman" w:hAnsi="Times New Roman" w:eastAsia="Times New Roman" w:cs="Times New Roman"/>
                <w:b w:val="1"/>
                <w:bCs w:val="1"/>
                <w:noProof w:val="0"/>
                <w:sz w:val="24"/>
                <w:szCs w:val="24"/>
                <w:lang w:val="en-US"/>
              </w:rPr>
              <w:t xml:space="preserve"> accreditation exams after they complete their practicum</w:t>
            </w:r>
          </w:p>
          <w:p w:rsidR="7454F0C4" w:rsidP="73765CD1" w:rsidRDefault="7454F0C4" w14:paraId="2BAAB8D0" w14:textId="3D7CD7D5">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0B7CF0E4" w14:textId="0F0F0413">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number of program enrollees or graduates who studied at an in-state baccalaureate-level institution during the past 5 years increased, stayed consistent or decreased?</w:t>
            </w:r>
          </w:p>
        </w:tc>
        <w:tc>
          <w:tcPr>
            <w:tcW w:w="3075" w:type="dxa"/>
            <w:vMerge/>
            <w:tcMar/>
          </w:tcPr>
          <w:p w14:paraId="3CF5CC49"/>
        </w:tc>
      </w:tr>
      <w:tr w:rsidR="7454F0C4" w:rsidTr="291F5D7D" w14:paraId="042610C6">
        <w:trPr>
          <w:trHeight w:val="345"/>
        </w:trPr>
        <w:tc>
          <w:tcPr>
            <w:tcW w:w="7095" w:type="dxa"/>
            <w:vMerge/>
            <w:tcMar/>
          </w:tcPr>
          <w:p w14:paraId="067F5E29"/>
        </w:tc>
        <w:tc>
          <w:tcPr>
            <w:tcW w:w="1260" w:type="dxa"/>
            <w:shd w:val="clear" w:color="auto" w:fill="92D050"/>
            <w:tcMar/>
          </w:tcPr>
          <w:p w:rsidR="2A8763C1" w:rsidP="0925CAD5" w:rsidRDefault="2A8763C1" w14:paraId="4EA7286D" w14:textId="20039270">
            <w:pPr>
              <w:pStyle w:val="Normal"/>
              <w:spacing w:before="120" w:beforeAutospacing="off" w:after="120" w:afterAutospacing="off"/>
              <w:jc w:val="center"/>
              <w:rPr>
                <w:rFonts w:ascii="Calibri" w:hAnsi="Calibri" w:eastAsia="Calibri" w:cs="Calibri"/>
                <w:noProof w:val="0"/>
                <w:sz w:val="22"/>
                <w:szCs w:val="22"/>
                <w:lang w:val="en-US"/>
              </w:rPr>
            </w:pPr>
            <w:r w:rsidRPr="0925CAD5" w:rsidR="5BC2BF4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p w:rsidR="2A8763C1" w:rsidP="0925CAD5" w:rsidRDefault="2A8763C1" w14:paraId="56950CEC" w14:textId="3290A8E8">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2A8763C1" w:rsidP="0925CAD5" w:rsidRDefault="2A8763C1" w14:paraId="02E8FD8E" w14:textId="35F9CEA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925CAD5" w:rsidR="56672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NA</w:t>
            </w:r>
          </w:p>
        </w:tc>
        <w:tc>
          <w:tcPr>
            <w:tcW w:w="1275" w:type="dxa"/>
            <w:shd w:val="clear" w:color="auto" w:fill="E7E6E6" w:themeFill="background2"/>
            <w:tcMar/>
          </w:tcPr>
          <w:p w:rsidR="2E7686DF" w:rsidP="73765CD1" w:rsidRDefault="2E7686DF" w14:paraId="7FEC8B4E" w14:textId="23A52DD4">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3C36336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E7E6E6" w:themeFill="background2"/>
            <w:tcMar/>
          </w:tcPr>
          <w:p w:rsidR="51279377" w:rsidP="73765CD1" w:rsidRDefault="51279377" w14:paraId="5CCABD99" w14:textId="52A50B6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7F4BCD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50EFB62E"/>
        </w:tc>
      </w:tr>
      <w:tr w:rsidR="7454F0C4" w:rsidTr="291F5D7D" w14:paraId="0B180967">
        <w:trPr>
          <w:trHeight w:val="915"/>
        </w:trPr>
        <w:tc>
          <w:tcPr>
            <w:tcW w:w="7095" w:type="dxa"/>
            <w:vMerge w:val="restart"/>
            <w:tcMar/>
          </w:tcPr>
          <w:p w:rsidR="70BD6F28" w:rsidP="73765CD1" w:rsidRDefault="70BD6F28" w14:paraId="1BE4AE0E" w14:textId="3013316B">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2F04AE58" w:rsidR="4752EDE6">
              <w:rPr>
                <w:rFonts w:ascii="Times New Roman" w:hAnsi="Times New Roman" w:eastAsia="Times New Roman" w:cs="Times New Roman"/>
                <w:b w:val="1"/>
                <w:bCs w:val="1"/>
                <w:noProof w:val="0"/>
                <w:sz w:val="24"/>
                <w:szCs w:val="24"/>
                <w:lang w:val="en-US"/>
              </w:rPr>
              <w:t xml:space="preserve">5. Average Salary for Students and Graduates </w:t>
            </w:r>
            <w:r w:rsidRPr="2F04AE58" w:rsidR="333DDDE7">
              <w:rPr>
                <w:rFonts w:ascii="Times New Roman" w:hAnsi="Times New Roman" w:eastAsia="Times New Roman" w:cs="Times New Roman"/>
                <w:b w:val="1"/>
                <w:bCs w:val="1"/>
                <w:noProof w:val="0"/>
                <w:sz w:val="24"/>
                <w:szCs w:val="24"/>
                <w:lang w:val="en-US"/>
              </w:rPr>
              <w:t xml:space="preserve">and/or job </w:t>
            </w:r>
            <w:r w:rsidRPr="2F04AE58" w:rsidR="333DDDE7">
              <w:rPr>
                <w:rFonts w:ascii="Times New Roman" w:hAnsi="Times New Roman" w:eastAsia="Times New Roman" w:cs="Times New Roman"/>
                <w:b w:val="1"/>
                <w:bCs w:val="1"/>
                <w:noProof w:val="0"/>
                <w:sz w:val="24"/>
                <w:szCs w:val="24"/>
                <w:lang w:val="en-US"/>
              </w:rPr>
              <w:t>placement</w:t>
            </w:r>
            <w:r w:rsidRPr="2F04AE58" w:rsidR="333DDDE7">
              <w:rPr>
                <w:rFonts w:ascii="Times New Roman" w:hAnsi="Times New Roman" w:eastAsia="Times New Roman" w:cs="Times New Roman"/>
                <w:b w:val="1"/>
                <w:bCs w:val="1"/>
                <w:noProof w:val="0"/>
                <w:sz w:val="24"/>
                <w:szCs w:val="24"/>
                <w:lang w:val="en-US"/>
              </w:rPr>
              <w:t xml:space="preserve"> information. </w:t>
            </w:r>
          </w:p>
          <w:p w:rsidR="38F653C6" w:rsidP="2F04AE58" w:rsidRDefault="38F653C6" w14:paraId="3F573BE8" w14:textId="53291AC1">
            <w:pPr>
              <w:pStyle w:val="Normal"/>
              <w:spacing w:before="120" w:beforeAutospacing="off" w:after="120" w:afterAutospacing="off" w:line="240" w:lineRule="auto"/>
            </w:pPr>
            <w:r w:rsidR="38F653C6">
              <w:drawing>
                <wp:inline wp14:editId="0A937C64" wp14:anchorId="07859BCB">
                  <wp:extent cx="4362450" cy="3028950"/>
                  <wp:effectExtent l="0" t="0" r="0" b="0"/>
                  <wp:docPr id="1077949847" name="" title=""/>
                  <wp:cNvGraphicFramePr>
                    <a:graphicFrameLocks noChangeAspect="1"/>
                  </wp:cNvGraphicFramePr>
                  <a:graphic>
                    <a:graphicData uri="http://schemas.openxmlformats.org/drawingml/2006/picture">
                      <pic:pic>
                        <pic:nvPicPr>
                          <pic:cNvPr id="0" name=""/>
                          <pic:cNvPicPr/>
                        </pic:nvPicPr>
                        <pic:blipFill>
                          <a:blip r:embed="Rd978b06b416c4bba">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7454F0C4" w:rsidP="73765CD1" w:rsidRDefault="7454F0C4" w14:paraId="73E90555" w14:textId="1F87DBC9">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326E861B" w14:textId="129C88B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graduation trends and efforts to help students to achieve completion addressed?</w:t>
            </w:r>
          </w:p>
        </w:tc>
        <w:tc>
          <w:tcPr>
            <w:tcW w:w="3075" w:type="dxa"/>
            <w:vMerge/>
            <w:tcMar/>
          </w:tcPr>
          <w:p w14:paraId="493B15BB"/>
        </w:tc>
      </w:tr>
      <w:tr w:rsidR="7454F0C4" w:rsidTr="291F5D7D" w14:paraId="1B672F73">
        <w:trPr>
          <w:trHeight w:val="600"/>
        </w:trPr>
        <w:tc>
          <w:tcPr>
            <w:tcW w:w="7095" w:type="dxa"/>
            <w:vMerge/>
            <w:tcMar/>
          </w:tcPr>
          <w:p w14:paraId="21C56707"/>
        </w:tc>
        <w:tc>
          <w:tcPr>
            <w:tcW w:w="1260" w:type="dxa"/>
            <w:shd w:val="clear" w:color="auto" w:fill="92D050"/>
            <w:tcMar/>
          </w:tcPr>
          <w:p w:rsidR="61D01636" w:rsidP="73765CD1" w:rsidRDefault="61D01636" w14:paraId="0A73C6B8" w14:textId="6D833F91">
            <w:pPr>
              <w:pStyle w:val="Normal"/>
              <w:spacing w:before="120" w:beforeAutospacing="off" w:after="120" w:afterAutospacing="off"/>
              <w:jc w:val="center"/>
              <w:rPr>
                <w:rFonts w:ascii="Calibri" w:hAnsi="Calibri" w:eastAsia="Calibri" w:cs="Calibri"/>
                <w:noProof w:val="0"/>
                <w:sz w:val="22"/>
                <w:szCs w:val="22"/>
                <w:lang w:val="en-US"/>
              </w:rPr>
            </w:pPr>
            <w:r w:rsidRPr="73765CD1" w:rsidR="7915C2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E7E6E6" w:themeFill="background2"/>
            <w:tcMar/>
          </w:tcPr>
          <w:p w:rsidR="17433F30" w:rsidP="73765CD1" w:rsidRDefault="17433F30" w14:paraId="16A572C5" w14:textId="7C60B094">
            <w:pPr>
              <w:pStyle w:val="Normal"/>
              <w:spacing w:before="120" w:beforeAutospacing="off" w:after="120" w:afterAutospacing="off"/>
              <w:jc w:val="center"/>
              <w:rPr>
                <w:rFonts w:ascii="Calibri" w:hAnsi="Calibri" w:eastAsia="Calibri" w:cs="Calibri"/>
                <w:noProof w:val="0"/>
                <w:sz w:val="22"/>
                <w:szCs w:val="22"/>
                <w:lang w:val="en-US"/>
              </w:rPr>
            </w:pPr>
            <w:r w:rsidRPr="73765CD1" w:rsidR="5DB4B4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3DFE1652" w14:textId="1C64FD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7BC65EA5" w:rsidP="73765CD1" w:rsidRDefault="7BC65EA5" w14:paraId="731974D1" w14:textId="7F3DD75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CBA8C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17583595"/>
        </w:tc>
      </w:tr>
      <w:tr w:rsidR="7454F0C4" w:rsidTr="291F5D7D" w14:paraId="707AA633">
        <w:trPr>
          <w:trHeight w:val="1485"/>
        </w:trPr>
        <w:tc>
          <w:tcPr>
            <w:tcW w:w="7095" w:type="dxa"/>
            <w:vMerge w:val="restart"/>
            <w:tcMar/>
          </w:tcPr>
          <w:p w:rsidR="70BD6F28" w:rsidP="73765CD1" w:rsidRDefault="70BD6F28" w14:paraId="51291486" w14:textId="044182D6">
            <w:pPr>
              <w:pStyle w:val="Normal"/>
              <w:spacing w:before="120" w:beforeAutospacing="off" w:after="120" w:afterAutospacing="off" w:line="240" w:lineRule="auto"/>
              <w:ind w:left="0" w:hanging="0"/>
              <w:rPr>
                <w:rFonts w:ascii="Calibri" w:hAnsi="Calibri" w:eastAsia="Calibri" w:cs="Calibri"/>
                <w:b w:val="0"/>
                <w:bCs w:val="0"/>
                <w:noProof w:val="0"/>
                <w:sz w:val="19"/>
                <w:szCs w:val="19"/>
                <w:lang w:val="en-US"/>
              </w:rPr>
            </w:pPr>
            <w:r w:rsidRPr="2053EEB7" w:rsidR="108476F0">
              <w:rPr>
                <w:rFonts w:ascii="Times New Roman" w:hAnsi="Times New Roman" w:eastAsia="Times New Roman" w:cs="Times New Roman"/>
                <w:b w:val="1"/>
                <w:bCs w:val="1"/>
                <w:noProof w:val="0"/>
                <w:sz w:val="24"/>
                <w:szCs w:val="24"/>
                <w:lang w:val="en-US"/>
              </w:rPr>
              <w:t xml:space="preserve">6. Data Summary: </w:t>
            </w:r>
            <w:r w:rsidRPr="2053EEB7" w:rsidR="108476F0">
              <w:rPr>
                <w:rFonts w:ascii="Times New Roman" w:hAnsi="Times New Roman" w:eastAsia="Times New Roman" w:cs="Times New Roman"/>
                <w:b w:val="0"/>
                <w:bCs w:val="0"/>
                <w:noProof w:val="0"/>
                <w:sz w:val="24"/>
                <w:szCs w:val="24"/>
                <w:lang w:val="en-US"/>
              </w:rPr>
              <w:t>Provide</w:t>
            </w:r>
            <w:r w:rsidRPr="2053EEB7" w:rsidR="108476F0">
              <w:rPr>
                <w:rFonts w:ascii="Times New Roman" w:hAnsi="Times New Roman" w:eastAsia="Times New Roman" w:cs="Times New Roman"/>
                <w:b w:val="0"/>
                <w:bCs w:val="0"/>
                <w:noProof w:val="0"/>
                <w:sz w:val="24"/>
                <w:szCs w:val="24"/>
                <w:lang w:val="en-US"/>
              </w:rPr>
              <w:t xml:space="preserve"> a summary of this section. Indicate trends </w:t>
            </w:r>
            <w:r w:rsidRPr="2053EEB7" w:rsidR="108476F0">
              <w:rPr>
                <w:rFonts w:ascii="Times New Roman" w:hAnsi="Times New Roman" w:eastAsia="Times New Roman" w:cs="Times New Roman"/>
                <w:b w:val="0"/>
                <w:bCs w:val="0"/>
                <w:noProof w:val="0"/>
                <w:sz w:val="24"/>
                <w:szCs w:val="24"/>
                <w:lang w:val="en-US"/>
              </w:rPr>
              <w:t>observed</w:t>
            </w:r>
            <w:r w:rsidRPr="2053EEB7" w:rsidR="108476F0">
              <w:rPr>
                <w:rFonts w:ascii="Times New Roman" w:hAnsi="Times New Roman" w:eastAsia="Times New Roman" w:cs="Times New Roman"/>
                <w:b w:val="0"/>
                <w:bCs w:val="0"/>
                <w:noProof w:val="0"/>
                <w:sz w:val="24"/>
                <w:szCs w:val="24"/>
                <w:lang w:val="en-US"/>
              </w:rPr>
              <w:t xml:space="preserve"> in the data, </w:t>
            </w:r>
            <w:r w:rsidRPr="2053EEB7" w:rsidR="108476F0">
              <w:rPr>
                <w:rFonts w:ascii="Times New Roman" w:hAnsi="Times New Roman" w:eastAsia="Times New Roman" w:cs="Times New Roman"/>
                <w:b w:val="0"/>
                <w:bCs w:val="0"/>
                <w:noProof w:val="0"/>
                <w:sz w:val="24"/>
                <w:szCs w:val="24"/>
                <w:lang w:val="en-US"/>
              </w:rPr>
              <w:t>identify</w:t>
            </w:r>
            <w:r w:rsidRPr="2053EEB7" w:rsidR="108476F0">
              <w:rPr>
                <w:rFonts w:ascii="Times New Roman" w:hAnsi="Times New Roman" w:eastAsia="Times New Roman" w:cs="Times New Roman"/>
                <w:b w:val="0"/>
                <w:bCs w:val="0"/>
                <w:noProof w:val="0"/>
                <w:sz w:val="24"/>
                <w:szCs w:val="24"/>
                <w:lang w:val="en-US"/>
              </w:rPr>
              <w:t xml:space="preserve"> areas of strengths, and areas for improvement</w:t>
            </w:r>
            <w:r w:rsidRPr="2053EEB7" w:rsidR="108476F0">
              <w:rPr>
                <w:rFonts w:ascii="Times New Roman" w:hAnsi="Times New Roman" w:eastAsia="Times New Roman" w:cs="Times New Roman"/>
                <w:b w:val="0"/>
                <w:bCs w:val="0"/>
                <w:noProof w:val="0"/>
                <w:sz w:val="24"/>
                <w:szCs w:val="24"/>
                <w:lang w:val="en-US"/>
              </w:rPr>
              <w:t xml:space="preserve">. </w:t>
            </w:r>
          </w:p>
          <w:p w:rsidR="7454F0C4" w:rsidP="73765CD1" w:rsidRDefault="7454F0C4" w14:paraId="4EA2EE4D" w14:textId="0A098207">
            <w:pPr>
              <w:pStyle w:val="Normal"/>
              <w:spacing w:before="120" w:beforeAutospacing="off" w:after="120" w:afterAutospacing="off"/>
              <w:rPr>
                <w:sz w:val="24"/>
                <w:szCs w:val="24"/>
              </w:rPr>
            </w:pPr>
            <w:r w:rsidRPr="45B24A3E" w:rsidR="1DE28F01">
              <w:rPr>
                <w:sz w:val="24"/>
                <w:szCs w:val="24"/>
              </w:rPr>
              <w:t>We receive a report for MAERB yearly with our student standings with the national average.  We are usually above the national avera</w:t>
            </w:r>
            <w:r w:rsidRPr="45B24A3E" w:rsidR="4681399F">
              <w:rPr>
                <w:sz w:val="24"/>
                <w:szCs w:val="24"/>
              </w:rPr>
              <w:t>ge.</w:t>
            </w:r>
          </w:p>
        </w:tc>
        <w:tc>
          <w:tcPr>
            <w:tcW w:w="4365" w:type="dxa"/>
            <w:gridSpan w:val="3"/>
            <w:shd w:val="clear" w:color="auto" w:fill="3B3838" w:themeFill="background2" w:themeFillShade="40"/>
            <w:tcMar/>
          </w:tcPr>
          <w:p w:rsidR="1B06982A" w:rsidP="73765CD1" w:rsidRDefault="1B06982A" w14:paraId="7C4044A1" w14:textId="22091FBC">
            <w:pPr>
              <w:pStyle w:val="Normal"/>
              <w:spacing w:before="120" w:beforeAutospacing="off" w:after="120" w:afterAutospacing="off"/>
              <w:rPr>
                <w:rFonts w:ascii="Times New Roman" w:hAnsi="Times New Roman" w:eastAsia="Times New Roman" w:cs="Times New Roman"/>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summary of the Program Enrollment and Graduation Trends </w:t>
            </w:r>
            <w:r w:rsidRPr="73765CD1" w:rsidR="5DE465C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 and</w:t>
            </w: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there a reflection of areas of strengths and improvement for the program</w:t>
            </w:r>
            <w:r w:rsidRPr="73765CD1" w:rsidR="3A797265">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w:t>
            </w:r>
          </w:p>
        </w:tc>
        <w:tc>
          <w:tcPr>
            <w:tcW w:w="3075" w:type="dxa"/>
            <w:vMerge/>
            <w:tcMar/>
          </w:tcPr>
          <w:p w14:paraId="33025849"/>
        </w:tc>
      </w:tr>
      <w:tr w:rsidR="7454F0C4" w:rsidTr="291F5D7D" w14:paraId="5C7A18CF">
        <w:trPr>
          <w:trHeight w:val="675"/>
        </w:trPr>
        <w:tc>
          <w:tcPr>
            <w:tcW w:w="7095" w:type="dxa"/>
            <w:vMerge/>
            <w:tcMar/>
          </w:tcPr>
          <w:p w14:paraId="7BC8743E"/>
        </w:tc>
        <w:tc>
          <w:tcPr>
            <w:tcW w:w="1260" w:type="dxa"/>
            <w:shd w:val="clear" w:color="auto" w:fill="E7E6E6" w:themeFill="background2"/>
            <w:tcMar/>
          </w:tcPr>
          <w:p w:rsidR="2427162D" w:rsidP="73765CD1" w:rsidRDefault="2427162D" w14:paraId="246097E6" w14:textId="01E8341D">
            <w:pPr>
              <w:pStyle w:val="Normal"/>
              <w:spacing w:before="120" w:beforeAutospacing="off" w:after="120" w:afterAutospacing="off"/>
              <w:jc w:val="center"/>
              <w:rPr>
                <w:rFonts w:ascii="Calibri" w:hAnsi="Calibri" w:eastAsia="Calibri" w:cs="Calibri"/>
                <w:noProof w:val="0"/>
                <w:sz w:val="22"/>
                <w:szCs w:val="22"/>
                <w:lang w:val="en-US"/>
              </w:rPr>
            </w:pPr>
            <w:r w:rsidRPr="73765CD1" w:rsidR="5D0F15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FFC000" w:themeFill="accent4"/>
            <w:tcMar/>
          </w:tcPr>
          <w:p w:rsidR="7AB84C72" w:rsidP="73765CD1" w:rsidRDefault="7AB84C72" w14:paraId="1704A7A0" w14:textId="3269317E">
            <w:pPr>
              <w:pStyle w:val="Normal"/>
              <w:spacing w:before="120" w:beforeAutospacing="off" w:after="120" w:afterAutospacing="off"/>
              <w:jc w:val="center"/>
              <w:rPr>
                <w:rFonts w:ascii="Calibri" w:hAnsi="Calibri" w:eastAsia="Calibri" w:cs="Calibri"/>
                <w:noProof w:val="0"/>
                <w:sz w:val="22"/>
                <w:szCs w:val="22"/>
                <w:lang w:val="en-US"/>
              </w:rPr>
            </w:pPr>
            <w:r w:rsidRPr="73765CD1" w:rsidR="726592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27B21488" w14:textId="3508921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5675B694" w:rsidP="73765CD1" w:rsidRDefault="5675B694" w14:paraId="6F5BA19C" w14:textId="44167B7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4F13A7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2EA869E"/>
        </w:tc>
      </w:tr>
    </w:tbl>
    <w:tbl>
      <w:tblPr>
        <w:tblStyle w:val="TableGrid"/>
        <w:tblW w:w="0" w:type="auto"/>
        <w:jc w:val="left"/>
        <w:tblLook w:val="06A0" w:firstRow="1" w:lastRow="0" w:firstColumn="1" w:lastColumn="0" w:noHBand="1" w:noVBand="1"/>
      </w:tblPr>
      <w:tblGrid>
        <w:gridCol w:w="7095"/>
        <w:gridCol w:w="1395"/>
        <w:gridCol w:w="1200"/>
        <w:gridCol w:w="1770"/>
        <w:gridCol w:w="3075"/>
      </w:tblGrid>
      <w:tr w:rsidR="7454F0C4" w:rsidTr="291F5D7D" w14:paraId="1BE50635">
        <w:trPr>
          <w:trHeight w:val="450"/>
        </w:trPr>
        <w:tc>
          <w:tcPr>
            <w:tcW w:w="14535" w:type="dxa"/>
            <w:gridSpan w:val="5"/>
            <w:shd w:val="clear" w:color="auto" w:fill="FFC000" w:themeFill="accent4"/>
            <w:tcMar/>
          </w:tcPr>
          <w:p w:rsidR="44C9A3C4" w:rsidP="73765CD1" w:rsidRDefault="44C9A3C4" w14:paraId="3E62BFB4" w14:textId="622AE834">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7F9D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 Evaluation of Program Strengths, Viability and Areas for Improvement:</w:t>
            </w:r>
          </w:p>
        </w:tc>
      </w:tr>
      <w:tr w:rsidR="7454F0C4" w:rsidTr="291F5D7D" w14:paraId="76299D64">
        <w:trPr>
          <w:trHeight w:val="915"/>
        </w:trPr>
        <w:tc>
          <w:tcPr>
            <w:tcW w:w="7095" w:type="dxa"/>
            <w:vMerge w:val="restart"/>
            <w:tcMar/>
          </w:tcPr>
          <w:p w:rsidR="44C9A3C4" w:rsidP="2053EEB7" w:rsidRDefault="44C9A3C4" w14:paraId="109BC738" w14:textId="333E8AE6">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After completing the APR Self Study,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areas of strength and areas for improvement in the program. Is the program still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 viable</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program? Discuss the next steps for the program and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Plan Ideas. </w:t>
            </w:r>
          </w:p>
          <w:p w:rsidR="7454F0C4" w:rsidP="45B24A3E" w:rsidRDefault="7454F0C4" w14:paraId="173FF7AC" w14:textId="247740FF">
            <w:pPr>
              <w:pStyle w:val="Normal"/>
              <w:spacing w:before="120" w:beforeAutospacing="off" w:after="120" w:afterAutospacing="off" w:line="240" w:lineRule="auto"/>
              <w:in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5B24A3E" w:rsidR="6E81EC6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 feel that once we move into the new building with industry standard equipment the enrollment with continue </w:t>
            </w:r>
            <w:r w:rsidRPr="45B24A3E" w:rsidR="79C9B3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 rise.</w:t>
            </w:r>
          </w:p>
          <w:p w:rsidR="7454F0C4" w:rsidP="73765CD1" w:rsidRDefault="7454F0C4" w14:paraId="7B519B69"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D6661E5"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40289852"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583A2DC"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E07CE37" w:rsidP="2053EEB7" w:rsidRDefault="0E07CE37" w14:paraId="04B09DC7" w14:textId="7F4251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Were areas of strength and areas for improvement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Is an evaluation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whether</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program is still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viable</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Were the next steps for the program and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action</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plans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0E07CE37" w:rsidP="73765CD1" w:rsidRDefault="0E07CE37" w14:paraId="056F6EA7" w14:textId="21D4C73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7B6B2A0" w:rsidP="73765CD1" w:rsidRDefault="67B6B2A0" w14:paraId="40208EF7" w14:textId="7E7BE76E">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F4DF8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3E613659"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291F5D7D" w:rsidRDefault="7454F0C4" w14:paraId="6B77EEC3" w14:textId="11947F8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1F5D7D" w:rsidR="6CA246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w</w:t>
            </w:r>
            <w:r w:rsidRPr="291F5D7D" w:rsidR="3F1BC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ould</w:t>
            </w:r>
            <w:r w:rsidRPr="291F5D7D" w:rsidR="3F1BC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like more information. A SWOT analysis. I would love to know more about what makes you proud of your program. </w:t>
            </w:r>
          </w:p>
          <w:p w:rsidR="7454F0C4" w:rsidP="73765CD1" w:rsidRDefault="7454F0C4" w14:paraId="20B5128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234A10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291F5D7D" w14:paraId="05F574DE">
        <w:tc>
          <w:tcPr>
            <w:tcW w:w="7095" w:type="dxa"/>
            <w:vMerge/>
            <w:tcMar/>
          </w:tcPr>
          <w:p w14:paraId="1E50AA4A"/>
        </w:tc>
        <w:tc>
          <w:tcPr>
            <w:tcW w:w="1395" w:type="dxa"/>
            <w:shd w:val="clear" w:color="auto" w:fill="E7E6E6" w:themeFill="background2"/>
            <w:tcMar/>
          </w:tcPr>
          <w:p w:rsidR="0A5C988C" w:rsidP="73765CD1" w:rsidRDefault="0A5C988C" w14:paraId="7FF57C6D" w14:textId="2A55A9F2">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FFC000" w:themeFill="accent4"/>
            <w:tcMar/>
          </w:tcPr>
          <w:p w:rsidR="0A5C988C" w:rsidP="73765CD1" w:rsidRDefault="0A5C988C" w14:paraId="48DB5DEE" w14:textId="6E43B03A">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A5C988C" w:rsidP="73765CD1" w:rsidRDefault="0A5C988C" w14:paraId="626E29D2" w14:textId="2F18FBA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C65C161"/>
        </w:tc>
      </w:tr>
    </w:tbl>
    <w:tbl>
      <w:tblPr>
        <w:tblStyle w:val="TableGrid"/>
        <w:tblW w:w="14520" w:type="dxa"/>
        <w:jc w:val="left"/>
        <w:tblLook w:val="06A0" w:firstRow="1" w:lastRow="0" w:firstColumn="1" w:lastColumn="0" w:noHBand="1" w:noVBand="1"/>
      </w:tblPr>
      <w:tblGrid>
        <w:gridCol w:w="2040"/>
        <w:gridCol w:w="2190"/>
        <w:gridCol w:w="2685"/>
        <w:gridCol w:w="7605"/>
      </w:tblGrid>
      <w:tr w:rsidR="7454F0C4" w:rsidTr="291F5D7D" w14:paraId="4891A98E">
        <w:trPr>
          <w:trHeight w:val="495"/>
        </w:trPr>
        <w:tc>
          <w:tcPr>
            <w:tcW w:w="14520" w:type="dxa"/>
            <w:gridSpan w:val="4"/>
            <w:shd w:val="clear" w:color="auto" w:fill="A8D08D" w:themeFill="accent6" w:themeFillTint="99"/>
            <w:tcMar/>
          </w:tcPr>
          <w:p w:rsidR="0A5C988C" w:rsidP="73765CD1" w:rsidRDefault="0A5C988C" w14:paraId="34D39CD9" w14:textId="4AD0220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XI. Overall Evaluation of the APR Self Study</w:t>
            </w:r>
          </w:p>
        </w:tc>
      </w:tr>
      <w:tr w:rsidR="7454F0C4" w:rsidTr="291F5D7D" w14:paraId="3E7E3C39">
        <w:trPr>
          <w:trHeight w:val="540"/>
        </w:trPr>
        <w:tc>
          <w:tcPr>
            <w:tcW w:w="6915" w:type="dxa"/>
            <w:gridSpan w:val="3"/>
            <w:shd w:val="clear" w:color="auto" w:fill="3B3838" w:themeFill="background2" w:themeFillShade="40"/>
            <w:tcMar/>
          </w:tcPr>
          <w:p w:rsidR="0A5C988C" w:rsidP="73765CD1" w:rsidRDefault="0A5C988C" w14:paraId="6508C3A9" w14:textId="459D0DF3">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45B24A3E" w:rsidR="00304986">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45B24A3E" w:rsidR="00304986">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key findings that arose from the analysis and review process clearly presented?</w:t>
            </w:r>
            <w:r w:rsidRPr="45B24A3E" w:rsidR="42ED4A19">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yes</w:t>
            </w:r>
          </w:p>
          <w:p w:rsidR="0A5C988C" w:rsidP="73765CD1" w:rsidRDefault="0A5C988C" w14:paraId="4A78174A" w14:textId="25753D3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3F2909DF" w:rsidP="73765CD1" w:rsidRDefault="3F2909DF" w14:paraId="132B9352" w14:textId="0F7FCBE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5A531E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64C9ECAF" w:rsidRDefault="7454F0C4" w14:paraId="1CE270DA" w14:textId="495A528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4C9ECAF" w:rsidR="61098A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w:t>
            </w:r>
            <w:r w:rsidRPr="64C9ECAF" w:rsidR="36C9386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verall adequate (</w:t>
            </w:r>
            <w:r w:rsidRPr="64C9ECAF" w:rsidR="3CAB9C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w:t>
            </w:r>
            <w:r w:rsidRPr="64C9ECAF" w:rsidR="6F0787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64C9ECAF" w:rsidR="3CAB9C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with some suggestions for improvement </w:t>
            </w:r>
            <w:r w:rsidRPr="64C9ECAF" w:rsidR="30DD6D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(1) </w:t>
            </w:r>
            <w:r w:rsidRPr="64C9ECAF" w:rsidR="3CAB9C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several areas.</w:t>
            </w:r>
          </w:p>
          <w:p w:rsidR="7454F0C4" w:rsidP="73765CD1" w:rsidRDefault="7454F0C4" w14:paraId="7F3CFDDF" w14:textId="5346E5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7AD538D" w14:textId="3E3F256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291F5D7D" w14:paraId="15A486F8">
        <w:trPr>
          <w:trHeight w:val="780"/>
        </w:trPr>
        <w:tc>
          <w:tcPr>
            <w:tcW w:w="2040" w:type="dxa"/>
            <w:shd w:val="clear" w:color="auto" w:fill="E7E6E6" w:themeFill="background2"/>
            <w:tcMar/>
          </w:tcPr>
          <w:p w:rsidR="0A5C988C" w:rsidP="73765CD1" w:rsidRDefault="0A5C988C" w14:paraId="17E98202" w14:textId="3296F4B8">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2190" w:type="dxa"/>
            <w:shd w:val="clear" w:color="auto" w:fill="FFC000" w:themeFill="accent4"/>
            <w:tcMar/>
          </w:tcPr>
          <w:p w:rsidR="0A5C988C" w:rsidP="73765CD1" w:rsidRDefault="0A5C988C" w14:paraId="2A9E2D82" w14:textId="4905CFD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2685" w:type="dxa"/>
            <w:shd w:val="clear" w:color="auto" w:fill="E7E6E6" w:themeFill="background2"/>
            <w:tcMar/>
          </w:tcPr>
          <w:p w:rsidR="0A5C988C" w:rsidP="73765CD1" w:rsidRDefault="0A5C988C" w14:paraId="1DD9D8E9" w14:textId="0FC171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28BB9241"/>
        </w:tc>
      </w:tr>
      <w:tr w:rsidR="7454F0C4" w:rsidTr="291F5D7D" w14:paraId="1DE96B9A">
        <w:trPr>
          <w:trHeight w:val="840"/>
        </w:trPr>
        <w:tc>
          <w:tcPr>
            <w:tcW w:w="6915" w:type="dxa"/>
            <w:gridSpan w:val="3"/>
            <w:shd w:val="clear" w:color="auto" w:fill="3B3838" w:themeFill="background2" w:themeFillShade="40"/>
            <w:tcMar/>
          </w:tcPr>
          <w:p w:rsidR="0A5C988C" w:rsidP="73765CD1" w:rsidRDefault="0A5C988C" w14:paraId="7115B269" w14:textId="56A09C7D">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45B24A3E" w:rsidR="00304986">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review provide a clear direction and vision for the program moving forward?</w:t>
            </w:r>
            <w:r w:rsidRPr="45B24A3E" w:rsidR="791D7CA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yes</w:t>
            </w:r>
          </w:p>
        </w:tc>
        <w:tc>
          <w:tcPr>
            <w:tcW w:w="7605" w:type="dxa"/>
            <w:vMerge w:val="restart"/>
            <w:shd w:val="clear" w:color="auto" w:fill="E7E6E6" w:themeFill="background2"/>
            <w:tcMar/>
          </w:tcPr>
          <w:p w:rsidR="7454F0C4" w:rsidP="291F5D7D" w:rsidRDefault="7454F0C4" w14:paraId="5C94796A" w14:textId="04ADB01D">
            <w:pPr>
              <w:pStyle w:val="Normal"/>
              <w:suppressLineNumbers w:val="0"/>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1F5D7D" w:rsidR="77129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 would like to see goals sent for the program. It seems like everything is on hold for the new building, but it </w:t>
            </w:r>
            <w:r w:rsidRPr="291F5D7D" w:rsidR="77129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doesn’t</w:t>
            </w:r>
            <w:r w:rsidRPr="291F5D7D" w:rsidR="77129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give a clear view of what is happening for students currently in the program. </w:t>
            </w:r>
          </w:p>
        </w:tc>
      </w:tr>
      <w:tr w:rsidR="7454F0C4" w:rsidTr="291F5D7D" w14:paraId="065003FD">
        <w:tc>
          <w:tcPr>
            <w:tcW w:w="2040" w:type="dxa"/>
            <w:shd w:val="clear" w:color="auto" w:fill="E7E6E6" w:themeFill="background2"/>
            <w:tcMar/>
          </w:tcPr>
          <w:p w:rsidR="0A5C988C" w:rsidP="73765CD1" w:rsidRDefault="0A5C988C" w14:paraId="32C3B091" w14:textId="736545C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Exemplary 3 </w:t>
            </w:r>
          </w:p>
          <w:p w:rsidR="7454F0C4" w:rsidP="73765CD1" w:rsidRDefault="7454F0C4" w14:paraId="2F782329"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532ACC95" w14:textId="12642A9E">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825889B"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9CC2E5" w:themeFill="accent5" w:themeFillTint="99"/>
            <w:tcMar/>
          </w:tcPr>
          <w:p w:rsidR="0A5C988C" w:rsidP="73765CD1" w:rsidRDefault="0A5C988C" w14:paraId="24022B2A" w14:textId="7E2CF39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0A5C988C" w:rsidP="73765CD1" w:rsidRDefault="0A5C988C" w14:paraId="1EE566B6" w14:textId="1221A58C">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7605" w:type="dxa"/>
            <w:vMerge/>
            <w:tcMar/>
          </w:tcPr>
          <w:p w14:paraId="183BF62E"/>
        </w:tc>
      </w:tr>
      <w:tr w:rsidR="7454F0C4" w:rsidTr="291F5D7D" w14:paraId="3E294962">
        <w:tc>
          <w:tcPr>
            <w:tcW w:w="6915" w:type="dxa"/>
            <w:gridSpan w:val="3"/>
            <w:shd w:val="clear" w:color="auto" w:fill="3B3838" w:themeFill="background2" w:themeFillShade="40"/>
            <w:tcMar/>
          </w:tcPr>
          <w:p w:rsidR="0A5C988C" w:rsidP="45B24A3E" w:rsidRDefault="0A5C988C" w14:paraId="15A2B1D7" w14:textId="3878CA8D">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45B24A3E" w:rsidR="00304986">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review present specific strategies and recommendations for moving the program forward? </w:t>
            </w:r>
            <w:r w:rsidRPr="45B24A3E" w:rsidR="5F82BC1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yes</w:t>
            </w:r>
          </w:p>
          <w:p w:rsidR="0A5C988C" w:rsidP="73765CD1" w:rsidRDefault="0A5C988C" w14:paraId="34B2DA4D" w14:textId="4A018070">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7454F0C4" w:rsidP="0925CAD5" w:rsidRDefault="7454F0C4" w14:paraId="3244647D" w14:textId="49BB578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25CAD5" w:rsidR="327C980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 would</w:t>
            </w:r>
            <w:r w:rsidRPr="0925CAD5" w:rsidR="327C980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be interested in a re-evaluation of the program after moving into the new building. We would like to see clear goals created for the program and student experience. </w:t>
            </w:r>
          </w:p>
        </w:tc>
      </w:tr>
      <w:tr w:rsidR="7454F0C4" w:rsidTr="291F5D7D" w14:paraId="39224D1C">
        <w:trPr>
          <w:trHeight w:val="690"/>
        </w:trPr>
        <w:tc>
          <w:tcPr>
            <w:tcW w:w="2040" w:type="dxa"/>
            <w:shd w:val="clear" w:color="auto" w:fill="E7E6E6" w:themeFill="background2"/>
            <w:tcMar/>
          </w:tcPr>
          <w:p w:rsidR="0A5C988C" w:rsidP="73765CD1" w:rsidRDefault="0A5C988C" w14:paraId="6C6A94D7" w14:textId="0E889B8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4961BBDE"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FFC000" w:themeFill="accent4"/>
            <w:tcMar/>
          </w:tcPr>
          <w:p w:rsidR="0A5C988C" w:rsidP="73765CD1" w:rsidRDefault="0A5C988C" w14:paraId="7A4B7691" w14:textId="2CAA998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437FD11"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78AD812D" w14:textId="6A7C3B8B">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0A7DDC68"/>
        </w:tc>
      </w:tr>
    </w:tbl>
    <w:tbl>
      <w:tblPr>
        <w:tblStyle w:val="TableGrid"/>
        <w:tblW w:w="0" w:type="auto"/>
        <w:jc w:val="left"/>
        <w:tblLook w:val="06A0" w:firstRow="1" w:lastRow="0" w:firstColumn="1" w:lastColumn="0" w:noHBand="1" w:noVBand="1"/>
      </w:tblPr>
      <w:tblGrid>
        <w:gridCol w:w="4125"/>
        <w:gridCol w:w="4155"/>
        <w:gridCol w:w="3630"/>
        <w:gridCol w:w="2610"/>
      </w:tblGrid>
      <w:tr w:rsidR="7454F0C4" w:rsidTr="0925CAD5" w14:paraId="0ED55010">
        <w:trPr>
          <w:trHeight w:val="495"/>
        </w:trPr>
        <w:tc>
          <w:tcPr>
            <w:tcW w:w="14520" w:type="dxa"/>
            <w:gridSpan w:val="4"/>
            <w:shd w:val="clear" w:color="auto" w:fill="A8D08D" w:themeFill="accent6" w:themeFillTint="99"/>
            <w:tcMar/>
          </w:tcPr>
          <w:p w:rsidR="6177DDEB" w:rsidP="73765CD1" w:rsidRDefault="6177DDEB" w14:paraId="47D8E6D1" w14:textId="1E7F563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2E18AF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Scoring Rubric</w:t>
            </w:r>
          </w:p>
          <w:p w:rsidR="608251F3" w:rsidP="73765CD1" w:rsidRDefault="608251F3" w14:paraId="29D76F24" w14:textId="2A3DF27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796C1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If all sections were applicable:</w:t>
            </w:r>
          </w:p>
        </w:tc>
      </w:tr>
      <w:tr w:rsidR="7454F0C4" w:rsidTr="0925CAD5" w14:paraId="76D5E6EC">
        <w:trPr>
          <w:trHeight w:val="555"/>
        </w:trPr>
        <w:tc>
          <w:tcPr>
            <w:tcW w:w="4125" w:type="dxa"/>
            <w:shd w:val="clear" w:color="auto" w:fill="E7E6E6" w:themeFill="background2"/>
            <w:tcMar/>
          </w:tcPr>
          <w:p w:rsidR="346CFC8C" w:rsidP="73765CD1" w:rsidRDefault="346CFC8C" w14:paraId="40F96906" w14:textId="1CB04EA6">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Exemplary 99 - 84 (85% and above)</w:t>
            </w:r>
            <w:r>
              <w:br/>
            </w:r>
            <w:r w:rsidRPr="73765CD1" w:rsidR="2435360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0958D600" w14:textId="34FE4993">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0FDF397" w:rsidP="2F04AE58" w:rsidRDefault="30FDF397" w14:paraId="36A70D5E" w14:textId="4BAA3743">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F04AE58" w:rsidR="7DE0CF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w:t>
            </w:r>
            <w:r w:rsidRPr="2F04AE58" w:rsidR="79B055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self-study program</w:t>
            </w:r>
            <w:r w:rsidRPr="2F04AE58" w:rsidR="7DE0CF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fully addressed the core criteria in the self-study and review process. It </w:t>
            </w:r>
            <w:r w:rsidRPr="2F04AE58" w:rsidR="7DE0CF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discussed how goals and </w:t>
            </w:r>
            <w:r w:rsidRPr="2F04AE58" w:rsidR="7DE0CF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objectives</w:t>
            </w:r>
            <w:r w:rsidRPr="2F04AE58" w:rsidR="7DE0CF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are linked to the college mission and strategic goals. The program's student learning outcomes, curriculum comparison and assessment results </w:t>
            </w:r>
            <w:r w:rsidRPr="2F04AE58" w:rsidR="7DE0CF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have informed changes in</w:t>
            </w:r>
            <w:r w:rsidRPr="2F04AE58" w:rsidR="0B7D84E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2F04AE58" w:rsidR="7DE0CF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curriculum, pedagogy, and instructional resources. Action Plans for improvement were </w:t>
            </w:r>
            <w:r w:rsidRPr="2F04AE58" w:rsidR="7DE0CF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identified</w:t>
            </w:r>
            <w:r w:rsidRPr="2F04AE58" w:rsidR="7DE0CF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based on the results of the self-study process.</w:t>
            </w:r>
          </w:p>
          <w:p w:rsidR="7454F0C4" w:rsidP="73765CD1" w:rsidRDefault="7454F0C4" w14:paraId="6FABE72A" w14:textId="5B4749F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92D050"/>
            <w:tcMar/>
          </w:tcPr>
          <w:p w:rsidR="346CFC8C" w:rsidP="73765CD1" w:rsidRDefault="346CFC8C" w14:paraId="421D484D" w14:textId="129D2D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Good 83 - 69 (70 – 84%)</w:t>
            </w:r>
          </w:p>
          <w:p w:rsidR="3351F2D9" w:rsidP="73765CD1" w:rsidRDefault="3351F2D9" w14:paraId="5799150A" w14:textId="257EA1C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25352A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F924192" w14:textId="0BBFA6E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46CFC8C" w:rsidP="73765CD1" w:rsidRDefault="346CFC8C" w14:paraId="6456ACF3" w14:textId="10D49452">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The program's student learning outcomes, curriculum comparison and</w:t>
            </w:r>
            <w:r w:rsidRPr="73765CD1" w:rsidR="3C681E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assessment were given but specific</w:t>
            </w:r>
            <w:r w:rsidRPr="73765CD1" w:rsidR="7ED40D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information on how it would affect pedagogy and instructional resources was not provided.</w:t>
            </w:r>
          </w:p>
          <w:p w:rsidR="346CFC8C" w:rsidP="73765CD1" w:rsidRDefault="346CFC8C" w14:paraId="4168105C" w14:textId="5C11E870">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630" w:type="dxa"/>
            <w:shd w:val="clear" w:color="auto" w:fill="E7E6E6" w:themeFill="background2"/>
            <w:tcMar/>
          </w:tcPr>
          <w:p w:rsidR="346CFC8C" w:rsidP="73765CD1" w:rsidRDefault="346CFC8C" w14:paraId="3CFF852F" w14:textId="3FED11B6">
            <w:pPr>
              <w:pStyle w:val="Normal"/>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Opportunity for Improvement</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68 and less (69% and below)</w:t>
            </w:r>
          </w:p>
          <w:p w:rsidR="047A3A84" w:rsidP="73765CD1" w:rsidRDefault="047A3A84" w14:paraId="18575925" w14:textId="5254BA6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35FD56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81749BF" w14:textId="76B0A66C">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0F8CD048" w:rsidP="73765CD1" w:rsidRDefault="0F8CD048" w14:paraId="3049ACE5" w14:textId="6CE66C66">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Not </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all</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core criteria were addressed and there was information and statistics missing in many of the </w:t>
            </w:r>
            <w:r w:rsidRPr="2053EEB7" w:rsidR="551A06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self-study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areas. A reflection of how the self</w:t>
            </w:r>
            <w:r w:rsidRPr="2053EEB7" w:rsidR="262BBD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will lead to an Action Plan for improvement was not provided. </w:t>
            </w:r>
          </w:p>
        </w:tc>
        <w:tc>
          <w:tcPr>
            <w:tcW w:w="2610" w:type="dxa"/>
            <w:shd w:val="clear" w:color="auto" w:fill="E7E6E6" w:themeFill="background2"/>
            <w:tcMar/>
          </w:tcPr>
          <w:p w:rsidR="02982B47" w:rsidP="73765CD1" w:rsidRDefault="02982B47" w14:paraId="519FFFE8" w14:textId="70122C88">
            <w:pPr>
              <w:pStyle w:val="Normal"/>
              <w:bidi w:val="0"/>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Peer Review </w:t>
            </w:r>
            <w:r>
              <w:br/>
            </w: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Feedback:</w:t>
            </w:r>
          </w:p>
        </w:tc>
      </w:tr>
      <w:tr w:rsidR="7454F0C4" w:rsidTr="0925CAD5" w14:paraId="20C034C2">
        <w:trPr>
          <w:trHeight w:val="555"/>
        </w:trPr>
        <w:tc>
          <w:tcPr>
            <w:tcW w:w="14520" w:type="dxa"/>
            <w:gridSpan w:val="4"/>
            <w:shd w:val="clear" w:color="auto" w:fill="A8D08D" w:themeFill="accent6" w:themeFillTint="99"/>
            <w:tcMar/>
          </w:tcPr>
          <w:p w:rsidR="30644A08" w:rsidP="73765CD1" w:rsidRDefault="30644A08" w14:paraId="5AFD3C56" w14:textId="44840361">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59DB445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If 2 of the sections were not applicable:</w:t>
            </w:r>
          </w:p>
        </w:tc>
      </w:tr>
      <w:tr w:rsidR="7454F0C4" w:rsidTr="0925CAD5" w14:paraId="37484F63">
        <w:trPr>
          <w:trHeight w:val="555"/>
        </w:trPr>
        <w:tc>
          <w:tcPr>
            <w:tcW w:w="4125" w:type="dxa"/>
            <w:shd w:val="clear" w:color="auto" w:fill="E7E6E6" w:themeFill="background2"/>
            <w:tcMar/>
          </w:tcPr>
          <w:p w:rsidR="30644A08" w:rsidP="73765CD1" w:rsidRDefault="30644A08" w14:paraId="31457385" w14:textId="10376B99">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102 – 87 (85% and above) Same criteria as above</w:t>
            </w:r>
          </w:p>
          <w:p w:rsidR="30644A08" w:rsidP="73765CD1" w:rsidRDefault="30644A08" w14:paraId="2B77F4D2" w14:textId="6D1F06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0644A08" w:rsidP="73765CD1" w:rsidRDefault="30644A08" w14:paraId="3E51F9F9" w14:textId="464BD293">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Good 86 - 71 (70 – 85%) Same criteria as above</w:t>
            </w:r>
          </w:p>
        </w:tc>
        <w:tc>
          <w:tcPr>
            <w:tcW w:w="3630" w:type="dxa"/>
            <w:shd w:val="clear" w:color="auto" w:fill="E7E6E6" w:themeFill="background2"/>
            <w:tcMar/>
          </w:tcPr>
          <w:p w:rsidR="30644A08" w:rsidP="73765CD1" w:rsidRDefault="30644A08" w14:paraId="11AECECC" w14:textId="642BEC14">
            <w:pPr>
              <w:pStyle w:val="Normal"/>
              <w:bidi w:val="0"/>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70 - Below (69% and below) Same criteria as above</w:t>
            </w:r>
          </w:p>
          <w:p w:rsidR="30644A08" w:rsidP="73765CD1" w:rsidRDefault="30644A08" w14:paraId="29456F48" w14:textId="7C6B5F24">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10" w:type="dxa"/>
            <w:shd w:val="clear" w:color="auto" w:fill="E7E6E6" w:themeFill="background2"/>
            <w:tcMar/>
          </w:tcPr>
          <w:p w:rsidR="7454F0C4" w:rsidP="73765CD1" w:rsidRDefault="7454F0C4" w14:paraId="57B5FD8F" w14:textId="5BB679C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tbl>
      <w:tblPr>
        <w:tblStyle w:val="TableGrid"/>
        <w:tblW w:w="0" w:type="auto"/>
        <w:jc w:val="left"/>
        <w:tblLook w:val="06A0" w:firstRow="1" w:lastRow="0" w:firstColumn="1" w:lastColumn="0" w:noHBand="1" w:noVBand="1"/>
      </w:tblPr>
      <w:tblGrid>
        <w:gridCol w:w="14520"/>
      </w:tblGrid>
      <w:tr w:rsidR="7454F0C4" w:rsidTr="291F5D7D" w14:paraId="521165C6">
        <w:trPr>
          <w:trHeight w:val="495"/>
        </w:trPr>
        <w:tc>
          <w:tcPr>
            <w:tcW w:w="14520" w:type="dxa"/>
            <w:shd w:val="clear" w:color="auto" w:fill="A8D08D" w:themeFill="accent6" w:themeFillTint="99"/>
            <w:tcMar/>
          </w:tcPr>
          <w:p w:rsidR="7CC0FBAF" w:rsidP="73765CD1" w:rsidRDefault="7CC0FBAF" w14:paraId="7BA2871F" w14:textId="516AADF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F687F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Identified Strengths and Recommendation for Program Action Plan:</w:t>
            </w:r>
          </w:p>
        </w:tc>
      </w:tr>
      <w:tr w:rsidR="7454F0C4" w:rsidTr="291F5D7D" w14:paraId="3DDDF9B8">
        <w:trPr>
          <w:trHeight w:val="555"/>
        </w:trPr>
        <w:tc>
          <w:tcPr>
            <w:tcW w:w="14520" w:type="dxa"/>
            <w:shd w:val="clear" w:color="auto" w:fill="E7E6E6" w:themeFill="background2"/>
            <w:tcMar/>
          </w:tcPr>
          <w:p w:rsidR="0BB8F99B" w:rsidP="291F5D7D" w:rsidRDefault="0BB8F99B" w14:paraId="71196F13" w14:textId="324F6F7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1F5D7D" w:rsidR="0C4EA0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reviewers noted the program's strengths and recommended the following actions to be considered when working with the dean to develop an action plan </w:t>
            </w:r>
            <w:r w:rsidRPr="291F5D7D" w:rsidR="0C4EA0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 a result of</w:t>
            </w:r>
            <w:r w:rsidRPr="291F5D7D" w:rsidR="0C4EA0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Academic Program Review process.</w:t>
            </w:r>
          </w:p>
          <w:p w:rsidR="7454F0C4" w:rsidP="73765CD1" w:rsidRDefault="7454F0C4" w14:paraId="4909DF46" w14:textId="34B373A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11832E69" w:rsidP="73765CD1" w:rsidRDefault="11832E69" w14:paraId="54BDE733" w14:textId="77649BE2">
            <w:p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91F5D7D" w:rsidR="58AB6C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Strengths:</w:t>
            </w:r>
          </w:p>
          <w:p w:rsidR="25BE26A2" w:rsidP="291F5D7D" w:rsidRDefault="25BE26A2" w14:paraId="44BFE298" w14:textId="1947B3CA">
            <w:pPr>
              <w:pStyle w:val="ListParagraph"/>
              <w:numPr>
                <w:ilvl w:val="0"/>
                <w:numId w:val="11"/>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1F5D7D" w:rsidR="25BE2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enrollment has increased since 2018</w:t>
            </w:r>
          </w:p>
          <w:p w:rsidR="2307F105" w:rsidP="291F5D7D" w:rsidRDefault="2307F105" w14:paraId="73EFE87D" w14:textId="122BA16E">
            <w:pPr>
              <w:pStyle w:val="ListParagraph"/>
              <w:numPr>
                <w:ilvl w:val="0"/>
                <w:numId w:val="11"/>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1F5D7D" w:rsidR="2307F1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new building with </w:t>
            </w:r>
            <w:r w:rsidRPr="291F5D7D" w:rsidR="2307F1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state-of-the-art</w:t>
            </w:r>
            <w:r w:rsidRPr="291F5D7D" w:rsidR="2307F1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equipment is in the works. </w:t>
            </w:r>
          </w:p>
          <w:p w:rsidR="2307F105" w:rsidP="291F5D7D" w:rsidRDefault="2307F105" w14:paraId="2CBA93E1" w14:textId="28CF6E46">
            <w:pPr>
              <w:pStyle w:val="ListParagraph"/>
              <w:numPr>
                <w:ilvl w:val="0"/>
                <w:numId w:val="11"/>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1F5D7D" w:rsidR="2307F1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Certificate for Medical </w:t>
            </w:r>
            <w:r w:rsidRPr="291F5D7D" w:rsidR="2307F1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Assisting</w:t>
            </w:r>
            <w:r w:rsidRPr="291F5D7D" w:rsidR="2307F1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was reactivated in 2022. </w:t>
            </w:r>
          </w:p>
          <w:p w:rsidR="4A920DD8" w:rsidP="291F5D7D" w:rsidRDefault="4A920DD8" w14:paraId="1DC39CE4" w14:textId="2164979F">
            <w:pPr>
              <w:pStyle w:val="ListParagraph"/>
              <w:numPr>
                <w:ilvl w:val="0"/>
                <w:numId w:val="11"/>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91F5D7D" w:rsidR="4A920DD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What specific efforts is the program making to be more </w:t>
            </w:r>
            <w:r w:rsidRPr="291F5D7D" w:rsidR="4A920DD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equitable</w:t>
            </w:r>
            <w:r w:rsidRPr="291F5D7D" w:rsidR="4A920DD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Where are the equity statements located? </w:t>
            </w:r>
          </w:p>
          <w:p w:rsidR="7454F0C4" w:rsidP="73765CD1" w:rsidRDefault="7454F0C4" w14:paraId="43E8C0B7" w14:textId="2AA80841">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4F1CAAE4" w14:textId="145704F3">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1832E69" w:rsidP="73765CD1" w:rsidRDefault="11832E69" w14:paraId="478BA670" w14:textId="2A3A4D3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B0AD18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 Plan Recommendations:</w:t>
            </w:r>
          </w:p>
          <w:p w:rsidR="7454F0C4" w:rsidP="291F5D7D" w:rsidRDefault="7454F0C4" w14:paraId="2BCC3D2D" w14:textId="0BCAF79B">
            <w:pPr>
              <w:pStyle w:val="ListParagraph"/>
              <w:numPr>
                <w:ilvl w:val="0"/>
                <w:numId w:val="10"/>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91F5D7D" w:rsidR="7C6ED9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We recommend that the program create an advisory or stakeholders committee that will help direct </w:t>
            </w:r>
            <w:r w:rsidRPr="291F5D7D" w:rsidR="1991D2A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improvements</w:t>
            </w:r>
            <w:r w:rsidRPr="291F5D7D" w:rsidR="7C6ED9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when moved into the new building. </w:t>
            </w:r>
          </w:p>
          <w:p w:rsidR="7454F0C4" w:rsidP="291F5D7D" w:rsidRDefault="7454F0C4" w14:paraId="23529C1E" w14:textId="324AA788">
            <w:pPr>
              <w:pStyle w:val="ListParagraph"/>
              <w:numPr>
                <w:ilvl w:val="0"/>
                <w:numId w:val="10"/>
              </w:numPr>
              <w:bidi w:val="0"/>
              <w:spacing w:before="120" w:beforeAutospacing="off" w:after="120" w:afterAutospacing="off" w:line="259"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91F5D7D" w:rsidR="34C487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AAS degrees awarded for Medical Assistant </w:t>
            </w:r>
            <w:r w:rsidRPr="291F5D7D" w:rsidR="34C487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remains</w:t>
            </w:r>
            <w:r w:rsidRPr="291F5D7D" w:rsidR="34C487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low. Are there any actions planned to </w:t>
            </w:r>
            <w:r w:rsidRPr="291F5D7D" w:rsidR="34C487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increase the number of</w:t>
            </w:r>
            <w:r w:rsidRPr="291F5D7D" w:rsidR="34C487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AAS graduates? </w:t>
            </w:r>
          </w:p>
          <w:p w:rsidR="7454F0C4" w:rsidP="291F5D7D" w:rsidRDefault="7454F0C4" w14:paraId="33C7B93B" w14:textId="30E87D2B">
            <w:pPr>
              <w:pStyle w:val="ListParagraph"/>
              <w:numPr>
                <w:ilvl w:val="0"/>
                <w:numId w:val="10"/>
              </w:numPr>
              <w:bidi w:val="0"/>
              <w:spacing w:before="120" w:beforeAutospacing="off" w:after="120" w:afterAutospacing="off" w:line="259"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91F5D7D" w:rsidR="17DD41D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AAS degree program is accredited by CAAHEP</w:t>
            </w:r>
          </w:p>
        </w:tc>
      </w:tr>
      <w:tr w:rsidR="7454F0C4" w:rsidTr="291F5D7D" w14:paraId="63E32D28">
        <w:trPr>
          <w:trHeight w:val="555"/>
        </w:trPr>
        <w:tc>
          <w:tcPr>
            <w:tcW w:w="14520" w:type="dxa"/>
            <w:shd w:val="clear" w:color="auto" w:fill="FFC000" w:themeFill="accent4"/>
            <w:tcMar/>
          </w:tcPr>
          <w:p w:rsidR="49AEDB1D" w:rsidP="73765CD1" w:rsidRDefault="49AEDB1D" w14:paraId="6BD12C11" w14:textId="601970A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38C3D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Academic Review Process Insight Statement</w:t>
            </w:r>
          </w:p>
          <w:p w:rsidR="49AEDB1D" w:rsidP="2F04AE58" w:rsidRDefault="49AEDB1D" w14:paraId="491B9A4F" w14:textId="4FCE965B">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F04AE58" w:rsidR="6065EF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Take </w:t>
            </w:r>
            <w:r w:rsidRPr="2F04AE58" w:rsidR="64E546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moment</w:t>
            </w:r>
            <w:r w:rsidRPr="2F04AE58" w:rsidR="6065EF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w:t>
            </w:r>
            <w:r w:rsidRPr="2F04AE58" w:rsidR="57BF8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reflect on</w:t>
            </w:r>
            <w:r w:rsidRPr="2F04AE58" w:rsidR="6065EF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how this process has helped guide the direction of your program.</w:t>
            </w:r>
          </w:p>
        </w:tc>
      </w:tr>
      <w:tr w:rsidR="7454F0C4" w:rsidTr="291F5D7D" w14:paraId="0B0AC4A0">
        <w:trPr>
          <w:trHeight w:val="555"/>
        </w:trPr>
        <w:tc>
          <w:tcPr>
            <w:tcW w:w="14520" w:type="dxa"/>
            <w:shd w:val="clear" w:color="auto" w:fill="FFFFFF" w:themeFill="background1"/>
            <w:tcMar/>
          </w:tcPr>
          <w:p w:rsidR="7454F0C4" w:rsidP="73765CD1" w:rsidRDefault="7454F0C4" w14:paraId="61C787EC" w14:textId="12CA632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1B8DDE52" w14:textId="56A6DAF8">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F031D50" w14:textId="204A5E0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F54C770" w14:textId="091C1F1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6C74F8E" w14:textId="7AC99E2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p w:rsidR="7454F0C4" w:rsidP="73765CD1" w:rsidRDefault="7454F0C4" w14:paraId="37567F01" w14:textId="6FCB420C">
      <w:pPr>
        <w:pStyle w:val="Normal"/>
        <w:spacing w:before="120" w:beforeAutospacing="off" w:after="120" w:afterAutospacing="off"/>
        <w:jc w:val="left"/>
      </w:pPr>
    </w:p>
    <w:tbl>
      <w:tblPr>
        <w:tblStyle w:val="TableGrid"/>
        <w:tblW w:w="0" w:type="auto"/>
        <w:jc w:val="left"/>
        <w:tblLook w:val="06A0" w:firstRow="1" w:lastRow="0" w:firstColumn="1" w:lastColumn="0" w:noHBand="1" w:noVBand="1"/>
      </w:tblPr>
      <w:tblGrid>
        <w:gridCol w:w="4710"/>
        <w:gridCol w:w="4050"/>
        <w:gridCol w:w="5760"/>
      </w:tblGrid>
      <w:tr w:rsidR="7454F0C4" w:rsidTr="2F04AE58" w14:paraId="020F0D43">
        <w:tc>
          <w:tcPr>
            <w:tcW w:w="14520" w:type="dxa"/>
            <w:gridSpan w:val="3"/>
            <w:shd w:val="clear" w:color="auto" w:fill="000000" w:themeFill="text1"/>
            <w:tcMar/>
            <w:vAlign w:val="top"/>
          </w:tcPr>
          <w:p w:rsidR="54C838B4" w:rsidP="73765CD1" w:rsidRDefault="54C838B4" w14:paraId="2ACF9E61" w14:textId="773619C1">
            <w:pPr>
              <w:pStyle w:val="Normal"/>
              <w:bidi w:val="0"/>
              <w:spacing w:before="120" w:beforeAutospacing="off" w:after="120" w:afterAutospacing="off" w:line="259" w:lineRule="auto"/>
              <w:ind w:left="0" w:right="0"/>
              <w:jc w:val="center"/>
            </w:pPr>
            <w:r w:rsidR="53945DAE">
              <w:drawing>
                <wp:inline wp14:editId="28D395C1" wp14:anchorId="76868A36">
                  <wp:extent cx="8982078" cy="987689"/>
                  <wp:effectExtent l="0" t="0" r="0" b="0"/>
                  <wp:docPr id="180282999" name="" title=""/>
                  <wp:cNvGraphicFramePr>
                    <a:graphicFrameLocks noChangeAspect="1"/>
                  </wp:cNvGraphicFramePr>
                  <a:graphic>
                    <a:graphicData uri="http://schemas.openxmlformats.org/drawingml/2006/picture">
                      <pic:pic>
                        <pic:nvPicPr>
                          <pic:cNvPr id="0" name=""/>
                          <pic:cNvPicPr/>
                        </pic:nvPicPr>
                        <pic:blipFill>
                          <a:blip r:embed="R1d13be10d8fa4e6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8982078" cy="987689"/>
                          </a:xfrm>
                          <a:prstGeom prst="rect">
                            <a:avLst/>
                          </a:prstGeom>
                        </pic:spPr>
                      </pic:pic>
                    </a:graphicData>
                  </a:graphic>
                </wp:inline>
              </w:drawing>
            </w:r>
          </w:p>
        </w:tc>
      </w:tr>
      <w:tr w:rsidR="7454F0C4" w:rsidTr="2F04AE58" w14:paraId="55EF1B49">
        <w:tc>
          <w:tcPr>
            <w:tcW w:w="14520" w:type="dxa"/>
            <w:gridSpan w:val="3"/>
            <w:tcMar/>
            <w:vAlign w:val="top"/>
          </w:tcPr>
          <w:p w:rsidR="0A5C988C" w:rsidP="73765CD1" w:rsidRDefault="0A5C988C" w14:paraId="7BB7764A" w14:textId="12EB2680">
            <w:pPr>
              <w:pStyle w:val="Normal"/>
              <w:spacing w:before="120" w:beforeAutospacing="off" w:after="120" w:afterAutospacing="off" w:line="259" w:lineRule="auto"/>
              <w:jc w:val="left"/>
              <w:rPr>
                <w:rFonts w:ascii="Times New Roman" w:hAnsi="Times New Roman" w:eastAsia="Times New Roman" w:cs="Times New Roman"/>
                <w:noProof w:val="0"/>
                <w:sz w:val="24"/>
                <w:szCs w:val="24"/>
                <w:lang w:val="en-US"/>
              </w:rPr>
            </w:pPr>
            <w:r w:rsidRPr="2F04AE58"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2F04AE58" w:rsidR="48D6FB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2F04AE58" w:rsidR="58575F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this form, program directors along with the </w:t>
            </w:r>
            <w:r w:rsidRPr="2F04AE58" w:rsidR="58575F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appropriate Dean</w:t>
            </w:r>
            <w:r w:rsidRPr="2F04AE58" w:rsidR="58575F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should </w:t>
            </w:r>
            <w:r w:rsidRPr="2F04AE58" w:rsidR="58575F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indicate</w:t>
            </w:r>
            <w:r w:rsidRPr="2F04AE58" w:rsidR="58575F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any goals or action plans for program improvement over the next 5 years, which have been identified </w:t>
            </w:r>
            <w:r w:rsidRPr="2F04AE58" w:rsidR="51A83F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because of</w:t>
            </w:r>
            <w:r w:rsidRPr="2F04AE58" w:rsidR="58575F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academic program review process.</w:t>
            </w:r>
          </w:p>
          <w:p w:rsidR="7454F0C4" w:rsidP="73765CD1" w:rsidRDefault="7454F0C4" w14:paraId="662DBC46" w14:textId="431C87F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2F04AE58" w14:paraId="0E013A0D">
        <w:trPr>
          <w:trHeight w:val="495"/>
        </w:trPr>
        <w:tc>
          <w:tcPr>
            <w:tcW w:w="14520" w:type="dxa"/>
            <w:gridSpan w:val="3"/>
            <w:shd w:val="clear" w:color="auto" w:fill="385623" w:themeFill="accent6" w:themeFillShade="80"/>
            <w:tcMar/>
            <w:vAlign w:val="top"/>
          </w:tcPr>
          <w:p w:rsidR="18035CD6" w:rsidP="73765CD1" w:rsidRDefault="18035CD6" w14:paraId="1A8A3EDB" w14:textId="391D377E">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F5AEEF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1: </w:t>
            </w:r>
            <w:r w:rsidRPr="73765CD1" w:rsidR="0877BAD5">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w:t>
            </w:r>
            <w:r w:rsidRPr="73765CD1" w:rsidR="4F5AEEF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Type your goal here.</w:t>
            </w:r>
            <w:r w:rsidRPr="73765CD1" w:rsidR="3D1F28F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w:t>
            </w:r>
          </w:p>
          <w:p w:rsidR="1F606E9E" w:rsidP="73765CD1" w:rsidRDefault="1F606E9E" w14:paraId="3E196D11" w14:textId="219AAB1D">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D11B9B9">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14EA225A" w14:textId="4B157F1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2F04AE58" w14:paraId="73449363">
        <w:trPr>
          <w:trHeight w:val="1320"/>
        </w:trPr>
        <w:tc>
          <w:tcPr>
            <w:tcW w:w="4710" w:type="dxa"/>
            <w:shd w:val="clear" w:color="auto" w:fill="FFFFFF" w:themeFill="background1"/>
            <w:tcMar/>
            <w:vAlign w:val="top"/>
          </w:tcPr>
          <w:p w:rsidR="18035CD6" w:rsidP="73765CD1" w:rsidRDefault="18035CD6" w14:paraId="268B0979" w14:textId="7D73F60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r>
              <w:br/>
            </w:r>
          </w:p>
        </w:tc>
        <w:tc>
          <w:tcPr>
            <w:tcW w:w="4050" w:type="dxa"/>
            <w:shd w:val="clear" w:color="auto" w:fill="FFFFFF" w:themeFill="background1"/>
            <w:tcMar/>
            <w:vAlign w:val="top"/>
          </w:tcPr>
          <w:p w:rsidR="6C5B3013" w:rsidP="73765CD1" w:rsidRDefault="6C5B3013" w14:paraId="718771FA" w14:textId="4AA6538C">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8E46D2C" w14:textId="19685F7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A457CF2" w14:textId="2075CF0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6C5B3013" w:rsidP="73765CD1" w:rsidRDefault="6C5B3013" w14:paraId="054E2ACC" w14:textId="45145995">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42126976" w14:textId="0C58E31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B2B3D8" w14:textId="5E70B5C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2F04AE58" w14:paraId="23E1F977">
        <w:trPr>
          <w:trHeight w:val="1095"/>
        </w:trPr>
        <w:tc>
          <w:tcPr>
            <w:tcW w:w="14520" w:type="dxa"/>
            <w:gridSpan w:val="3"/>
            <w:shd w:val="clear" w:color="auto" w:fill="385623" w:themeFill="accent6" w:themeFillShade="80"/>
            <w:tcMar/>
            <w:vAlign w:val="top"/>
          </w:tcPr>
          <w:p w:rsidR="609216A9" w:rsidP="73765CD1" w:rsidRDefault="609216A9" w14:paraId="43989869" w14:textId="27B8D4C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36F0ED5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2: </w:t>
            </w:r>
          </w:p>
          <w:p w:rsidR="38F43EA7" w:rsidP="73765CD1" w:rsidRDefault="38F43EA7" w14:paraId="4F57A957" w14:textId="116F704C">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514F6A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91CC999" w14:textId="2C92E51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2F04AE58" w14:paraId="0B91F237">
        <w:trPr>
          <w:trHeight w:val="645"/>
        </w:trPr>
        <w:tc>
          <w:tcPr>
            <w:tcW w:w="4710" w:type="dxa"/>
            <w:shd w:val="clear" w:color="auto" w:fill="FFFFFF" w:themeFill="background1"/>
            <w:tcMar/>
            <w:vAlign w:val="top"/>
          </w:tcPr>
          <w:p w:rsidR="53ADDE5D" w:rsidP="73765CD1" w:rsidRDefault="53ADDE5D" w14:paraId="5FCDF826" w14:textId="55B3674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0A0AB81B" w14:textId="215A1C6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2AEA388" w14:textId="0663F3E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B13A3BF" w14:textId="1487CB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FD7261A"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FF41BBB" w14:textId="588FF9E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ECCC447" w14:textId="798A522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0BCC9B99"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518B6A58" w14:textId="3427DB5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CB6BD7E" w14:textId="63D2417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2F04AE58" w14:paraId="544F1E4B">
        <w:trPr>
          <w:trHeight w:val="645"/>
        </w:trPr>
        <w:tc>
          <w:tcPr>
            <w:tcW w:w="14520" w:type="dxa"/>
            <w:gridSpan w:val="3"/>
            <w:shd w:val="clear" w:color="auto" w:fill="385623" w:themeFill="accent6" w:themeFillShade="80"/>
            <w:tcMar/>
            <w:vAlign w:val="top"/>
          </w:tcPr>
          <w:p w:rsidR="1416A4CD" w:rsidP="73765CD1" w:rsidRDefault="1416A4CD" w14:paraId="6F6C1223" w14:textId="2E923DD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3: </w:t>
            </w:r>
          </w:p>
          <w:p w:rsidR="73D3D264" w:rsidP="73765CD1" w:rsidRDefault="73D3D264" w14:paraId="7F28BB88" w14:textId="31D25C78">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0DA6E90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6B4AD7D7" w14:textId="73CC9344">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2F04AE58" w14:paraId="5CA60C75">
        <w:trPr>
          <w:trHeight w:val="645"/>
        </w:trPr>
        <w:tc>
          <w:tcPr>
            <w:tcW w:w="4710" w:type="dxa"/>
            <w:shd w:val="clear" w:color="auto" w:fill="FFFFFF" w:themeFill="background1"/>
            <w:tcMar/>
            <w:vAlign w:val="top"/>
          </w:tcPr>
          <w:p w:rsidR="53ADDE5D" w:rsidP="73765CD1" w:rsidRDefault="53ADDE5D" w14:paraId="3B883D88" w14:textId="7D7CBAA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1DA959EA" w14:textId="59C0907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0B36BB85" w14:textId="7C4943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7F95179" w14:textId="7569D273">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249D74C"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D23062D" w14:textId="3630222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9937FFC" w14:textId="59F151D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7A43651F"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0824CDCD" w14:textId="10CEF8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45677B2" w14:textId="27FFD0F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2F04AE58" w14:paraId="3231F56B">
        <w:trPr>
          <w:trHeight w:val="645"/>
        </w:trPr>
        <w:tc>
          <w:tcPr>
            <w:tcW w:w="14520" w:type="dxa"/>
            <w:gridSpan w:val="3"/>
            <w:shd w:val="clear" w:color="auto" w:fill="385623" w:themeFill="accent6" w:themeFillShade="80"/>
            <w:tcMar/>
            <w:vAlign w:val="top"/>
          </w:tcPr>
          <w:p w:rsidR="1416A4CD" w:rsidP="73765CD1" w:rsidRDefault="1416A4CD" w14:paraId="2B82BBF0" w14:textId="408C17D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4: </w:t>
            </w:r>
          </w:p>
          <w:p w:rsidR="39E4DF98" w:rsidP="73765CD1" w:rsidRDefault="39E4DF98" w14:paraId="20CB8673" w14:textId="7B60C80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6AF8291">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7E0A750" w14:textId="4707FB45">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2F04AE58" w14:paraId="0E0EE435">
        <w:trPr>
          <w:trHeight w:val="645"/>
        </w:trPr>
        <w:tc>
          <w:tcPr>
            <w:tcW w:w="4710" w:type="dxa"/>
            <w:shd w:val="clear" w:color="auto" w:fill="FFFFFF" w:themeFill="background1"/>
            <w:tcMar/>
            <w:vAlign w:val="top"/>
          </w:tcPr>
          <w:p w:rsidR="53ADDE5D" w:rsidP="73765CD1" w:rsidRDefault="53ADDE5D" w14:paraId="4554265E" w14:textId="7912D9B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tc>
        <w:tc>
          <w:tcPr>
            <w:tcW w:w="4050" w:type="dxa"/>
            <w:shd w:val="clear" w:color="auto" w:fill="FFFFFF" w:themeFill="background1"/>
            <w:tcMar/>
            <w:vAlign w:val="top"/>
          </w:tcPr>
          <w:p w:rsidR="53ADDE5D" w:rsidP="73765CD1" w:rsidRDefault="53ADDE5D" w14:paraId="6C9AD271"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B43D9EF" w14:textId="70BA295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3A1A35" w14:textId="3756591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1441C16B"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681682AC" w14:textId="2C32F78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50F0AE" w14:textId="535284B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193F98F" w14:textId="4FFF33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2F04AE58" w14:paraId="39B5ED8D">
        <w:trPr>
          <w:trHeight w:val="645"/>
        </w:trPr>
        <w:tc>
          <w:tcPr>
            <w:tcW w:w="14520" w:type="dxa"/>
            <w:gridSpan w:val="3"/>
            <w:shd w:val="clear" w:color="auto" w:fill="FFC000" w:themeFill="accent4"/>
            <w:tcMar/>
            <w:vAlign w:val="top"/>
          </w:tcPr>
          <w:p w:rsidR="3F23D8F5" w:rsidP="73765CD1" w:rsidRDefault="3F23D8F5" w14:paraId="369EE0EE" w14:textId="0FD5BC9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One Year Action Plan Update</w:t>
            </w:r>
          </w:p>
          <w:p w:rsidR="3F23D8F5" w:rsidP="73765CD1" w:rsidRDefault="3F23D8F5" w14:paraId="74F554F9" w14:textId="7E56770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To be completed each December and submitted to appropriate Dean and Academic Program Review Coordinator</w:t>
            </w:r>
          </w:p>
        </w:tc>
      </w:tr>
      <w:tr w:rsidR="7454F0C4" w:rsidTr="2F04AE58" w14:paraId="16905C03">
        <w:trPr>
          <w:trHeight w:val="645"/>
        </w:trPr>
        <w:tc>
          <w:tcPr>
            <w:tcW w:w="14520" w:type="dxa"/>
            <w:gridSpan w:val="3"/>
            <w:shd w:val="clear" w:color="auto" w:fill="FFFFFF" w:themeFill="background1"/>
            <w:tcMar/>
            <w:vAlign w:val="top"/>
          </w:tcPr>
          <w:p w:rsidR="3F23D8F5" w:rsidP="73765CD1" w:rsidRDefault="3F23D8F5" w14:paraId="0F594FF5"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6DD3AB4C"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62C4986"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95276EA"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F75FC1D"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7FB7A1D"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F23D8F5" w:rsidP="73765CD1" w:rsidRDefault="3F23D8F5" w14:paraId="3F683C8E" w14:textId="1C21E54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w:t>
            </w:r>
            <w:r w:rsidRPr="73765CD1" w:rsidR="63F83EC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e by Fall 2023</w:t>
            </w:r>
          </w:p>
        </w:tc>
      </w:tr>
      <w:tr w:rsidR="7454F0C4" w:rsidTr="2F04AE58" w14:paraId="356EBA84">
        <w:trPr>
          <w:trHeight w:val="645"/>
        </w:trPr>
        <w:tc>
          <w:tcPr>
            <w:tcW w:w="14520" w:type="dxa"/>
            <w:gridSpan w:val="3"/>
            <w:shd w:val="clear" w:color="auto" w:fill="FFC000" w:themeFill="accent4"/>
            <w:tcMar/>
            <w:vAlign w:val="top"/>
          </w:tcPr>
          <w:p w:rsidR="51E4AFF7" w:rsidP="73765CD1" w:rsidRDefault="51E4AFF7" w14:paraId="2FC2F9D1" w14:textId="4A964F6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Two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2F04AE58" w14:paraId="693E31FB">
        <w:trPr>
          <w:trHeight w:val="645"/>
        </w:trPr>
        <w:tc>
          <w:tcPr>
            <w:tcW w:w="14520" w:type="dxa"/>
            <w:gridSpan w:val="3"/>
            <w:shd w:val="clear" w:color="auto" w:fill="FFFFFF" w:themeFill="background1"/>
            <w:tcMar/>
            <w:vAlign w:val="top"/>
          </w:tcPr>
          <w:p w:rsidR="3843E237" w:rsidP="73765CD1" w:rsidRDefault="3843E237" w14:paraId="7229D038"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23FF17AD">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4097173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4CC9FA3"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87C66D"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0C4FFDB"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29F03CC"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A844636" w:rsidP="73765CD1" w:rsidRDefault="3A844636" w14:paraId="627B4DEE" w14:textId="5BE75BB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386D2FF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1911265E">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4</w:t>
            </w:r>
          </w:p>
        </w:tc>
      </w:tr>
      <w:tr w:rsidR="7454F0C4" w:rsidTr="2F04AE58" w14:paraId="2234B460">
        <w:trPr>
          <w:trHeight w:val="645"/>
        </w:trPr>
        <w:tc>
          <w:tcPr>
            <w:tcW w:w="14520" w:type="dxa"/>
            <w:gridSpan w:val="3"/>
            <w:shd w:val="clear" w:color="auto" w:fill="FFC000" w:themeFill="accent4"/>
            <w:tcMar/>
            <w:vAlign w:val="top"/>
          </w:tcPr>
          <w:p w:rsidR="51E4AFF7" w:rsidP="73765CD1" w:rsidRDefault="51E4AFF7" w14:paraId="7B2B8567" w14:textId="507AC03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Three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2F04AE58" w14:paraId="65750704">
        <w:trPr>
          <w:trHeight w:val="645"/>
        </w:trPr>
        <w:tc>
          <w:tcPr>
            <w:tcW w:w="14520" w:type="dxa"/>
            <w:gridSpan w:val="3"/>
            <w:shd w:val="clear" w:color="auto" w:fill="FFFFFF" w:themeFill="background1"/>
            <w:tcMar/>
            <w:vAlign w:val="top"/>
          </w:tcPr>
          <w:p w:rsidR="143474AF" w:rsidP="73765CD1" w:rsidRDefault="143474AF" w14:paraId="7FC2A624"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5A9828F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A2E4052"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A41ABE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3811583"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59EC48F"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23F6E3DC" w14:textId="1234EBA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54AF38C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5</w:t>
            </w:r>
          </w:p>
        </w:tc>
      </w:tr>
      <w:tr w:rsidR="7454F0C4" w:rsidTr="2F04AE58" w14:paraId="6D33C48C">
        <w:trPr>
          <w:trHeight w:val="645"/>
        </w:trPr>
        <w:tc>
          <w:tcPr>
            <w:tcW w:w="14520" w:type="dxa"/>
            <w:gridSpan w:val="3"/>
            <w:shd w:val="clear" w:color="auto" w:fill="FFC000" w:themeFill="accent4"/>
            <w:tcMar/>
            <w:vAlign w:val="top"/>
          </w:tcPr>
          <w:p w:rsidR="143474AF" w:rsidP="73765CD1" w:rsidRDefault="143474AF" w14:paraId="0B7E9517" w14:textId="684CB9B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Four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2F04AE58" w14:paraId="24A10650">
        <w:trPr>
          <w:trHeight w:val="645"/>
        </w:trPr>
        <w:tc>
          <w:tcPr>
            <w:tcW w:w="14520" w:type="dxa"/>
            <w:gridSpan w:val="3"/>
            <w:shd w:val="clear" w:color="auto" w:fill="FFFFFF" w:themeFill="background1"/>
            <w:tcMar/>
            <w:vAlign w:val="top"/>
          </w:tcPr>
          <w:p w:rsidR="143474AF" w:rsidP="73765CD1" w:rsidRDefault="143474AF" w14:paraId="314DD440"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273EBB7F"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04F04A"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FB90B0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3B8A13A"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6FA5E55"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40D751AA" w14:textId="094D423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02CD675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6</w:t>
            </w:r>
          </w:p>
        </w:tc>
      </w:tr>
    </w:tbl>
    <w:p w:rsidR="7454F0C4" w:rsidP="73765CD1" w:rsidRDefault="7454F0C4" w14:paraId="11DA82AF" w14:textId="2B9B9914">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437CFAAE" w14:textId="6A346973">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1B5B8BEF" w14:textId="065DCE38">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sectPr>
      <w:pgSz w:w="15840" w:h="12240" w:orient="landscape"/>
      <w:pgMar w:top="720" w:right="720" w:bottom="720" w:left="720" w:header="720" w:footer="720" w:gutter="0"/>
      <w:cols w:space="720"/>
      <w:docGrid w:linePitch="360"/>
      <w:headerReference w:type="default" r:id="Rc74dc25e59694f6d"/>
      <w:footerReference w:type="default" r:id="R092ee69dc5e044e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2C0E9622">
      <w:tc>
        <w:tcPr>
          <w:tcW w:w="4800" w:type="dxa"/>
          <w:tcMar/>
        </w:tcPr>
        <w:p w:rsidR="73765CD1" w:rsidP="73765CD1" w:rsidRDefault="73765CD1" w14:paraId="78331440" w14:textId="1ECACC96">
          <w:pPr>
            <w:pStyle w:val="Header"/>
            <w:bidi w:val="0"/>
            <w:ind w:left="-115"/>
            <w:jc w:val="left"/>
          </w:pPr>
        </w:p>
      </w:tc>
      <w:tc>
        <w:tcPr>
          <w:tcW w:w="4800" w:type="dxa"/>
          <w:tcMar/>
        </w:tcPr>
        <w:p w:rsidR="73765CD1" w:rsidP="73765CD1" w:rsidRDefault="73765CD1" w14:paraId="3695CBB1" w14:textId="611F934E">
          <w:pPr>
            <w:pStyle w:val="Header"/>
            <w:bidi w:val="0"/>
            <w:jc w:val="center"/>
          </w:pPr>
        </w:p>
      </w:tc>
      <w:tc>
        <w:tcPr>
          <w:tcW w:w="4800" w:type="dxa"/>
          <w:tcMar/>
        </w:tcPr>
        <w:p w:rsidR="73765CD1" w:rsidP="73765CD1" w:rsidRDefault="73765CD1" w14:paraId="2FDA3E2A" w14:textId="62398D75">
          <w:pPr>
            <w:pStyle w:val="Header"/>
            <w:bidi w:val="0"/>
            <w:ind w:right="-115"/>
            <w:jc w:val="right"/>
          </w:pPr>
          <w:r w:rsidR="73765CD1">
            <w:rPr/>
            <w:t>Updated: 2/22/22</w:t>
          </w:r>
        </w:p>
      </w:tc>
    </w:tr>
  </w:tbl>
  <w:p w:rsidR="73765CD1" w:rsidP="73765CD1" w:rsidRDefault="73765CD1" w14:paraId="1526B426" w14:textId="31C1D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3F40F7FF">
      <w:tc>
        <w:tcPr>
          <w:tcW w:w="4800" w:type="dxa"/>
          <w:tcMar/>
        </w:tcPr>
        <w:p w:rsidR="73765CD1" w:rsidP="73765CD1" w:rsidRDefault="73765CD1" w14:paraId="42327D58" w14:textId="6FEBEC25">
          <w:pPr>
            <w:pStyle w:val="Header"/>
            <w:bidi w:val="0"/>
            <w:ind w:left="-115"/>
            <w:jc w:val="left"/>
          </w:pPr>
        </w:p>
      </w:tc>
      <w:tc>
        <w:tcPr>
          <w:tcW w:w="4800" w:type="dxa"/>
          <w:tcMar/>
        </w:tcPr>
        <w:p w:rsidR="73765CD1" w:rsidP="73765CD1" w:rsidRDefault="73765CD1" w14:paraId="54734AAF" w14:textId="07CE3480">
          <w:pPr>
            <w:pStyle w:val="Header"/>
            <w:bidi w:val="0"/>
            <w:jc w:val="center"/>
          </w:pPr>
        </w:p>
      </w:tc>
      <w:tc>
        <w:tcPr>
          <w:tcW w:w="4800" w:type="dxa"/>
          <w:tcMar/>
        </w:tcPr>
        <w:p w:rsidR="73765CD1" w:rsidP="73765CD1" w:rsidRDefault="73765CD1" w14:paraId="26A3093A" w14:textId="2AB51F64">
          <w:pPr>
            <w:pStyle w:val="Header"/>
            <w:bidi w:val="0"/>
            <w:ind w:right="-115"/>
            <w:jc w:val="right"/>
          </w:pPr>
        </w:p>
      </w:tc>
    </w:tr>
  </w:tbl>
  <w:p w:rsidR="73765CD1" w:rsidP="73765CD1" w:rsidRDefault="73765CD1" w14:paraId="223380C7" w14:textId="48DB1802">
    <w:pPr>
      <w:pStyle w:val="Header"/>
      <w:bidi w:val="0"/>
    </w:pPr>
  </w:p>
</w:hdr>
</file>

<file path=word/intelligence2.xml><?xml version="1.0" encoding="utf-8"?>
<int2:intelligence xmlns:int2="http://schemas.microsoft.com/office/intelligence/2020/intelligence">
  <int2:observations>
    <int2:textHash int2:hashCode="SGI1VCdE1AGHKY" int2:id="mfluMMPU">
      <int2:state int2:type="AugLoop_Acronyms_AcronymsCritique" int2:value="Rejected"/>
    </int2:textHash>
    <int2:textHash int2:hashCode="/4HpNBaRbVYtqo" int2:id="sqrOZwis">
      <int2:state int2:type="AugLoop_Acronyms_AcronymsCritique" int2:value="Rejected"/>
    </int2:textHash>
    <int2:textHash int2:hashCode="mlWOm9+1wLJEQP" int2:id="XdLJ5Zy5">
      <int2:state int2:type="AugLoop_Text_Critique" int2:value="Rejected"/>
    </int2:textHash>
    <int2:textHash int2:hashCode="VRd/LyDcPFdCnc" int2:id="eoGX9B36">
      <int2:state int2:type="AugLoop_Text_Critique" int2:value="Rejected"/>
    </int2:textHash>
    <int2:bookmark int2:bookmarkName="_Int_XHFrHc4b" int2:invalidationBookmarkName="" int2:hashCode="5XXczHEUB1Tdhb" int2:id="4MXAnhif">
      <int2:state int2:type="LegacyProofing" int2:value="Rejected"/>
    </int2:bookmark>
    <int2:bookmark int2:bookmarkName="_Int_mVI2sC7u" int2:invalidationBookmarkName="" int2:hashCode="5XXczHEUB1Tdhb" int2:id="GHdHT3OD">
      <int2:state int2:type="LegacyProofing" int2:value="Rejected"/>
    </int2:bookmark>
    <int2:bookmark int2:bookmarkName="_Int_Z1db878J" int2:invalidationBookmarkName="" int2:hashCode="5XXczHEUB1Tdhb" int2:id="ke9675mm">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7f5ddc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1b5ab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c162d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e8738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ca063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62428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b6d77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511c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74d42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073c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nsid w:val="7803d86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17C692"/>
    <w:rsid w:val="000B4132"/>
    <w:rsid w:val="0011D545"/>
    <w:rsid w:val="00126628"/>
    <w:rsid w:val="0014E724"/>
    <w:rsid w:val="00206CF2"/>
    <w:rsid w:val="00304986"/>
    <w:rsid w:val="004E6F6F"/>
    <w:rsid w:val="00816DF0"/>
    <w:rsid w:val="0090B847"/>
    <w:rsid w:val="00A1BD0B"/>
    <w:rsid w:val="00AA491E"/>
    <w:rsid w:val="00B686EC"/>
    <w:rsid w:val="00CF7245"/>
    <w:rsid w:val="00EC22E0"/>
    <w:rsid w:val="00FAE8E7"/>
    <w:rsid w:val="013D459B"/>
    <w:rsid w:val="0142C0A5"/>
    <w:rsid w:val="014829CB"/>
    <w:rsid w:val="01546977"/>
    <w:rsid w:val="0163CF57"/>
    <w:rsid w:val="01749254"/>
    <w:rsid w:val="0199A2A3"/>
    <w:rsid w:val="01A67F6E"/>
    <w:rsid w:val="01AEF6F3"/>
    <w:rsid w:val="01DD26A9"/>
    <w:rsid w:val="01DE8EA1"/>
    <w:rsid w:val="01DF6980"/>
    <w:rsid w:val="01E33B0D"/>
    <w:rsid w:val="01E672F8"/>
    <w:rsid w:val="01F97DF0"/>
    <w:rsid w:val="020C7FB5"/>
    <w:rsid w:val="02135862"/>
    <w:rsid w:val="021C72E9"/>
    <w:rsid w:val="022C1FC4"/>
    <w:rsid w:val="025F7B8B"/>
    <w:rsid w:val="02624D01"/>
    <w:rsid w:val="0269EE26"/>
    <w:rsid w:val="026D30A2"/>
    <w:rsid w:val="027F3911"/>
    <w:rsid w:val="028334B3"/>
    <w:rsid w:val="028F4A73"/>
    <w:rsid w:val="0291101C"/>
    <w:rsid w:val="0295A4F6"/>
    <w:rsid w:val="02982B47"/>
    <w:rsid w:val="029A3AC4"/>
    <w:rsid w:val="02AB65A5"/>
    <w:rsid w:val="02CD6755"/>
    <w:rsid w:val="02D5F7B4"/>
    <w:rsid w:val="02DFE72E"/>
    <w:rsid w:val="02E5862E"/>
    <w:rsid w:val="02E59E2B"/>
    <w:rsid w:val="02F48AF6"/>
    <w:rsid w:val="02FF6C30"/>
    <w:rsid w:val="030D809F"/>
    <w:rsid w:val="031062B5"/>
    <w:rsid w:val="032AB320"/>
    <w:rsid w:val="034AC754"/>
    <w:rsid w:val="03505DB0"/>
    <w:rsid w:val="0374351F"/>
    <w:rsid w:val="037E62E4"/>
    <w:rsid w:val="03A6FF27"/>
    <w:rsid w:val="03ADE78A"/>
    <w:rsid w:val="03C61234"/>
    <w:rsid w:val="03D95DCD"/>
    <w:rsid w:val="03E8D912"/>
    <w:rsid w:val="04119C81"/>
    <w:rsid w:val="041F15A1"/>
    <w:rsid w:val="04374277"/>
    <w:rsid w:val="0454E508"/>
    <w:rsid w:val="046A1904"/>
    <w:rsid w:val="047A3A84"/>
    <w:rsid w:val="048F3182"/>
    <w:rsid w:val="04AE2637"/>
    <w:rsid w:val="04AEB4F7"/>
    <w:rsid w:val="04DAC406"/>
    <w:rsid w:val="04E2A17E"/>
    <w:rsid w:val="051C4340"/>
    <w:rsid w:val="052B0FA7"/>
    <w:rsid w:val="05493763"/>
    <w:rsid w:val="056D40A8"/>
    <w:rsid w:val="057EEAE4"/>
    <w:rsid w:val="05866905"/>
    <w:rsid w:val="058BAA30"/>
    <w:rsid w:val="0597FF4D"/>
    <w:rsid w:val="05B6D9D3"/>
    <w:rsid w:val="05CC939B"/>
    <w:rsid w:val="05ED94FC"/>
    <w:rsid w:val="05F206A0"/>
    <w:rsid w:val="06177011"/>
    <w:rsid w:val="061CDF05"/>
    <w:rsid w:val="062C20A3"/>
    <w:rsid w:val="0653ED4A"/>
    <w:rsid w:val="0660FEFB"/>
    <w:rsid w:val="06736E61"/>
    <w:rsid w:val="06A798CE"/>
    <w:rsid w:val="06AACB6F"/>
    <w:rsid w:val="06AEE794"/>
    <w:rsid w:val="06C4157A"/>
    <w:rsid w:val="06DC5825"/>
    <w:rsid w:val="072F53BE"/>
    <w:rsid w:val="079A1F14"/>
    <w:rsid w:val="07BA869E"/>
    <w:rsid w:val="07BF3DB3"/>
    <w:rsid w:val="07CE5155"/>
    <w:rsid w:val="07D1B78E"/>
    <w:rsid w:val="080E4159"/>
    <w:rsid w:val="081B1C82"/>
    <w:rsid w:val="084577F1"/>
    <w:rsid w:val="084781CF"/>
    <w:rsid w:val="0851F8E7"/>
    <w:rsid w:val="0869AF55"/>
    <w:rsid w:val="086ABE89"/>
    <w:rsid w:val="086FB85F"/>
    <w:rsid w:val="0877BAD5"/>
    <w:rsid w:val="087AA66F"/>
    <w:rsid w:val="08885D09"/>
    <w:rsid w:val="0889A063"/>
    <w:rsid w:val="08AF5E12"/>
    <w:rsid w:val="08BD956A"/>
    <w:rsid w:val="08BF4DE7"/>
    <w:rsid w:val="08C7FE54"/>
    <w:rsid w:val="08C8E365"/>
    <w:rsid w:val="08D56571"/>
    <w:rsid w:val="0905850E"/>
    <w:rsid w:val="0912B062"/>
    <w:rsid w:val="091C0F09"/>
    <w:rsid w:val="0925CAD5"/>
    <w:rsid w:val="094C348F"/>
    <w:rsid w:val="094C425E"/>
    <w:rsid w:val="0958DDB6"/>
    <w:rsid w:val="09640601"/>
    <w:rsid w:val="098CBE5F"/>
    <w:rsid w:val="098F350E"/>
    <w:rsid w:val="099C8460"/>
    <w:rsid w:val="09A67B8C"/>
    <w:rsid w:val="09BFE831"/>
    <w:rsid w:val="09D9B917"/>
    <w:rsid w:val="0A00A54C"/>
    <w:rsid w:val="0A1C191E"/>
    <w:rsid w:val="0A2C40A7"/>
    <w:rsid w:val="0A2E9ED9"/>
    <w:rsid w:val="0A319147"/>
    <w:rsid w:val="0A5C988C"/>
    <w:rsid w:val="0A68BBAF"/>
    <w:rsid w:val="0A82018C"/>
    <w:rsid w:val="0A8A4AF6"/>
    <w:rsid w:val="0AB67AA0"/>
    <w:rsid w:val="0ACA179E"/>
    <w:rsid w:val="0AD3C00A"/>
    <w:rsid w:val="0AE01463"/>
    <w:rsid w:val="0AE5A6E5"/>
    <w:rsid w:val="0AF57FE6"/>
    <w:rsid w:val="0AFCC82A"/>
    <w:rsid w:val="0B09B863"/>
    <w:rsid w:val="0B186AF2"/>
    <w:rsid w:val="0B2A1447"/>
    <w:rsid w:val="0B3E9250"/>
    <w:rsid w:val="0B7C1995"/>
    <w:rsid w:val="0B7D84EC"/>
    <w:rsid w:val="0B899359"/>
    <w:rsid w:val="0B8EBB73"/>
    <w:rsid w:val="0BB8F99B"/>
    <w:rsid w:val="0BC5CFC5"/>
    <w:rsid w:val="0BDFDFC9"/>
    <w:rsid w:val="0BE8F219"/>
    <w:rsid w:val="0BF6E4CE"/>
    <w:rsid w:val="0BF83C41"/>
    <w:rsid w:val="0C3DAC00"/>
    <w:rsid w:val="0C4EA002"/>
    <w:rsid w:val="0C5CB129"/>
    <w:rsid w:val="0C63B9E5"/>
    <w:rsid w:val="0C786334"/>
    <w:rsid w:val="0C8A8D65"/>
    <w:rsid w:val="0C9E9F02"/>
    <w:rsid w:val="0CA045A8"/>
    <w:rsid w:val="0CB430A6"/>
    <w:rsid w:val="0CD8170F"/>
    <w:rsid w:val="0CE3E2BA"/>
    <w:rsid w:val="0D08A2E8"/>
    <w:rsid w:val="0D0980AA"/>
    <w:rsid w:val="0D1447FF"/>
    <w:rsid w:val="0D5788E6"/>
    <w:rsid w:val="0D67C253"/>
    <w:rsid w:val="0D6A11A0"/>
    <w:rsid w:val="0D7B8450"/>
    <w:rsid w:val="0DA6E906"/>
    <w:rsid w:val="0DB3004E"/>
    <w:rsid w:val="0DC2209F"/>
    <w:rsid w:val="0DD18EDB"/>
    <w:rsid w:val="0DD3C318"/>
    <w:rsid w:val="0DE34E22"/>
    <w:rsid w:val="0E07CE37"/>
    <w:rsid w:val="0E178274"/>
    <w:rsid w:val="0E56F64C"/>
    <w:rsid w:val="0E6FC651"/>
    <w:rsid w:val="0E87BCD7"/>
    <w:rsid w:val="0E956781"/>
    <w:rsid w:val="0EB9E192"/>
    <w:rsid w:val="0ECB8692"/>
    <w:rsid w:val="0EEACBA5"/>
    <w:rsid w:val="0F0392B4"/>
    <w:rsid w:val="0F30DF9D"/>
    <w:rsid w:val="0F4D4DEC"/>
    <w:rsid w:val="0F69F53C"/>
    <w:rsid w:val="0F79BBC0"/>
    <w:rsid w:val="0F7FEBA1"/>
    <w:rsid w:val="0F843F11"/>
    <w:rsid w:val="0F8CD048"/>
    <w:rsid w:val="0F930628"/>
    <w:rsid w:val="0FAF1FAD"/>
    <w:rsid w:val="0FB96E44"/>
    <w:rsid w:val="0FBEE322"/>
    <w:rsid w:val="0FBF631D"/>
    <w:rsid w:val="0FE9DD59"/>
    <w:rsid w:val="0FF307BB"/>
    <w:rsid w:val="1051CF63"/>
    <w:rsid w:val="107DCACE"/>
    <w:rsid w:val="10824641"/>
    <w:rsid w:val="108476F0"/>
    <w:rsid w:val="10FC30D4"/>
    <w:rsid w:val="10FEDA9B"/>
    <w:rsid w:val="110799C6"/>
    <w:rsid w:val="11094CC0"/>
    <w:rsid w:val="1109A495"/>
    <w:rsid w:val="110DB9D7"/>
    <w:rsid w:val="1138BF9A"/>
    <w:rsid w:val="115F9851"/>
    <w:rsid w:val="11645709"/>
    <w:rsid w:val="116C17E6"/>
    <w:rsid w:val="116F8428"/>
    <w:rsid w:val="117BA858"/>
    <w:rsid w:val="11832E69"/>
    <w:rsid w:val="119D12E0"/>
    <w:rsid w:val="11B139BB"/>
    <w:rsid w:val="11D443C6"/>
    <w:rsid w:val="11D6697A"/>
    <w:rsid w:val="11D742F6"/>
    <w:rsid w:val="11DA488C"/>
    <w:rsid w:val="11E79E9D"/>
    <w:rsid w:val="11F83A62"/>
    <w:rsid w:val="12215BDC"/>
    <w:rsid w:val="122D6093"/>
    <w:rsid w:val="122E425C"/>
    <w:rsid w:val="122F545D"/>
    <w:rsid w:val="123A8439"/>
    <w:rsid w:val="123F156B"/>
    <w:rsid w:val="1241849D"/>
    <w:rsid w:val="126249A2"/>
    <w:rsid w:val="1274BFC2"/>
    <w:rsid w:val="12AF6E78"/>
    <w:rsid w:val="12BEFE75"/>
    <w:rsid w:val="12D9C054"/>
    <w:rsid w:val="12DAFE30"/>
    <w:rsid w:val="12EF3267"/>
    <w:rsid w:val="13115345"/>
    <w:rsid w:val="1314CE78"/>
    <w:rsid w:val="13162B21"/>
    <w:rsid w:val="13162B21"/>
    <w:rsid w:val="132D7420"/>
    <w:rsid w:val="134C56A3"/>
    <w:rsid w:val="1368D8A4"/>
    <w:rsid w:val="138D52B5"/>
    <w:rsid w:val="1397C349"/>
    <w:rsid w:val="13A361D0"/>
    <w:rsid w:val="13CA8FF8"/>
    <w:rsid w:val="13CFC023"/>
    <w:rsid w:val="13D43D8C"/>
    <w:rsid w:val="13D5EB3C"/>
    <w:rsid w:val="13D703D7"/>
    <w:rsid w:val="13D90354"/>
    <w:rsid w:val="13EED8D4"/>
    <w:rsid w:val="14010E1B"/>
    <w:rsid w:val="14054A5A"/>
    <w:rsid w:val="1416A4CD"/>
    <w:rsid w:val="14336BAB"/>
    <w:rsid w:val="143474AF"/>
    <w:rsid w:val="1442B428"/>
    <w:rsid w:val="144737A4"/>
    <w:rsid w:val="144F3E54"/>
    <w:rsid w:val="14734392"/>
    <w:rsid w:val="14742FE6"/>
    <w:rsid w:val="148A8213"/>
    <w:rsid w:val="148B3366"/>
    <w:rsid w:val="1493FB4F"/>
    <w:rsid w:val="14B09ED9"/>
    <w:rsid w:val="14BBDDC3"/>
    <w:rsid w:val="14C0E9E1"/>
    <w:rsid w:val="14C5C300"/>
    <w:rsid w:val="14F01DC1"/>
    <w:rsid w:val="1504A905"/>
    <w:rsid w:val="15172EB2"/>
    <w:rsid w:val="15217FD7"/>
    <w:rsid w:val="1525BCD9"/>
    <w:rsid w:val="154632D0"/>
    <w:rsid w:val="154CCA85"/>
    <w:rsid w:val="15658D13"/>
    <w:rsid w:val="159A36FF"/>
    <w:rsid w:val="15A98BD0"/>
    <w:rsid w:val="15C36C1A"/>
    <w:rsid w:val="15CF3C0C"/>
    <w:rsid w:val="15D5B7CD"/>
    <w:rsid w:val="15E0F712"/>
    <w:rsid w:val="15E48E46"/>
    <w:rsid w:val="15E4FE51"/>
    <w:rsid w:val="15FD117D"/>
    <w:rsid w:val="1603B8C6"/>
    <w:rsid w:val="160A3FC5"/>
    <w:rsid w:val="162482E0"/>
    <w:rsid w:val="1642DC66"/>
    <w:rsid w:val="16458148"/>
    <w:rsid w:val="164AB6B6"/>
    <w:rsid w:val="16534A32"/>
    <w:rsid w:val="165DEBA6"/>
    <w:rsid w:val="167A7891"/>
    <w:rsid w:val="16F364D0"/>
    <w:rsid w:val="17187D30"/>
    <w:rsid w:val="171985B2"/>
    <w:rsid w:val="171AFDFF"/>
    <w:rsid w:val="171E131D"/>
    <w:rsid w:val="17215585"/>
    <w:rsid w:val="17433F30"/>
    <w:rsid w:val="1745A459"/>
    <w:rsid w:val="17943C59"/>
    <w:rsid w:val="17974E8D"/>
    <w:rsid w:val="17C6AE67"/>
    <w:rsid w:val="17D7D668"/>
    <w:rsid w:val="17DD41D4"/>
    <w:rsid w:val="18035CD6"/>
    <w:rsid w:val="181517BF"/>
    <w:rsid w:val="18296CB5"/>
    <w:rsid w:val="182BD256"/>
    <w:rsid w:val="184BF0DA"/>
    <w:rsid w:val="186F5B22"/>
    <w:rsid w:val="18778222"/>
    <w:rsid w:val="18D2F7B6"/>
    <w:rsid w:val="18EEB620"/>
    <w:rsid w:val="18F40AEC"/>
    <w:rsid w:val="190773D4"/>
    <w:rsid w:val="1911265E"/>
    <w:rsid w:val="1939FD16"/>
    <w:rsid w:val="19429267"/>
    <w:rsid w:val="196E7023"/>
    <w:rsid w:val="1991D2A3"/>
    <w:rsid w:val="1996DA23"/>
    <w:rsid w:val="19B40C06"/>
    <w:rsid w:val="19BBC023"/>
    <w:rsid w:val="19F5E0A7"/>
    <w:rsid w:val="1A2F1C7B"/>
    <w:rsid w:val="1A58D007"/>
    <w:rsid w:val="1A6855E5"/>
    <w:rsid w:val="1A809877"/>
    <w:rsid w:val="1A9291DF"/>
    <w:rsid w:val="1AA7C321"/>
    <w:rsid w:val="1AB2B4BE"/>
    <w:rsid w:val="1ACF4CFD"/>
    <w:rsid w:val="1ADE6F17"/>
    <w:rsid w:val="1AE237DC"/>
    <w:rsid w:val="1AEF4CF8"/>
    <w:rsid w:val="1B06982A"/>
    <w:rsid w:val="1B18F26B"/>
    <w:rsid w:val="1B531157"/>
    <w:rsid w:val="1B576403"/>
    <w:rsid w:val="1B600CD7"/>
    <w:rsid w:val="1B679EFA"/>
    <w:rsid w:val="1B73EA89"/>
    <w:rsid w:val="1B886D73"/>
    <w:rsid w:val="1B9F1DC1"/>
    <w:rsid w:val="1BA433C2"/>
    <w:rsid w:val="1BB74A6C"/>
    <w:rsid w:val="1BDF69BC"/>
    <w:rsid w:val="1BEE6F22"/>
    <w:rsid w:val="1BF30A9D"/>
    <w:rsid w:val="1BFF265B"/>
    <w:rsid w:val="1C044BD2"/>
    <w:rsid w:val="1C05109E"/>
    <w:rsid w:val="1C16F8E4"/>
    <w:rsid w:val="1C18CD54"/>
    <w:rsid w:val="1C25331E"/>
    <w:rsid w:val="1C3AA76D"/>
    <w:rsid w:val="1C3AA76D"/>
    <w:rsid w:val="1C560C96"/>
    <w:rsid w:val="1C57A609"/>
    <w:rsid w:val="1C824165"/>
    <w:rsid w:val="1CC805CC"/>
    <w:rsid w:val="1CE01963"/>
    <w:rsid w:val="1CEEDE8E"/>
    <w:rsid w:val="1CF5928C"/>
    <w:rsid w:val="1D07103B"/>
    <w:rsid w:val="1D2A2E1D"/>
    <w:rsid w:val="1D39F402"/>
    <w:rsid w:val="1D3A5A8C"/>
    <w:rsid w:val="1D4D2F2A"/>
    <w:rsid w:val="1D57ED20"/>
    <w:rsid w:val="1D787ACA"/>
    <w:rsid w:val="1D7F8DF2"/>
    <w:rsid w:val="1D804297"/>
    <w:rsid w:val="1D8797C7"/>
    <w:rsid w:val="1D87EBE9"/>
    <w:rsid w:val="1D906520"/>
    <w:rsid w:val="1D9CA6A6"/>
    <w:rsid w:val="1DAF9508"/>
    <w:rsid w:val="1DC0B1FD"/>
    <w:rsid w:val="1DC906AD"/>
    <w:rsid w:val="1DCDD542"/>
    <w:rsid w:val="1DE28F01"/>
    <w:rsid w:val="1DE2DEB4"/>
    <w:rsid w:val="1E05D888"/>
    <w:rsid w:val="1E077598"/>
    <w:rsid w:val="1E10CB95"/>
    <w:rsid w:val="1E16038A"/>
    <w:rsid w:val="1E29F3F2"/>
    <w:rsid w:val="1E3A3508"/>
    <w:rsid w:val="1E57FE4F"/>
    <w:rsid w:val="1E63D62D"/>
    <w:rsid w:val="1E93125B"/>
    <w:rsid w:val="1E93F1AC"/>
    <w:rsid w:val="1EBB6448"/>
    <w:rsid w:val="1EC3A861"/>
    <w:rsid w:val="1EDD66BE"/>
    <w:rsid w:val="1EF240B1"/>
    <w:rsid w:val="1F2A9C27"/>
    <w:rsid w:val="1F37781D"/>
    <w:rsid w:val="1F38BA7A"/>
    <w:rsid w:val="1F43D3BC"/>
    <w:rsid w:val="1F497485"/>
    <w:rsid w:val="1F4A0C05"/>
    <w:rsid w:val="1F4CA0BB"/>
    <w:rsid w:val="1F606E9E"/>
    <w:rsid w:val="1F63B9B4"/>
    <w:rsid w:val="1F72482F"/>
    <w:rsid w:val="1F87777F"/>
    <w:rsid w:val="1F8A1D9C"/>
    <w:rsid w:val="1F8B708C"/>
    <w:rsid w:val="1F943F68"/>
    <w:rsid w:val="1F95237F"/>
    <w:rsid w:val="1F952AC1"/>
    <w:rsid w:val="1FBDBB0F"/>
    <w:rsid w:val="1FED7F87"/>
    <w:rsid w:val="2008C435"/>
    <w:rsid w:val="201185C3"/>
    <w:rsid w:val="201F4960"/>
    <w:rsid w:val="202E7232"/>
    <w:rsid w:val="2053EEB7"/>
    <w:rsid w:val="205630C6"/>
    <w:rsid w:val="205E6D42"/>
    <w:rsid w:val="208983A6"/>
    <w:rsid w:val="208A994E"/>
    <w:rsid w:val="20D0ADA5"/>
    <w:rsid w:val="218E9F2C"/>
    <w:rsid w:val="21CBE524"/>
    <w:rsid w:val="21CE1916"/>
    <w:rsid w:val="21E18A9D"/>
    <w:rsid w:val="21E830F0"/>
    <w:rsid w:val="22010F48"/>
    <w:rsid w:val="22064A81"/>
    <w:rsid w:val="22149E9D"/>
    <w:rsid w:val="221B7832"/>
    <w:rsid w:val="221E7304"/>
    <w:rsid w:val="2228A74F"/>
    <w:rsid w:val="22338717"/>
    <w:rsid w:val="2240E5B7"/>
    <w:rsid w:val="225D9C76"/>
    <w:rsid w:val="2282872C"/>
    <w:rsid w:val="22D00D84"/>
    <w:rsid w:val="22DD7496"/>
    <w:rsid w:val="22F14332"/>
    <w:rsid w:val="2307F105"/>
    <w:rsid w:val="231A931E"/>
    <w:rsid w:val="231EB8C9"/>
    <w:rsid w:val="2321523C"/>
    <w:rsid w:val="232BF1D6"/>
    <w:rsid w:val="232C1A66"/>
    <w:rsid w:val="2376419F"/>
    <w:rsid w:val="238105FA"/>
    <w:rsid w:val="238ED56B"/>
    <w:rsid w:val="23A2136E"/>
    <w:rsid w:val="23DC3070"/>
    <w:rsid w:val="23E28CDB"/>
    <w:rsid w:val="23F28888"/>
    <w:rsid w:val="23FE1C82"/>
    <w:rsid w:val="23FF17AD"/>
    <w:rsid w:val="2420B01A"/>
    <w:rsid w:val="2427162D"/>
    <w:rsid w:val="242D4EDC"/>
    <w:rsid w:val="24353603"/>
    <w:rsid w:val="24742748"/>
    <w:rsid w:val="2478AD6D"/>
    <w:rsid w:val="2478FF0C"/>
    <w:rsid w:val="2483E047"/>
    <w:rsid w:val="249356E2"/>
    <w:rsid w:val="249D7A4B"/>
    <w:rsid w:val="250D44BC"/>
    <w:rsid w:val="252CF719"/>
    <w:rsid w:val="2531A522"/>
    <w:rsid w:val="25352A79"/>
    <w:rsid w:val="25653D4D"/>
    <w:rsid w:val="25788679"/>
    <w:rsid w:val="25AFE079"/>
    <w:rsid w:val="25BDEEB4"/>
    <w:rsid w:val="25BE26A2"/>
    <w:rsid w:val="25C032C2"/>
    <w:rsid w:val="25CD98AF"/>
    <w:rsid w:val="25CDBA51"/>
    <w:rsid w:val="25CFE3C9"/>
    <w:rsid w:val="25E8219E"/>
    <w:rsid w:val="25E9B2E4"/>
    <w:rsid w:val="25F2C0B7"/>
    <w:rsid w:val="25FF57C1"/>
    <w:rsid w:val="26055EDD"/>
    <w:rsid w:val="26063B46"/>
    <w:rsid w:val="260F9E4B"/>
    <w:rsid w:val="2611AD39"/>
    <w:rsid w:val="261F4211"/>
    <w:rsid w:val="2627859A"/>
    <w:rsid w:val="262BBDF5"/>
    <w:rsid w:val="264A8501"/>
    <w:rsid w:val="26866F8A"/>
    <w:rsid w:val="2707DD7A"/>
    <w:rsid w:val="270C77D8"/>
    <w:rsid w:val="270D9F83"/>
    <w:rsid w:val="270F412D"/>
    <w:rsid w:val="273CDBE1"/>
    <w:rsid w:val="2743362F"/>
    <w:rsid w:val="274425D3"/>
    <w:rsid w:val="2745BBC8"/>
    <w:rsid w:val="275418B0"/>
    <w:rsid w:val="2779760B"/>
    <w:rsid w:val="277D5A14"/>
    <w:rsid w:val="27913BD0"/>
    <w:rsid w:val="27AE3623"/>
    <w:rsid w:val="27B6A9DE"/>
    <w:rsid w:val="27C355FB"/>
    <w:rsid w:val="27D110E1"/>
    <w:rsid w:val="27D5F695"/>
    <w:rsid w:val="27D9F923"/>
    <w:rsid w:val="27E786B0"/>
    <w:rsid w:val="27E9E17D"/>
    <w:rsid w:val="27F7E830"/>
    <w:rsid w:val="285AD78F"/>
    <w:rsid w:val="2862468E"/>
    <w:rsid w:val="28631F5C"/>
    <w:rsid w:val="286C62F7"/>
    <w:rsid w:val="286CE0C4"/>
    <w:rsid w:val="286FF037"/>
    <w:rsid w:val="2878DF2D"/>
    <w:rsid w:val="287BD036"/>
    <w:rsid w:val="28837665"/>
    <w:rsid w:val="2883E6C7"/>
    <w:rsid w:val="289767E0"/>
    <w:rsid w:val="28AB70CE"/>
    <w:rsid w:val="28BFEE27"/>
    <w:rsid w:val="28CD25F1"/>
    <w:rsid w:val="2909D4DB"/>
    <w:rsid w:val="29192A75"/>
    <w:rsid w:val="29192A75"/>
    <w:rsid w:val="291F5D7D"/>
    <w:rsid w:val="29294DE3"/>
    <w:rsid w:val="295306E1"/>
    <w:rsid w:val="2958B631"/>
    <w:rsid w:val="298B8105"/>
    <w:rsid w:val="299CC416"/>
    <w:rsid w:val="29A5F25E"/>
    <w:rsid w:val="29B7DFDC"/>
    <w:rsid w:val="29C29621"/>
    <w:rsid w:val="29EA01ED"/>
    <w:rsid w:val="2A0DF7CF"/>
    <w:rsid w:val="2A140853"/>
    <w:rsid w:val="2A31E3E1"/>
    <w:rsid w:val="2A5408F3"/>
    <w:rsid w:val="2A675D08"/>
    <w:rsid w:val="2A74CE5C"/>
    <w:rsid w:val="2A7D85AF"/>
    <w:rsid w:val="2A8763C1"/>
    <w:rsid w:val="2A955005"/>
    <w:rsid w:val="2A9F8687"/>
    <w:rsid w:val="2AC39CD4"/>
    <w:rsid w:val="2AC8D888"/>
    <w:rsid w:val="2ACE2333"/>
    <w:rsid w:val="2ACE2333"/>
    <w:rsid w:val="2ACF9786"/>
    <w:rsid w:val="2AE3709B"/>
    <w:rsid w:val="2AF01D84"/>
    <w:rsid w:val="2AFCD29B"/>
    <w:rsid w:val="2B0AD18C"/>
    <w:rsid w:val="2B0D341D"/>
    <w:rsid w:val="2B275166"/>
    <w:rsid w:val="2B82149B"/>
    <w:rsid w:val="2B96D626"/>
    <w:rsid w:val="2BA1D4D6"/>
    <w:rsid w:val="2BEAB014"/>
    <w:rsid w:val="2BEFFE6F"/>
    <w:rsid w:val="2C0ECA8A"/>
    <w:rsid w:val="2C14C1C7"/>
    <w:rsid w:val="2C34BECF"/>
    <w:rsid w:val="2C41D495"/>
    <w:rsid w:val="2C7F40FC"/>
    <w:rsid w:val="2C9F7862"/>
    <w:rsid w:val="2CE08189"/>
    <w:rsid w:val="2CFD1534"/>
    <w:rsid w:val="2D08E97D"/>
    <w:rsid w:val="2D0ABD02"/>
    <w:rsid w:val="2D143A5B"/>
    <w:rsid w:val="2D1DE4FC"/>
    <w:rsid w:val="2D361257"/>
    <w:rsid w:val="2D3DA537"/>
    <w:rsid w:val="2D643CB1"/>
    <w:rsid w:val="2D694850"/>
    <w:rsid w:val="2D694850"/>
    <w:rsid w:val="2D6D3ED2"/>
    <w:rsid w:val="2D7E5986"/>
    <w:rsid w:val="2DA48180"/>
    <w:rsid w:val="2DB0DDE1"/>
    <w:rsid w:val="2DC00051"/>
    <w:rsid w:val="2DF170F4"/>
    <w:rsid w:val="2E00AC1F"/>
    <w:rsid w:val="2E0623CB"/>
    <w:rsid w:val="2E2EDCE5"/>
    <w:rsid w:val="2E3B7E6E"/>
    <w:rsid w:val="2E4BE738"/>
    <w:rsid w:val="2E6A37D4"/>
    <w:rsid w:val="2E759F37"/>
    <w:rsid w:val="2E7686DF"/>
    <w:rsid w:val="2E7C61DC"/>
    <w:rsid w:val="2E87223D"/>
    <w:rsid w:val="2E883C81"/>
    <w:rsid w:val="2EABAF2D"/>
    <w:rsid w:val="2EB1705D"/>
    <w:rsid w:val="2EBA723F"/>
    <w:rsid w:val="2ED96B63"/>
    <w:rsid w:val="2EDB13E0"/>
    <w:rsid w:val="2EEAFD6A"/>
    <w:rsid w:val="2F0425C7"/>
    <w:rsid w:val="2F04AE58"/>
    <w:rsid w:val="2F302623"/>
    <w:rsid w:val="2F460D4D"/>
    <w:rsid w:val="2F590DDE"/>
    <w:rsid w:val="2FB6E1BE"/>
    <w:rsid w:val="2FE1481E"/>
    <w:rsid w:val="2FF83808"/>
    <w:rsid w:val="300408AC"/>
    <w:rsid w:val="302D9700"/>
    <w:rsid w:val="3038BB61"/>
    <w:rsid w:val="303C5879"/>
    <w:rsid w:val="304D40BE"/>
    <w:rsid w:val="30568989"/>
    <w:rsid w:val="30644A08"/>
    <w:rsid w:val="307018D5"/>
    <w:rsid w:val="3070BEB0"/>
    <w:rsid w:val="309398EE"/>
    <w:rsid w:val="30A70BE0"/>
    <w:rsid w:val="30B9C535"/>
    <w:rsid w:val="30D0EDA6"/>
    <w:rsid w:val="30D65162"/>
    <w:rsid w:val="30DD6D8A"/>
    <w:rsid w:val="30FD8894"/>
    <w:rsid w:val="30FD8D34"/>
    <w:rsid w:val="30FDF397"/>
    <w:rsid w:val="3108C5A6"/>
    <w:rsid w:val="314E6959"/>
    <w:rsid w:val="317460DD"/>
    <w:rsid w:val="3182F21E"/>
    <w:rsid w:val="318433ED"/>
    <w:rsid w:val="3198118C"/>
    <w:rsid w:val="3199AA0C"/>
    <w:rsid w:val="31C1E7C2"/>
    <w:rsid w:val="31D09D5E"/>
    <w:rsid w:val="31D675BD"/>
    <w:rsid w:val="31D9CEF2"/>
    <w:rsid w:val="31DCFCD7"/>
    <w:rsid w:val="31EA81EF"/>
    <w:rsid w:val="31F12B10"/>
    <w:rsid w:val="3212B4A2"/>
    <w:rsid w:val="321C0F99"/>
    <w:rsid w:val="3223D1A0"/>
    <w:rsid w:val="32290F63"/>
    <w:rsid w:val="323488BE"/>
    <w:rsid w:val="32567D9E"/>
    <w:rsid w:val="325DFB34"/>
    <w:rsid w:val="32649529"/>
    <w:rsid w:val="327C9807"/>
    <w:rsid w:val="328A46ED"/>
    <w:rsid w:val="328B5319"/>
    <w:rsid w:val="329170D3"/>
    <w:rsid w:val="329885E9"/>
    <w:rsid w:val="32B4D736"/>
    <w:rsid w:val="32B8A775"/>
    <w:rsid w:val="32D854A4"/>
    <w:rsid w:val="32DA42B0"/>
    <w:rsid w:val="32ECB6B1"/>
    <w:rsid w:val="32F1E1A8"/>
    <w:rsid w:val="333DDDE7"/>
    <w:rsid w:val="3344151D"/>
    <w:rsid w:val="334E6F06"/>
    <w:rsid w:val="3351F2D9"/>
    <w:rsid w:val="3364128D"/>
    <w:rsid w:val="33832A78"/>
    <w:rsid w:val="338471F4"/>
    <w:rsid w:val="3384E180"/>
    <w:rsid w:val="338C3DFD"/>
    <w:rsid w:val="33A4F935"/>
    <w:rsid w:val="33B73959"/>
    <w:rsid w:val="33CB91AA"/>
    <w:rsid w:val="33E2A9B1"/>
    <w:rsid w:val="33F4F20D"/>
    <w:rsid w:val="342D497B"/>
    <w:rsid w:val="34326AD8"/>
    <w:rsid w:val="34352DF6"/>
    <w:rsid w:val="346CFC8C"/>
    <w:rsid w:val="346E7DD1"/>
    <w:rsid w:val="346ECAD4"/>
    <w:rsid w:val="3473A2BC"/>
    <w:rsid w:val="3487D80A"/>
    <w:rsid w:val="34916B36"/>
    <w:rsid w:val="349E1E69"/>
    <w:rsid w:val="34B2FF52"/>
    <w:rsid w:val="34C48743"/>
    <w:rsid w:val="34CB59DD"/>
    <w:rsid w:val="34FC4F81"/>
    <w:rsid w:val="34FCA68A"/>
    <w:rsid w:val="34FDFD6E"/>
    <w:rsid w:val="350548C8"/>
    <w:rsid w:val="35371233"/>
    <w:rsid w:val="353A9044"/>
    <w:rsid w:val="353E0DA4"/>
    <w:rsid w:val="35476C1A"/>
    <w:rsid w:val="35530E1C"/>
    <w:rsid w:val="35591436"/>
    <w:rsid w:val="35C57417"/>
    <w:rsid w:val="35C5A49F"/>
    <w:rsid w:val="35D2A66E"/>
    <w:rsid w:val="35FD5684"/>
    <w:rsid w:val="361720A8"/>
    <w:rsid w:val="36187FD7"/>
    <w:rsid w:val="362459EA"/>
    <w:rsid w:val="36351DC2"/>
    <w:rsid w:val="3640B2DD"/>
    <w:rsid w:val="3649124B"/>
    <w:rsid w:val="36648E6C"/>
    <w:rsid w:val="366D4A69"/>
    <w:rsid w:val="367116A4"/>
    <w:rsid w:val="3680F94B"/>
    <w:rsid w:val="36891382"/>
    <w:rsid w:val="36977801"/>
    <w:rsid w:val="36AC6C93"/>
    <w:rsid w:val="36C93868"/>
    <w:rsid w:val="36E4877D"/>
    <w:rsid w:val="36F0ED54"/>
    <w:rsid w:val="36FA8412"/>
    <w:rsid w:val="36FCCD02"/>
    <w:rsid w:val="37080E34"/>
    <w:rsid w:val="371D455D"/>
    <w:rsid w:val="37226DA2"/>
    <w:rsid w:val="3737AE82"/>
    <w:rsid w:val="37659D1D"/>
    <w:rsid w:val="379B6B64"/>
    <w:rsid w:val="379B6B64"/>
    <w:rsid w:val="37BAEB5D"/>
    <w:rsid w:val="37BECC7B"/>
    <w:rsid w:val="37C253A7"/>
    <w:rsid w:val="37CEE2EC"/>
    <w:rsid w:val="37D094A6"/>
    <w:rsid w:val="37F331C0"/>
    <w:rsid w:val="3808A8D1"/>
    <w:rsid w:val="380F6039"/>
    <w:rsid w:val="38155EAA"/>
    <w:rsid w:val="383F2A46"/>
    <w:rsid w:val="3843E237"/>
    <w:rsid w:val="3858F0D1"/>
    <w:rsid w:val="385B4BC0"/>
    <w:rsid w:val="3864F423"/>
    <w:rsid w:val="386D2FFA"/>
    <w:rsid w:val="3871EE97"/>
    <w:rsid w:val="38936DAE"/>
    <w:rsid w:val="38A6186B"/>
    <w:rsid w:val="38B5144C"/>
    <w:rsid w:val="38EE55BD"/>
    <w:rsid w:val="38F43EA7"/>
    <w:rsid w:val="38F653C6"/>
    <w:rsid w:val="39218C0F"/>
    <w:rsid w:val="393B8C7E"/>
    <w:rsid w:val="39632E50"/>
    <w:rsid w:val="39A7A62B"/>
    <w:rsid w:val="39B088E4"/>
    <w:rsid w:val="39C06FA8"/>
    <w:rsid w:val="39DFAB05"/>
    <w:rsid w:val="39E4DF98"/>
    <w:rsid w:val="39E63686"/>
    <w:rsid w:val="3A007526"/>
    <w:rsid w:val="3A1B2E5E"/>
    <w:rsid w:val="3A1C283F"/>
    <w:rsid w:val="3A1C82E5"/>
    <w:rsid w:val="3A21CC00"/>
    <w:rsid w:val="3A2F6DB6"/>
    <w:rsid w:val="3A35B1E7"/>
    <w:rsid w:val="3A59BEDB"/>
    <w:rsid w:val="3A6092CF"/>
    <w:rsid w:val="3A78092C"/>
    <w:rsid w:val="3A797265"/>
    <w:rsid w:val="3A844636"/>
    <w:rsid w:val="3AA1E0D4"/>
    <w:rsid w:val="3ACCBD1C"/>
    <w:rsid w:val="3AD4D9A3"/>
    <w:rsid w:val="3ADD6A09"/>
    <w:rsid w:val="3AE0969F"/>
    <w:rsid w:val="3B19C963"/>
    <w:rsid w:val="3B7C77D2"/>
    <w:rsid w:val="3B7F3249"/>
    <w:rsid w:val="3BBE6630"/>
    <w:rsid w:val="3C2A2F57"/>
    <w:rsid w:val="3C363367"/>
    <w:rsid w:val="3C592CD1"/>
    <w:rsid w:val="3C681EAE"/>
    <w:rsid w:val="3C8B4564"/>
    <w:rsid w:val="3CA9304E"/>
    <w:rsid w:val="3CAB9CAA"/>
    <w:rsid w:val="3CDBB1E4"/>
    <w:rsid w:val="3CDCDCF9"/>
    <w:rsid w:val="3D1F28F6"/>
    <w:rsid w:val="3D370E7C"/>
    <w:rsid w:val="3D418997"/>
    <w:rsid w:val="3D75153C"/>
    <w:rsid w:val="3D82B748"/>
    <w:rsid w:val="3DBB0364"/>
    <w:rsid w:val="3DF81076"/>
    <w:rsid w:val="3E025DA2"/>
    <w:rsid w:val="3E0B7D9D"/>
    <w:rsid w:val="3EABB459"/>
    <w:rsid w:val="3ED54918"/>
    <w:rsid w:val="3EDB9822"/>
    <w:rsid w:val="3EDD59F8"/>
    <w:rsid w:val="3EEFFAAD"/>
    <w:rsid w:val="3EF82BA2"/>
    <w:rsid w:val="3F18D7C1"/>
    <w:rsid w:val="3F1BC8DF"/>
    <w:rsid w:val="3F23D8F5"/>
    <w:rsid w:val="3F28741C"/>
    <w:rsid w:val="3F2909DF"/>
    <w:rsid w:val="3F61D247"/>
    <w:rsid w:val="3FB29F3C"/>
    <w:rsid w:val="3FB407C2"/>
    <w:rsid w:val="3FE60469"/>
    <w:rsid w:val="3FF7B4E6"/>
    <w:rsid w:val="40194AA0"/>
    <w:rsid w:val="40547C7C"/>
    <w:rsid w:val="407861F4"/>
    <w:rsid w:val="408DA2B3"/>
    <w:rsid w:val="40C3BF36"/>
    <w:rsid w:val="410A465F"/>
    <w:rsid w:val="411546D9"/>
    <w:rsid w:val="41219E16"/>
    <w:rsid w:val="412DF818"/>
    <w:rsid w:val="4136AFC6"/>
    <w:rsid w:val="41637914"/>
    <w:rsid w:val="4178755C"/>
    <w:rsid w:val="41916CF9"/>
    <w:rsid w:val="4195294B"/>
    <w:rsid w:val="419725BF"/>
    <w:rsid w:val="41A8984D"/>
    <w:rsid w:val="41AC5495"/>
    <w:rsid w:val="41B265D0"/>
    <w:rsid w:val="41D0AA86"/>
    <w:rsid w:val="41FB0E27"/>
    <w:rsid w:val="4225FF1B"/>
    <w:rsid w:val="4239561A"/>
    <w:rsid w:val="424D9A05"/>
    <w:rsid w:val="4265F4AE"/>
    <w:rsid w:val="4297039F"/>
    <w:rsid w:val="42A442E5"/>
    <w:rsid w:val="42D055BB"/>
    <w:rsid w:val="42E4D897"/>
    <w:rsid w:val="42ED4A19"/>
    <w:rsid w:val="42FA2F32"/>
    <w:rsid w:val="43457C4A"/>
    <w:rsid w:val="43565B3D"/>
    <w:rsid w:val="436E615A"/>
    <w:rsid w:val="437B7A6B"/>
    <w:rsid w:val="438B9F82"/>
    <w:rsid w:val="43A26CA6"/>
    <w:rsid w:val="43C37074"/>
    <w:rsid w:val="43DA74B8"/>
    <w:rsid w:val="43E27C7A"/>
    <w:rsid w:val="43E2A008"/>
    <w:rsid w:val="440679D8"/>
    <w:rsid w:val="441679DD"/>
    <w:rsid w:val="4424EA9A"/>
    <w:rsid w:val="446E5088"/>
    <w:rsid w:val="44802E0E"/>
    <w:rsid w:val="449C1261"/>
    <w:rsid w:val="44AC5E39"/>
    <w:rsid w:val="44C51FD7"/>
    <w:rsid w:val="44C9A3C4"/>
    <w:rsid w:val="44EA321D"/>
    <w:rsid w:val="4514F6A4"/>
    <w:rsid w:val="45326846"/>
    <w:rsid w:val="4536FE8C"/>
    <w:rsid w:val="455EDAE6"/>
    <w:rsid w:val="45639CAB"/>
    <w:rsid w:val="457B01FC"/>
    <w:rsid w:val="457E0BC2"/>
    <w:rsid w:val="457E7069"/>
    <w:rsid w:val="45863496"/>
    <w:rsid w:val="4586CFBB"/>
    <w:rsid w:val="459DAF89"/>
    <w:rsid w:val="45AC1F81"/>
    <w:rsid w:val="45B24A3E"/>
    <w:rsid w:val="45BA8381"/>
    <w:rsid w:val="45C868AB"/>
    <w:rsid w:val="45CD8A6C"/>
    <w:rsid w:val="45D6D3AF"/>
    <w:rsid w:val="45FE3CCD"/>
    <w:rsid w:val="462C2609"/>
    <w:rsid w:val="462E06B6"/>
    <w:rsid w:val="463AA0CD"/>
    <w:rsid w:val="464793BA"/>
    <w:rsid w:val="466425AB"/>
    <w:rsid w:val="4681399F"/>
    <w:rsid w:val="468F2F8F"/>
    <w:rsid w:val="4696C723"/>
    <w:rsid w:val="46AAACA5"/>
    <w:rsid w:val="46DCDEDB"/>
    <w:rsid w:val="46E0E274"/>
    <w:rsid w:val="46F9703E"/>
    <w:rsid w:val="46FA2B41"/>
    <w:rsid w:val="46FEAA53"/>
    <w:rsid w:val="47386155"/>
    <w:rsid w:val="474FFB18"/>
    <w:rsid w:val="4752EDE6"/>
    <w:rsid w:val="475D3A4B"/>
    <w:rsid w:val="476A74C2"/>
    <w:rsid w:val="47770FE0"/>
    <w:rsid w:val="478D1014"/>
    <w:rsid w:val="478F0DED"/>
    <w:rsid w:val="47930371"/>
    <w:rsid w:val="479C1ADF"/>
    <w:rsid w:val="47B634DF"/>
    <w:rsid w:val="47C241E1"/>
    <w:rsid w:val="47CDB2FD"/>
    <w:rsid w:val="47D047A6"/>
    <w:rsid w:val="48023F16"/>
    <w:rsid w:val="4804CFDB"/>
    <w:rsid w:val="4819C079"/>
    <w:rsid w:val="4841D27D"/>
    <w:rsid w:val="484F93D3"/>
    <w:rsid w:val="487CD6F8"/>
    <w:rsid w:val="488C29C4"/>
    <w:rsid w:val="48A4ACFB"/>
    <w:rsid w:val="48D03F72"/>
    <w:rsid w:val="48D6FBC3"/>
    <w:rsid w:val="48D8C54E"/>
    <w:rsid w:val="48DDA9E4"/>
    <w:rsid w:val="48FC98E6"/>
    <w:rsid w:val="4905C2BF"/>
    <w:rsid w:val="490B0727"/>
    <w:rsid w:val="491EC2E3"/>
    <w:rsid w:val="4954D450"/>
    <w:rsid w:val="496B32EA"/>
    <w:rsid w:val="496D943A"/>
    <w:rsid w:val="4971163E"/>
    <w:rsid w:val="497F313F"/>
    <w:rsid w:val="49823EE0"/>
    <w:rsid w:val="49A07347"/>
    <w:rsid w:val="49A616B4"/>
    <w:rsid w:val="49AEDB1D"/>
    <w:rsid w:val="49B590DA"/>
    <w:rsid w:val="49BCD8FA"/>
    <w:rsid w:val="49CB29F3"/>
    <w:rsid w:val="49CEBDD7"/>
    <w:rsid w:val="49E3CAAA"/>
    <w:rsid w:val="4A200C9F"/>
    <w:rsid w:val="4A31CFB6"/>
    <w:rsid w:val="4A47A8AC"/>
    <w:rsid w:val="4A7CE930"/>
    <w:rsid w:val="4A85F4E8"/>
    <w:rsid w:val="4A8A5B31"/>
    <w:rsid w:val="4A920DD8"/>
    <w:rsid w:val="4A9C8ABC"/>
    <w:rsid w:val="4AAE5E03"/>
    <w:rsid w:val="4ABE8A72"/>
    <w:rsid w:val="4AF6FDBE"/>
    <w:rsid w:val="4AF83963"/>
    <w:rsid w:val="4B085F56"/>
    <w:rsid w:val="4B089F16"/>
    <w:rsid w:val="4B0D9C92"/>
    <w:rsid w:val="4B1C315A"/>
    <w:rsid w:val="4B267047"/>
    <w:rsid w:val="4B323F09"/>
    <w:rsid w:val="4B6898A1"/>
    <w:rsid w:val="4B6A8E38"/>
    <w:rsid w:val="4B74826C"/>
    <w:rsid w:val="4B7B5ECD"/>
    <w:rsid w:val="4B825F6C"/>
    <w:rsid w:val="4B88C810"/>
    <w:rsid w:val="4BAE1D4A"/>
    <w:rsid w:val="4BAEA416"/>
    <w:rsid w:val="4BC3CA86"/>
    <w:rsid w:val="4BC3D8B5"/>
    <w:rsid w:val="4BD3092F"/>
    <w:rsid w:val="4BE2F506"/>
    <w:rsid w:val="4C0D4E1D"/>
    <w:rsid w:val="4C17046C"/>
    <w:rsid w:val="4C3E14BB"/>
    <w:rsid w:val="4CB37616"/>
    <w:rsid w:val="4CB6D53E"/>
    <w:rsid w:val="4CBA8C24"/>
    <w:rsid w:val="4CBAF026"/>
    <w:rsid w:val="4CD36383"/>
    <w:rsid w:val="4CD4093F"/>
    <w:rsid w:val="4CDF0598"/>
    <w:rsid w:val="4D737899"/>
    <w:rsid w:val="4D8236DB"/>
    <w:rsid w:val="4D86BCFC"/>
    <w:rsid w:val="4D89CDCB"/>
    <w:rsid w:val="4D8B14E1"/>
    <w:rsid w:val="4DAE0D58"/>
    <w:rsid w:val="4DB2AF02"/>
    <w:rsid w:val="4E361E1A"/>
    <w:rsid w:val="4EA5CD87"/>
    <w:rsid w:val="4EB1F721"/>
    <w:rsid w:val="4EC4658B"/>
    <w:rsid w:val="4F061E77"/>
    <w:rsid w:val="4F13680E"/>
    <w:rsid w:val="4F1B971C"/>
    <w:rsid w:val="4F35292C"/>
    <w:rsid w:val="4F3F5BB2"/>
    <w:rsid w:val="4F411691"/>
    <w:rsid w:val="4F41FCCA"/>
    <w:rsid w:val="4F43A070"/>
    <w:rsid w:val="4F4D972C"/>
    <w:rsid w:val="4F5AEEF4"/>
    <w:rsid w:val="4F610107"/>
    <w:rsid w:val="4F6FFBDF"/>
    <w:rsid w:val="4F8DD105"/>
    <w:rsid w:val="4F9FA3E5"/>
    <w:rsid w:val="4FDAB339"/>
    <w:rsid w:val="4FE0DD38"/>
    <w:rsid w:val="4FE7A2D9"/>
    <w:rsid w:val="5015D4BF"/>
    <w:rsid w:val="502B5DFE"/>
    <w:rsid w:val="50311E20"/>
    <w:rsid w:val="50519BEC"/>
    <w:rsid w:val="505D4545"/>
    <w:rsid w:val="505D6A81"/>
    <w:rsid w:val="5074721A"/>
    <w:rsid w:val="5077B8F3"/>
    <w:rsid w:val="5079FCCA"/>
    <w:rsid w:val="507C68E2"/>
    <w:rsid w:val="50A318BF"/>
    <w:rsid w:val="50A8B85C"/>
    <w:rsid w:val="50B7F084"/>
    <w:rsid w:val="50C2F753"/>
    <w:rsid w:val="50DD3790"/>
    <w:rsid w:val="5114BA88"/>
    <w:rsid w:val="51279377"/>
    <w:rsid w:val="512AA8C2"/>
    <w:rsid w:val="516D90A4"/>
    <w:rsid w:val="517BC9BE"/>
    <w:rsid w:val="5188D0F6"/>
    <w:rsid w:val="51A72AB5"/>
    <w:rsid w:val="51A83F10"/>
    <w:rsid w:val="51ABB05E"/>
    <w:rsid w:val="51CA08D0"/>
    <w:rsid w:val="51E4AFF7"/>
    <w:rsid w:val="51F37524"/>
    <w:rsid w:val="51FB2A0E"/>
    <w:rsid w:val="5215AA35"/>
    <w:rsid w:val="52170E45"/>
    <w:rsid w:val="5229985B"/>
    <w:rsid w:val="523CC4D8"/>
    <w:rsid w:val="523D539D"/>
    <w:rsid w:val="5254D3A0"/>
    <w:rsid w:val="5267A9EC"/>
    <w:rsid w:val="526C3C76"/>
    <w:rsid w:val="52A10C7C"/>
    <w:rsid w:val="52FB8A35"/>
    <w:rsid w:val="5314B59C"/>
    <w:rsid w:val="534E72AB"/>
    <w:rsid w:val="53626FF5"/>
    <w:rsid w:val="53682807"/>
    <w:rsid w:val="53945DAE"/>
    <w:rsid w:val="53ADDE5D"/>
    <w:rsid w:val="53B59B83"/>
    <w:rsid w:val="53BBBF86"/>
    <w:rsid w:val="53BDA90D"/>
    <w:rsid w:val="53E2BA1D"/>
    <w:rsid w:val="53E7E648"/>
    <w:rsid w:val="53F4D306"/>
    <w:rsid w:val="53FF2A0E"/>
    <w:rsid w:val="54373A8F"/>
    <w:rsid w:val="545651E1"/>
    <w:rsid w:val="54A3A3CC"/>
    <w:rsid w:val="54AF38C7"/>
    <w:rsid w:val="54B3C8E5"/>
    <w:rsid w:val="54C838B4"/>
    <w:rsid w:val="54ED4679"/>
    <w:rsid w:val="5501A992"/>
    <w:rsid w:val="5512D8D4"/>
    <w:rsid w:val="551A068B"/>
    <w:rsid w:val="553A0818"/>
    <w:rsid w:val="553BBE9E"/>
    <w:rsid w:val="555C71DF"/>
    <w:rsid w:val="55826EC8"/>
    <w:rsid w:val="5587F3FF"/>
    <w:rsid w:val="558D215D"/>
    <w:rsid w:val="5597475A"/>
    <w:rsid w:val="55AA3888"/>
    <w:rsid w:val="55C95D2A"/>
    <w:rsid w:val="55D05B8E"/>
    <w:rsid w:val="55F5FFBA"/>
    <w:rsid w:val="55F6CD9B"/>
    <w:rsid w:val="5620DDCE"/>
    <w:rsid w:val="56223F13"/>
    <w:rsid w:val="562E5AE7"/>
    <w:rsid w:val="565E6617"/>
    <w:rsid w:val="56672E78"/>
    <w:rsid w:val="5675B694"/>
    <w:rsid w:val="567DF637"/>
    <w:rsid w:val="56AF8291"/>
    <w:rsid w:val="56D1E751"/>
    <w:rsid w:val="56D21F4B"/>
    <w:rsid w:val="56F04A03"/>
    <w:rsid w:val="56F6DA0A"/>
    <w:rsid w:val="5716A27D"/>
    <w:rsid w:val="5737ED73"/>
    <w:rsid w:val="57747D9F"/>
    <w:rsid w:val="5796C173"/>
    <w:rsid w:val="579EDEFF"/>
    <w:rsid w:val="57AC9837"/>
    <w:rsid w:val="57B9819D"/>
    <w:rsid w:val="57BF85F9"/>
    <w:rsid w:val="57C792C4"/>
    <w:rsid w:val="57CE4D8E"/>
    <w:rsid w:val="57CFB68E"/>
    <w:rsid w:val="57F4BCDE"/>
    <w:rsid w:val="57F628BD"/>
    <w:rsid w:val="57F96BCA"/>
    <w:rsid w:val="57FA4E4F"/>
    <w:rsid w:val="580DD218"/>
    <w:rsid w:val="58128443"/>
    <w:rsid w:val="581FFB1D"/>
    <w:rsid w:val="5831311B"/>
    <w:rsid w:val="583ED8FF"/>
    <w:rsid w:val="58575F77"/>
    <w:rsid w:val="585A83E5"/>
    <w:rsid w:val="587FB182"/>
    <w:rsid w:val="589CBC0F"/>
    <w:rsid w:val="58AB6CFC"/>
    <w:rsid w:val="58C55D61"/>
    <w:rsid w:val="58D836B5"/>
    <w:rsid w:val="58DCA155"/>
    <w:rsid w:val="5932D042"/>
    <w:rsid w:val="594BC44F"/>
    <w:rsid w:val="594E73B1"/>
    <w:rsid w:val="5966C68B"/>
    <w:rsid w:val="596E8DC7"/>
    <w:rsid w:val="5985D055"/>
    <w:rsid w:val="598794AE"/>
    <w:rsid w:val="59879B53"/>
    <w:rsid w:val="59D2EB1E"/>
    <w:rsid w:val="59DB4456"/>
    <w:rsid w:val="5A2FE08D"/>
    <w:rsid w:val="5A47A15B"/>
    <w:rsid w:val="5A4A41D2"/>
    <w:rsid w:val="5A531E7B"/>
    <w:rsid w:val="5A5E8EAC"/>
    <w:rsid w:val="5A69D84A"/>
    <w:rsid w:val="5A9CEDAC"/>
    <w:rsid w:val="5ACFDFB5"/>
    <w:rsid w:val="5AD43DB4"/>
    <w:rsid w:val="5AD4F989"/>
    <w:rsid w:val="5ADF0C99"/>
    <w:rsid w:val="5ADFE699"/>
    <w:rsid w:val="5B228E16"/>
    <w:rsid w:val="5B230A69"/>
    <w:rsid w:val="5B3C7FC1"/>
    <w:rsid w:val="5B4A631C"/>
    <w:rsid w:val="5B8A8505"/>
    <w:rsid w:val="5BB75244"/>
    <w:rsid w:val="5BBC49A6"/>
    <w:rsid w:val="5BC2BF4D"/>
    <w:rsid w:val="5BC9BDE0"/>
    <w:rsid w:val="5BD863FC"/>
    <w:rsid w:val="5BDCB3F0"/>
    <w:rsid w:val="5BEC8F05"/>
    <w:rsid w:val="5C0DD81A"/>
    <w:rsid w:val="5C4C44E0"/>
    <w:rsid w:val="5C596218"/>
    <w:rsid w:val="5C5B6EAD"/>
    <w:rsid w:val="5C6418A6"/>
    <w:rsid w:val="5C88EE73"/>
    <w:rsid w:val="5C9773BD"/>
    <w:rsid w:val="5CA4EAC9"/>
    <w:rsid w:val="5CAB14AE"/>
    <w:rsid w:val="5CAEA1CA"/>
    <w:rsid w:val="5CC22F14"/>
    <w:rsid w:val="5CC37344"/>
    <w:rsid w:val="5CC3E9AC"/>
    <w:rsid w:val="5D01313B"/>
    <w:rsid w:val="5D03873C"/>
    <w:rsid w:val="5D0F1583"/>
    <w:rsid w:val="5D107A54"/>
    <w:rsid w:val="5D11B9B9"/>
    <w:rsid w:val="5D2CF542"/>
    <w:rsid w:val="5D42A9C1"/>
    <w:rsid w:val="5D47C2A0"/>
    <w:rsid w:val="5D4E91F0"/>
    <w:rsid w:val="5D740056"/>
    <w:rsid w:val="5D814341"/>
    <w:rsid w:val="5D819C3F"/>
    <w:rsid w:val="5D8451C6"/>
    <w:rsid w:val="5DA50A9F"/>
    <w:rsid w:val="5DB43C05"/>
    <w:rsid w:val="5DB4B4B7"/>
    <w:rsid w:val="5DC347AE"/>
    <w:rsid w:val="5DCC1315"/>
    <w:rsid w:val="5DD29AE4"/>
    <w:rsid w:val="5DE465C7"/>
    <w:rsid w:val="5E10DBDB"/>
    <w:rsid w:val="5E4C41E4"/>
    <w:rsid w:val="5E507190"/>
    <w:rsid w:val="5E5B05D1"/>
    <w:rsid w:val="5E9CA6F3"/>
    <w:rsid w:val="5EA7DC9B"/>
    <w:rsid w:val="5EB3923B"/>
    <w:rsid w:val="5EDD23AA"/>
    <w:rsid w:val="5EE932ED"/>
    <w:rsid w:val="5F0A29CC"/>
    <w:rsid w:val="5F242FC7"/>
    <w:rsid w:val="5F31FFCF"/>
    <w:rsid w:val="5F460445"/>
    <w:rsid w:val="5F687FD1"/>
    <w:rsid w:val="5F6E6B45"/>
    <w:rsid w:val="5F7BC490"/>
    <w:rsid w:val="5F82BC1E"/>
    <w:rsid w:val="5F91155C"/>
    <w:rsid w:val="5F92ED5A"/>
    <w:rsid w:val="5F9966A6"/>
    <w:rsid w:val="5FD0888B"/>
    <w:rsid w:val="5FD60183"/>
    <w:rsid w:val="5FF6D632"/>
    <w:rsid w:val="5FFA6A87"/>
    <w:rsid w:val="6000D7E7"/>
    <w:rsid w:val="6012C895"/>
    <w:rsid w:val="601D98C8"/>
    <w:rsid w:val="60272DB3"/>
    <w:rsid w:val="603C7CE4"/>
    <w:rsid w:val="6065EF58"/>
    <w:rsid w:val="6071E0DE"/>
    <w:rsid w:val="60755D9C"/>
    <w:rsid w:val="608251F3"/>
    <w:rsid w:val="608BCD31"/>
    <w:rsid w:val="609216A9"/>
    <w:rsid w:val="60980D39"/>
    <w:rsid w:val="60B22867"/>
    <w:rsid w:val="60E74FC6"/>
    <w:rsid w:val="60ED62D0"/>
    <w:rsid w:val="60F82708"/>
    <w:rsid w:val="60FC953A"/>
    <w:rsid w:val="60FE9308"/>
    <w:rsid w:val="61098AD8"/>
    <w:rsid w:val="612EBDBB"/>
    <w:rsid w:val="61489A55"/>
    <w:rsid w:val="6153423E"/>
    <w:rsid w:val="615A03FF"/>
    <w:rsid w:val="6177DDEB"/>
    <w:rsid w:val="61CF3312"/>
    <w:rsid w:val="61D01636"/>
    <w:rsid w:val="61DEB8AF"/>
    <w:rsid w:val="61DFC0A0"/>
    <w:rsid w:val="620984E1"/>
    <w:rsid w:val="620B72A4"/>
    <w:rsid w:val="621BF960"/>
    <w:rsid w:val="6224DEA0"/>
    <w:rsid w:val="62512B89"/>
    <w:rsid w:val="6266477B"/>
    <w:rsid w:val="627B04C1"/>
    <w:rsid w:val="62866986"/>
    <w:rsid w:val="6290EE47"/>
    <w:rsid w:val="629796B2"/>
    <w:rsid w:val="62AE5B99"/>
    <w:rsid w:val="62B327F7"/>
    <w:rsid w:val="62C5ADF1"/>
    <w:rsid w:val="62C74C23"/>
    <w:rsid w:val="6314F3F1"/>
    <w:rsid w:val="631CE177"/>
    <w:rsid w:val="632E6949"/>
    <w:rsid w:val="63517E0C"/>
    <w:rsid w:val="63A1548C"/>
    <w:rsid w:val="63F7F9D7"/>
    <w:rsid w:val="63F83ECA"/>
    <w:rsid w:val="6411D3BF"/>
    <w:rsid w:val="6431C021"/>
    <w:rsid w:val="64336713"/>
    <w:rsid w:val="6472F7F8"/>
    <w:rsid w:val="64830214"/>
    <w:rsid w:val="64A43020"/>
    <w:rsid w:val="64C9ECAF"/>
    <w:rsid w:val="64E546B4"/>
    <w:rsid w:val="64E7DE4C"/>
    <w:rsid w:val="650323CE"/>
    <w:rsid w:val="650C79A5"/>
    <w:rsid w:val="65128744"/>
    <w:rsid w:val="65172B59"/>
    <w:rsid w:val="65342B62"/>
    <w:rsid w:val="653E66D5"/>
    <w:rsid w:val="65506534"/>
    <w:rsid w:val="65695945"/>
    <w:rsid w:val="656C61EC"/>
    <w:rsid w:val="6585C09E"/>
    <w:rsid w:val="65964895"/>
    <w:rsid w:val="65AA6286"/>
    <w:rsid w:val="65CB7D5E"/>
    <w:rsid w:val="65CC76BB"/>
    <w:rsid w:val="65CFB4B7"/>
    <w:rsid w:val="65E4A1DC"/>
    <w:rsid w:val="65E901E1"/>
    <w:rsid w:val="65E99DD9"/>
    <w:rsid w:val="665AE144"/>
    <w:rsid w:val="66729B1B"/>
    <w:rsid w:val="669E668D"/>
    <w:rsid w:val="66AD2C31"/>
    <w:rsid w:val="66C5612C"/>
    <w:rsid w:val="66C616C1"/>
    <w:rsid w:val="66C7973C"/>
    <w:rsid w:val="66D063AA"/>
    <w:rsid w:val="66FCD7A5"/>
    <w:rsid w:val="6706C837"/>
    <w:rsid w:val="6717C692"/>
    <w:rsid w:val="6723E957"/>
    <w:rsid w:val="6726A330"/>
    <w:rsid w:val="6728366A"/>
    <w:rsid w:val="6734D27E"/>
    <w:rsid w:val="674057A6"/>
    <w:rsid w:val="67476972"/>
    <w:rsid w:val="6747B439"/>
    <w:rsid w:val="6784D242"/>
    <w:rsid w:val="6784FF1B"/>
    <w:rsid w:val="67AC3EE0"/>
    <w:rsid w:val="67B6B2A0"/>
    <w:rsid w:val="67BD6A65"/>
    <w:rsid w:val="67E8AD12"/>
    <w:rsid w:val="67F360B1"/>
    <w:rsid w:val="67F75653"/>
    <w:rsid w:val="67FB11B0"/>
    <w:rsid w:val="680B193F"/>
    <w:rsid w:val="682D8B78"/>
    <w:rsid w:val="683069DC"/>
    <w:rsid w:val="68475574"/>
    <w:rsid w:val="684B34D8"/>
    <w:rsid w:val="685C0FB5"/>
    <w:rsid w:val="68760797"/>
    <w:rsid w:val="6898BAAE"/>
    <w:rsid w:val="6898F02A"/>
    <w:rsid w:val="68F8079C"/>
    <w:rsid w:val="69055AC6"/>
    <w:rsid w:val="6911C1B6"/>
    <w:rsid w:val="691F09AD"/>
    <w:rsid w:val="6943D779"/>
    <w:rsid w:val="695CC224"/>
    <w:rsid w:val="697DB9B4"/>
    <w:rsid w:val="69929D4C"/>
    <w:rsid w:val="69A89D84"/>
    <w:rsid w:val="69B9049F"/>
    <w:rsid w:val="69B96F4D"/>
    <w:rsid w:val="69C2EB30"/>
    <w:rsid w:val="69D51C1F"/>
    <w:rsid w:val="6A0261B7"/>
    <w:rsid w:val="6A3CF665"/>
    <w:rsid w:val="6A421F70"/>
    <w:rsid w:val="6A7284F3"/>
    <w:rsid w:val="6AA5F961"/>
    <w:rsid w:val="6AA9A9ED"/>
    <w:rsid w:val="6ABC9FDD"/>
    <w:rsid w:val="6AC97BA7"/>
    <w:rsid w:val="6AD1F9C7"/>
    <w:rsid w:val="6AEB68C4"/>
    <w:rsid w:val="6AEBDCB9"/>
    <w:rsid w:val="6AFB654E"/>
    <w:rsid w:val="6B096FC0"/>
    <w:rsid w:val="6B1F392C"/>
    <w:rsid w:val="6B2005D6"/>
    <w:rsid w:val="6B2B4680"/>
    <w:rsid w:val="6B469E4B"/>
    <w:rsid w:val="6B4AE9A1"/>
    <w:rsid w:val="6B6C94AD"/>
    <w:rsid w:val="6B6DA802"/>
    <w:rsid w:val="6B6E680B"/>
    <w:rsid w:val="6B71D694"/>
    <w:rsid w:val="6B725114"/>
    <w:rsid w:val="6B951BB6"/>
    <w:rsid w:val="6B96F83A"/>
    <w:rsid w:val="6BB035F7"/>
    <w:rsid w:val="6BC2C0C1"/>
    <w:rsid w:val="6BD2031B"/>
    <w:rsid w:val="6BDB0272"/>
    <w:rsid w:val="6BE24FEA"/>
    <w:rsid w:val="6BEAC76F"/>
    <w:rsid w:val="6BFEE3BD"/>
    <w:rsid w:val="6C1A1D0E"/>
    <w:rsid w:val="6C24E72F"/>
    <w:rsid w:val="6C32614F"/>
    <w:rsid w:val="6C3BD5CE"/>
    <w:rsid w:val="6C46667E"/>
    <w:rsid w:val="6C4B2A30"/>
    <w:rsid w:val="6C5B3013"/>
    <w:rsid w:val="6C715EDA"/>
    <w:rsid w:val="6C8FAA3A"/>
    <w:rsid w:val="6C930E64"/>
    <w:rsid w:val="6CA24680"/>
    <w:rsid w:val="6CD60B40"/>
    <w:rsid w:val="6CF1100F"/>
    <w:rsid w:val="6D0F7F16"/>
    <w:rsid w:val="6D1D58F8"/>
    <w:rsid w:val="6D36B0AE"/>
    <w:rsid w:val="6D36B37C"/>
    <w:rsid w:val="6D4B334C"/>
    <w:rsid w:val="6D6590A2"/>
    <w:rsid w:val="6DBE6FA3"/>
    <w:rsid w:val="6DC2DEA1"/>
    <w:rsid w:val="6DC63A09"/>
    <w:rsid w:val="6DD8A267"/>
    <w:rsid w:val="6DE6ABA2"/>
    <w:rsid w:val="6DFBE2D8"/>
    <w:rsid w:val="6DFDDE87"/>
    <w:rsid w:val="6E14E641"/>
    <w:rsid w:val="6E470A24"/>
    <w:rsid w:val="6E56D9EE"/>
    <w:rsid w:val="6E613266"/>
    <w:rsid w:val="6E72D995"/>
    <w:rsid w:val="6E81EC61"/>
    <w:rsid w:val="6E8E21E2"/>
    <w:rsid w:val="6E9252BA"/>
    <w:rsid w:val="6EA3DF59"/>
    <w:rsid w:val="6EB8248D"/>
    <w:rsid w:val="6EC6555F"/>
    <w:rsid w:val="6ED0CC75"/>
    <w:rsid w:val="6EE6A847"/>
    <w:rsid w:val="6EF703B8"/>
    <w:rsid w:val="6EF78B91"/>
    <w:rsid w:val="6F078735"/>
    <w:rsid w:val="6F320813"/>
    <w:rsid w:val="6F405F6C"/>
    <w:rsid w:val="6F5205D6"/>
    <w:rsid w:val="6F52527E"/>
    <w:rsid w:val="6F52527E"/>
    <w:rsid w:val="6F5A4E33"/>
    <w:rsid w:val="6F5ED67A"/>
    <w:rsid w:val="6F641595"/>
    <w:rsid w:val="6F796A84"/>
    <w:rsid w:val="6F7F9D18"/>
    <w:rsid w:val="6F8507DF"/>
    <w:rsid w:val="6FDABBCB"/>
    <w:rsid w:val="700375E0"/>
    <w:rsid w:val="70062395"/>
    <w:rsid w:val="7014EE27"/>
    <w:rsid w:val="70162B24"/>
    <w:rsid w:val="701A0F6E"/>
    <w:rsid w:val="703FE3BB"/>
    <w:rsid w:val="70455CA4"/>
    <w:rsid w:val="7067FC34"/>
    <w:rsid w:val="706F1128"/>
    <w:rsid w:val="70702879"/>
    <w:rsid w:val="708A918E"/>
    <w:rsid w:val="70BD6F28"/>
    <w:rsid w:val="70C944B9"/>
    <w:rsid w:val="70E79492"/>
    <w:rsid w:val="7112B904"/>
    <w:rsid w:val="7125E567"/>
    <w:rsid w:val="712E6342"/>
    <w:rsid w:val="7133F025"/>
    <w:rsid w:val="716A0B5C"/>
    <w:rsid w:val="7192FBFF"/>
    <w:rsid w:val="71A6A1D6"/>
    <w:rsid w:val="71AC5561"/>
    <w:rsid w:val="71C48132"/>
    <w:rsid w:val="71CF8E19"/>
    <w:rsid w:val="7204BDDF"/>
    <w:rsid w:val="721FB274"/>
    <w:rsid w:val="724A6FCC"/>
    <w:rsid w:val="7265923F"/>
    <w:rsid w:val="7283524B"/>
    <w:rsid w:val="728E0487"/>
    <w:rsid w:val="729B13F6"/>
    <w:rsid w:val="72D6369B"/>
    <w:rsid w:val="72E18AF8"/>
    <w:rsid w:val="72F78473"/>
    <w:rsid w:val="72FCEC89"/>
    <w:rsid w:val="730B9E34"/>
    <w:rsid w:val="73118D7D"/>
    <w:rsid w:val="73702E1E"/>
    <w:rsid w:val="73765CD1"/>
    <w:rsid w:val="7385D43A"/>
    <w:rsid w:val="73AE7829"/>
    <w:rsid w:val="73D3D264"/>
    <w:rsid w:val="73D474D9"/>
    <w:rsid w:val="73DF3DDA"/>
    <w:rsid w:val="73EE2565"/>
    <w:rsid w:val="73F1C334"/>
    <w:rsid w:val="73F46040"/>
    <w:rsid w:val="73F7933D"/>
    <w:rsid w:val="7422E3E6"/>
    <w:rsid w:val="742B57F8"/>
    <w:rsid w:val="74338B88"/>
    <w:rsid w:val="7448EE41"/>
    <w:rsid w:val="74541486"/>
    <w:rsid w:val="74541486"/>
    <w:rsid w:val="7454F0C4"/>
    <w:rsid w:val="74587902"/>
    <w:rsid w:val="74ADA088"/>
    <w:rsid w:val="74ADD47C"/>
    <w:rsid w:val="74AE37C3"/>
    <w:rsid w:val="74C20EBD"/>
    <w:rsid w:val="74F13A7F"/>
    <w:rsid w:val="75079382"/>
    <w:rsid w:val="751F6C83"/>
    <w:rsid w:val="75358346"/>
    <w:rsid w:val="75361005"/>
    <w:rsid w:val="75483FE6"/>
    <w:rsid w:val="7561A011"/>
    <w:rsid w:val="75A1CAB0"/>
    <w:rsid w:val="75A35BB8"/>
    <w:rsid w:val="75AE8FBF"/>
    <w:rsid w:val="75B97006"/>
    <w:rsid w:val="75B9DE65"/>
    <w:rsid w:val="75CE1963"/>
    <w:rsid w:val="7629F226"/>
    <w:rsid w:val="762E1C05"/>
    <w:rsid w:val="7633E230"/>
    <w:rsid w:val="765C3CBC"/>
    <w:rsid w:val="76BB3C92"/>
    <w:rsid w:val="76C1846E"/>
    <w:rsid w:val="76C5DB15"/>
    <w:rsid w:val="76C60D4C"/>
    <w:rsid w:val="76DA6F7E"/>
    <w:rsid w:val="77129CDD"/>
    <w:rsid w:val="772A4F73"/>
    <w:rsid w:val="772F1463"/>
    <w:rsid w:val="7742186D"/>
    <w:rsid w:val="7761BF73"/>
    <w:rsid w:val="77665C50"/>
    <w:rsid w:val="776823DD"/>
    <w:rsid w:val="77AA0148"/>
    <w:rsid w:val="77B87A59"/>
    <w:rsid w:val="77C3E1B5"/>
    <w:rsid w:val="77DA4A67"/>
    <w:rsid w:val="77E59262"/>
    <w:rsid w:val="7816BCAE"/>
    <w:rsid w:val="7818F21B"/>
    <w:rsid w:val="7824CF9B"/>
    <w:rsid w:val="7833C2B6"/>
    <w:rsid w:val="78670F04"/>
    <w:rsid w:val="786FFD28"/>
    <w:rsid w:val="787FE0A8"/>
    <w:rsid w:val="78D2341C"/>
    <w:rsid w:val="78EC94E0"/>
    <w:rsid w:val="78F8D8CA"/>
    <w:rsid w:val="78FD0E4A"/>
    <w:rsid w:val="7910BC7B"/>
    <w:rsid w:val="7912C1C8"/>
    <w:rsid w:val="7915C223"/>
    <w:rsid w:val="791D7CA8"/>
    <w:rsid w:val="79269A99"/>
    <w:rsid w:val="793613D0"/>
    <w:rsid w:val="7936CB0D"/>
    <w:rsid w:val="793EB893"/>
    <w:rsid w:val="793F2CA7"/>
    <w:rsid w:val="7951378A"/>
    <w:rsid w:val="79606926"/>
    <w:rsid w:val="796E0EA6"/>
    <w:rsid w:val="79A92FB8"/>
    <w:rsid w:val="79B05574"/>
    <w:rsid w:val="79BBD06D"/>
    <w:rsid w:val="79C9B321"/>
    <w:rsid w:val="79CE7B98"/>
    <w:rsid w:val="79DA578F"/>
    <w:rsid w:val="79DD892B"/>
    <w:rsid w:val="79E05DA9"/>
    <w:rsid w:val="79E16B7E"/>
    <w:rsid w:val="79EF99EC"/>
    <w:rsid w:val="7A0DBC3A"/>
    <w:rsid w:val="7A118DDC"/>
    <w:rsid w:val="7A207854"/>
    <w:rsid w:val="7A576C51"/>
    <w:rsid w:val="7A5A6AF8"/>
    <w:rsid w:val="7AB071FA"/>
    <w:rsid w:val="7AB84C72"/>
    <w:rsid w:val="7ABC1D2B"/>
    <w:rsid w:val="7B05869D"/>
    <w:rsid w:val="7B08BC35"/>
    <w:rsid w:val="7B249405"/>
    <w:rsid w:val="7B273AFA"/>
    <w:rsid w:val="7B2C29FD"/>
    <w:rsid w:val="7B34AFD9"/>
    <w:rsid w:val="7B49F021"/>
    <w:rsid w:val="7B6A7C35"/>
    <w:rsid w:val="7B6C181F"/>
    <w:rsid w:val="7B95E3DB"/>
    <w:rsid w:val="7BAD5E3D"/>
    <w:rsid w:val="7BC65EA5"/>
    <w:rsid w:val="7BF3D48B"/>
    <w:rsid w:val="7BF4DF80"/>
    <w:rsid w:val="7BF9B106"/>
    <w:rsid w:val="7C34F0FD"/>
    <w:rsid w:val="7C3BF9B9"/>
    <w:rsid w:val="7C4361EB"/>
    <w:rsid w:val="7C47D6AE"/>
    <w:rsid w:val="7C63ABB9"/>
    <w:rsid w:val="7C648E42"/>
    <w:rsid w:val="7C6ED93F"/>
    <w:rsid w:val="7CBF20DC"/>
    <w:rsid w:val="7CC0FBAF"/>
    <w:rsid w:val="7CCB5C2B"/>
    <w:rsid w:val="7CE8CC2F"/>
    <w:rsid w:val="7CEB1921"/>
    <w:rsid w:val="7D16CEAC"/>
    <w:rsid w:val="7D2CB144"/>
    <w:rsid w:val="7D3DACAD"/>
    <w:rsid w:val="7D578AB4"/>
    <w:rsid w:val="7D8C3FCC"/>
    <w:rsid w:val="7DA2D6C3"/>
    <w:rsid w:val="7DB55D94"/>
    <w:rsid w:val="7DC6535E"/>
    <w:rsid w:val="7DCDCC2F"/>
    <w:rsid w:val="7DDB1997"/>
    <w:rsid w:val="7DDBFB44"/>
    <w:rsid w:val="7DE0CFB1"/>
    <w:rsid w:val="7DE744D8"/>
    <w:rsid w:val="7E0E1E6A"/>
    <w:rsid w:val="7E419228"/>
    <w:rsid w:val="7E4354E7"/>
    <w:rsid w:val="7E64DEA6"/>
    <w:rsid w:val="7E66A721"/>
    <w:rsid w:val="7E7F43B6"/>
    <w:rsid w:val="7E957CD3"/>
    <w:rsid w:val="7EAD6C14"/>
    <w:rsid w:val="7ED40D08"/>
    <w:rsid w:val="7ED5F9CF"/>
    <w:rsid w:val="7ED7964F"/>
    <w:rsid w:val="7ED97D0E"/>
    <w:rsid w:val="7F172780"/>
    <w:rsid w:val="7F788C60"/>
    <w:rsid w:val="7F7DAAA6"/>
    <w:rsid w:val="7FA42E00"/>
    <w:rsid w:val="7FBB5DDB"/>
    <w:rsid w:val="7FF9A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692"/>
  <w15:chartTrackingRefBased/>
  <w15:docId w15:val="{F60BC4BB-18A0-4931-B8C6-2183F0B81C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ec2e15d6d19d4b2d"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4.png" Id="R5b2d765d18294c2b" /><Relationship Type="http://schemas.openxmlformats.org/officeDocument/2006/relationships/hyperlink" Target="https://centralaz.sharepoint.com/:w:/s/ProgramAssessment/EdR7sTwCRDZCjfq1ew3FfawBGQZDx0_N-i0hOwEtUVjvuw?e=USls7t" TargetMode="External" Id="R79146c0d24934929" /><Relationship Type="http://schemas.openxmlformats.org/officeDocument/2006/relationships/image" Target="/media/image6.png" Id="R1d13be10d8fa4e64" /><Relationship Type="http://schemas.openxmlformats.org/officeDocument/2006/relationships/header" Target="header.xml" Id="Rc74dc25e59694f6d" /><Relationship Type="http://schemas.openxmlformats.org/officeDocument/2006/relationships/footer" Target="footer.xml" Id="R092ee69dc5e044e7" /><Relationship Type="http://schemas.microsoft.com/office/2020/10/relationships/intelligence" Target="intelligence2.xml" Id="Rb2b4baa3da9d4c6b" /><Relationship Type="http://schemas.openxmlformats.org/officeDocument/2006/relationships/hyperlink" Target="https://centralaz.sharepoint.com/:x:/s/AcademicProgramReview/EfcXzbPZdq9Oh6--R_c_DnkBiw2Osr2Ua7Udt1yl9T5bqg?e=aWsKCS" TargetMode="External" Id="Rec2504cb6fd2494a" /><Relationship Type="http://schemas.openxmlformats.org/officeDocument/2006/relationships/image" Target="/media/image5.png" Id="R8e8b33e76899445f" /><Relationship Type="http://schemas.openxmlformats.org/officeDocument/2006/relationships/image" Target="/media/image7.png" Id="R1ff5e938ca094c75" /><Relationship Type="http://schemas.openxmlformats.org/officeDocument/2006/relationships/image" Target="/media/image8.png" Id="R3bc593ca1a204b23" /><Relationship Type="http://schemas.openxmlformats.org/officeDocument/2006/relationships/image" Target="/media/image9.png" Id="R837147e028b44df6" /><Relationship Type="http://schemas.openxmlformats.org/officeDocument/2006/relationships/image" Target="/media/imagea.png" Id="R0f56b7159d764202" /><Relationship Type="http://schemas.openxmlformats.org/officeDocument/2006/relationships/image" Target="/media/imageb.png" Id="Rf8320b688d59418f" /><Relationship Type="http://schemas.openxmlformats.org/officeDocument/2006/relationships/image" Target="/media/imagec.png" Id="Ra58b2270ab9341af" /><Relationship Type="http://schemas.openxmlformats.org/officeDocument/2006/relationships/image" Target="/media/imaged.png" Id="Rd978b06b416c4bba" /><Relationship Type="http://schemas.openxmlformats.org/officeDocument/2006/relationships/hyperlink" Target="http://www.caahep.org/" TargetMode="External" Id="Rfd55bbd657e74cf4" /><Relationship Type="http://schemas.openxmlformats.org/officeDocument/2006/relationships/hyperlink" Target="https://www.insidehighered.com/blogs/higher-ed-gamma/how-stand-equity-higher-education" TargetMode="External" Id="Rcdb948e676f94d39" /><Relationship Type="http://schemas.openxmlformats.org/officeDocument/2006/relationships/hyperlink" Target="https://centralaz.edu/wp-content/uploads/2023/01/CACEquityPlan2022-2025.pdf" TargetMode="External" Id="Rdd30cbfcfb6743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a8933c-a5f5-4376-97ef-3a2660dd1524">
      <UserInfo>
        <DisplayName>Hugo Steincamp</DisplayName>
        <AccountId>14</AccountId>
        <AccountType/>
      </UserInfo>
      <UserInfo>
        <DisplayName>Mary Kieser</DisplayName>
        <AccountId>16</AccountId>
        <AccountType/>
      </UserInfo>
      <UserInfo>
        <DisplayName>Mary K. Gilliland</DisplayName>
        <AccountId>13</AccountId>
        <AccountType/>
      </UserInfo>
      <UserInfo>
        <DisplayName>Amanda Potts</DisplayName>
        <AccountId>12</AccountId>
        <AccountType/>
      </UserInfo>
      <UserInfo>
        <DisplayName>Leslie Wootten</DisplayName>
        <AccountId>136</AccountId>
        <AccountType/>
      </UserInfo>
      <UserInfo>
        <DisplayName>Cheryl Boron</DisplayName>
        <AccountId>137</AccountId>
        <AccountType/>
      </UserInfo>
      <UserInfo>
        <DisplayName>Susan Horn</DisplayName>
        <AccountId>109</AccountId>
        <AccountType/>
      </UserInfo>
      <UserInfo>
        <DisplayName>Tina Berry</DisplayName>
        <AccountId>48</AccountId>
        <AccountType/>
      </UserInfo>
      <UserInfo>
        <DisplayName>Lisa Mahone</DisplayName>
        <AccountId>156</AccountId>
        <AccountType/>
      </UserInfo>
    </SharedWithUsers>
  </documentManagement>
</p:properties>
</file>

<file path=customXml/itemProps1.xml><?xml version="1.0" encoding="utf-8"?>
<ds:datastoreItem xmlns:ds="http://schemas.openxmlformats.org/officeDocument/2006/customXml" ds:itemID="{CAB660F7-71AF-48FE-AF3C-F5EAF7272322}"/>
</file>

<file path=customXml/itemProps2.xml><?xml version="1.0" encoding="utf-8"?>
<ds:datastoreItem xmlns:ds="http://schemas.openxmlformats.org/officeDocument/2006/customXml" ds:itemID="{43581D38-AD82-461B-AE39-5E2B5796A82C}"/>
</file>

<file path=customXml/itemProps3.xml><?xml version="1.0" encoding="utf-8"?>
<ds:datastoreItem xmlns:ds="http://schemas.openxmlformats.org/officeDocument/2006/customXml" ds:itemID="{6B19F48E-6FC9-4C13-8CA8-2B4012FF96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Mary Kieser</cp:lastModifiedBy>
  <dcterms:created xsi:type="dcterms:W3CDTF">2021-10-20T16:06:14Z</dcterms:created>
  <dcterms:modified xsi:type="dcterms:W3CDTF">2024-04-24T15:50:58Z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