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3765CD1" w14:paraId="2C078E63" wp14:textId="22CE175D">
      <w:pPr>
        <w:pStyle w:val="Normal"/>
        <w:spacing w:before="120" w:beforeAutospacing="off"/>
        <w:jc w:val="left"/>
      </w:pPr>
      <w:r w:rsidR="41C4DE20">
        <w:rPr/>
        <w:t>1</w:t>
      </w:r>
      <w:r w:rsidR="17D7D668">
        <w:drawing>
          <wp:inline xmlns:wp14="http://schemas.microsoft.com/office/word/2010/wordprocessingDrawing" wp14:editId="13D78B68" wp14:anchorId="66CCA2A4">
            <wp:extent cx="9124949" cy="912495"/>
            <wp:effectExtent l="0" t="0" r="0" b="0"/>
            <wp:docPr id="348694111" name="" title=""/>
            <wp:cNvGraphicFramePr>
              <a:graphicFrameLocks noChangeAspect="1"/>
            </wp:cNvGraphicFramePr>
            <a:graphic>
              <a:graphicData uri="http://schemas.openxmlformats.org/drawingml/2006/picture">
                <pic:pic>
                  <pic:nvPicPr>
                    <pic:cNvPr id="0" name=""/>
                    <pic:cNvPicPr/>
                  </pic:nvPicPr>
                  <pic:blipFill>
                    <a:blip r:embed="Rad11e87ab331485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9124949" cy="912495"/>
                    </a:xfrm>
                    <a:prstGeom prst="rect">
                      <a:avLst/>
                    </a:prstGeom>
                  </pic:spPr>
                </pic:pic>
              </a:graphicData>
            </a:graphic>
          </wp:inline>
        </w:drawing>
      </w:r>
    </w:p>
    <w:tbl>
      <w:tblPr>
        <w:tblStyle w:val="TableGrid"/>
        <w:tblW w:w="14608" w:type="dxa"/>
        <w:jc w:val="left"/>
        <w:tblLayout w:type="fixed"/>
        <w:tblLook w:val="06A0" w:firstRow="1" w:lastRow="0" w:firstColumn="1" w:lastColumn="0" w:noHBand="1" w:noVBand="1"/>
      </w:tblPr>
      <w:tblGrid>
        <w:gridCol w:w="3652"/>
        <w:gridCol w:w="3652"/>
        <w:gridCol w:w="3652"/>
        <w:gridCol w:w="3652"/>
      </w:tblGrid>
      <w:tr w:rsidR="62C74C23" w:rsidTr="66E7AC93" w14:paraId="6BB8CE0E">
        <w:tc>
          <w:tcPr>
            <w:tcW w:w="14608" w:type="dxa"/>
            <w:gridSpan w:val="4"/>
            <w:shd w:val="clear" w:color="auto" w:fill="385623" w:themeFill="accent6" w:themeFillShade="80"/>
            <w:tcMar/>
            <w:vAlign w:val="top"/>
          </w:tcPr>
          <w:p w:rsidR="62C74C23" w:rsidP="5C423B8B" w:rsidRDefault="62C74C23" w14:paraId="683E1D97" w14:textId="22970009">
            <w:pPr>
              <w:spacing w:before="120" w:beforeAutospacing="off" w:after="120" w:afterAutospacing="off" w:line="259" w:lineRule="auto"/>
              <w:jc w:val="center"/>
              <w:rPr>
                <w:rFonts w:ascii="Times New Roman" w:hAnsi="Times New Roman" w:eastAsia="Times New Roman" w:cs="Times New Roman"/>
                <w:b w:val="1"/>
                <w:bCs w:val="1"/>
                <w:i w:val="0"/>
                <w:iCs w:val="0"/>
                <w:caps w:val="0"/>
                <w:smallCaps w:val="0"/>
                <w:color w:val="auto"/>
                <w:sz w:val="52"/>
                <w:szCs w:val="52"/>
                <w:lang w:val="en-US"/>
              </w:rPr>
            </w:pPr>
            <w:r w:rsidRPr="5C423B8B" w:rsidR="11207C50">
              <w:rPr>
                <w:rFonts w:ascii="Times New Roman" w:hAnsi="Times New Roman" w:eastAsia="Times New Roman" w:cs="Times New Roman"/>
                <w:b w:val="1"/>
                <w:bCs w:val="1"/>
                <w:i w:val="0"/>
                <w:iCs w:val="0"/>
                <w:caps w:val="0"/>
                <w:smallCaps w:val="0"/>
                <w:color w:val="auto"/>
                <w:sz w:val="52"/>
                <w:szCs w:val="52"/>
                <w:lang w:val="en-US"/>
              </w:rPr>
              <w:t xml:space="preserve">Clinical Lab Assistant Certificate </w:t>
            </w:r>
            <w:r w:rsidRPr="5C423B8B" w:rsidR="62C74C23">
              <w:rPr>
                <w:rFonts w:ascii="Times New Roman" w:hAnsi="Times New Roman" w:eastAsia="Times New Roman" w:cs="Times New Roman"/>
                <w:b w:val="1"/>
                <w:bCs w:val="1"/>
                <w:i w:val="0"/>
                <w:iCs w:val="0"/>
                <w:caps w:val="0"/>
                <w:smallCaps w:val="0"/>
                <w:color w:val="auto"/>
                <w:sz w:val="52"/>
                <w:szCs w:val="52"/>
                <w:lang w:val="en-US"/>
              </w:rPr>
              <w:t>202</w:t>
            </w:r>
            <w:r w:rsidRPr="5C423B8B" w:rsidR="79DA578F">
              <w:rPr>
                <w:rFonts w:ascii="Times New Roman" w:hAnsi="Times New Roman" w:eastAsia="Times New Roman" w:cs="Times New Roman"/>
                <w:b w:val="1"/>
                <w:bCs w:val="1"/>
                <w:i w:val="0"/>
                <w:iCs w:val="0"/>
                <w:caps w:val="0"/>
                <w:smallCaps w:val="0"/>
                <w:color w:val="auto"/>
                <w:sz w:val="52"/>
                <w:szCs w:val="52"/>
                <w:lang w:val="en-US"/>
              </w:rPr>
              <w:t>3</w:t>
            </w:r>
            <w:r w:rsidRPr="5C423B8B" w:rsidR="62C74C23">
              <w:rPr>
                <w:rFonts w:ascii="Times New Roman" w:hAnsi="Times New Roman" w:eastAsia="Times New Roman" w:cs="Times New Roman"/>
                <w:b w:val="1"/>
                <w:bCs w:val="1"/>
                <w:i w:val="0"/>
                <w:iCs w:val="0"/>
                <w:caps w:val="0"/>
                <w:smallCaps w:val="0"/>
                <w:color w:val="auto"/>
                <w:sz w:val="52"/>
                <w:szCs w:val="52"/>
                <w:lang w:val="en-US"/>
              </w:rPr>
              <w:t xml:space="preserve"> </w:t>
            </w:r>
            <w:r w:rsidRPr="5C423B8B" w:rsidR="79EF99EC">
              <w:rPr>
                <w:rFonts w:ascii="Times New Roman" w:hAnsi="Times New Roman" w:eastAsia="Times New Roman" w:cs="Times New Roman"/>
                <w:b w:val="1"/>
                <w:bCs w:val="1"/>
                <w:i w:val="0"/>
                <w:iCs w:val="0"/>
                <w:caps w:val="0"/>
                <w:smallCaps w:val="0"/>
                <w:color w:val="auto"/>
                <w:sz w:val="52"/>
                <w:szCs w:val="52"/>
                <w:lang w:val="en-US"/>
              </w:rPr>
              <w:t xml:space="preserve">Self-Study </w:t>
            </w:r>
            <w:r w:rsidRPr="5C423B8B" w:rsidR="62C74C23">
              <w:rPr>
                <w:rFonts w:ascii="Times New Roman" w:hAnsi="Times New Roman" w:eastAsia="Times New Roman" w:cs="Times New Roman"/>
                <w:b w:val="1"/>
                <w:bCs w:val="1"/>
                <w:i w:val="0"/>
                <w:iCs w:val="0"/>
                <w:caps w:val="0"/>
                <w:smallCaps w:val="0"/>
                <w:color w:val="auto"/>
                <w:sz w:val="52"/>
                <w:szCs w:val="52"/>
                <w:lang w:val="en-US"/>
              </w:rPr>
              <w:t>Report</w:t>
            </w:r>
          </w:p>
        </w:tc>
      </w:tr>
      <w:tr w:rsidR="62C74C23" w:rsidTr="66E7AC93" w14:paraId="149ECE60">
        <w:tc>
          <w:tcPr>
            <w:tcW w:w="14608" w:type="dxa"/>
            <w:gridSpan w:val="4"/>
            <w:tcMar/>
            <w:vAlign w:val="top"/>
          </w:tcPr>
          <w:p w:rsidR="5ADF0C99" w:rsidP="73765CD1" w:rsidRDefault="5ADF0C99" w14:paraId="314E7ED5" w14:textId="369FD26B">
            <w:pPr>
              <w:pStyle w:val="Normal"/>
              <w:spacing w:before="120" w:beforeAutospacing="off" w:after="120" w:afterAutospacing="off" w:line="259" w:lineRule="auto"/>
              <w:jc w:val="left"/>
              <w:rPr>
                <w:rFonts w:ascii="Calibri" w:hAnsi="Calibri" w:eastAsia="Calibri" w:cs="Calibri"/>
                <w:noProof w:val="0"/>
                <w:sz w:val="24"/>
                <w:szCs w:val="24"/>
                <w:lang w:val="en-US"/>
              </w:rPr>
            </w:pP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47386155" w:rsidR="5ADF0C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pages will guide your submission of your Academic Program Review Self-Study. Please type your responses directly into the document. The completed self-study instrument and all attachments must be submitted to the Academic Program Review Coordinator and your Academic Dean by </w:t>
            </w: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September 22, 202</w:t>
            </w:r>
            <w:r w:rsidRPr="47386155" w:rsidR="2E0623C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47386155" w:rsidR="5ADF0C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37BECC7B" w:rsidP="47386155" w:rsidRDefault="37BECC7B" w14:paraId="538A4C53" w14:textId="71C0C3D6">
            <w:pPr>
              <w:pStyle w:val="Normal"/>
              <w:spacing w:before="120" w:beforeAutospacing="off" w:after="120" w:afterAutospacing="off" w:line="259" w:lineRule="auto"/>
              <w:jc w:val="left"/>
            </w:pPr>
            <w:r w:rsidR="37BECC7B">
              <w:drawing>
                <wp:inline wp14:editId="586C59E2" wp14:anchorId="48979D1F">
                  <wp:extent cx="9144000" cy="2133600"/>
                  <wp:effectExtent l="0" t="0" r="0" b="0"/>
                  <wp:docPr id="2032471224" name="" title=""/>
                  <wp:cNvGraphicFramePr>
                    <a:graphicFrameLocks noChangeAspect="1"/>
                  </wp:cNvGraphicFramePr>
                  <a:graphic>
                    <a:graphicData uri="http://schemas.openxmlformats.org/drawingml/2006/picture">
                      <pic:pic>
                        <pic:nvPicPr>
                          <pic:cNvPr id="0" name=""/>
                          <pic:cNvPicPr/>
                        </pic:nvPicPr>
                        <pic:blipFill>
                          <a:blip r:embed="R8e8b33e76899445f">
                            <a:extLst>
                              <a:ext xmlns:a="http://schemas.openxmlformats.org/drawingml/2006/main" uri="{28A0092B-C50C-407E-A947-70E740481C1C}">
                                <a14:useLocalDpi val="0"/>
                              </a:ext>
                            </a:extLst>
                          </a:blip>
                          <a:stretch>
                            <a:fillRect/>
                          </a:stretch>
                        </pic:blipFill>
                        <pic:spPr>
                          <a:xfrm>
                            <a:off x="0" y="0"/>
                            <a:ext cx="9144000" cy="2133600"/>
                          </a:xfrm>
                          <a:prstGeom prst="rect">
                            <a:avLst/>
                          </a:prstGeom>
                        </pic:spPr>
                      </pic:pic>
                    </a:graphicData>
                  </a:graphic>
                </wp:inline>
              </w:drawing>
            </w:r>
          </w:p>
          <w:p w:rsidR="62C74C23" w:rsidP="73765CD1" w:rsidRDefault="62C74C23" w14:paraId="73C1F1D0" w14:textId="02E6D151">
            <w:pPr>
              <w:pStyle w:val="Normal"/>
              <w:bidi w:val="0"/>
              <w:spacing w:before="120" w:beforeAutospacing="off" w:after="120" w:afterAutospacing="off" w:line="259" w:lineRule="auto"/>
              <w:ind w:left="0" w:right="0"/>
              <w:jc w:val="left"/>
              <w:rPr>
                <w:b w:val="1"/>
                <w:bCs w:val="1"/>
                <w:noProof w:val="0"/>
                <w:lang w:val="en-US"/>
              </w:rPr>
            </w:pPr>
            <w:r w:rsidRPr="66E7AC93" w:rsidR="73765CD1">
              <w:rPr>
                <w:b w:val="1"/>
                <w:bCs w:val="1"/>
              </w:rPr>
              <w:t xml:space="preserve">        March 3, </w:t>
            </w:r>
            <w:bookmarkStart w:name="_Int_LpiCqLTK" w:id="1355437786"/>
            <w:r w:rsidRPr="66E7AC93" w:rsidR="73765CD1">
              <w:rPr>
                <w:b w:val="1"/>
                <w:bCs w:val="1"/>
              </w:rPr>
              <w:t>202</w:t>
            </w:r>
            <w:r w:rsidRPr="66E7AC93" w:rsidR="40ED1A6D">
              <w:rPr>
                <w:b w:val="1"/>
                <w:bCs w:val="1"/>
              </w:rPr>
              <w:t>3</w:t>
            </w:r>
            <w:bookmarkEnd w:id="1355437786"/>
            <w:r w:rsidRPr="66E7AC93" w:rsidR="73765CD1">
              <w:rPr>
                <w:b w:val="1"/>
                <w:bCs w:val="1"/>
              </w:rPr>
              <w:t xml:space="preserve">                             September 2</w:t>
            </w:r>
            <w:r w:rsidRPr="66E7AC93" w:rsidR="337F715B">
              <w:rPr>
                <w:b w:val="1"/>
                <w:bCs w:val="1"/>
              </w:rPr>
              <w:t>1</w:t>
            </w:r>
            <w:r w:rsidRPr="66E7AC93" w:rsidR="73765CD1">
              <w:rPr>
                <w:b w:val="1"/>
                <w:bCs w:val="1"/>
              </w:rPr>
              <w:t xml:space="preserve">, </w:t>
            </w:r>
            <w:bookmarkStart w:name="_Int_1TzdbUHB" w:id="1456748988"/>
            <w:r w:rsidRPr="66E7AC93" w:rsidR="73765CD1">
              <w:rPr>
                <w:b w:val="1"/>
                <w:bCs w:val="1"/>
              </w:rPr>
              <w:t>202</w:t>
            </w:r>
            <w:r w:rsidRPr="66E7AC93" w:rsidR="3A903E1C">
              <w:rPr>
                <w:b w:val="1"/>
                <w:bCs w:val="1"/>
              </w:rPr>
              <w:t>3</w:t>
            </w:r>
            <w:bookmarkEnd w:id="1456748988"/>
            <w:r w:rsidRPr="66E7AC93" w:rsidR="73765CD1">
              <w:rPr>
                <w:b w:val="1"/>
                <w:bCs w:val="1"/>
              </w:rPr>
              <w:t xml:space="preserve">                     October 25, </w:t>
            </w:r>
            <w:bookmarkStart w:name="_Int_U2jkEHf6" w:id="2028887711"/>
            <w:r w:rsidRPr="66E7AC93" w:rsidR="73765CD1">
              <w:rPr>
                <w:b w:val="1"/>
                <w:bCs w:val="1"/>
              </w:rPr>
              <w:t>202</w:t>
            </w:r>
            <w:r w:rsidRPr="66E7AC93" w:rsidR="2A259A82">
              <w:rPr>
                <w:b w:val="1"/>
                <w:bCs w:val="1"/>
              </w:rPr>
              <w:t>3</w:t>
            </w:r>
            <w:bookmarkEnd w:id="2028887711"/>
            <w:r w:rsidRPr="66E7AC93" w:rsidR="73765CD1">
              <w:rPr>
                <w:b w:val="1"/>
                <w:bCs w:val="1"/>
              </w:rPr>
              <w:t xml:space="preserve">         </w:t>
            </w:r>
            <w:r w:rsidR="73765CD1">
              <w:rPr/>
              <w:t xml:space="preserve">               </w:t>
            </w:r>
            <w:r w:rsidRPr="66E7AC93" w:rsidR="73765CD1">
              <w:rPr>
                <w:b w:val="1"/>
                <w:bCs w:val="1"/>
              </w:rPr>
              <w:t>Nov-Dec 202</w:t>
            </w:r>
            <w:r w:rsidRPr="66E7AC93" w:rsidR="71ACB755">
              <w:rPr>
                <w:b w:val="1"/>
                <w:bCs w:val="1"/>
              </w:rPr>
              <w:t>3</w:t>
            </w:r>
            <w:r w:rsidRPr="66E7AC93" w:rsidR="73765CD1">
              <w:rPr>
                <w:b w:val="1"/>
                <w:bCs w:val="1"/>
              </w:rPr>
              <w:t xml:space="preserve">                              Every Fall from 202</w:t>
            </w:r>
            <w:r w:rsidRPr="66E7AC93" w:rsidR="5CA591D4">
              <w:rPr>
                <w:b w:val="1"/>
                <w:bCs w:val="1"/>
              </w:rPr>
              <w:t>4</w:t>
            </w:r>
            <w:r w:rsidRPr="66E7AC93" w:rsidR="73765CD1">
              <w:rPr>
                <w:b w:val="1"/>
                <w:bCs w:val="1"/>
              </w:rPr>
              <w:t>-202</w:t>
            </w:r>
            <w:r w:rsidRPr="66E7AC93" w:rsidR="1A41AB5D">
              <w:rPr>
                <w:b w:val="1"/>
                <w:bCs w:val="1"/>
              </w:rPr>
              <w:t>7</w:t>
            </w:r>
          </w:p>
        </w:tc>
      </w:tr>
      <w:tr w:rsidR="62C74C23" w:rsidTr="66E7AC93" w14:paraId="36C6E794">
        <w:trPr>
          <w:trHeight w:val="495"/>
        </w:trPr>
        <w:tc>
          <w:tcPr>
            <w:tcW w:w="14608" w:type="dxa"/>
            <w:gridSpan w:val="4"/>
            <w:shd w:val="clear" w:color="auto" w:fill="FFC000" w:themeFill="accent4"/>
            <w:tcMar/>
            <w:vAlign w:val="top"/>
          </w:tcPr>
          <w:p w:rsidR="62C74C23" w:rsidP="73765CD1" w:rsidRDefault="62C74C23" w14:paraId="25E77D8E" w14:textId="46B8A7B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color w:val="000000" w:themeColor="text1" w:themeTint="FF" w:themeShade="FF"/>
                <w:sz w:val="30"/>
                <w:szCs w:val="30"/>
                <w:lang w:val="en-US"/>
              </w:rPr>
              <w:t xml:space="preserve">Program </w:t>
            </w:r>
            <w:r w:rsidRPr="73765CD1" w:rsidR="4EC4658B">
              <w:rPr>
                <w:rFonts w:ascii="Times New Roman" w:hAnsi="Times New Roman" w:eastAsia="Times New Roman" w:cs="Times New Roman"/>
                <w:b w:val="1"/>
                <w:bCs w:val="1"/>
                <w:i w:val="0"/>
                <w:iCs w:val="0"/>
                <w:caps w:val="0"/>
                <w:smallCaps w:val="0"/>
                <w:color w:val="000000" w:themeColor="text1" w:themeTint="FF" w:themeShade="FF"/>
                <w:sz w:val="30"/>
                <w:szCs w:val="30"/>
                <w:lang w:val="en-US"/>
              </w:rPr>
              <w:t>Under Review</w:t>
            </w:r>
          </w:p>
        </w:tc>
      </w:tr>
      <w:tr w:rsidR="62C74C23" w:rsidTr="66E7AC93" w14:paraId="3A1D2980">
        <w:tc>
          <w:tcPr>
            <w:tcW w:w="3652" w:type="dxa"/>
            <w:vMerge w:val="restart"/>
            <w:shd w:val="clear" w:color="auto" w:fill="FFFFFF" w:themeFill="background1"/>
            <w:tcMar/>
            <w:vAlign w:val="top"/>
          </w:tcPr>
          <w:p w:rsidR="4EC4658B" w:rsidP="52687148" w:rsidRDefault="4EC4658B" w14:paraId="7E015A17" w14:textId="2AB07A7E">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52687148" w:rsidR="6AFB654E">
              <w:rPr>
                <w:rFonts w:ascii="Times New Roman" w:hAnsi="Times New Roman" w:eastAsia="Times New Roman" w:cs="Times New Roman"/>
                <w:b w:val="1"/>
                <w:bCs w:val="1"/>
                <w:i w:val="0"/>
                <w:iCs w:val="0"/>
                <w:caps w:val="0"/>
                <w:smallCaps w:val="0"/>
                <w:color w:val="000000" w:themeColor="text1" w:themeTint="FF" w:themeShade="FF"/>
                <w:sz w:val="24"/>
                <w:szCs w:val="24"/>
                <w:lang w:val="en-US"/>
              </w:rPr>
              <w:t>Degree:</w:t>
            </w:r>
            <w:r w:rsidRPr="52687148" w:rsidR="22F1987C">
              <w:rPr>
                <w:rFonts w:ascii="Times New Roman" w:hAnsi="Times New Roman" w:eastAsia="Times New Roman" w:cs="Times New Roman"/>
                <w:b w:val="1"/>
                <w:bCs w:val="1"/>
                <w:i w:val="0"/>
                <w:iCs w:val="0"/>
                <w:caps w:val="0"/>
                <w:smallCaps w:val="0"/>
                <w:color w:val="000000" w:themeColor="text1" w:themeTint="FF" w:themeShade="FF"/>
                <w:sz w:val="24"/>
                <w:szCs w:val="24"/>
                <w:lang w:val="en-US"/>
              </w:rPr>
              <w:t xml:space="preserve"> </w:t>
            </w:r>
            <w:r w:rsidRPr="52687148" w:rsidR="22F198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Clinical Lab Assistant</w:t>
            </w:r>
            <w:r>
              <w:br/>
            </w:r>
          </w:p>
          <w:p w:rsidR="4EC4658B" w:rsidP="73765CD1" w:rsidRDefault="4EC4658B" w14:paraId="474FB014" w14:textId="5F4F7239">
            <w:pPr>
              <w:pStyle w:val="Normal"/>
              <w:spacing w:before="120" w:beforeAutospacing="off" w:after="120" w:afterAutospacing="off" w:line="259" w:lineRule="auto"/>
              <w:jc w:val="left"/>
            </w:pPr>
          </w:p>
          <w:p w:rsidR="4EC4658B" w:rsidP="73765CD1" w:rsidRDefault="4EC4658B" w14:paraId="75D655C8" w14:textId="730BA8F2">
            <w:pPr>
              <w:pStyle w:val="Normal"/>
              <w:spacing w:before="120" w:beforeAutospacing="off" w:after="120" w:afterAutospacing="off" w:line="259" w:lineRule="auto"/>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73765CD1" w:rsidR="04DAC406">
              <w:rPr>
                <w:rFonts w:ascii="Times New Roman" w:hAnsi="Times New Roman" w:eastAsia="Times New Roman" w:cs="Times New Roman"/>
                <w:b w:val="1"/>
                <w:bCs w:val="1"/>
                <w:i w:val="0"/>
                <w:iCs w:val="0"/>
                <w:caps w:val="0"/>
                <w:smallCaps w:val="0"/>
                <w:color w:val="000000" w:themeColor="text1" w:themeTint="FF" w:themeShade="FF"/>
                <w:sz w:val="24"/>
                <w:szCs w:val="24"/>
                <w:lang w:val="en-US"/>
              </w:rPr>
              <w:t>Certificates:</w:t>
            </w:r>
          </w:p>
          <w:p w:rsidR="4EC4658B" w:rsidP="73765CD1" w:rsidRDefault="4EC4658B" w14:paraId="5196C0C6" w14:textId="7A3096E4">
            <w:pPr>
              <w:pStyle w:val="Normal"/>
              <w:spacing w:before="120" w:beforeAutospacing="off" w:after="120" w:afterAutospacing="off" w:line="259" w:lineRule="auto"/>
              <w:jc w:val="left"/>
              <w:rPr>
                <w:lang w:val="en-US"/>
              </w:rPr>
            </w:pPr>
          </w:p>
        </w:tc>
        <w:tc>
          <w:tcPr>
            <w:tcW w:w="3652" w:type="dxa"/>
            <w:vMerge w:val="restart"/>
            <w:shd w:val="clear" w:color="auto" w:fill="FFFFFF" w:themeFill="background1"/>
            <w:tcMar/>
            <w:vAlign w:val="top"/>
          </w:tcPr>
          <w:p w:rsidR="62C74C23" w:rsidP="73765CD1" w:rsidRDefault="62C74C23" w14:paraId="2DF878F1" w14:textId="61843DAF">
            <w:pPr>
              <w:pStyle w:val="Normal"/>
              <w:spacing w:before="120" w:beforeAutospacing="off" w:after="120" w:afterAutospacing="off" w:line="259" w:lineRule="auto"/>
              <w:jc w:val="left"/>
              <w:rPr>
                <w:b w:val="1"/>
                <w:bCs w:val="1"/>
                <w:i w:val="0"/>
                <w:iCs w:val="0"/>
                <w:lang w:val="en-US"/>
              </w:rPr>
            </w:pPr>
            <w:r w:rsidRPr="73765CD1" w:rsidR="73765CD1">
              <w:rPr>
                <w:b w:val="1"/>
                <w:bCs w:val="1"/>
                <w:i w:val="0"/>
                <w:iCs w:val="0"/>
              </w:rPr>
              <w:t>If the program has gone through accreditation in the past year, the information from the accreditation packet can be inserted into the corresponding areas on the self-study.</w:t>
            </w:r>
          </w:p>
        </w:tc>
        <w:tc>
          <w:tcPr>
            <w:tcW w:w="3652" w:type="dxa"/>
            <w:vMerge w:val="restart"/>
            <w:shd w:val="clear" w:color="auto" w:fill="FFFFFF" w:themeFill="background1"/>
            <w:tcMar/>
            <w:vAlign w:val="top"/>
          </w:tcPr>
          <w:p w:rsidR="4EC4658B" w:rsidP="73765CD1" w:rsidRDefault="4EC4658B" w14:paraId="54460C3E" w14:textId="22CE9880">
            <w:pPr>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Contact Information for lead on </w:t>
            </w:r>
            <w:r>
              <w:br/>
            </w:r>
            <w:r w:rsidRPr="73765CD1" w:rsidR="1BA433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Self-Study</w:t>
            </w:r>
          </w:p>
          <w:p w:rsidR="4EC4658B" w:rsidP="52687148" w:rsidRDefault="4EC4658B" w14:paraId="5C63075B" w14:textId="1B38B1F8">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2687148"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Name</w:t>
            </w:r>
            <w:r w:rsidRPr="52687148" w:rsidR="4EC4658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52687148" w:rsidR="7259661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Nancy Juarez</w:t>
            </w:r>
          </w:p>
          <w:p w:rsidR="4EC4658B" w:rsidP="633B8AD1" w:rsidRDefault="4EC4658B" w14:paraId="26EE4403" w14:textId="20A61454">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659AC99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Campus</w:t>
            </w:r>
            <w:r w:rsidRPr="633B8AD1" w:rsidR="659AC99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633B8AD1" w:rsidR="2B7FF84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SPC</w:t>
            </w:r>
          </w:p>
          <w:p w:rsidR="4EC4658B" w:rsidP="633B8AD1" w:rsidRDefault="4EC4658B" w14:paraId="02FAA176" w14:textId="6E667ADB">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659AC99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Phone</w:t>
            </w:r>
            <w:r w:rsidRPr="633B8AD1" w:rsidR="659AC99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633B8AD1" w:rsidR="0BE2D0E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520-494-5388</w:t>
            </w:r>
          </w:p>
          <w:p w:rsidR="4EC4658B" w:rsidP="633B8AD1" w:rsidRDefault="4EC4658B" w14:paraId="0E001DA8" w14:textId="14CE6226">
            <w:pPr>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659AC99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Email</w:t>
            </w:r>
            <w:r w:rsidRPr="633B8AD1" w:rsidR="659AC99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633B8AD1" w:rsidR="2243C9C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nancy.juarez@centralaz.edu</w:t>
            </w:r>
          </w:p>
          <w:p w:rsidR="62C74C23" w:rsidP="633B8AD1" w:rsidRDefault="62C74C23" w14:paraId="200F21FF" w14:textId="5F6B9BD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Date of </w:t>
            </w:r>
            <w:bookmarkStart w:name="_Int_LwMarKZb" w:id="889780595"/>
            <w:r w:rsidRPr="633B8A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APR</w:t>
            </w:r>
            <w:bookmarkEnd w:id="889780595"/>
            <w:r w:rsidRPr="633B8A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Completion:</w:t>
            </w:r>
          </w:p>
        </w:tc>
        <w:tc>
          <w:tcPr>
            <w:tcW w:w="3652" w:type="dxa"/>
            <w:shd w:val="clear" w:color="auto" w:fill="E7E6E6" w:themeFill="background2"/>
            <w:tcMar/>
            <w:vAlign w:val="top"/>
          </w:tcPr>
          <w:p w:rsidR="329170D3" w:rsidP="38936DAE" w:rsidRDefault="329170D3" w14:paraId="30A05833" w14:textId="28EDDB68">
            <w:pPr>
              <w:pStyle w:val="Normal"/>
              <w:bidi w:val="0"/>
              <w:spacing w:before="120" w:beforeAutospacing="off" w:after="120" w:afterAutospacing="off" w:line="259" w:lineRule="auto"/>
              <w:ind w:left="0" w:right="0"/>
              <w:jc w:val="left"/>
            </w:pPr>
            <w:r w:rsidRPr="38936DAE" w:rsidR="35476C1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Reviewers Name and Role</w:t>
            </w:r>
          </w:p>
        </w:tc>
      </w:tr>
      <w:tr w:rsidR="62C74C23" w:rsidTr="66E7AC93" w14:paraId="15BBC587">
        <w:tc>
          <w:tcPr>
            <w:tcW w:w="3652" w:type="dxa"/>
            <w:vMerge/>
            <w:tcMar/>
            <w:vAlign w:val="top"/>
          </w:tcPr>
          <w:p w14:paraId="7C5DC80C"/>
        </w:tc>
        <w:tc>
          <w:tcPr>
            <w:tcW w:w="3652" w:type="dxa"/>
            <w:vMerge/>
            <w:tcMar/>
            <w:vAlign w:val="top"/>
          </w:tcPr>
          <w:p w14:paraId="4D46EBC9"/>
        </w:tc>
        <w:tc>
          <w:tcPr>
            <w:tcW w:w="3652" w:type="dxa"/>
            <w:vMerge/>
            <w:tcMar/>
            <w:vAlign w:val="top"/>
          </w:tcPr>
          <w:p w14:paraId="60D9F3BD"/>
        </w:tc>
        <w:tc>
          <w:tcPr>
            <w:tcW w:w="3652" w:type="dxa"/>
            <w:shd w:val="clear" w:color="auto" w:fill="E7E6E6" w:themeFill="background2"/>
            <w:tcMar/>
            <w:vAlign w:val="top"/>
          </w:tcPr>
          <w:p w:rsidR="0DB3004E" w:rsidP="73765CD1" w:rsidRDefault="0DB3004E" w14:paraId="494E33E7" w14:textId="19A47D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B40419A" w:rsidR="159246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Areas in </w:t>
            </w:r>
            <w:r w:rsidRPr="3B40419A" w:rsidR="159246F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grey </w:t>
            </w:r>
            <w:r w:rsidRPr="3B40419A" w:rsidR="159246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used by the peer</w:t>
            </w:r>
            <w:r w:rsidRPr="3B40419A" w:rsidR="1A4302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review team </w:t>
            </w:r>
            <w:r w:rsidRPr="3B40419A" w:rsidR="159246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give feedback on your self-study and do not require your contribution.</w:t>
            </w:r>
          </w:p>
          <w:p w:rsidR="0DB3004E" w:rsidP="3B40419A" w:rsidRDefault="0DB3004E" w14:paraId="165E9343" w14:textId="3F09A111">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pPr>
            <w:r w:rsidRPr="3B40419A" w:rsidR="2D64979D">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 xml:space="preserve">Mary Kieser – </w:t>
            </w:r>
            <w:r w:rsidRPr="3B40419A" w:rsidR="1FC94F31">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P</w:t>
            </w:r>
            <w:r w:rsidRPr="3B40419A" w:rsidR="2D64979D">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r</w:t>
            </w:r>
            <w:r w:rsidRPr="3B40419A" w:rsidR="1FC94F31">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ofessor of Reading/ENG</w:t>
            </w:r>
          </w:p>
          <w:p w:rsidR="0DB3004E" w:rsidP="3B40419A" w:rsidRDefault="0DB3004E" w14:paraId="7F1E6815" w14:textId="783EBB5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pPr>
            <w:r w:rsidRPr="3B40419A" w:rsidR="62862D75">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 xml:space="preserve">Armineh </w:t>
            </w:r>
            <w:r w:rsidRPr="3B40419A" w:rsidR="62862D75">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Noravian</w:t>
            </w:r>
            <w:r w:rsidRPr="3B40419A" w:rsidR="5C1F9711">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 xml:space="preserve"> – Professor of Engineering</w:t>
            </w:r>
          </w:p>
          <w:p w:rsidR="0DB3004E" w:rsidP="3B40419A" w:rsidRDefault="0DB3004E" w14:paraId="34707FFA" w14:textId="329AFB5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pPr>
            <w:r w:rsidRPr="3B40419A" w:rsidR="6DDC2D4F">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 xml:space="preserve">Ali </w:t>
            </w:r>
            <w:r w:rsidRPr="3B40419A" w:rsidR="6DDC2D4F">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Peyravi</w:t>
            </w:r>
            <w:r w:rsidRPr="3B40419A" w:rsidR="6DDC2D4F">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 xml:space="preserve"> – Professor of Mathematics</w:t>
            </w:r>
          </w:p>
          <w:p w:rsidR="0DB3004E" w:rsidP="3B40419A" w:rsidRDefault="0DB3004E" w14:paraId="5DD1BAFB" w14:textId="02B1D7C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pPr>
            <w:r w:rsidRPr="3B40419A" w:rsidR="6DDC2D4F">
              <w:rPr>
                <w:rFonts w:ascii="Times New Roman" w:hAnsi="Times New Roman" w:eastAsia="Times New Roman" w:cs="Times New Roman"/>
                <w:b w:val="1"/>
                <w:bCs w:val="1"/>
                <w:i w:val="0"/>
                <w:iCs w:val="0"/>
                <w:caps w:val="0"/>
                <w:smallCaps w:val="0"/>
                <w:noProof w:val="0"/>
                <w:color w:val="000000" w:themeColor="text1" w:themeTint="FF" w:themeShade="FF"/>
                <w:sz w:val="16"/>
                <w:szCs w:val="16"/>
                <w:lang w:val="en-US"/>
              </w:rPr>
              <w:t>Lynn Gelfand – Professor of English</w:t>
            </w:r>
          </w:p>
        </w:tc>
      </w:tr>
    </w:tbl>
    <w:tbl>
      <w:tblPr>
        <w:tblStyle w:val="TableGrid"/>
        <w:tblW w:w="0" w:type="auto"/>
        <w:jc w:val="left"/>
        <w:tblLayout w:type="fixed"/>
        <w:tblLook w:val="06A0" w:firstRow="1" w:lastRow="0" w:firstColumn="1" w:lastColumn="0" w:noHBand="1" w:noVBand="1"/>
      </w:tblPr>
      <w:tblGrid>
        <w:gridCol w:w="7095"/>
        <w:gridCol w:w="1395"/>
        <w:gridCol w:w="1140"/>
        <w:gridCol w:w="1725"/>
        <w:gridCol w:w="3180"/>
      </w:tblGrid>
      <w:tr w:rsidR="62C74C23" w:rsidTr="66E7AC93" w14:paraId="7E91AC52">
        <w:trPr>
          <w:trHeight w:val="510"/>
        </w:trPr>
        <w:tc>
          <w:tcPr>
            <w:tcW w:w="14535" w:type="dxa"/>
            <w:gridSpan w:val="5"/>
            <w:shd w:val="clear" w:color="auto" w:fill="FFC000" w:themeFill="accent4"/>
            <w:tcMar/>
          </w:tcPr>
          <w:p w:rsidR="62C74C23" w:rsidP="73765CD1" w:rsidRDefault="62C74C23" w14:paraId="4780EB36" w14:textId="7573E9E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 Program Description, </w:t>
            </w:r>
            <w:r w:rsidRPr="73765CD1" w:rsidR="126249A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Mission, </w:t>
            </w:r>
            <w:r w:rsidRPr="73765CD1" w:rsidR="62C74C2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Vision</w:t>
            </w:r>
            <w:r w:rsidRPr="73765CD1" w:rsidR="6F5205D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4B2FF52">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&amp; Equity Statement </w:t>
            </w:r>
          </w:p>
        </w:tc>
      </w:tr>
      <w:tr w:rsidR="62C74C23" w:rsidTr="66E7AC93" w14:paraId="6D40650F">
        <w:trPr>
          <w:trHeight w:val="990"/>
        </w:trPr>
        <w:tc>
          <w:tcPr>
            <w:tcW w:w="7095" w:type="dxa"/>
            <w:vMerge w:val="restart"/>
            <w:tcMar/>
          </w:tcPr>
          <w:p w:rsidR="62C74C23" w:rsidP="633B8AD1" w:rsidRDefault="62C74C23" w14:paraId="780C9403" w14:textId="5891607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633B8A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What is the description of the program as </w:t>
            </w:r>
            <w:r w:rsidRPr="633B8A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stated</w:t>
            </w:r>
            <w:r w:rsidRPr="633B8A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 the current </w:t>
            </w:r>
            <w:r w:rsidRPr="633B8AD1" w:rsidR="2AFD5D6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(Central Arizona College)</w:t>
            </w:r>
            <w:r w:rsidRPr="633B8AD1" w:rsidR="62C74C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catalog: </w:t>
            </w:r>
            <w:r w:rsidRPr="633B8A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(Should </w:t>
            </w:r>
            <w:r w:rsidRPr="633B8A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contain</w:t>
            </w:r>
            <w:r w:rsidRPr="633B8A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description, program certifications, accreditations, awards, and skills </w:t>
            </w:r>
            <w:r w:rsidRPr="633B8A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attained</w:t>
            </w:r>
            <w:r w:rsidRPr="633B8AD1" w:rsidR="73765CD1">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w:t>
            </w:r>
          </w:p>
          <w:p w:rsidR="64B9F007" w:rsidP="633B8AD1" w:rsidRDefault="64B9F007" w14:paraId="413E40D8" w14:textId="27BA822A">
            <w:pPr>
              <w:pStyle w:val="Normal"/>
              <w:ind w:left="0"/>
              <w:jc w:val="left"/>
              <w:rPr>
                <w:rFonts w:ascii="Times New Roman" w:hAnsi="Times New Roman" w:eastAsia="Times New Roman" w:cs="Times New Roman"/>
                <w:b w:val="1"/>
                <w:bCs w:val="1"/>
                <w:noProof w:val="0"/>
                <w:sz w:val="20"/>
                <w:szCs w:val="20"/>
                <w:lang w:val="en-US"/>
              </w:rPr>
            </w:pPr>
            <w:r w:rsidRPr="633B8AD1" w:rsidR="64B9F007">
              <w:rPr>
                <w:rFonts w:ascii="Times New Roman" w:hAnsi="Times New Roman" w:eastAsia="Times New Roman" w:cs="Times New Roman"/>
                <w:b w:val="1"/>
                <w:bCs w:val="1"/>
                <w:noProof w:val="0"/>
                <w:sz w:val="20"/>
                <w:szCs w:val="20"/>
                <w:lang w:val="en-US"/>
              </w:rPr>
              <w:t xml:space="preserve">   </w:t>
            </w:r>
            <w:r w:rsidRPr="633B8AD1" w:rsidR="294513F0">
              <w:rPr>
                <w:rFonts w:ascii="Times New Roman" w:hAnsi="Times New Roman" w:eastAsia="Times New Roman" w:cs="Times New Roman"/>
                <w:b w:val="1"/>
                <w:bCs w:val="1"/>
                <w:noProof w:val="0"/>
                <w:sz w:val="20"/>
                <w:szCs w:val="20"/>
                <w:lang w:val="en-US"/>
              </w:rPr>
              <w:t>The Clinical laboratory assistants perform phlebotomy, specimen processing, quality control, laboratory orientation and regulation under the supervision of physicians or laboratory scientists or technologists. They also perform point-of-care and waived laboratory tests and procedures with a limited amount of supervision and prepare specimens for transport if necessary.</w:t>
            </w:r>
          </w:p>
          <w:p w:rsidR="62C74C23" w:rsidP="73765CD1" w:rsidRDefault="62C74C23" w14:paraId="4DEA5124" w14:textId="3DF57A3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533128F2" w14:textId="0C078021">
            <w:pPr>
              <w:pStyle w:val="Normal"/>
              <w:spacing w:before="120" w:beforeAutospacing="off" w:after="120" w:afterAutospacing="off"/>
              <w:rPr>
                <w:sz w:val="24"/>
                <w:szCs w:val="24"/>
              </w:rPr>
            </w:pPr>
          </w:p>
        </w:tc>
        <w:tc>
          <w:tcPr>
            <w:tcW w:w="4260" w:type="dxa"/>
            <w:gridSpan w:val="3"/>
            <w:shd w:val="clear" w:color="auto" w:fill="3B3838" w:themeFill="background2" w:themeFillShade="40"/>
            <w:tcMar/>
          </w:tcPr>
          <w:p w:rsidR="62C74C23" w:rsidP="73765CD1" w:rsidRDefault="62C74C23" w14:paraId="0F513A3C" w14:textId="16897E34">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program description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following information?</w:t>
            </w:r>
            <w:r w:rsidRPr="73765CD1" w:rsidR="1311534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 A synopsis of the program and curricular outcomes</w:t>
            </w:r>
            <w:r w:rsidRPr="73765CD1" w:rsidR="62B327F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val="restart"/>
            <w:shd w:val="clear" w:color="auto" w:fill="E7E6E6" w:themeFill="background2"/>
            <w:tcMar/>
          </w:tcPr>
          <w:p w:rsidR="62C74C23" w:rsidP="570B02E8" w:rsidRDefault="62C74C23" w14:paraId="616C6BD5" w14:textId="0BCDEE03">
            <w:pPr>
              <w:pStyle w:val="Normal"/>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0B02E8" w:rsidR="1F87777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Comments</w:t>
            </w:r>
            <w:r w:rsidRPr="570B02E8" w:rsidR="7E4354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570B02E8" w:rsidRDefault="62C74C23" w14:paraId="5E832E54" w14:textId="708EAEA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0B02E8" w:rsidR="3B958A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Would </w:t>
            </w:r>
            <w:r w:rsidRPr="570B02E8" w:rsidR="3B958A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something</w:t>
            </w:r>
            <w:r w:rsidRPr="570B02E8" w:rsidR="3B958A8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like “point-of-care" be </w:t>
            </w:r>
            <w:r w:rsidRPr="570B02E8" w:rsidR="7DE3A02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 skill, or is it simply a description of a lab procedure? </w:t>
            </w:r>
            <w:r w:rsidRPr="570B02E8" w:rsidR="7E78FE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w:rsidR="62C74C23" w:rsidP="570B02E8" w:rsidRDefault="62C74C23" w14:paraId="218ED583" w14:textId="1BAE71E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BF"/>
                <w:sz w:val="22"/>
                <w:szCs w:val="22"/>
                <w:lang w:val="en-US"/>
              </w:rPr>
            </w:pPr>
            <w:r w:rsidRPr="570B02E8" w:rsidR="0E94C58A">
              <w:rPr>
                <w:rFonts w:ascii="Times New Roman" w:hAnsi="Times New Roman" w:eastAsia="Times New Roman" w:cs="Times New Roman"/>
                <w:b w:val="0"/>
                <w:bCs w:val="0"/>
                <w:i w:val="0"/>
                <w:iCs w:val="0"/>
                <w:caps w:val="0"/>
                <w:smallCaps w:val="0"/>
                <w:noProof w:val="0"/>
                <w:color w:val="auto"/>
                <w:sz w:val="22"/>
                <w:szCs w:val="22"/>
                <w:lang w:val="en-US"/>
              </w:rPr>
              <w:t>Consider adding the certificat</w:t>
            </w:r>
            <w:r w:rsidRPr="570B02E8" w:rsidR="475C8672">
              <w:rPr>
                <w:rFonts w:ascii="Times New Roman" w:hAnsi="Times New Roman" w:eastAsia="Times New Roman" w:cs="Times New Roman"/>
                <w:b w:val="0"/>
                <w:bCs w:val="0"/>
                <w:i w:val="0"/>
                <w:iCs w:val="0"/>
                <w:caps w:val="0"/>
                <w:smallCaps w:val="0"/>
                <w:noProof w:val="0"/>
                <w:color w:val="auto"/>
                <w:sz w:val="22"/>
                <w:szCs w:val="22"/>
                <w:lang w:val="en-US"/>
              </w:rPr>
              <w:t>ion</w:t>
            </w:r>
            <w:r w:rsidRPr="570B02E8" w:rsidR="0E94C58A">
              <w:rPr>
                <w:rFonts w:ascii="Times New Roman" w:hAnsi="Times New Roman" w:eastAsia="Times New Roman" w:cs="Times New Roman"/>
                <w:b w:val="0"/>
                <w:bCs w:val="0"/>
                <w:i w:val="0"/>
                <w:iCs w:val="0"/>
                <w:caps w:val="0"/>
                <w:smallCaps w:val="0"/>
                <w:noProof w:val="0"/>
                <w:color w:val="auto"/>
                <w:sz w:val="22"/>
                <w:szCs w:val="22"/>
                <w:lang w:val="en-US"/>
              </w:rPr>
              <w:t xml:space="preserve"> that can be </w:t>
            </w:r>
            <w:r w:rsidRPr="570B02E8" w:rsidR="0E94C58A">
              <w:rPr>
                <w:rFonts w:ascii="Times New Roman" w:hAnsi="Times New Roman" w:eastAsia="Times New Roman" w:cs="Times New Roman"/>
                <w:b w:val="0"/>
                <w:bCs w:val="0"/>
                <w:i w:val="0"/>
                <w:iCs w:val="0"/>
                <w:caps w:val="0"/>
                <w:smallCaps w:val="0"/>
                <w:noProof w:val="0"/>
                <w:color w:val="auto"/>
                <w:sz w:val="22"/>
                <w:szCs w:val="22"/>
                <w:lang w:val="en-US"/>
              </w:rPr>
              <w:t>attained</w:t>
            </w:r>
            <w:r w:rsidRPr="570B02E8" w:rsidR="0E94C58A">
              <w:rPr>
                <w:rFonts w:ascii="Times New Roman" w:hAnsi="Times New Roman" w:eastAsia="Times New Roman" w:cs="Times New Roman"/>
                <w:b w:val="0"/>
                <w:bCs w:val="0"/>
                <w:i w:val="0"/>
                <w:iCs w:val="0"/>
                <w:caps w:val="0"/>
                <w:smallCaps w:val="0"/>
                <w:noProof w:val="0"/>
                <w:color w:val="auto"/>
                <w:sz w:val="22"/>
                <w:szCs w:val="22"/>
                <w:lang w:val="en-US"/>
              </w:rPr>
              <w:t xml:space="preserve"> in the description. </w:t>
            </w:r>
          </w:p>
          <w:p w:rsidR="62C74C23" w:rsidP="7C62E012" w:rsidRDefault="62C74C23" w14:paraId="58E79864" w14:textId="1591289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2C74C23" w:rsidP="7C62E012" w:rsidRDefault="62C74C23" w14:paraId="0B78F6A2" w14:textId="636233B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highlight w:val="yellow"/>
                <w:lang w:val="en-US"/>
              </w:rPr>
            </w:pPr>
          </w:p>
        </w:tc>
      </w:tr>
      <w:tr w:rsidR="62C74C23" w:rsidTr="66E7AC93" w14:paraId="305205FD">
        <w:tc>
          <w:tcPr>
            <w:tcW w:w="7095" w:type="dxa"/>
            <w:vMerge/>
            <w:tcMar/>
          </w:tcPr>
          <w:p w14:paraId="1C4054A6"/>
        </w:tc>
        <w:tc>
          <w:tcPr>
            <w:tcW w:w="1395" w:type="dxa"/>
            <w:shd w:val="clear" w:color="auto" w:fill="E7E6E6" w:themeFill="background2"/>
            <w:tcMar/>
          </w:tcPr>
          <w:p w:rsidR="62C74C23" w:rsidP="73765CD1" w:rsidRDefault="62C74C23" w14:paraId="08B116BE" w14:textId="55DE707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B8F09BE" w14:textId="79CBC4A5">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3 </w:t>
            </w:r>
          </w:p>
        </w:tc>
        <w:tc>
          <w:tcPr>
            <w:tcW w:w="1140" w:type="dxa"/>
            <w:shd w:val="clear" w:color="auto" w:fill="FFFF00"/>
            <w:tcMar/>
          </w:tcPr>
          <w:p w:rsidR="62C74C23" w:rsidP="73765CD1" w:rsidRDefault="62C74C23" w14:paraId="0AD47E49" w14:textId="367F59E1">
            <w:pPr>
              <w:pStyle w:val="Normal"/>
              <w:spacing w:before="120" w:beforeAutospacing="off" w:after="120" w:afterAutospacing="off"/>
              <w:jc w:val="center"/>
              <w:rPr>
                <w:rFonts w:ascii="Calibri" w:hAnsi="Calibri" w:eastAsia="Calibri" w:cs="Calibri"/>
                <w:noProof w:val="0"/>
                <w:sz w:val="22"/>
                <w:szCs w:val="22"/>
                <w:lang w:val="en-US"/>
              </w:rPr>
            </w:pPr>
            <w:r w:rsidRPr="7C62E012"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25" w:type="dxa"/>
            <w:shd w:val="clear" w:color="auto" w:fill="E7E6E6" w:themeFill="background2"/>
            <w:tcMar/>
          </w:tcPr>
          <w:p w:rsidR="62C74C23" w:rsidP="73765CD1" w:rsidRDefault="62C74C23" w14:paraId="0F711462" w14:textId="752795D7">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180" w:type="dxa"/>
            <w:vMerge/>
            <w:tcMar/>
          </w:tcPr>
          <w:p w14:paraId="45F15E0C"/>
        </w:tc>
      </w:tr>
      <w:tr w:rsidR="62C74C23" w:rsidTr="66E7AC93" w14:paraId="60C83551">
        <w:tc>
          <w:tcPr>
            <w:tcW w:w="7095" w:type="dxa"/>
            <w:vMerge/>
            <w:tcMar/>
          </w:tcPr>
          <w:p w14:paraId="04B934C7"/>
        </w:tc>
        <w:tc>
          <w:tcPr>
            <w:tcW w:w="4260" w:type="dxa"/>
            <w:gridSpan w:val="3"/>
            <w:shd w:val="clear" w:color="auto" w:fill="3B3838" w:themeFill="background2" w:themeFillShade="40"/>
            <w:tcMar/>
          </w:tcPr>
          <w:p w:rsidR="62C74C23" w:rsidP="2053EEB7" w:rsidRDefault="62C74C23" w14:paraId="406431CB" w14:textId="3095039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Program certifications, </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accreditations,</w:t>
            </w:r>
            <w:r w:rsidRPr="2053EEB7" w:rsidR="53626FF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awards</w:t>
            </w:r>
            <w:r w:rsidRPr="2053EEB7" w:rsidR="0012662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2E6CCE34"/>
        </w:tc>
      </w:tr>
      <w:tr w:rsidR="62C74C23" w:rsidTr="66E7AC93" w14:paraId="2B29A725">
        <w:tc>
          <w:tcPr>
            <w:tcW w:w="7095" w:type="dxa"/>
            <w:vMerge/>
            <w:tcMar/>
          </w:tcPr>
          <w:p w14:paraId="02FC21A3"/>
        </w:tc>
        <w:tc>
          <w:tcPr>
            <w:tcW w:w="1395" w:type="dxa"/>
            <w:shd w:val="clear" w:color="auto" w:fill="E7E6E6" w:themeFill="background2"/>
            <w:tcMar/>
          </w:tcPr>
          <w:p w:rsidR="62C74C23" w:rsidP="73765CD1" w:rsidRDefault="62C74C23" w14:paraId="729D7942"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FB82137" w14:textId="46BA097C">
            <w:pPr>
              <w:pStyle w:val="Normal"/>
              <w:spacing w:before="120" w:beforeAutospacing="off" w:after="120" w:afterAutospacing="off"/>
              <w:jc w:val="center"/>
            </w:pPr>
            <w:r w:rsidR="0EEACBA5">
              <w:rPr/>
              <w:t>3</w:t>
            </w:r>
          </w:p>
        </w:tc>
        <w:tc>
          <w:tcPr>
            <w:tcW w:w="1140" w:type="dxa"/>
            <w:shd w:val="clear" w:color="auto" w:fill="E7E6E6" w:themeFill="background2"/>
            <w:tcMar/>
          </w:tcPr>
          <w:p w:rsidR="62C74C23" w:rsidP="73765CD1" w:rsidRDefault="62C74C23" w14:paraId="11CED60F" w14:textId="590E9207">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FFFF00"/>
            <w:tcMar/>
          </w:tcPr>
          <w:p w:rsidR="62C74C23" w:rsidP="73765CD1" w:rsidRDefault="62C74C23" w14:paraId="65EE5686" w14:textId="651A3C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C62E012"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w:t>
            </w:r>
            <w:r w:rsidRPr="7C62E012"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w:t>
            </w:r>
            <w:r w:rsidRPr="7C62E012"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56B30EE1" w14:textId="488FC21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3D3649F"/>
        </w:tc>
      </w:tr>
      <w:tr w:rsidR="62C74C23" w:rsidTr="66E7AC93" w14:paraId="7146EA2A">
        <w:tc>
          <w:tcPr>
            <w:tcW w:w="7095" w:type="dxa"/>
            <w:vMerge/>
            <w:tcMar/>
          </w:tcPr>
          <w:p w14:paraId="6943F9B0"/>
        </w:tc>
        <w:tc>
          <w:tcPr>
            <w:tcW w:w="4260" w:type="dxa"/>
            <w:gridSpan w:val="3"/>
            <w:shd w:val="clear" w:color="auto" w:fill="3B3838" w:themeFill="background2" w:themeFillShade="40"/>
            <w:tcMar/>
          </w:tcPr>
          <w:p w:rsidR="62C74C23" w:rsidP="73765CD1" w:rsidRDefault="62C74C23" w14:paraId="1B9DE032" w14:textId="2FE1B6CA">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skills that </w:t>
            </w:r>
            <w:r w:rsidRPr="73765CD1" w:rsidR="5267A9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graduate</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from the program will attain</w:t>
            </w:r>
            <w:r w:rsidRPr="73765CD1" w:rsidR="0A68BBA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180" w:type="dxa"/>
            <w:vMerge/>
            <w:tcMar/>
          </w:tcPr>
          <w:p w14:paraId="0066ED96"/>
        </w:tc>
      </w:tr>
      <w:tr w:rsidR="62C74C23" w:rsidTr="66E7AC93" w14:paraId="11A8439D">
        <w:tc>
          <w:tcPr>
            <w:tcW w:w="7095" w:type="dxa"/>
            <w:vMerge/>
            <w:tcMar/>
          </w:tcPr>
          <w:p w14:paraId="10926B66"/>
        </w:tc>
        <w:tc>
          <w:tcPr>
            <w:tcW w:w="1395" w:type="dxa"/>
            <w:shd w:val="clear" w:color="auto" w:fill="E7E6E6" w:themeFill="background2"/>
            <w:tcMar/>
          </w:tcPr>
          <w:p w:rsidR="62C74C23" w:rsidP="73765CD1" w:rsidRDefault="62C74C23" w14:paraId="1F80FDB3"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FBB9E90" w14:textId="311D3C9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3</w:t>
            </w:r>
          </w:p>
        </w:tc>
        <w:tc>
          <w:tcPr>
            <w:tcW w:w="1140" w:type="dxa"/>
            <w:shd w:val="clear" w:color="auto" w:fill="FFFF00"/>
            <w:tcMar/>
          </w:tcPr>
          <w:p w:rsidR="62C74C23" w:rsidP="73765CD1" w:rsidRDefault="62C74C23" w14:paraId="355BF19C" w14:textId="6992808B">
            <w:pPr>
              <w:pStyle w:val="Normal"/>
              <w:spacing w:before="120" w:beforeAutospacing="off" w:after="120" w:afterAutospacing="off"/>
              <w:jc w:val="center"/>
              <w:rPr>
                <w:rFonts w:ascii="Calibri" w:hAnsi="Calibri" w:eastAsia="Calibri" w:cs="Calibri"/>
                <w:noProof w:val="0"/>
                <w:sz w:val="22"/>
                <w:szCs w:val="22"/>
                <w:lang w:val="en-US"/>
              </w:rPr>
            </w:pPr>
            <w:r w:rsidRPr="7C62E012"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62C74C23" w:rsidP="73765CD1" w:rsidRDefault="62C74C23" w14:paraId="1EF4C6B9" w14:textId="5FE72C7F">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9AFA5C8" w14:textId="5045DFF1">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2EBE5BC7"/>
        </w:tc>
      </w:tr>
      <w:tr w:rsidR="62C74C23" w:rsidTr="66E7AC93" w14:paraId="164C1282">
        <w:tc>
          <w:tcPr>
            <w:tcW w:w="7095" w:type="dxa"/>
            <w:vMerge w:val="restart"/>
            <w:tcMar/>
          </w:tcPr>
          <w:p w:rsidR="6706C837" w:rsidP="2053EEB7" w:rsidRDefault="6706C837" w14:paraId="15DFF26D" w14:textId="602FC69C">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your program have a mission and/or a vision statement? If it does, please write them below and </w:t>
            </w:r>
            <w:r w:rsidRPr="633B8AD1"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w:t>
            </w:r>
            <w:r w:rsidRPr="633B8AD1"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where they appear</w:t>
            </w:r>
            <w:r w:rsidRPr="633B8AD1" w:rsidR="3CDBB1E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33B8AD1" w:rsidRDefault="62C74C23" w14:paraId="3CDD3767" w14:textId="69642B64">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633B8AD1" w:rsidR="531F30FF">
              <w:rPr>
                <w:rFonts w:ascii="Calibri" w:hAnsi="Calibri" w:eastAsia="Calibri" w:cs="Calibri"/>
                <w:b w:val="1"/>
                <w:bCs w:val="1"/>
                <w:noProof w:val="0"/>
                <w:sz w:val="20"/>
                <w:szCs w:val="20"/>
                <w:lang w:val="en-US"/>
              </w:rPr>
              <w:t xml:space="preserve">  </w:t>
            </w:r>
            <w:r w:rsidRPr="633B8AD1" w:rsidR="6B3B41A3">
              <w:rPr>
                <w:rFonts w:ascii="Calibri" w:hAnsi="Calibri" w:eastAsia="Calibri" w:cs="Calibri"/>
                <w:b w:val="1"/>
                <w:bCs w:val="1"/>
                <w:noProof w:val="0"/>
                <w:sz w:val="20"/>
                <w:szCs w:val="20"/>
                <w:lang w:val="en-US"/>
              </w:rPr>
              <w:t xml:space="preserve"> </w:t>
            </w:r>
            <w:r w:rsidRPr="633B8AD1" w:rsidR="531F30FF">
              <w:rPr>
                <w:rFonts w:ascii="Calibri" w:hAnsi="Calibri" w:eastAsia="Calibri" w:cs="Calibri"/>
                <w:b w:val="1"/>
                <w:bCs w:val="1"/>
                <w:noProof w:val="0"/>
                <w:sz w:val="20"/>
                <w:szCs w:val="20"/>
                <w:lang w:val="en-US"/>
              </w:rPr>
              <w:t>The Clinical Laboratory Assistant sponsored by Central Arizona College Health Careers is designed to provide educational experiences which prepare the students for a professional career in the health care system. The Clinical Laboratory Assistant is also designed to prepare students to be eligible for the national certification exam</w:t>
            </w:r>
          </w:p>
        </w:tc>
        <w:tc>
          <w:tcPr>
            <w:tcW w:w="4260" w:type="dxa"/>
            <w:gridSpan w:val="3"/>
            <w:shd w:val="clear" w:color="auto" w:fill="3B3838" w:themeFill="background2" w:themeFillShade="40"/>
            <w:tcMar/>
          </w:tcPr>
          <w:p w:rsidR="3EF82BA2" w:rsidP="73765CD1" w:rsidRDefault="3EF82BA2" w14:paraId="081875A0" w14:textId="13EDC9E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3EF82BA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program have a mission and/or a vision statement? If so, are the program’s mission or vision statements clear and reflective of the program?</w:t>
            </w:r>
          </w:p>
        </w:tc>
        <w:tc>
          <w:tcPr>
            <w:tcW w:w="3180" w:type="dxa"/>
            <w:vMerge w:val="restart"/>
            <w:shd w:val="clear" w:color="auto" w:fill="E7E6E6" w:themeFill="background2"/>
            <w:tcMar/>
          </w:tcPr>
          <w:p w:rsidR="62C74C23" w:rsidP="7C62E012" w:rsidRDefault="62C74C23" w14:paraId="3FF2316F" w14:textId="35D9C5C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7C62E012" w:rsidRDefault="62C74C23" w14:paraId="30BA5FEF" w14:textId="742049DD">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7C62E012" w:rsidRDefault="62C74C23" w14:paraId="00ADCE02" w14:textId="4E460AE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tc>
      </w:tr>
      <w:tr w:rsidR="62C74C23" w:rsidTr="66E7AC93" w14:paraId="00EE2AB0">
        <w:tc>
          <w:tcPr>
            <w:tcW w:w="7095" w:type="dxa"/>
            <w:vMerge/>
            <w:tcMar/>
          </w:tcPr>
          <w:p w14:paraId="1497FB0D"/>
        </w:tc>
        <w:tc>
          <w:tcPr>
            <w:tcW w:w="1395" w:type="dxa"/>
            <w:shd w:val="clear" w:color="auto" w:fill="FFFF00"/>
            <w:tcMar/>
          </w:tcPr>
          <w:p w:rsidR="3EF82BA2" w:rsidP="73765CD1" w:rsidRDefault="3EF82BA2" w14:paraId="27037406" w14:textId="29BC37CF">
            <w:pPr>
              <w:pStyle w:val="Normal"/>
              <w:spacing w:before="120" w:beforeAutospacing="off" w:after="120" w:afterAutospacing="off"/>
              <w:jc w:val="center"/>
              <w:rPr>
                <w:rFonts w:ascii="Calibri" w:hAnsi="Calibri" w:eastAsia="Calibri" w:cs="Calibri"/>
                <w:noProof w:val="0"/>
                <w:sz w:val="22"/>
                <w:szCs w:val="22"/>
                <w:lang w:val="en-US"/>
              </w:rPr>
            </w:pPr>
            <w:r w:rsidRPr="7C62E012"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40" w:type="dxa"/>
            <w:shd w:val="clear" w:color="auto" w:fill="E7E6E6" w:themeFill="background2"/>
            <w:tcMar/>
          </w:tcPr>
          <w:p w:rsidR="3EF82BA2" w:rsidP="73765CD1" w:rsidRDefault="3EF82BA2" w14:paraId="13FE0831" w14:textId="3AC9EF1A">
            <w:pPr>
              <w:pStyle w:val="Normal"/>
              <w:spacing w:before="120" w:beforeAutospacing="off" w:after="120" w:afterAutospacing="off"/>
              <w:jc w:val="center"/>
              <w:rPr>
                <w:rFonts w:ascii="Calibri" w:hAnsi="Calibri" w:eastAsia="Calibri" w:cs="Calibri"/>
                <w:noProof w:val="0"/>
                <w:sz w:val="22"/>
                <w:szCs w:val="22"/>
                <w:lang w:val="en-US"/>
              </w:rPr>
            </w:pPr>
            <w:r w:rsidRPr="73765CD1" w:rsidR="69055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tc>
        <w:tc>
          <w:tcPr>
            <w:tcW w:w="1725" w:type="dxa"/>
            <w:shd w:val="clear" w:color="auto" w:fill="E7E6E6" w:themeFill="background2"/>
            <w:tcMar/>
          </w:tcPr>
          <w:p w:rsidR="57AC9837" w:rsidP="73765CD1" w:rsidRDefault="57AC9837" w14:paraId="67C0A707" w14:textId="4FAF0E2D">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57AC9837" w:rsidP="73765CD1" w:rsidRDefault="57AC9837" w14:paraId="1E50DDD1" w14:textId="7801E02A">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3C5AE0E9"/>
        </w:tc>
      </w:tr>
      <w:tr w:rsidR="62C74C23" w:rsidTr="66E7AC93" w14:paraId="36081087">
        <w:trPr>
          <w:trHeight w:val="780"/>
        </w:trPr>
        <w:tc>
          <w:tcPr>
            <w:tcW w:w="7095" w:type="dxa"/>
            <w:vMerge w:val="restart"/>
            <w:tcMar/>
          </w:tcPr>
          <w:p w:rsidR="6706C837" w:rsidP="73765CD1" w:rsidRDefault="6706C837" w14:paraId="4E38AFEB" w14:textId="02E5B8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Describe how the program’s description, mission and/or vision aligns with the College’s Mission and Vision:</w:t>
            </w:r>
          </w:p>
          <w:p w:rsidR="6706C837" w:rsidP="73765CD1" w:rsidRDefault="6706C837" w14:paraId="7B7AE0D3" w14:textId="7B91FA4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Vision and Mission Statements:</w:t>
            </w:r>
          </w:p>
          <w:p w:rsidR="62C74C23" w:rsidP="73765CD1" w:rsidRDefault="62C74C23" w14:paraId="62B79A4C" w14:textId="48EE9A3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706C837" w:rsidP="73765CD1" w:rsidRDefault="6706C837" w14:paraId="1FCA5038" w14:textId="3D41830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Vision:</w:t>
            </w:r>
          </w:p>
          <w:p w:rsidR="6706C837" w:rsidP="633B8AD1" w:rsidRDefault="6706C837" w14:paraId="050668D4" w14:textId="05D846E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3B8A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Arizona’s premier choice in education and career excellence.</w:t>
            </w:r>
          </w:p>
          <w:p w:rsidR="46459679" w:rsidP="633B8AD1" w:rsidRDefault="46459679" w14:paraId="47598EE5" w14:textId="1C80C82A">
            <w:pPr>
              <w:bidi w:val="0"/>
              <w:jc w:val="center"/>
            </w:pPr>
            <w:r w:rsidRPr="633B8AD1" w:rsidR="46459679">
              <w:rPr>
                <w:rFonts w:ascii="Calibri" w:hAnsi="Calibri" w:eastAsia="Calibri" w:cs="Calibri"/>
                <w:noProof w:val="0"/>
                <w:sz w:val="20"/>
                <w:szCs w:val="20"/>
                <w:lang w:val="en-US"/>
              </w:rPr>
              <w:t>Central Arizona College is the leader of innovative learner</w:t>
            </w:r>
          </w:p>
          <w:p w:rsidR="46459679" w:rsidP="633B8AD1" w:rsidRDefault="46459679" w14:paraId="433C4B30" w14:textId="17DBA03D">
            <w:pPr>
              <w:bidi w:val="0"/>
              <w:jc w:val="center"/>
              <w:rPr>
                <w:rFonts w:ascii="Calibri" w:hAnsi="Calibri" w:eastAsia="Calibri" w:cs="Calibri"/>
                <w:noProof w:val="0"/>
                <w:sz w:val="20"/>
                <w:szCs w:val="20"/>
                <w:lang w:val="en-US"/>
              </w:rPr>
            </w:pPr>
            <w:r w:rsidRPr="633B8AD1" w:rsidR="46459679">
              <w:rPr>
                <w:rFonts w:ascii="Calibri" w:hAnsi="Calibri" w:eastAsia="Calibri" w:cs="Calibri"/>
                <w:noProof w:val="0"/>
                <w:sz w:val="20"/>
                <w:szCs w:val="20"/>
                <w:lang w:val="en-US"/>
              </w:rPr>
              <w:t xml:space="preserve">success and the center for educational opportunities in </w:t>
            </w:r>
            <w:bookmarkStart w:name="_Int_MHe4l5FS" w:id="1972929213"/>
            <w:r w:rsidRPr="633B8AD1" w:rsidR="46459679">
              <w:rPr>
                <w:rFonts w:ascii="Calibri" w:hAnsi="Calibri" w:eastAsia="Calibri" w:cs="Calibri"/>
                <w:noProof w:val="0"/>
                <w:sz w:val="20"/>
                <w:szCs w:val="20"/>
                <w:lang w:val="en-US"/>
              </w:rPr>
              <w:t>our</w:t>
            </w:r>
            <w:bookmarkEnd w:id="1972929213"/>
          </w:p>
          <w:p w:rsidR="46459679" w:rsidP="633B8AD1" w:rsidRDefault="46459679" w14:paraId="2E90DFE2" w14:textId="18E328B2">
            <w:pPr>
              <w:pStyle w:val="Normal"/>
              <w:bidi w:val="0"/>
              <w:spacing w:before="120" w:beforeAutospacing="off" w:after="120" w:afterAutospacing="off" w:line="259" w:lineRule="auto"/>
              <w:ind w:left="0" w:right="0"/>
              <w:jc w:val="center"/>
              <w:rPr>
                <w:rFonts w:ascii="Times New Roman" w:hAnsi="Times New Roman" w:eastAsia="Times New Roman" w:cs="Times New Roman"/>
                <w:noProof w:val="0"/>
                <w:sz w:val="24"/>
                <w:szCs w:val="24"/>
                <w:lang w:val="en-US"/>
              </w:rPr>
            </w:pPr>
            <w:r w:rsidRPr="633B8AD1" w:rsidR="46459679">
              <w:rPr>
                <w:rFonts w:ascii="Calibri" w:hAnsi="Calibri" w:eastAsia="Calibri" w:cs="Calibri"/>
                <w:noProof w:val="0"/>
                <w:sz w:val="20"/>
                <w:szCs w:val="20"/>
                <w:lang w:val="en-US"/>
              </w:rPr>
              <w:t>Diverse communities</w:t>
            </w:r>
          </w:p>
          <w:p w:rsidR="6706C837" w:rsidP="73765CD1" w:rsidRDefault="6706C837" w14:paraId="7FDE02AE" w14:textId="5EBF3B23">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Mission:</w:t>
            </w:r>
          </w:p>
          <w:p w:rsidR="6706C837" w:rsidP="633B8AD1" w:rsidRDefault="6706C837" w14:paraId="6EE95AC9" w14:textId="0D871672">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3B8AD1" w:rsidR="6706C8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Arizona College serves as a TRUE Learning community by empowering our students and staff to succeed.</w:t>
            </w:r>
          </w:p>
          <w:p w:rsidR="7E83E546" w:rsidP="633B8AD1" w:rsidRDefault="7E83E546" w14:paraId="15E519B8" w14:textId="713474E5">
            <w:pPr>
              <w:bidi w:val="0"/>
              <w:jc w:val="center"/>
            </w:pPr>
            <w:r w:rsidRPr="633B8AD1" w:rsidR="7E83E546">
              <w:rPr>
                <w:rFonts w:ascii="Calibri" w:hAnsi="Calibri" w:eastAsia="Calibri" w:cs="Calibri"/>
                <w:noProof w:val="0"/>
                <w:sz w:val="20"/>
                <w:szCs w:val="20"/>
                <w:lang w:val="en-US"/>
              </w:rPr>
              <w:t>Central Arizona College engages our diverse communities in</w:t>
            </w:r>
          </w:p>
          <w:p w:rsidR="7E83E546" w:rsidP="633B8AD1" w:rsidRDefault="7E83E546" w14:paraId="55399E60" w14:textId="117D21A0">
            <w:pPr>
              <w:bidi w:val="0"/>
              <w:jc w:val="center"/>
            </w:pPr>
            <w:r w:rsidRPr="633B8AD1" w:rsidR="7E83E546">
              <w:rPr>
                <w:rFonts w:ascii="Calibri" w:hAnsi="Calibri" w:eastAsia="Calibri" w:cs="Calibri"/>
                <w:noProof w:val="0"/>
                <w:sz w:val="20"/>
                <w:szCs w:val="20"/>
                <w:lang w:val="en-US"/>
              </w:rPr>
              <w:t>quality learning experiences for lifelong success by providing</w:t>
            </w:r>
          </w:p>
          <w:p w:rsidR="7E83E546" w:rsidP="633B8AD1" w:rsidRDefault="7E83E546" w14:paraId="5917109B" w14:textId="43FC9EB4">
            <w:pPr>
              <w:bidi w:val="0"/>
              <w:jc w:val="center"/>
            </w:pPr>
            <w:r w:rsidRPr="633B8AD1" w:rsidR="7E83E546">
              <w:rPr>
                <w:rFonts w:ascii="Calibri" w:hAnsi="Calibri" w:eastAsia="Calibri" w:cs="Calibri"/>
                <w:noProof w:val="0"/>
                <w:sz w:val="20"/>
                <w:szCs w:val="20"/>
                <w:lang w:val="en-US"/>
              </w:rPr>
              <w:t>accessible educational, economic, cultural, and personal</w:t>
            </w:r>
          </w:p>
          <w:p w:rsidR="7E83E546" w:rsidP="633B8AD1" w:rsidRDefault="7E83E546" w14:paraId="64BEE760" w14:textId="6643287B">
            <w:pPr>
              <w:bidi w:val="0"/>
              <w:jc w:val="center"/>
            </w:pPr>
            <w:r w:rsidRPr="633B8AD1" w:rsidR="7E83E546">
              <w:rPr>
                <w:rFonts w:ascii="Calibri" w:hAnsi="Calibri" w:eastAsia="Calibri" w:cs="Calibri"/>
                <w:noProof w:val="0"/>
                <w:sz w:val="20"/>
                <w:szCs w:val="20"/>
                <w:lang w:val="en-US"/>
              </w:rPr>
              <w:t>Growth opportunities.</w:t>
            </w:r>
          </w:p>
          <w:p w:rsidR="633B8AD1" w:rsidP="633B8AD1" w:rsidRDefault="633B8AD1" w14:paraId="77852978" w14:textId="1D1230C4">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706C837" w:rsidP="633B8AD1" w:rsidRDefault="6706C837" w14:paraId="168C727C" w14:textId="126F38C8">
            <w:pPr>
              <w:pStyle w:val="Normal"/>
              <w:bidi w:val="0"/>
              <w:spacing w:before="120" w:beforeAutospacing="off" w:after="120" w:afterAutospacing="off" w:line="259" w:lineRule="auto"/>
              <w:ind w:left="0" w:right="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6706C83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Teaching. Reaching. Understanding. Empowering. Learning.</w:t>
            </w:r>
          </w:p>
          <w:p w:rsidR="57642BCA" w:rsidP="633B8AD1" w:rsidRDefault="57642BCA" w14:paraId="4659BF39" w14:textId="4EA9D94B">
            <w:pPr>
              <w:bidi w:val="0"/>
              <w:jc w:val="center"/>
            </w:pPr>
            <w:r w:rsidRPr="633B8AD1" w:rsidR="57642BCA">
              <w:rPr>
                <w:rFonts w:ascii="Calibri" w:hAnsi="Calibri" w:eastAsia="Calibri" w:cs="Calibri"/>
                <w:noProof w:val="0"/>
                <w:sz w:val="20"/>
                <w:szCs w:val="20"/>
                <w:lang w:val="en-US"/>
              </w:rPr>
              <w:t xml:space="preserve">    Central Arizona College has further advancement opportunities in quality </w:t>
            </w:r>
          </w:p>
          <w:p w:rsidR="57642BCA" w:rsidP="633B8AD1" w:rsidRDefault="57642BCA" w14:paraId="3FCDA76E" w14:textId="56BEC785">
            <w:pPr>
              <w:bidi w:val="0"/>
              <w:jc w:val="center"/>
            </w:pPr>
            <w:r w:rsidRPr="633B8AD1" w:rsidR="57642BCA">
              <w:rPr>
                <w:rFonts w:ascii="Calibri" w:hAnsi="Calibri" w:eastAsia="Calibri" w:cs="Calibri"/>
                <w:noProof w:val="0"/>
                <w:sz w:val="20"/>
                <w:szCs w:val="20"/>
                <w:lang w:val="en-US"/>
              </w:rPr>
              <w:t xml:space="preserve">         learning experience through the Medical Laboratory Technologist Program </w:t>
            </w:r>
          </w:p>
          <w:p w:rsidR="57642BCA" w:rsidP="633B8AD1" w:rsidRDefault="57642BCA" w14:paraId="5484F018" w14:textId="22E9B656">
            <w:pPr>
              <w:bidi w:val="0"/>
              <w:jc w:val="center"/>
            </w:pPr>
            <w:r w:rsidRPr="633B8AD1" w:rsidR="57642BCA">
              <w:rPr>
                <w:rFonts w:ascii="Calibri" w:hAnsi="Calibri" w:eastAsia="Calibri" w:cs="Calibri"/>
                <w:noProof w:val="0"/>
                <w:sz w:val="20"/>
                <w:szCs w:val="20"/>
                <w:lang w:val="en-US"/>
              </w:rPr>
              <w:t xml:space="preserve">          offered at Central Arizona College which is a </w:t>
            </w:r>
            <w:r w:rsidRPr="633B8AD1" w:rsidR="57642BCA">
              <w:rPr>
                <w:rFonts w:ascii="Calibri" w:hAnsi="Calibri" w:eastAsia="Calibri" w:cs="Calibri"/>
                <w:noProof w:val="0"/>
                <w:sz w:val="20"/>
                <w:szCs w:val="20"/>
                <w:lang w:val="en-US"/>
              </w:rPr>
              <w:t>two-year</w:t>
            </w:r>
            <w:r w:rsidRPr="633B8AD1" w:rsidR="57642BCA">
              <w:rPr>
                <w:rFonts w:ascii="Calibri" w:hAnsi="Calibri" w:eastAsia="Calibri" w:cs="Calibri"/>
                <w:noProof w:val="0"/>
                <w:sz w:val="20"/>
                <w:szCs w:val="20"/>
                <w:lang w:val="en-US"/>
              </w:rPr>
              <w:t xml:space="preserve"> </w:t>
            </w:r>
            <w:r w:rsidRPr="633B8AD1" w:rsidR="57642BCA">
              <w:rPr>
                <w:rFonts w:ascii="Calibri" w:hAnsi="Calibri" w:eastAsia="Calibri" w:cs="Calibri"/>
                <w:noProof w:val="0"/>
                <w:sz w:val="20"/>
                <w:szCs w:val="20"/>
                <w:lang w:val="en-US"/>
              </w:rPr>
              <w:t>associate</w:t>
            </w:r>
            <w:r w:rsidRPr="633B8AD1" w:rsidR="57642BCA">
              <w:rPr>
                <w:rFonts w:ascii="Calibri" w:hAnsi="Calibri" w:eastAsia="Calibri" w:cs="Calibri"/>
                <w:noProof w:val="0"/>
                <w:sz w:val="20"/>
                <w:szCs w:val="20"/>
                <w:lang w:val="en-US"/>
              </w:rPr>
              <w:t xml:space="preserve"> degree in </w:t>
            </w:r>
          </w:p>
          <w:p w:rsidR="57642BCA" w:rsidP="633B8AD1" w:rsidRDefault="57642BCA" w14:paraId="7D7F3712" w14:textId="10860C84">
            <w:pPr>
              <w:pStyle w:val="Normal"/>
              <w:bidi w:val="0"/>
              <w:spacing w:before="120" w:beforeAutospacing="off" w:after="120" w:afterAutospacing="off" w:line="259" w:lineRule="auto"/>
              <w:ind w:left="0" w:right="0"/>
              <w:jc w:val="center"/>
              <w:rPr>
                <w:rFonts w:ascii="Times New Roman" w:hAnsi="Times New Roman" w:eastAsia="Times New Roman" w:cs="Times New Roman"/>
                <w:noProof w:val="0"/>
                <w:sz w:val="24"/>
                <w:szCs w:val="24"/>
                <w:lang w:val="en-US"/>
              </w:rPr>
            </w:pPr>
            <w:r w:rsidRPr="633B8AD1" w:rsidR="57642BCA">
              <w:rPr>
                <w:rFonts w:ascii="Calibri" w:hAnsi="Calibri" w:eastAsia="Calibri" w:cs="Calibri"/>
                <w:noProof w:val="0"/>
                <w:sz w:val="20"/>
                <w:szCs w:val="20"/>
                <w:lang w:val="en-US"/>
              </w:rPr>
              <w:t xml:space="preserve">            Advancing the lifelong successful growth opportunities</w:t>
            </w:r>
          </w:p>
          <w:p w:rsidR="62C74C23" w:rsidP="73765CD1" w:rsidRDefault="62C74C23" w14:paraId="53A1A58F" w14:textId="4B74E221">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4A4212CD" w14:textId="540BBAA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7D2B6E0" w14:textId="675346DD">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6EF703B8" w:rsidP="73765CD1" w:rsidRDefault="6EF703B8" w14:paraId="650AD07C" w14:textId="05F73BB4">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EF703B8">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Is the program aligned with the college’s mission, vision, and strategic </w:t>
            </w:r>
            <w:r w:rsidRPr="73765CD1" w:rsidR="4AF8396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3180" w:type="dxa"/>
            <w:vMerge w:val="restart"/>
            <w:shd w:val="clear" w:color="auto" w:fill="E7E6E6" w:themeFill="background2"/>
            <w:tcMar/>
          </w:tcPr>
          <w:p w:rsidR="62C74C23" w:rsidP="7C62E012" w:rsidRDefault="62C74C23" w14:paraId="5C9844DE" w14:textId="47C2328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7C62E012" w:rsidRDefault="62C74C23" w14:paraId="61DBA58D" w14:textId="4B2E41E2">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62C74C23" w:rsidP="570B02E8" w:rsidRDefault="62C74C23" w14:paraId="63A92888" w14:textId="507DFCB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r>
      <w:tr w:rsidR="62C74C23" w:rsidTr="66E7AC93" w14:paraId="1A705D2D">
        <w:trPr>
          <w:trHeight w:val="300"/>
        </w:trPr>
        <w:tc>
          <w:tcPr>
            <w:tcW w:w="7095" w:type="dxa"/>
            <w:vMerge/>
            <w:tcMar/>
          </w:tcPr>
          <w:p w14:paraId="6E70CAAB"/>
        </w:tc>
        <w:tc>
          <w:tcPr>
            <w:tcW w:w="1395" w:type="dxa"/>
            <w:shd w:val="clear" w:color="auto" w:fill="FFFF00"/>
            <w:tcMar/>
          </w:tcPr>
          <w:p w:rsidR="6EF703B8" w:rsidP="73765CD1" w:rsidRDefault="6EF703B8" w14:paraId="7044805D"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D17E6CF"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E7E6E6" w:themeFill="background2"/>
            <w:tcMar/>
          </w:tcPr>
          <w:p w:rsidR="6EF703B8" w:rsidP="73765CD1" w:rsidRDefault="6EF703B8" w14:paraId="607FEBC7" w14:textId="15A85DBD">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62C74C23" w:rsidP="73765CD1" w:rsidRDefault="62C74C23" w14:paraId="7CB8A289" w14:textId="4C83BFB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6EF703B8" w:rsidP="73765CD1" w:rsidRDefault="6EF703B8" w14:paraId="147B4BA7" w14:textId="08FBCD10">
            <w:pPr>
              <w:pStyle w:val="Normal"/>
              <w:bidi w:val="0"/>
              <w:spacing w:before="120" w:beforeAutospacing="off" w:after="120" w:afterAutospacing="off" w:line="259" w:lineRule="auto"/>
              <w:ind w:left="0" w:right="0"/>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EF703B8" w:rsidP="73765CD1" w:rsidRDefault="6EF703B8" w14:paraId="7C8D9720" w14:textId="714B38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2BB7D31"/>
        </w:tc>
      </w:tr>
      <w:tr w:rsidR="7ED97D0E" w:rsidTr="66E7AC93" w14:paraId="5A6EB4A3">
        <w:trPr>
          <w:trHeight w:val="0"/>
        </w:trPr>
        <w:tc>
          <w:tcPr>
            <w:tcW w:w="7095" w:type="dxa"/>
            <w:vMerge w:val="restart"/>
            <w:tcMar/>
          </w:tcPr>
          <w:p w:rsidR="1A9291DF" w:rsidP="633B8AD1" w:rsidRDefault="1A9291DF" w14:paraId="745478E9" w14:textId="75CFE1E7">
            <w:pPr>
              <w:pStyle w:val="Normal"/>
              <w:spacing w:before="120" w:beforeAutospacing="off" w:after="120" w:afterAutospacing="off"/>
              <w:jc w:val="left"/>
              <w:rPr>
                <w:rFonts w:ascii="Segoe UI" w:hAnsi="Segoe UI" w:eastAsia="Segoe UI" w:cs="Segoe UI"/>
                <w:b w:val="0"/>
                <w:bCs w:val="0"/>
                <w:i w:val="0"/>
                <w:iCs w:val="0"/>
                <w:caps w:val="0"/>
                <w:smallCaps w:val="0"/>
                <w:noProof w:val="0"/>
                <w:sz w:val="21"/>
                <w:szCs w:val="21"/>
                <w:lang w:val="en-US"/>
              </w:rPr>
            </w:pPr>
            <w:r w:rsidRPr="633B8AD1" w:rsidR="0BC5CFC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Equity Statement and Evidence: </w:t>
            </w:r>
            <w:r w:rsidRPr="633B8AD1" w:rsidR="0EEACBA5">
              <w:rPr>
                <w:rFonts w:ascii="Segoe UI" w:hAnsi="Segoe UI" w:eastAsia="Segoe UI" w:cs="Segoe UI"/>
                <w:b w:val="0"/>
                <w:bCs w:val="0"/>
                <w:i w:val="0"/>
                <w:iCs w:val="0"/>
                <w:caps w:val="0"/>
                <w:smallCaps w:val="0"/>
                <w:noProof w:val="0"/>
                <w:sz w:val="22"/>
                <w:szCs w:val="22"/>
                <w:lang w:val="en-US"/>
              </w:rPr>
              <w:t xml:space="preserve">What efforts have been made to make the program more </w:t>
            </w:r>
            <w:r w:rsidRPr="633B8AD1" w:rsidR="0EEACBA5">
              <w:rPr>
                <w:rFonts w:ascii="Segoe UI" w:hAnsi="Segoe UI" w:eastAsia="Segoe UI" w:cs="Segoe UI"/>
                <w:b w:val="0"/>
                <w:bCs w:val="0"/>
                <w:i w:val="0"/>
                <w:iCs w:val="0"/>
                <w:caps w:val="0"/>
                <w:smallCaps w:val="0"/>
                <w:noProof w:val="0"/>
                <w:sz w:val="22"/>
                <w:szCs w:val="22"/>
                <w:lang w:val="en-US"/>
              </w:rPr>
              <w:t>equitable</w:t>
            </w:r>
            <w:r w:rsidRPr="633B8AD1" w:rsidR="0EEACBA5">
              <w:rPr>
                <w:rFonts w:ascii="Segoe UI" w:hAnsi="Segoe UI" w:eastAsia="Segoe UI" w:cs="Segoe UI"/>
                <w:b w:val="0"/>
                <w:bCs w:val="0"/>
                <w:i w:val="0"/>
                <w:iCs w:val="0"/>
                <w:caps w:val="0"/>
                <w:smallCaps w:val="0"/>
                <w:noProof w:val="0"/>
                <w:sz w:val="22"/>
                <w:szCs w:val="22"/>
                <w:lang w:val="en-US"/>
              </w:rPr>
              <w:t xml:space="preserve">? </w:t>
            </w:r>
            <w:hyperlink r:id="R04206bcdb30345fd">
              <w:r w:rsidRPr="633B8AD1" w:rsidR="0EEACBA5">
                <w:rPr>
                  <w:rStyle w:val="Hyperlink"/>
                  <w:rFonts w:ascii="Segoe UI" w:hAnsi="Segoe UI" w:eastAsia="Segoe UI" w:cs="Segoe UI"/>
                  <w:b w:val="1"/>
                  <w:bCs w:val="1"/>
                  <w:i w:val="0"/>
                  <w:iCs w:val="0"/>
                  <w:caps w:val="0"/>
                  <w:smallCaps w:val="0"/>
                  <w:noProof w:val="0"/>
                  <w:sz w:val="22"/>
                  <w:szCs w:val="22"/>
                  <w:lang w:val="en-US"/>
                </w:rPr>
                <w:t>(Resources here)</w:t>
              </w:r>
            </w:hyperlink>
          </w:p>
          <w:p w:rsidR="633B8AD1" w:rsidP="633B8AD1" w:rsidRDefault="633B8AD1" w14:paraId="687EDCDC" w14:textId="6623F01D">
            <w:pPr>
              <w:pStyle w:val="Normal"/>
              <w:spacing w:before="120" w:beforeAutospacing="off" w:after="120" w:afterAutospacing="off"/>
              <w:jc w:val="left"/>
              <w:rPr>
                <w:rFonts w:ascii="Segoe UI" w:hAnsi="Segoe UI" w:eastAsia="Segoe UI" w:cs="Segoe UI"/>
                <w:b w:val="1"/>
                <w:bCs w:val="1"/>
                <w:i w:val="0"/>
                <w:iCs w:val="0"/>
                <w:caps w:val="0"/>
                <w:smallCaps w:val="0"/>
                <w:noProof w:val="0"/>
                <w:sz w:val="22"/>
                <w:szCs w:val="22"/>
                <w:lang w:val="en-US"/>
              </w:rPr>
            </w:pPr>
          </w:p>
          <w:p w:rsidR="5A130FB9" w:rsidP="633B8AD1" w:rsidRDefault="5A130FB9" w14:paraId="7820ECE9" w14:textId="501993FF">
            <w:pPr>
              <w:pStyle w:val="Normal"/>
              <w:spacing w:before="120" w:beforeAutospacing="off" w:after="120" w:afterAutospacing="off"/>
              <w:jc w:val="left"/>
              <w:rPr>
                <w:rFonts w:ascii="Segoe UI" w:hAnsi="Segoe UI" w:eastAsia="Segoe UI" w:cs="Segoe UI"/>
                <w:noProof w:val="0"/>
                <w:sz w:val="22"/>
                <w:szCs w:val="22"/>
                <w:lang w:val="en-US"/>
              </w:rPr>
            </w:pPr>
            <w:r w:rsidRPr="66E7AC93" w:rsidR="5B1918BB">
              <w:rPr>
                <w:rFonts w:ascii="Segoe UI" w:hAnsi="Segoe UI" w:eastAsia="Segoe UI" w:cs="Segoe UI"/>
                <w:b w:val="0"/>
                <w:bCs w:val="0"/>
                <w:i w:val="0"/>
                <w:iCs w:val="0"/>
                <w:caps w:val="0"/>
                <w:smallCaps w:val="0"/>
                <w:noProof w:val="0"/>
                <w:sz w:val="22"/>
                <w:szCs w:val="22"/>
                <w:lang w:val="en-US"/>
              </w:rPr>
              <w:t xml:space="preserve">Advertisement through </w:t>
            </w:r>
            <w:r w:rsidRPr="66E7AC93" w:rsidR="1A3513ED">
              <w:rPr>
                <w:rFonts w:ascii="Segoe UI" w:hAnsi="Segoe UI" w:eastAsia="Segoe UI" w:cs="Segoe UI"/>
                <w:b w:val="0"/>
                <w:bCs w:val="0"/>
                <w:i w:val="0"/>
                <w:iCs w:val="0"/>
                <w:caps w:val="0"/>
                <w:smallCaps w:val="0"/>
                <w:noProof w:val="0"/>
                <w:sz w:val="22"/>
                <w:szCs w:val="22"/>
                <w:lang w:val="en-US"/>
              </w:rPr>
              <w:t>social media</w:t>
            </w:r>
            <w:r w:rsidRPr="66E7AC93" w:rsidR="5B1918BB">
              <w:rPr>
                <w:rFonts w:ascii="Segoe UI" w:hAnsi="Segoe UI" w:eastAsia="Segoe UI" w:cs="Segoe UI"/>
                <w:b w:val="0"/>
                <w:bCs w:val="0"/>
                <w:i w:val="0"/>
                <w:iCs w:val="0"/>
                <w:caps w:val="0"/>
                <w:smallCaps w:val="0"/>
                <w:noProof w:val="0"/>
                <w:sz w:val="22"/>
                <w:szCs w:val="22"/>
                <w:lang w:val="en-US"/>
              </w:rPr>
              <w:t xml:space="preserve"> such as Facebook,</w:t>
            </w:r>
            <w:r w:rsidRPr="66E7AC93" w:rsidR="2F31DA06">
              <w:rPr>
                <w:rFonts w:ascii="Segoe UI" w:hAnsi="Segoe UI" w:eastAsia="Segoe UI" w:cs="Segoe UI"/>
                <w:b w:val="0"/>
                <w:bCs w:val="0"/>
                <w:i w:val="0"/>
                <w:iCs w:val="0"/>
                <w:caps w:val="0"/>
                <w:smallCaps w:val="0"/>
                <w:noProof w:val="0"/>
                <w:sz w:val="22"/>
                <w:szCs w:val="22"/>
                <w:lang w:val="en-US"/>
              </w:rPr>
              <w:t xml:space="preserve"> </w:t>
            </w:r>
            <w:r w:rsidRPr="66E7AC93" w:rsidR="1F6EE0EB">
              <w:rPr>
                <w:rFonts w:ascii="Segoe UI" w:hAnsi="Segoe UI" w:eastAsia="Segoe UI" w:cs="Segoe UI"/>
                <w:b w:val="0"/>
                <w:bCs w:val="0"/>
                <w:i w:val="0"/>
                <w:iCs w:val="0"/>
                <w:caps w:val="0"/>
                <w:smallCaps w:val="0"/>
                <w:noProof w:val="0"/>
                <w:sz w:val="22"/>
                <w:szCs w:val="22"/>
                <w:lang w:val="en-US"/>
              </w:rPr>
              <w:t>LinkedIn</w:t>
            </w:r>
            <w:r w:rsidRPr="66E7AC93" w:rsidR="2F31DA06">
              <w:rPr>
                <w:rFonts w:ascii="Segoe UI" w:hAnsi="Segoe UI" w:eastAsia="Segoe UI" w:cs="Segoe UI"/>
                <w:b w:val="0"/>
                <w:bCs w:val="0"/>
                <w:i w:val="0"/>
                <w:iCs w:val="0"/>
                <w:caps w:val="0"/>
                <w:smallCaps w:val="0"/>
                <w:noProof w:val="0"/>
                <w:sz w:val="22"/>
                <w:szCs w:val="22"/>
                <w:lang w:val="en-US"/>
              </w:rPr>
              <w:t>,</w:t>
            </w:r>
            <w:r w:rsidRPr="66E7AC93" w:rsidR="5B1918BB">
              <w:rPr>
                <w:rFonts w:ascii="Segoe UI" w:hAnsi="Segoe UI" w:eastAsia="Segoe UI" w:cs="Segoe UI"/>
                <w:b w:val="0"/>
                <w:bCs w:val="0"/>
                <w:i w:val="0"/>
                <w:iCs w:val="0"/>
                <w:caps w:val="0"/>
                <w:smallCaps w:val="0"/>
                <w:noProof w:val="0"/>
                <w:sz w:val="22"/>
                <w:szCs w:val="22"/>
                <w:lang w:val="en-US"/>
              </w:rPr>
              <w:t xml:space="preserve"> Central Arizona College website, Flyers,</w:t>
            </w:r>
            <w:r w:rsidRPr="66E7AC93" w:rsidR="4CA64C44">
              <w:rPr>
                <w:rFonts w:ascii="Segoe UI" w:hAnsi="Segoe UI" w:eastAsia="Segoe UI" w:cs="Segoe UI"/>
                <w:b w:val="0"/>
                <w:bCs w:val="0"/>
                <w:i w:val="0"/>
                <w:iCs w:val="0"/>
                <w:caps w:val="0"/>
                <w:smallCaps w:val="0"/>
                <w:noProof w:val="0"/>
                <w:sz w:val="22"/>
                <w:szCs w:val="22"/>
                <w:lang w:val="en-US"/>
              </w:rPr>
              <w:t xml:space="preserve"> School outreach programs, Open houses at </w:t>
            </w:r>
            <w:r w:rsidRPr="66E7AC93" w:rsidR="73AFC81D">
              <w:rPr>
                <w:rFonts w:ascii="Segoe UI" w:hAnsi="Segoe UI" w:eastAsia="Segoe UI" w:cs="Segoe UI"/>
                <w:b w:val="0"/>
                <w:bCs w:val="0"/>
                <w:i w:val="0"/>
                <w:iCs w:val="0"/>
                <w:caps w:val="0"/>
                <w:smallCaps w:val="0"/>
                <w:noProof w:val="0"/>
                <w:sz w:val="22"/>
                <w:szCs w:val="22"/>
                <w:lang w:val="en-US"/>
              </w:rPr>
              <w:t>campuses</w:t>
            </w:r>
            <w:r w:rsidRPr="66E7AC93" w:rsidR="4CA64C44">
              <w:rPr>
                <w:rFonts w:ascii="Segoe UI" w:hAnsi="Segoe UI" w:eastAsia="Segoe UI" w:cs="Segoe UI"/>
                <w:b w:val="0"/>
                <w:bCs w:val="0"/>
                <w:i w:val="0"/>
                <w:iCs w:val="0"/>
                <w:caps w:val="0"/>
                <w:smallCaps w:val="0"/>
                <w:noProof w:val="0"/>
                <w:sz w:val="22"/>
                <w:szCs w:val="22"/>
                <w:lang w:val="en-US"/>
              </w:rPr>
              <w:t xml:space="preserve"> and high schools</w:t>
            </w:r>
            <w:r w:rsidRPr="66E7AC93" w:rsidR="4CA64C44">
              <w:rPr>
                <w:rFonts w:ascii="Segoe UI" w:hAnsi="Segoe UI" w:eastAsia="Segoe UI" w:cs="Segoe UI"/>
                <w:b w:val="1"/>
                <w:bCs w:val="1"/>
                <w:i w:val="0"/>
                <w:iCs w:val="0"/>
                <w:caps w:val="0"/>
                <w:smallCaps w:val="0"/>
                <w:noProof w:val="0"/>
                <w:sz w:val="22"/>
                <w:szCs w:val="22"/>
                <w:lang w:val="en-US"/>
              </w:rPr>
              <w:t>.</w:t>
            </w:r>
            <w:r w:rsidRPr="66E7AC93" w:rsidR="351637C2">
              <w:rPr>
                <w:rFonts w:ascii="Segoe UI" w:hAnsi="Segoe UI" w:eastAsia="Segoe UI" w:cs="Segoe UI"/>
                <w:b w:val="1"/>
                <w:bCs w:val="1"/>
                <w:i w:val="0"/>
                <w:iCs w:val="0"/>
                <w:caps w:val="0"/>
                <w:smallCaps w:val="0"/>
                <w:noProof w:val="0"/>
                <w:sz w:val="22"/>
                <w:szCs w:val="22"/>
                <w:lang w:val="en-US"/>
              </w:rPr>
              <w:t xml:space="preserve"> </w:t>
            </w:r>
            <w:r w:rsidRPr="66E7AC93" w:rsidR="351637C2">
              <w:rPr>
                <w:rFonts w:ascii="Candara" w:hAnsi="Candara" w:eastAsia="Candara" w:cs="Candara"/>
                <w:b w:val="0"/>
                <w:bCs w:val="0"/>
                <w:i w:val="0"/>
                <w:iCs w:val="0"/>
                <w:caps w:val="0"/>
                <w:smallCaps w:val="0"/>
                <w:noProof w:val="0"/>
                <w:color w:val="424242"/>
                <w:sz w:val="24"/>
                <w:szCs w:val="24"/>
                <w:lang w:val="en-US"/>
              </w:rPr>
              <w:t xml:space="preserve">Adult Education Program HSE/GED students include an overview of the </w:t>
            </w:r>
            <w:r w:rsidRPr="66E7AC93" w:rsidR="351637C2">
              <w:rPr>
                <w:rFonts w:ascii="Candara" w:hAnsi="Candara" w:eastAsia="Candara" w:cs="Candara"/>
                <w:b w:val="0"/>
                <w:bCs w:val="0"/>
                <w:i w:val="0"/>
                <w:iCs w:val="0"/>
                <w:caps w:val="0"/>
                <w:smallCaps w:val="0"/>
                <w:noProof w:val="0"/>
                <w:color w:val="424242"/>
                <w:sz w:val="24"/>
                <w:szCs w:val="24"/>
                <w:lang w:val="en-US"/>
              </w:rPr>
              <w:t>CLA (Clinical Lab Assistant)</w:t>
            </w:r>
            <w:r w:rsidRPr="66E7AC93" w:rsidR="351637C2">
              <w:rPr>
                <w:rFonts w:ascii="Candara" w:hAnsi="Candara" w:eastAsia="Candara" w:cs="Candara"/>
                <w:b w:val="0"/>
                <w:bCs w:val="0"/>
                <w:i w:val="0"/>
                <w:iCs w:val="0"/>
                <w:caps w:val="0"/>
                <w:smallCaps w:val="0"/>
                <w:noProof w:val="0"/>
                <w:color w:val="424242"/>
                <w:sz w:val="24"/>
                <w:szCs w:val="24"/>
                <w:lang w:val="en-US"/>
              </w:rPr>
              <w:t xml:space="preserve"> program and related information that may be beneficial to AE students.</w:t>
            </w:r>
          </w:p>
          <w:p w:rsidR="1A9291DF" w:rsidP="73765CD1" w:rsidRDefault="1A9291DF" w14:paraId="735673D4" w14:textId="0CEC85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6F05A797" w14:textId="3079618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35EFD875" w14:textId="023A66D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4BF96DEC" w14:textId="689AD21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ED97D0E" w:rsidP="73765CD1" w:rsidRDefault="7ED97D0E" w14:paraId="727AC70B" w14:textId="2E358936">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60" w:type="dxa"/>
            <w:gridSpan w:val="3"/>
            <w:shd w:val="clear" w:color="auto" w:fill="3B3838" w:themeFill="background2" w:themeFillShade="40"/>
            <w:tcMar/>
          </w:tcPr>
          <w:p w:rsidR="1A9291DF" w:rsidP="73765CD1" w:rsidRDefault="1A9291DF" w14:paraId="1FA05D53" w14:textId="60C57F7D">
            <w:pPr>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Appropriate efforts have been made to make the program more equitable?</w:t>
            </w:r>
          </w:p>
          <w:p w:rsidR="1A9291DF" w:rsidP="73765CD1" w:rsidRDefault="1A9291DF" w14:paraId="3921D6E9" w14:textId="4C487A2E">
            <w:pPr>
              <w:spacing w:before="120" w:beforeAutospacing="off" w:after="120" w:afterAutospacing="off"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A9291DF" w:rsidP="73765CD1" w:rsidRDefault="1A9291DF" w14:paraId="7B6CC5E4" w14:textId="2DD73020">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val="restart"/>
            <w:shd w:val="clear" w:color="auto" w:fill="E7E6E6" w:themeFill="background2"/>
            <w:tcMar/>
          </w:tcPr>
          <w:p w:rsidR="7ED97D0E" w:rsidP="570B02E8" w:rsidRDefault="7ED97D0E" w14:paraId="5B9B7822" w14:textId="18100D5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0B02E8" w:rsidR="233358E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Perhaps advertise at local hospitals to attract untrained personnel with an </w:t>
            </w:r>
            <w:r w:rsidRPr="570B02E8" w:rsidR="233358E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interest</w:t>
            </w:r>
            <w:r w:rsidRPr="570B02E8" w:rsidR="233358E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in the medical field. AP</w:t>
            </w:r>
          </w:p>
        </w:tc>
      </w:tr>
      <w:tr w:rsidR="73765CD1" w:rsidTr="66E7AC93" w14:paraId="0A343A66">
        <w:trPr>
          <w:trHeight w:val="300"/>
        </w:trPr>
        <w:tc>
          <w:tcPr>
            <w:tcW w:w="7095" w:type="dxa"/>
            <w:vMerge/>
            <w:tcMar/>
          </w:tcPr>
          <w:p w14:paraId="7E7BF038"/>
        </w:tc>
        <w:tc>
          <w:tcPr>
            <w:tcW w:w="1395" w:type="dxa"/>
            <w:shd w:val="clear" w:color="auto" w:fill="E7E6E6" w:themeFill="background2"/>
            <w:tcMar/>
          </w:tcPr>
          <w:p w:rsidR="338471F4" w:rsidP="73765CD1" w:rsidRDefault="338471F4" w14:paraId="45C9C2B3" w14:textId="6B7BF3E6">
            <w:pPr>
              <w:pStyle w:val="Normal"/>
              <w:spacing w:before="120" w:beforeAutospacing="off" w:after="120" w:afterAutospacing="off"/>
              <w:jc w:val="center"/>
              <w:rPr>
                <w:rFonts w:ascii="Calibri" w:hAnsi="Calibri" w:eastAsia="Calibri" w:cs="Calibri"/>
                <w:noProof w:val="0"/>
                <w:sz w:val="22"/>
                <w:szCs w:val="22"/>
                <w:lang w:val="en-US"/>
              </w:rPr>
            </w:pPr>
            <w:r w:rsidRPr="73765CD1" w:rsidR="338471F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3765CD1" w:rsidP="73765CD1" w:rsidRDefault="73765CD1" w14:paraId="60DF2275" w14:textId="21E2D80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73765CD1" w:rsidP="73765CD1" w:rsidRDefault="73765CD1" w14:paraId="2EC7AD45" w14:textId="7C44A57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40" w:type="dxa"/>
            <w:shd w:val="clear" w:color="auto" w:fill="FFFF00"/>
            <w:tcMar/>
          </w:tcPr>
          <w:p w:rsidR="0BC5CFC5" w:rsidP="73765CD1" w:rsidRDefault="0BC5CFC5" w14:paraId="0ADC4E2D" w14:textId="21209E1C">
            <w:pPr>
              <w:pStyle w:val="Normal"/>
              <w:spacing w:before="120" w:beforeAutospacing="off" w:after="120" w:afterAutospacing="off"/>
              <w:jc w:val="center"/>
              <w:rPr>
                <w:rFonts w:ascii="Calibri" w:hAnsi="Calibri" w:eastAsia="Calibri" w:cs="Calibri"/>
                <w:noProof w:val="0"/>
                <w:sz w:val="22"/>
                <w:szCs w:val="22"/>
                <w:lang w:val="en-US"/>
              </w:rPr>
            </w:pPr>
            <w:r w:rsidRPr="73765CD1" w:rsidR="0BC5CFC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Adequate2</w:t>
            </w:r>
          </w:p>
          <w:p w:rsidR="73765CD1" w:rsidP="73765CD1" w:rsidRDefault="73765CD1" w14:paraId="3F17B474" w14:textId="5D1D47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25" w:type="dxa"/>
            <w:shd w:val="clear" w:color="auto" w:fill="E7E6E6" w:themeFill="background2"/>
            <w:tcMar/>
          </w:tcPr>
          <w:p w:rsidR="73765CD1" w:rsidP="73765CD1" w:rsidRDefault="73765CD1" w14:paraId="2F4C93B3" w14:textId="1B4D042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73765CD1" w:rsidP="73765CD1" w:rsidRDefault="73765CD1" w14:paraId="796111DB" w14:textId="1F80DC8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180" w:type="dxa"/>
            <w:vMerge/>
            <w:tcMar/>
          </w:tcPr>
          <w:p w14:paraId="560A27D4"/>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6E7AC93" w14:paraId="4A5DACA2">
        <w:trPr>
          <w:trHeight w:val="540"/>
        </w:trPr>
        <w:tc>
          <w:tcPr>
            <w:tcW w:w="14535" w:type="dxa"/>
            <w:gridSpan w:val="5"/>
            <w:shd w:val="clear" w:color="auto" w:fill="FFC000" w:themeFill="accent4"/>
            <w:tcMar/>
          </w:tcPr>
          <w:p w:rsidR="51ABB05E" w:rsidP="73765CD1" w:rsidRDefault="51ABB05E" w14:paraId="78DF1002" w14:textId="43862F27">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958DDB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II. Program Curriculum: </w:t>
            </w:r>
          </w:p>
        </w:tc>
      </w:tr>
      <w:tr w:rsidR="62C74C23" w:rsidTr="66E7AC93" w14:paraId="613B0BE5">
        <w:trPr>
          <w:trHeight w:val="1350"/>
        </w:trPr>
        <w:tc>
          <w:tcPr>
            <w:tcW w:w="7095" w:type="dxa"/>
            <w:vMerge w:val="restart"/>
            <w:tcMar/>
          </w:tcPr>
          <w:p w:rsidR="6D6AFC0A" w:rsidP="095BD103" w:rsidRDefault="6D6AFC0A" w14:paraId="03BBB18C" w14:textId="64509B4F">
            <w:pPr>
              <w:pStyle w:val="ListParagraph"/>
              <w:numPr>
                <w:ilvl w:val="0"/>
                <w:numId w:val="58"/>
              </w:numPr>
              <w:rPr>
                <w:rFonts w:ascii="Times New Roman" w:hAnsi="Times New Roman" w:eastAsia="Times New Roman" w:cs="Times New Roman"/>
                <w:b w:val="1"/>
                <w:bCs w:val="1"/>
                <w:sz w:val="24"/>
                <w:szCs w:val="24"/>
              </w:rPr>
            </w:pPr>
            <w:r w:rsidRPr="095BD103" w:rsidR="6D6AFC0A">
              <w:rPr>
                <w:rFonts w:ascii="Times New Roman" w:hAnsi="Times New Roman" w:eastAsia="Times New Roman" w:cs="Times New Roman"/>
                <w:b w:val="1"/>
                <w:bCs w:val="1"/>
                <w:sz w:val="24"/>
                <w:szCs w:val="24"/>
              </w:rPr>
              <w:t xml:space="preserve">When reviewing the curriculum for the </w:t>
            </w:r>
            <w:r w:rsidRPr="095BD103" w:rsidR="6D6AFC0A">
              <w:rPr>
                <w:rFonts w:ascii="Times New Roman" w:hAnsi="Times New Roman" w:eastAsia="Times New Roman" w:cs="Times New Roman"/>
                <w:b w:val="1"/>
                <w:bCs w:val="1"/>
                <w:sz w:val="24"/>
                <w:szCs w:val="24"/>
              </w:rPr>
              <w:t>certificate</w:t>
            </w:r>
            <w:r w:rsidRPr="095BD103" w:rsidR="6D6AFC0A">
              <w:rPr>
                <w:rFonts w:ascii="Times New Roman" w:hAnsi="Times New Roman" w:eastAsia="Times New Roman" w:cs="Times New Roman"/>
                <w:b w:val="1"/>
                <w:bCs w:val="1"/>
                <w:sz w:val="24"/>
                <w:szCs w:val="24"/>
              </w:rPr>
              <w:t xml:space="preserve"> and/or degree, are there any courses that need to be added, </w:t>
            </w:r>
            <w:r w:rsidRPr="095BD103" w:rsidR="6D6AFC0A">
              <w:rPr>
                <w:rFonts w:ascii="Times New Roman" w:hAnsi="Times New Roman" w:eastAsia="Times New Roman" w:cs="Times New Roman"/>
                <w:b w:val="1"/>
                <w:bCs w:val="1"/>
                <w:sz w:val="24"/>
                <w:szCs w:val="24"/>
              </w:rPr>
              <w:t>deleted</w:t>
            </w:r>
            <w:r w:rsidRPr="095BD103" w:rsidR="6D6AFC0A">
              <w:rPr>
                <w:rFonts w:ascii="Times New Roman" w:hAnsi="Times New Roman" w:eastAsia="Times New Roman" w:cs="Times New Roman"/>
                <w:b w:val="1"/>
                <w:bCs w:val="1"/>
                <w:sz w:val="24"/>
                <w:szCs w:val="24"/>
              </w:rPr>
              <w:t xml:space="preserve"> or modified? </w:t>
            </w:r>
          </w:p>
          <w:p w:rsidR="095BD103" w:rsidP="095BD103" w:rsidRDefault="095BD103" w14:paraId="29CF0C7F" w14:textId="3AE69FAA">
            <w:pPr>
              <w:pStyle w:val="Normal"/>
              <w:rPr>
                <w:rFonts w:ascii="Calibri" w:hAnsi="Calibri" w:eastAsia="Calibri" w:cs="Calibri"/>
                <w:b w:val="1"/>
                <w:bCs w:val="1"/>
                <w:sz w:val="20"/>
                <w:szCs w:val="20"/>
              </w:rPr>
            </w:pPr>
          </w:p>
          <w:p w:rsidR="633B8AD1" w:rsidP="095BD103" w:rsidRDefault="633B8AD1" w14:paraId="32469C56" w14:textId="169AC6BE">
            <w:pPr>
              <w:pStyle w:val="Normal"/>
              <w:rPr>
                <w:rFonts w:ascii="Calibri" w:hAnsi="Calibri" w:eastAsia="Calibri" w:cs="Calibri"/>
                <w:sz w:val="28"/>
                <w:szCs w:val="28"/>
              </w:rPr>
            </w:pPr>
            <w:r w:rsidRPr="095BD103" w:rsidR="633B8AD1">
              <w:rPr>
                <w:rFonts w:ascii="Calibri" w:hAnsi="Calibri" w:eastAsia="Calibri" w:cs="Calibri"/>
                <w:b w:val="1"/>
                <w:bCs w:val="1"/>
                <w:sz w:val="20"/>
                <w:szCs w:val="20"/>
              </w:rPr>
              <w:t xml:space="preserve"> </w:t>
            </w:r>
            <w:r w:rsidRPr="095BD103" w:rsidR="633B8AD1">
              <w:rPr>
                <w:rFonts w:ascii="Calibri" w:hAnsi="Calibri" w:eastAsia="Calibri" w:cs="Calibri"/>
                <w:sz w:val="22"/>
                <w:szCs w:val="22"/>
              </w:rPr>
              <w:t xml:space="preserve">CAC and Maricopa both offer one certificate </w:t>
            </w:r>
            <w:r w:rsidRPr="095BD103" w:rsidR="633B8AD1">
              <w:rPr>
                <w:rFonts w:ascii="Calibri" w:hAnsi="Calibri" w:eastAsia="Calibri" w:cs="Calibri"/>
                <w:sz w:val="22"/>
                <w:szCs w:val="22"/>
              </w:rPr>
              <w:t>whereas</w:t>
            </w:r>
            <w:r w:rsidRPr="095BD103" w:rsidR="633B8AD1">
              <w:rPr>
                <w:rFonts w:ascii="Calibri" w:hAnsi="Calibri" w:eastAsia="Calibri" w:cs="Calibri"/>
                <w:sz w:val="22"/>
                <w:szCs w:val="22"/>
              </w:rPr>
              <w:t xml:space="preserve"> Pima and Carrington offer just Phlebotomy certificates.</w:t>
            </w:r>
          </w:p>
          <w:p w:rsidR="633B8AD1" w:rsidP="633B8AD1" w:rsidRDefault="633B8AD1" w14:paraId="75FE33F2" w14:textId="202B6B33">
            <w:pPr>
              <w:jc w:val="center"/>
            </w:pPr>
            <w:r w:rsidRPr="633B8AD1" w:rsidR="633B8AD1">
              <w:rPr>
                <w:rFonts w:ascii="Calibri" w:hAnsi="Calibri" w:eastAsia="Calibri" w:cs="Calibri"/>
                <w:sz w:val="22"/>
                <w:szCs w:val="22"/>
              </w:rPr>
              <w:t xml:space="preserve"> </w:t>
            </w:r>
          </w:p>
          <w:p w:rsidR="633B8AD1" w:rsidRDefault="633B8AD1" w14:paraId="3B7BD426" w14:textId="1FDDE31C">
            <w:r w:rsidRPr="633B8AD1" w:rsidR="633B8AD1">
              <w:rPr>
                <w:rFonts w:ascii="Calibri" w:hAnsi="Calibri" w:eastAsia="Calibri" w:cs="Calibri"/>
                <w:sz w:val="22"/>
                <w:szCs w:val="22"/>
              </w:rPr>
              <w:t>Central Arizona Community College, Maricopa Community College.</w:t>
            </w:r>
          </w:p>
          <w:p w:rsidR="633B8AD1" w:rsidRDefault="633B8AD1" w14:paraId="0CCFC915" w14:textId="7EFF8F29">
            <w:r w:rsidRPr="633B8AD1" w:rsidR="633B8AD1">
              <w:rPr>
                <w:rFonts w:ascii="Calibri" w:hAnsi="Calibri" w:eastAsia="Calibri" w:cs="Calibri"/>
                <w:sz w:val="22"/>
                <w:szCs w:val="22"/>
              </w:rPr>
              <w:t xml:space="preserve">Both colleges </w:t>
            </w:r>
            <w:r w:rsidRPr="633B8AD1" w:rsidR="633B8AD1">
              <w:rPr>
                <w:rFonts w:ascii="Calibri" w:hAnsi="Calibri" w:eastAsia="Calibri" w:cs="Calibri"/>
                <w:sz w:val="22"/>
                <w:szCs w:val="22"/>
              </w:rPr>
              <w:t>require</w:t>
            </w:r>
            <w:r w:rsidRPr="633B8AD1" w:rsidR="633B8AD1">
              <w:rPr>
                <w:rFonts w:ascii="Calibri" w:hAnsi="Calibri" w:eastAsia="Calibri" w:cs="Calibri"/>
                <w:sz w:val="22"/>
                <w:szCs w:val="22"/>
              </w:rPr>
              <w:t xml:space="preserve"> the same General Education Requirements that </w:t>
            </w:r>
            <w:r w:rsidRPr="633B8AD1" w:rsidR="08105AEA">
              <w:rPr>
                <w:rFonts w:ascii="Calibri" w:hAnsi="Calibri" w:eastAsia="Calibri" w:cs="Calibri"/>
                <w:sz w:val="22"/>
                <w:szCs w:val="22"/>
              </w:rPr>
              <w:t>vary</w:t>
            </w:r>
            <w:r w:rsidRPr="633B8AD1" w:rsidR="633B8AD1">
              <w:rPr>
                <w:rFonts w:ascii="Calibri" w:hAnsi="Calibri" w:eastAsia="Calibri" w:cs="Calibri"/>
                <w:sz w:val="22"/>
                <w:szCs w:val="22"/>
              </w:rPr>
              <w:t xml:space="preserve"> 7-28 credits.</w:t>
            </w:r>
          </w:p>
          <w:p w:rsidR="633B8AD1" w:rsidRDefault="633B8AD1" w14:paraId="3BCF73D5" w14:textId="79B0F016">
            <w:r w:rsidRPr="633B8AD1" w:rsidR="633B8AD1">
              <w:rPr>
                <w:rFonts w:ascii="Calibri" w:hAnsi="Calibri" w:eastAsia="Calibri" w:cs="Calibri"/>
                <w:sz w:val="22"/>
                <w:szCs w:val="22"/>
              </w:rPr>
              <w:t xml:space="preserve">At Central Arizona College (CAC) we have a prescribed program of study that all students seeking their certificate must follow the 27 credits. </w:t>
            </w:r>
          </w:p>
          <w:p w:rsidR="633B8AD1" w:rsidRDefault="633B8AD1" w14:paraId="028D8019" w14:textId="71303242">
            <w:r w:rsidRPr="633B8AD1" w:rsidR="633B8AD1">
              <w:rPr>
                <w:rFonts w:ascii="Calibri" w:hAnsi="Calibri" w:eastAsia="Calibri" w:cs="Calibri"/>
                <w:sz w:val="22"/>
                <w:szCs w:val="22"/>
              </w:rPr>
              <w:t>At Maricopa Community College they are given two options to follow both include required Courses and depending which option they choose credits vary. Option I: 28 required course and 11 credits in restrictive Elective area. Option 2: 30 required courses and 8 credits in restrictive Elective area. Total credits are 63.</w:t>
            </w:r>
          </w:p>
          <w:p w:rsidR="5CF53F54" w:rsidP="633B8AD1" w:rsidRDefault="5CF53F54" w14:paraId="2BC58904" w14:textId="3BF69B40">
            <w:pPr>
              <w:rPr>
                <w:rFonts w:ascii="Calibri" w:hAnsi="Calibri" w:eastAsia="Calibri" w:cs="Calibri"/>
                <w:sz w:val="22"/>
                <w:szCs w:val="22"/>
              </w:rPr>
            </w:pPr>
            <w:r w:rsidRPr="633B8AD1" w:rsidR="5CF53F54">
              <w:rPr>
                <w:rFonts w:ascii="Calibri" w:hAnsi="Calibri" w:eastAsia="Calibri" w:cs="Calibri"/>
                <w:sz w:val="22"/>
                <w:szCs w:val="22"/>
              </w:rPr>
              <w:t>Pima Community College has 12 credits of core requirements and requires 12 credits of required electives for 24 credits to earn their certificate.</w:t>
            </w:r>
          </w:p>
          <w:p w:rsidR="633B8AD1" w:rsidRDefault="633B8AD1" w14:paraId="1F626E2E" w14:textId="72705610">
            <w:r w:rsidRPr="095BD103" w:rsidR="633B8AD1">
              <w:rPr>
                <w:rFonts w:ascii="Calibri" w:hAnsi="Calibri" w:eastAsia="Calibri" w:cs="Calibri"/>
                <w:sz w:val="22"/>
                <w:szCs w:val="22"/>
              </w:rPr>
              <w:t xml:space="preserve">CAC </w:t>
            </w:r>
            <w:r w:rsidRPr="095BD103" w:rsidR="633B8AD1">
              <w:rPr>
                <w:rFonts w:ascii="Calibri" w:hAnsi="Calibri" w:eastAsia="Calibri" w:cs="Calibri"/>
                <w:sz w:val="22"/>
                <w:szCs w:val="22"/>
              </w:rPr>
              <w:t>requires</w:t>
            </w:r>
            <w:r w:rsidRPr="095BD103" w:rsidR="633B8AD1">
              <w:rPr>
                <w:rFonts w:ascii="Calibri" w:hAnsi="Calibri" w:eastAsia="Calibri" w:cs="Calibri"/>
                <w:sz w:val="22"/>
                <w:szCs w:val="22"/>
              </w:rPr>
              <w:t xml:space="preserve"> 27 total credit hours throughout the </w:t>
            </w:r>
            <w:r w:rsidRPr="095BD103" w:rsidR="7F19592E">
              <w:rPr>
                <w:rFonts w:ascii="Calibri" w:hAnsi="Calibri" w:eastAsia="Calibri" w:cs="Calibri"/>
                <w:sz w:val="22"/>
                <w:szCs w:val="22"/>
              </w:rPr>
              <w:t>nine-month</w:t>
            </w:r>
            <w:r w:rsidRPr="095BD103" w:rsidR="633B8AD1">
              <w:rPr>
                <w:rFonts w:ascii="Calibri" w:hAnsi="Calibri" w:eastAsia="Calibri" w:cs="Calibri"/>
                <w:sz w:val="22"/>
                <w:szCs w:val="22"/>
              </w:rPr>
              <w:t xml:space="preserve"> program </w:t>
            </w:r>
            <w:r w:rsidRPr="095BD103" w:rsidR="685E6C3A">
              <w:rPr>
                <w:rFonts w:ascii="Calibri" w:hAnsi="Calibri" w:eastAsia="Calibri" w:cs="Calibri"/>
                <w:sz w:val="22"/>
                <w:szCs w:val="22"/>
              </w:rPr>
              <w:t>with</w:t>
            </w:r>
            <w:r w:rsidRPr="095BD103" w:rsidR="633B8AD1">
              <w:rPr>
                <w:rFonts w:ascii="Calibri" w:hAnsi="Calibri" w:eastAsia="Calibri" w:cs="Calibri"/>
                <w:sz w:val="22"/>
                <w:szCs w:val="22"/>
              </w:rPr>
              <w:t xml:space="preserve"> an 80% employment placement right out of clinical rotations. </w:t>
            </w:r>
          </w:p>
          <w:p w:rsidR="095BD103" w:rsidP="095BD103" w:rsidRDefault="095BD103" w14:paraId="13249180" w14:textId="71F96A5A">
            <w:pPr>
              <w:pStyle w:val="Normal"/>
              <w:rPr>
                <w:rFonts w:ascii="Calibri" w:hAnsi="Calibri" w:eastAsia="Calibri" w:cs="Calibri"/>
                <w:sz w:val="22"/>
                <w:szCs w:val="22"/>
              </w:rPr>
            </w:pPr>
          </w:p>
          <w:p w:rsidR="18FB39C2" w:rsidP="095BD103" w:rsidRDefault="18FB39C2" w14:paraId="57907838" w14:textId="41186577">
            <w:pPr>
              <w:pStyle w:val="Normal"/>
              <w:rPr>
                <w:rFonts w:ascii="Calibri" w:hAnsi="Calibri" w:eastAsia="Calibri" w:cs="Calibri"/>
                <w:b w:val="1"/>
                <w:bCs w:val="1"/>
                <w:sz w:val="22"/>
                <w:szCs w:val="22"/>
              </w:rPr>
            </w:pPr>
            <w:r w:rsidRPr="095BD103" w:rsidR="18FB39C2">
              <w:rPr>
                <w:rFonts w:ascii="Calibri" w:hAnsi="Calibri" w:eastAsia="Calibri" w:cs="Calibri"/>
                <w:b w:val="1"/>
                <w:bCs w:val="1"/>
                <w:sz w:val="22"/>
                <w:szCs w:val="22"/>
              </w:rPr>
              <w:t>Curriculum change in offering Intro to Phlebotomy CLA155 and Phlebotomy Practicum CLA255 a certificate with acknowledging the skills in a Phlebotomy course.</w:t>
            </w:r>
          </w:p>
          <w:p w:rsidR="633B8AD1" w:rsidRDefault="633B8AD1" w14:paraId="41A254DC" w14:textId="5D0E741B">
            <w:r w:rsidRPr="633B8AD1" w:rsidR="633B8AD1">
              <w:rPr>
                <w:rFonts w:ascii="Calibri" w:hAnsi="Calibri" w:eastAsia="Calibri" w:cs="Calibri"/>
                <w:b w:val="1"/>
                <w:bCs w:val="1"/>
                <w:sz w:val="24"/>
                <w:szCs w:val="24"/>
              </w:rPr>
              <w:t xml:space="preserve"> </w:t>
            </w:r>
          </w:p>
        </w:tc>
        <w:tc>
          <w:tcPr>
            <w:tcW w:w="4365" w:type="dxa"/>
            <w:gridSpan w:val="3"/>
            <w:shd w:val="clear" w:color="auto" w:fill="3B3838" w:themeFill="background2" w:themeFillShade="40"/>
            <w:tcMar/>
          </w:tcPr>
          <w:p w:rsidR="026D30A2" w:rsidP="73765CD1" w:rsidRDefault="026D30A2" w14:paraId="0482511F" w14:textId="130BB56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any information given as to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possible 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to the course description, articulation, additions,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revisions,</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or deletions </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anticipated</w:t>
            </w:r>
            <w:r w:rsidRPr="2053EEB7" w:rsidR="285AD78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tc>
        <w:tc>
          <w:tcPr>
            <w:tcW w:w="3075" w:type="dxa"/>
            <w:vMerge w:val="restart"/>
            <w:shd w:val="clear" w:color="auto" w:fill="E7E6E6" w:themeFill="background2"/>
            <w:tcMar/>
          </w:tcPr>
          <w:p w:rsidR="5533C567" w:rsidP="570B02E8" w:rsidRDefault="5533C567" w14:paraId="0F40C0E9" w14:textId="7C12366C">
            <w:pPr>
              <w:pStyle w:val="Normal"/>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0B02E8" w:rsidR="1A43D1A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5533C567" w:rsidP="570B02E8" w:rsidRDefault="5533C567" w14:paraId="1FCFC21A" w14:textId="5F6F565F">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0B02E8" w:rsidR="43A8DA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are</w:t>
            </w:r>
            <w:r w:rsidRPr="570B02E8" w:rsidR="06DDAC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curious what math course</w:t>
            </w:r>
            <w:r w:rsidRPr="570B02E8" w:rsidR="06DDAC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 are </w:t>
            </w:r>
            <w:r w:rsidRPr="570B02E8" w:rsidR="06DDAC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w:t>
            </w:r>
            <w:r w:rsidRPr="570B02E8" w:rsidR="06DDAC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quired</w:t>
            </w:r>
            <w:r w:rsidRPr="570B02E8" w:rsidR="06DDAC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each. </w:t>
            </w:r>
          </w:p>
          <w:p w:rsidR="64B789A6" w:rsidP="64B789A6" w:rsidRDefault="64B789A6" w14:paraId="0E1E73FA" w14:textId="0798604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364966" w:rsidP="66E7AC93" w:rsidRDefault="73364966" w14:paraId="5FEBCE77" w14:textId="33D9CFB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538135" w:themeColor="accent6" w:themeTint="FF" w:themeShade="BF"/>
                <w:sz w:val="24"/>
                <w:szCs w:val="24"/>
                <w:lang w:val="en-US"/>
              </w:rPr>
            </w:pPr>
            <w:bookmarkStart w:name="_Int_ZIlCBMP2" w:id="508590753"/>
            <w:r w:rsidRPr="66E7AC93" w:rsidR="63D3DBAD">
              <w:rPr>
                <w:rFonts w:ascii="Times New Roman" w:hAnsi="Times New Roman" w:eastAsia="Times New Roman" w:cs="Times New Roman"/>
                <w:b w:val="0"/>
                <w:bCs w:val="0"/>
                <w:i w:val="0"/>
                <w:iCs w:val="0"/>
                <w:caps w:val="0"/>
                <w:smallCaps w:val="0"/>
                <w:noProof w:val="0"/>
                <w:color w:val="auto"/>
                <w:sz w:val="24"/>
                <w:szCs w:val="24"/>
                <w:lang w:val="en-US"/>
              </w:rPr>
              <w:t>Nice job</w:t>
            </w:r>
            <w:bookmarkEnd w:id="508590753"/>
            <w:r w:rsidRPr="66E7AC93" w:rsidR="63D3DBAD">
              <w:rPr>
                <w:rFonts w:ascii="Times New Roman" w:hAnsi="Times New Roman" w:eastAsia="Times New Roman" w:cs="Times New Roman"/>
                <w:b w:val="0"/>
                <w:bCs w:val="0"/>
                <w:i w:val="0"/>
                <w:iCs w:val="0"/>
                <w:caps w:val="0"/>
                <w:smallCaps w:val="0"/>
                <w:noProof w:val="0"/>
                <w:color w:val="auto"/>
                <w:sz w:val="24"/>
                <w:szCs w:val="24"/>
                <w:lang w:val="en-US"/>
              </w:rPr>
              <w:t xml:space="preserve"> comparing CAC’s curriculum to </w:t>
            </w:r>
            <w:bookmarkStart w:name="_Int_tzY2Lk1E" w:id="1740856329"/>
            <w:r w:rsidRPr="66E7AC93" w:rsidR="63D3DBAD">
              <w:rPr>
                <w:rFonts w:ascii="Times New Roman" w:hAnsi="Times New Roman" w:eastAsia="Times New Roman" w:cs="Times New Roman"/>
                <w:b w:val="0"/>
                <w:bCs w:val="0"/>
                <w:i w:val="0"/>
                <w:iCs w:val="0"/>
                <w:caps w:val="0"/>
                <w:smallCaps w:val="0"/>
                <w:noProof w:val="0"/>
                <w:color w:val="auto"/>
                <w:sz w:val="24"/>
                <w:szCs w:val="24"/>
                <w:lang w:val="en-US"/>
              </w:rPr>
              <w:t>other</w:t>
            </w:r>
            <w:bookmarkEnd w:id="1740856329"/>
            <w:r w:rsidRPr="66E7AC93" w:rsidR="63D3DBAD">
              <w:rPr>
                <w:rFonts w:ascii="Times New Roman" w:hAnsi="Times New Roman" w:eastAsia="Times New Roman" w:cs="Times New Roman"/>
                <w:b w:val="0"/>
                <w:bCs w:val="0"/>
                <w:i w:val="0"/>
                <w:iCs w:val="0"/>
                <w:caps w:val="0"/>
                <w:smallCaps w:val="0"/>
                <w:noProof w:val="0"/>
                <w:color w:val="auto"/>
                <w:sz w:val="24"/>
                <w:szCs w:val="24"/>
                <w:lang w:val="en-US"/>
              </w:rPr>
              <w:t xml:space="preserve"> Arizona Colleges curriculum for this program.</w:t>
            </w:r>
            <w:r w:rsidRPr="66E7AC93" w:rsidR="63D3DBAD">
              <w:rPr>
                <w:rFonts w:ascii="Times New Roman" w:hAnsi="Times New Roman" w:eastAsia="Times New Roman" w:cs="Times New Roman"/>
                <w:b w:val="1"/>
                <w:bCs w:val="1"/>
                <w:i w:val="0"/>
                <w:iCs w:val="0"/>
                <w:caps w:val="0"/>
                <w:smallCaps w:val="0"/>
                <w:noProof w:val="0"/>
                <w:color w:val="538135" w:themeColor="accent6" w:themeTint="FF" w:themeShade="BF"/>
                <w:sz w:val="24"/>
                <w:szCs w:val="24"/>
                <w:lang w:val="en-US"/>
              </w:rPr>
              <w:t xml:space="preserve"> </w:t>
            </w:r>
          </w:p>
          <w:p w:rsidR="3B40419A" w:rsidP="3B40419A" w:rsidRDefault="3B40419A" w14:paraId="06495581" w14:textId="5FFF1E8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B40419A" w:rsidP="3B40419A" w:rsidRDefault="3B40419A" w14:paraId="482CB545" w14:textId="7513AD6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0BFDE128"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BFFF2BD"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4D0FC23B" w14:textId="3158964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6E7AC93" w14:paraId="0456E2B1">
        <w:tc>
          <w:tcPr>
            <w:tcW w:w="7095" w:type="dxa"/>
            <w:vMerge/>
            <w:tcMar/>
          </w:tcPr>
          <w:p w14:paraId="3F18BFD0"/>
        </w:tc>
        <w:tc>
          <w:tcPr>
            <w:tcW w:w="1395" w:type="dxa"/>
            <w:shd w:val="clear" w:color="auto" w:fill="FFFF00"/>
            <w:tcMar/>
          </w:tcPr>
          <w:p w:rsidR="6C32614F" w:rsidP="73765CD1" w:rsidRDefault="6C32614F" w14:paraId="6358ECAC"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5639CA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4107B462" w14:textId="390A8F18">
            <w:pPr>
              <w:pStyle w:val="Normal"/>
              <w:bidi w:val="0"/>
              <w:spacing w:before="120" w:beforeAutospacing="off" w:after="120" w:afterAutospacing="off" w:line="259"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FFFFFF" w:themeFill="background1"/>
            <w:tcMar/>
          </w:tcPr>
          <w:p w:rsidR="2BEAB014" w:rsidP="73765CD1" w:rsidRDefault="2BEAB014" w14:paraId="1E09522F" w14:textId="660C9AE5">
            <w:pPr>
              <w:pStyle w:val="Normal"/>
              <w:spacing w:before="120" w:beforeAutospacing="off" w:after="120" w:afterAutospacing="off"/>
              <w:jc w:val="center"/>
              <w:rPr>
                <w:rFonts w:ascii="Calibri" w:hAnsi="Calibri" w:eastAsia="Calibri" w:cs="Calibri"/>
                <w:noProof w:val="0"/>
                <w:sz w:val="22"/>
                <w:szCs w:val="22"/>
                <w:lang w:val="en-US"/>
              </w:rPr>
            </w:pPr>
            <w:r w:rsidRPr="73765CD1" w:rsidR="31F12B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0537AAD9" w14:textId="1F40E534">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2BEAB014" w:rsidP="73765CD1" w:rsidRDefault="2BEAB014" w14:paraId="17B32217" w14:textId="7F17C44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2BEAB014" w:rsidP="73765CD1" w:rsidRDefault="2BEAB014" w14:paraId="36421C23" w14:textId="49855126">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1B84A056"/>
        </w:tc>
      </w:tr>
      <w:tr w:rsidR="633B8AD1" w:rsidTr="66E7AC93" w14:paraId="5A64DCCC">
        <w:trPr>
          <w:trHeight w:val="300"/>
        </w:trPr>
        <w:tc>
          <w:tcPr>
            <w:tcW w:w="14535" w:type="dxa"/>
            <w:gridSpan w:val="5"/>
            <w:tcMar/>
          </w:tcPr>
          <w:p w:rsidR="633B8AD1" w:rsidP="095BD103" w:rsidRDefault="633B8AD1" w14:paraId="7913FFC3" w14:textId="0ABF3C6B">
            <w:pPr>
              <w:pStyle w:val="Normal"/>
              <w:ind w:left="0"/>
              <w:rPr>
                <w:b w:val="1"/>
                <w:bCs w:val="1"/>
                <w:sz w:val="20"/>
                <w:szCs w:val="20"/>
              </w:rPr>
            </w:pPr>
            <w:r w:rsidRPr="095BD103" w:rsidR="633B8AD1">
              <w:rPr>
                <w:b w:val="1"/>
                <w:bCs w:val="1"/>
                <w:sz w:val="20"/>
                <w:szCs w:val="20"/>
              </w:rPr>
              <w:t xml:space="preserve">  </w:t>
            </w:r>
          </w:p>
        </w:tc>
      </w:tr>
    </w:tbl>
    <w:tbl>
      <w:tblPr>
        <w:tblStyle w:val="TableGrid"/>
        <w:tblW w:w="14535" w:type="dxa"/>
        <w:jc w:val="left"/>
        <w:tblLayout w:type="fixed"/>
        <w:tblLook w:val="06A0" w:firstRow="1" w:lastRow="0" w:firstColumn="1" w:lastColumn="0" w:noHBand="1" w:noVBand="1"/>
      </w:tblPr>
      <w:tblGrid>
        <w:gridCol w:w="7365"/>
        <w:gridCol w:w="1348"/>
        <w:gridCol w:w="1162"/>
        <w:gridCol w:w="1707"/>
        <w:gridCol w:w="2953"/>
      </w:tblGrid>
      <w:tr w:rsidR="62C74C23" w:rsidTr="66E7AC93" w14:paraId="7EDF4F34">
        <w:trPr>
          <w:trHeight w:val="495"/>
        </w:trPr>
        <w:tc>
          <w:tcPr>
            <w:tcW w:w="14535" w:type="dxa"/>
            <w:gridSpan w:val="5"/>
            <w:shd w:val="clear" w:color="auto" w:fill="FFC000" w:themeFill="accent4"/>
            <w:tcMar/>
          </w:tcPr>
          <w:p w:rsidR="6EC6555F" w:rsidP="73765CD1" w:rsidRDefault="6EC6555F" w14:paraId="71F4AB96" w14:textId="05712B39">
            <w:pPr>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163CF5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III. Program Outcomes and Assessment</w:t>
            </w:r>
          </w:p>
        </w:tc>
      </w:tr>
      <w:tr w:rsidR="62C74C23" w:rsidTr="66E7AC93" w14:paraId="600810B5">
        <w:trPr>
          <w:trHeight w:val="915"/>
        </w:trPr>
        <w:tc>
          <w:tcPr>
            <w:tcW w:w="7365" w:type="dxa"/>
            <w:vMerge w:val="restart"/>
            <w:tcMar/>
          </w:tcPr>
          <w:p w:rsidR="633B8AD1" w:rsidP="095BD103" w:rsidRDefault="633B8AD1" w14:paraId="3B4A84CF" w14:textId="0A1137D3">
            <w:pPr>
              <w:pStyle w:val="ListParagraph"/>
              <w:numPr>
                <w:ilvl w:val="0"/>
                <w:numId w:val="10"/>
              </w:numPr>
              <w:rPr>
                <w:rFonts w:ascii="Times New Roman" w:hAnsi="Times New Roman" w:eastAsia="Times New Roman" w:cs="Times New Roman"/>
                <w:b w:val="1"/>
                <w:bCs w:val="1"/>
                <w:sz w:val="24"/>
                <w:szCs w:val="24"/>
              </w:rPr>
            </w:pPr>
            <w:r w:rsidRPr="095BD103" w:rsidR="633B8AD1">
              <w:rPr>
                <w:rFonts w:ascii="Times New Roman" w:hAnsi="Times New Roman" w:eastAsia="Times New Roman" w:cs="Times New Roman"/>
                <w:b w:val="1"/>
                <w:bCs w:val="1"/>
                <w:sz w:val="24"/>
                <w:szCs w:val="24"/>
              </w:rPr>
              <w:t xml:space="preserve">What are the </w:t>
            </w:r>
            <w:r w:rsidRPr="095BD103" w:rsidR="147354DA">
              <w:rPr>
                <w:rFonts w:ascii="Times New Roman" w:hAnsi="Times New Roman" w:eastAsia="Times New Roman" w:cs="Times New Roman"/>
                <w:b w:val="1"/>
                <w:bCs w:val="1"/>
                <w:sz w:val="24"/>
                <w:szCs w:val="24"/>
              </w:rPr>
              <w:t>Program</w:t>
            </w:r>
            <w:r w:rsidRPr="095BD103" w:rsidR="633B8AD1">
              <w:rPr>
                <w:rFonts w:ascii="Times New Roman" w:hAnsi="Times New Roman" w:eastAsia="Times New Roman" w:cs="Times New Roman"/>
                <w:b w:val="1"/>
                <w:bCs w:val="1"/>
                <w:sz w:val="24"/>
                <w:szCs w:val="24"/>
              </w:rPr>
              <w:t xml:space="preserve"> </w:t>
            </w:r>
            <w:r w:rsidRPr="095BD103" w:rsidR="31084943">
              <w:rPr>
                <w:rFonts w:ascii="Times New Roman" w:hAnsi="Times New Roman" w:eastAsia="Times New Roman" w:cs="Times New Roman"/>
                <w:b w:val="1"/>
                <w:bCs w:val="1"/>
                <w:sz w:val="24"/>
                <w:szCs w:val="24"/>
              </w:rPr>
              <w:t>L</w:t>
            </w:r>
            <w:r w:rsidRPr="095BD103" w:rsidR="633B8AD1">
              <w:rPr>
                <w:rFonts w:ascii="Times New Roman" w:hAnsi="Times New Roman" w:eastAsia="Times New Roman" w:cs="Times New Roman"/>
                <w:b w:val="1"/>
                <w:bCs w:val="1"/>
                <w:sz w:val="24"/>
                <w:szCs w:val="24"/>
              </w:rPr>
              <w:t xml:space="preserve">earning </w:t>
            </w:r>
            <w:r w:rsidRPr="095BD103" w:rsidR="65447C6A">
              <w:rPr>
                <w:rFonts w:ascii="Times New Roman" w:hAnsi="Times New Roman" w:eastAsia="Times New Roman" w:cs="Times New Roman"/>
                <w:b w:val="1"/>
                <w:bCs w:val="1"/>
                <w:sz w:val="24"/>
                <w:szCs w:val="24"/>
              </w:rPr>
              <w:t>O</w:t>
            </w:r>
            <w:r w:rsidRPr="095BD103" w:rsidR="633B8AD1">
              <w:rPr>
                <w:rFonts w:ascii="Times New Roman" w:hAnsi="Times New Roman" w:eastAsia="Times New Roman" w:cs="Times New Roman"/>
                <w:b w:val="1"/>
                <w:bCs w:val="1"/>
                <w:sz w:val="24"/>
                <w:szCs w:val="24"/>
              </w:rPr>
              <w:t xml:space="preserve">utcomes </w:t>
            </w:r>
            <w:r w:rsidRPr="095BD103" w:rsidR="610068AE">
              <w:rPr>
                <w:rFonts w:ascii="Times New Roman" w:hAnsi="Times New Roman" w:eastAsia="Times New Roman" w:cs="Times New Roman"/>
                <w:b w:val="1"/>
                <w:bCs w:val="1"/>
                <w:sz w:val="24"/>
                <w:szCs w:val="24"/>
              </w:rPr>
              <w:t xml:space="preserve">(PLOs) </w:t>
            </w:r>
            <w:r w:rsidRPr="095BD103" w:rsidR="633B8AD1">
              <w:rPr>
                <w:rFonts w:ascii="Times New Roman" w:hAnsi="Times New Roman" w:eastAsia="Times New Roman" w:cs="Times New Roman"/>
                <w:b w:val="1"/>
                <w:bCs w:val="1"/>
                <w:sz w:val="24"/>
                <w:szCs w:val="24"/>
              </w:rPr>
              <w:t xml:space="preserve">for the </w:t>
            </w:r>
            <w:r w:rsidRPr="095BD103" w:rsidR="7DD58E3F">
              <w:rPr>
                <w:rFonts w:ascii="Times New Roman" w:hAnsi="Times New Roman" w:eastAsia="Times New Roman" w:cs="Times New Roman"/>
                <w:b w:val="1"/>
                <w:bCs w:val="1"/>
                <w:sz w:val="24"/>
                <w:szCs w:val="24"/>
              </w:rPr>
              <w:t xml:space="preserve">program </w:t>
            </w:r>
            <w:r w:rsidRPr="095BD103" w:rsidR="633B8AD1">
              <w:rPr>
                <w:rFonts w:ascii="Times New Roman" w:hAnsi="Times New Roman" w:eastAsia="Times New Roman" w:cs="Times New Roman"/>
                <w:b w:val="1"/>
                <w:bCs w:val="1"/>
                <w:sz w:val="24"/>
                <w:szCs w:val="24"/>
              </w:rPr>
              <w:t>degree or certificate as currently</w:t>
            </w:r>
            <w:r w:rsidRPr="095BD103" w:rsidR="633B8AD1">
              <w:rPr>
                <w:rFonts w:ascii="Times New Roman" w:hAnsi="Times New Roman" w:eastAsia="Times New Roman" w:cs="Times New Roman"/>
                <w:b w:val="1"/>
                <w:bCs w:val="1"/>
                <w:sz w:val="24"/>
                <w:szCs w:val="24"/>
              </w:rPr>
              <w:t xml:space="preserve"> </w:t>
            </w:r>
            <w:r w:rsidRPr="095BD103" w:rsidR="633B8AD1">
              <w:rPr>
                <w:rFonts w:ascii="Times New Roman" w:hAnsi="Times New Roman" w:eastAsia="Times New Roman" w:cs="Times New Roman"/>
                <w:b w:val="1"/>
                <w:bCs w:val="1"/>
                <w:sz w:val="24"/>
                <w:szCs w:val="24"/>
              </w:rPr>
              <w:t>indicate</w:t>
            </w:r>
            <w:r w:rsidRPr="095BD103" w:rsidR="633B8AD1">
              <w:rPr>
                <w:rFonts w:ascii="Times New Roman" w:hAnsi="Times New Roman" w:eastAsia="Times New Roman" w:cs="Times New Roman"/>
                <w:b w:val="1"/>
                <w:bCs w:val="1"/>
                <w:sz w:val="24"/>
                <w:szCs w:val="24"/>
              </w:rPr>
              <w:t>d</w:t>
            </w:r>
            <w:r w:rsidRPr="095BD103" w:rsidR="633B8AD1">
              <w:rPr>
                <w:rFonts w:ascii="Times New Roman" w:hAnsi="Times New Roman" w:eastAsia="Times New Roman" w:cs="Times New Roman"/>
                <w:b w:val="1"/>
                <w:bCs w:val="1"/>
                <w:sz w:val="24"/>
                <w:szCs w:val="24"/>
              </w:rPr>
              <w:t xml:space="preserve"> in ACRES: </w:t>
            </w:r>
          </w:p>
          <w:p w:rsidR="1BFCA35A" w:rsidP="17BEA5D1" w:rsidRDefault="1BFCA35A" w14:paraId="1608B8EE" w14:textId="76FEDED2">
            <w:pPr>
              <w:pStyle w:val="Normal"/>
              <w:ind w:left="0"/>
              <w:rPr>
                <w:rFonts w:ascii="Calibri" w:hAnsi="Calibri" w:eastAsia="Calibri" w:cs="Calibri"/>
                <w:noProof w:val="0"/>
                <w:sz w:val="20"/>
                <w:szCs w:val="20"/>
                <w:lang w:val="en-US"/>
              </w:rPr>
            </w:pPr>
            <w:r w:rsidRPr="17BEA5D1" w:rsidR="1BFCA35A">
              <w:rPr>
                <w:b w:val="1"/>
                <w:bCs w:val="1"/>
                <w:color w:val="1F3864" w:themeColor="accent1" w:themeTint="FF" w:themeShade="80"/>
                <w:sz w:val="24"/>
                <w:szCs w:val="24"/>
              </w:rPr>
              <w:t>Program Outcomes for the Clinical Laboratory Assistant Certificate</w:t>
            </w:r>
            <w:r w:rsidRPr="17BEA5D1" w:rsidR="33A0AF5E">
              <w:rPr>
                <w:b w:val="1"/>
                <w:bCs w:val="1"/>
                <w:sz w:val="20"/>
                <w:szCs w:val="20"/>
              </w:rPr>
              <w:t xml:space="preserve"> - </w:t>
            </w:r>
            <w:r w:rsidRPr="17BEA5D1" w:rsidR="33A0AF5E">
              <w:rPr>
                <w:rFonts w:ascii="Arial" w:hAnsi="Arial" w:eastAsia="Arial" w:cs="Arial"/>
                <w:b w:val="1"/>
                <w:bCs w:val="1"/>
                <w:i w:val="0"/>
                <w:iCs w:val="0"/>
                <w:caps w:val="0"/>
                <w:smallCaps w:val="0"/>
                <w:noProof w:val="0"/>
                <w:color w:val="1F3864" w:themeColor="accent1" w:themeTint="FF" w:themeShade="80"/>
                <w:sz w:val="20"/>
                <w:szCs w:val="20"/>
                <w:lang w:val="en-US"/>
              </w:rPr>
              <w:t>All Program Measurable Student Learning Outcomes and Standards are based on the National Accrediting Agency for Clinical Laboratory Science (NAACLS) Standards for Clinical Assistant Competencies Core Module</w:t>
            </w:r>
          </w:p>
          <w:p w:rsidR="17BEA5D1" w:rsidP="17BEA5D1" w:rsidRDefault="17BEA5D1" w14:paraId="706E5BAF" w14:textId="517C6A97">
            <w:pPr>
              <w:pStyle w:val="Normal"/>
              <w:ind w:left="0"/>
              <w:rPr>
                <w:rFonts w:ascii="Arial" w:hAnsi="Arial" w:eastAsia="Arial" w:cs="Arial"/>
                <w:b w:val="1"/>
                <w:bCs w:val="1"/>
                <w:i w:val="0"/>
                <w:iCs w:val="0"/>
                <w:caps w:val="0"/>
                <w:smallCaps w:val="0"/>
                <w:noProof w:val="0"/>
                <w:color w:val="1F3864" w:themeColor="accent1" w:themeTint="FF" w:themeShade="80"/>
                <w:sz w:val="20"/>
                <w:szCs w:val="20"/>
                <w:lang w:val="en-US"/>
              </w:rPr>
            </w:pPr>
          </w:p>
          <w:p w:rsidR="1BFCA35A" w:rsidP="17BEA5D1" w:rsidRDefault="1BFCA35A" w14:paraId="777CA300" w14:textId="50A8EE56">
            <w:pPr>
              <w:pStyle w:val="Normal"/>
              <w:ind w:left="0"/>
              <w:rPr>
                <w:rFonts w:ascii="Calibri" w:hAnsi="Calibri" w:eastAsia="Calibri" w:cs="Calibri"/>
                <w:noProof w:val="0"/>
                <w:sz w:val="20"/>
                <w:szCs w:val="20"/>
                <w:lang w:val="en-US"/>
              </w:rPr>
            </w:pPr>
            <w:r w:rsidRPr="66E7AC93" w:rsidR="58B4C544">
              <w:rPr>
                <w:rFonts w:ascii="Arial" w:hAnsi="Arial" w:eastAsia="Arial" w:cs="Arial"/>
                <w:b w:val="0"/>
                <w:bCs w:val="0"/>
                <w:i w:val="0"/>
                <w:iCs w:val="0"/>
                <w:caps w:val="0"/>
                <w:smallCaps w:val="0"/>
                <w:noProof w:val="0"/>
                <w:color w:val="666666"/>
                <w:sz w:val="20"/>
                <w:szCs w:val="20"/>
                <w:lang w:val="en-US"/>
              </w:rPr>
              <w:t>1.0 (Knowledge Level) Define the role of the clinical assistant in the healthcare delivery system as it relates to the point-of-care or clinical laboratory environment.</w:t>
            </w:r>
            <w:r>
              <w:br/>
            </w:r>
            <w:r w:rsidRPr="66E7AC93" w:rsidR="58B4C544">
              <w:rPr>
                <w:rFonts w:ascii="Arial" w:hAnsi="Arial" w:eastAsia="Arial" w:cs="Arial"/>
                <w:b w:val="0"/>
                <w:bCs w:val="0"/>
                <w:i w:val="0"/>
                <w:iCs w:val="0"/>
                <w:caps w:val="0"/>
                <w:smallCaps w:val="0"/>
                <w:noProof w:val="0"/>
                <w:color w:val="666666"/>
                <w:sz w:val="20"/>
                <w:szCs w:val="20"/>
                <w:lang w:val="en-US"/>
              </w:rPr>
              <w:t>2.0 (Application Level) Use common medical terminology.</w:t>
            </w:r>
            <w:r>
              <w:br/>
            </w:r>
            <w:r w:rsidRPr="66E7AC93" w:rsidR="58B4C544">
              <w:rPr>
                <w:rFonts w:ascii="Arial" w:hAnsi="Arial" w:eastAsia="Arial" w:cs="Arial"/>
                <w:b w:val="0"/>
                <w:bCs w:val="0"/>
                <w:i w:val="0"/>
                <w:iCs w:val="0"/>
                <w:caps w:val="0"/>
                <w:smallCaps w:val="0"/>
                <w:noProof w:val="0"/>
                <w:color w:val="666666"/>
                <w:sz w:val="20"/>
                <w:szCs w:val="20"/>
                <w:lang w:val="en-US"/>
              </w:rPr>
              <w:t>3.0 (Application Level) Demonstrate knowledge of infection control and safety practices.</w:t>
            </w:r>
            <w:r>
              <w:br/>
            </w:r>
            <w:r w:rsidRPr="66E7AC93" w:rsidR="58B4C544">
              <w:rPr>
                <w:rFonts w:ascii="Arial" w:hAnsi="Arial" w:eastAsia="Arial" w:cs="Arial"/>
                <w:b w:val="0"/>
                <w:bCs w:val="0"/>
                <w:i w:val="0"/>
                <w:iCs w:val="0"/>
                <w:caps w:val="0"/>
                <w:smallCaps w:val="0"/>
                <w:noProof w:val="0"/>
                <w:color w:val="666666"/>
                <w:sz w:val="20"/>
                <w:szCs w:val="20"/>
                <w:lang w:val="en-US"/>
              </w:rPr>
              <w:t xml:space="preserve">3.1 (Application Level) Demonstrate accepted practices for infection control, isolation techniques, aseptic </w:t>
            </w:r>
            <w:r w:rsidRPr="66E7AC93" w:rsidR="01CB3378">
              <w:rPr>
                <w:rFonts w:ascii="Arial" w:hAnsi="Arial" w:eastAsia="Arial" w:cs="Arial"/>
                <w:b w:val="0"/>
                <w:bCs w:val="0"/>
                <w:i w:val="0"/>
                <w:iCs w:val="0"/>
                <w:caps w:val="0"/>
                <w:smallCaps w:val="0"/>
                <w:noProof w:val="0"/>
                <w:color w:val="666666"/>
                <w:sz w:val="20"/>
                <w:szCs w:val="20"/>
                <w:lang w:val="en-US"/>
              </w:rPr>
              <w:t>techniques,</w:t>
            </w:r>
            <w:r w:rsidRPr="66E7AC93" w:rsidR="58B4C544">
              <w:rPr>
                <w:rFonts w:ascii="Arial" w:hAnsi="Arial" w:eastAsia="Arial" w:cs="Arial"/>
                <w:b w:val="0"/>
                <w:bCs w:val="0"/>
                <w:i w:val="0"/>
                <w:iCs w:val="0"/>
                <w:caps w:val="0"/>
                <w:smallCaps w:val="0"/>
                <w:noProof w:val="0"/>
                <w:color w:val="666666"/>
                <w:sz w:val="20"/>
                <w:szCs w:val="20"/>
                <w:lang w:val="en-US"/>
              </w:rPr>
              <w:t xml:space="preserve"> and methods for disease prevention.</w:t>
            </w:r>
            <w:r>
              <w:br/>
            </w:r>
            <w:r w:rsidRPr="66E7AC93" w:rsidR="58B4C544">
              <w:rPr>
                <w:rFonts w:ascii="Arial" w:hAnsi="Arial" w:eastAsia="Arial" w:cs="Arial"/>
                <w:b w:val="0"/>
                <w:bCs w:val="0"/>
                <w:i w:val="0"/>
                <w:iCs w:val="0"/>
                <w:caps w:val="0"/>
                <w:smallCaps w:val="0"/>
                <w:noProof w:val="0"/>
                <w:color w:val="666666"/>
                <w:sz w:val="20"/>
                <w:szCs w:val="20"/>
                <w:lang w:val="en-US"/>
              </w:rPr>
              <w:t xml:space="preserve">3.2 (Synthesis Level) Incorporate the mandated regulations with federal, </w:t>
            </w:r>
            <w:r w:rsidRPr="66E7AC93" w:rsidR="203D682B">
              <w:rPr>
                <w:rFonts w:ascii="Arial" w:hAnsi="Arial" w:eastAsia="Arial" w:cs="Arial"/>
                <w:b w:val="0"/>
                <w:bCs w:val="0"/>
                <w:i w:val="0"/>
                <w:iCs w:val="0"/>
                <w:caps w:val="0"/>
                <w:smallCaps w:val="0"/>
                <w:noProof w:val="0"/>
                <w:color w:val="666666"/>
                <w:sz w:val="20"/>
                <w:szCs w:val="20"/>
                <w:lang w:val="en-US"/>
              </w:rPr>
              <w:t>state,</w:t>
            </w:r>
            <w:r w:rsidRPr="66E7AC93" w:rsidR="58B4C544">
              <w:rPr>
                <w:rFonts w:ascii="Arial" w:hAnsi="Arial" w:eastAsia="Arial" w:cs="Arial"/>
                <w:b w:val="0"/>
                <w:bCs w:val="0"/>
                <w:i w:val="0"/>
                <w:iCs w:val="0"/>
                <w:caps w:val="0"/>
                <w:smallCaps w:val="0"/>
                <w:noProof w:val="0"/>
                <w:color w:val="666666"/>
                <w:sz w:val="20"/>
                <w:szCs w:val="20"/>
                <w:lang w:val="en-US"/>
              </w:rPr>
              <w:t xml:space="preserve"> and local guidelines </w:t>
            </w:r>
            <w:r w:rsidRPr="66E7AC93" w:rsidR="58B4C544">
              <w:rPr>
                <w:rFonts w:ascii="Arial" w:hAnsi="Arial" w:eastAsia="Arial" w:cs="Arial"/>
                <w:b w:val="0"/>
                <w:bCs w:val="0"/>
                <w:i w:val="0"/>
                <w:iCs w:val="0"/>
                <w:caps w:val="0"/>
                <w:smallCaps w:val="0"/>
                <w:noProof w:val="0"/>
                <w:color w:val="666666"/>
                <w:sz w:val="20"/>
                <w:szCs w:val="20"/>
                <w:lang w:val="en-US"/>
              </w:rPr>
              <w:t>regarding</w:t>
            </w:r>
            <w:r w:rsidRPr="66E7AC93" w:rsidR="58B4C544">
              <w:rPr>
                <w:rFonts w:ascii="Arial" w:hAnsi="Arial" w:eastAsia="Arial" w:cs="Arial"/>
                <w:b w:val="0"/>
                <w:bCs w:val="0"/>
                <w:i w:val="0"/>
                <w:iCs w:val="0"/>
                <w:caps w:val="0"/>
                <w:smallCaps w:val="0"/>
                <w:noProof w:val="0"/>
                <w:color w:val="666666"/>
                <w:sz w:val="20"/>
                <w:szCs w:val="20"/>
                <w:lang w:val="en-US"/>
              </w:rPr>
              <w:t xml:space="preserve"> all the safety practices required by NAACLS.</w:t>
            </w:r>
            <w:r>
              <w:br/>
            </w:r>
            <w:r w:rsidRPr="66E7AC93" w:rsidR="58B4C544">
              <w:rPr>
                <w:rFonts w:ascii="Arial" w:hAnsi="Arial" w:eastAsia="Arial" w:cs="Arial"/>
                <w:b w:val="0"/>
                <w:bCs w:val="0"/>
                <w:i w:val="0"/>
                <w:iCs w:val="0"/>
                <w:caps w:val="0"/>
                <w:smallCaps w:val="0"/>
                <w:noProof w:val="0"/>
                <w:color w:val="666666"/>
                <w:sz w:val="20"/>
                <w:szCs w:val="20"/>
                <w:lang w:val="en-US"/>
              </w:rPr>
              <w:t>3.2.1 (Application Level) Observe the OSHA Blood borne Pathogens Standard and Needle Safety Precaution Act.</w:t>
            </w:r>
            <w:r>
              <w:br/>
            </w:r>
            <w:r w:rsidRPr="66E7AC93" w:rsidR="58B4C544">
              <w:rPr>
                <w:rFonts w:ascii="Arial" w:hAnsi="Arial" w:eastAsia="Arial" w:cs="Arial"/>
                <w:b w:val="0"/>
                <w:bCs w:val="0"/>
                <w:i w:val="0"/>
                <w:iCs w:val="0"/>
                <w:caps w:val="0"/>
                <w:smallCaps w:val="0"/>
                <w:noProof w:val="0"/>
                <w:color w:val="666666"/>
                <w:sz w:val="20"/>
                <w:szCs w:val="20"/>
                <w:lang w:val="en-US"/>
              </w:rPr>
              <w:t>3.2.2 (Application Level) Use prescribed procedures to handle electrical, radiation, biological and fire hazards.</w:t>
            </w:r>
            <w:r>
              <w:br/>
            </w:r>
            <w:r w:rsidRPr="66E7AC93" w:rsidR="58B4C544">
              <w:rPr>
                <w:rFonts w:ascii="Arial" w:hAnsi="Arial" w:eastAsia="Arial" w:cs="Arial"/>
                <w:b w:val="0"/>
                <w:bCs w:val="0"/>
                <w:i w:val="0"/>
                <w:iCs w:val="0"/>
                <w:caps w:val="0"/>
                <w:smallCaps w:val="0"/>
                <w:noProof w:val="0"/>
                <w:color w:val="666666"/>
                <w:sz w:val="20"/>
                <w:szCs w:val="20"/>
                <w:lang w:val="en-US"/>
              </w:rPr>
              <w:t xml:space="preserve">3.2.3 (Application Level) Use </w:t>
            </w:r>
            <w:r w:rsidRPr="66E7AC93" w:rsidR="58B4C544">
              <w:rPr>
                <w:rFonts w:ascii="Arial" w:hAnsi="Arial" w:eastAsia="Arial" w:cs="Arial"/>
                <w:b w:val="0"/>
                <w:bCs w:val="0"/>
                <w:i w:val="0"/>
                <w:iCs w:val="0"/>
                <w:caps w:val="0"/>
                <w:smallCaps w:val="0"/>
                <w:noProof w:val="0"/>
                <w:color w:val="666666"/>
                <w:sz w:val="20"/>
                <w:szCs w:val="20"/>
                <w:lang w:val="en-US"/>
              </w:rPr>
              <w:t>appropriate practices</w:t>
            </w:r>
            <w:r w:rsidRPr="66E7AC93" w:rsidR="58B4C544">
              <w:rPr>
                <w:rFonts w:ascii="Arial" w:hAnsi="Arial" w:eastAsia="Arial" w:cs="Arial"/>
                <w:b w:val="0"/>
                <w:bCs w:val="0"/>
                <w:i w:val="0"/>
                <w:iCs w:val="0"/>
                <w:caps w:val="0"/>
                <w:smallCaps w:val="0"/>
                <w:noProof w:val="0"/>
                <w:color w:val="666666"/>
                <w:sz w:val="20"/>
                <w:szCs w:val="20"/>
                <w:lang w:val="en-US"/>
              </w:rPr>
              <w:t>, as outlined in the OSHA Hazard Communication Standards, including the correct use of the Material Safety Data Sheet, as directed.</w:t>
            </w:r>
            <w:r>
              <w:br/>
            </w:r>
            <w:r w:rsidRPr="66E7AC93" w:rsidR="58B4C544">
              <w:rPr>
                <w:rFonts w:ascii="Arial" w:hAnsi="Arial" w:eastAsia="Arial" w:cs="Arial"/>
                <w:b w:val="0"/>
                <w:bCs w:val="0"/>
                <w:i w:val="0"/>
                <w:iCs w:val="0"/>
                <w:caps w:val="0"/>
                <w:smallCaps w:val="0"/>
                <w:noProof w:val="0"/>
                <w:color w:val="666666"/>
                <w:sz w:val="20"/>
                <w:szCs w:val="20"/>
                <w:lang w:val="en-US"/>
              </w:rPr>
              <w:t>4.0 (Application Level) Follow standard operating procedures to collect specimens.</w:t>
            </w:r>
            <w:r>
              <w:br/>
            </w:r>
            <w:r w:rsidRPr="66E7AC93" w:rsidR="58B4C544">
              <w:rPr>
                <w:rFonts w:ascii="Arial" w:hAnsi="Arial" w:eastAsia="Arial" w:cs="Arial"/>
                <w:b w:val="0"/>
                <w:bCs w:val="0"/>
                <w:i w:val="0"/>
                <w:iCs w:val="0"/>
                <w:caps w:val="0"/>
                <w:smallCaps w:val="0"/>
                <w:noProof w:val="0"/>
                <w:color w:val="666666"/>
                <w:sz w:val="20"/>
                <w:szCs w:val="20"/>
                <w:lang w:val="en-US"/>
              </w:rPr>
              <w:t>4.1 (Synthesis Level) Perform assigned specimen collection tasks incorporating knowledge of the circulatory, urinary, and other body systems.</w:t>
            </w:r>
            <w:r>
              <w:br/>
            </w:r>
            <w:r w:rsidRPr="66E7AC93" w:rsidR="58B4C544">
              <w:rPr>
                <w:rFonts w:ascii="Arial" w:hAnsi="Arial" w:eastAsia="Arial" w:cs="Arial"/>
                <w:b w:val="0"/>
                <w:bCs w:val="0"/>
                <w:i w:val="0"/>
                <w:iCs w:val="0"/>
                <w:caps w:val="0"/>
                <w:smallCaps w:val="0"/>
                <w:noProof w:val="0"/>
                <w:color w:val="666666"/>
                <w:sz w:val="20"/>
                <w:szCs w:val="20"/>
                <w:lang w:val="en-US"/>
              </w:rPr>
              <w:t>4.2 (Comprehension Level) Describe the difference between whole blood, serum, and plasma.</w:t>
            </w:r>
            <w:r>
              <w:br/>
            </w:r>
            <w:r w:rsidRPr="66E7AC93" w:rsidR="58B4C544">
              <w:rPr>
                <w:rFonts w:ascii="Arial" w:hAnsi="Arial" w:eastAsia="Arial" w:cs="Arial"/>
                <w:b w:val="0"/>
                <w:bCs w:val="0"/>
                <w:i w:val="0"/>
                <w:iCs w:val="0"/>
                <w:caps w:val="0"/>
                <w:smallCaps w:val="0"/>
                <w:noProof w:val="0"/>
                <w:color w:val="666666"/>
                <w:sz w:val="20"/>
                <w:szCs w:val="20"/>
                <w:lang w:val="en-US"/>
              </w:rPr>
              <w:t>4.3 (Application Level) Identify and use blood collection equipment.</w:t>
            </w:r>
            <w:r>
              <w:br/>
            </w:r>
            <w:r w:rsidRPr="66E7AC93" w:rsidR="58B4C544">
              <w:rPr>
                <w:rFonts w:ascii="Arial" w:hAnsi="Arial" w:eastAsia="Arial" w:cs="Arial"/>
                <w:b w:val="0"/>
                <w:bCs w:val="0"/>
                <w:i w:val="0"/>
                <w:iCs w:val="0"/>
                <w:caps w:val="0"/>
                <w:smallCaps w:val="0"/>
                <w:noProof w:val="0"/>
                <w:color w:val="666666"/>
                <w:sz w:val="20"/>
                <w:szCs w:val="20"/>
                <w:lang w:val="en-US"/>
              </w:rPr>
              <w:t xml:space="preserve">4.31 (Evaluation Level) Evaluate and </w:t>
            </w:r>
            <w:r w:rsidRPr="66E7AC93" w:rsidR="58B4C544">
              <w:rPr>
                <w:rFonts w:ascii="Arial" w:hAnsi="Arial" w:eastAsia="Arial" w:cs="Arial"/>
                <w:b w:val="0"/>
                <w:bCs w:val="0"/>
                <w:i w:val="0"/>
                <w:iCs w:val="0"/>
                <w:caps w:val="0"/>
                <w:smallCaps w:val="0"/>
                <w:noProof w:val="0"/>
                <w:color w:val="666666"/>
                <w:sz w:val="20"/>
                <w:szCs w:val="20"/>
                <w:lang w:val="en-US"/>
              </w:rPr>
              <w:t>identify</w:t>
            </w:r>
            <w:r w:rsidRPr="66E7AC93" w:rsidR="58B4C544">
              <w:rPr>
                <w:rFonts w:ascii="Arial" w:hAnsi="Arial" w:eastAsia="Arial" w:cs="Arial"/>
                <w:b w:val="0"/>
                <w:bCs w:val="0"/>
                <w:i w:val="0"/>
                <w:iCs w:val="0"/>
                <w:caps w:val="0"/>
                <w:smallCaps w:val="0"/>
                <w:noProof w:val="0"/>
                <w:color w:val="666666"/>
                <w:sz w:val="20"/>
                <w:szCs w:val="20"/>
                <w:lang w:val="en-US"/>
              </w:rPr>
              <w:t xml:space="preserve"> the additive by the evacuated tube color.</w:t>
            </w:r>
            <w:r>
              <w:br/>
            </w:r>
            <w:r w:rsidRPr="66E7AC93" w:rsidR="58B4C544">
              <w:rPr>
                <w:rFonts w:ascii="Arial" w:hAnsi="Arial" w:eastAsia="Arial" w:cs="Arial"/>
                <w:b w:val="0"/>
                <w:bCs w:val="0"/>
                <w:i w:val="0"/>
                <w:iCs w:val="0"/>
                <w:caps w:val="0"/>
                <w:smallCaps w:val="0"/>
                <w:noProof w:val="0"/>
                <w:color w:val="666666"/>
                <w:sz w:val="20"/>
                <w:szCs w:val="20"/>
                <w:lang w:val="en-US"/>
              </w:rPr>
              <w:t xml:space="preserve">4.32 (Application Level) Identify and </w:t>
            </w:r>
            <w:bookmarkStart w:name="_Int_6Pxp1Qip" w:id="335613462"/>
            <w:r w:rsidRPr="66E7AC93" w:rsidR="58B4C544">
              <w:rPr>
                <w:rFonts w:ascii="Arial" w:hAnsi="Arial" w:eastAsia="Arial" w:cs="Arial"/>
                <w:b w:val="0"/>
                <w:bCs w:val="0"/>
                <w:i w:val="0"/>
                <w:iCs w:val="0"/>
                <w:caps w:val="0"/>
                <w:smallCaps w:val="0"/>
                <w:noProof w:val="0"/>
                <w:color w:val="666666"/>
                <w:sz w:val="20"/>
                <w:szCs w:val="20"/>
                <w:lang w:val="en-US"/>
              </w:rPr>
              <w:t>properly use</w:t>
            </w:r>
            <w:bookmarkEnd w:id="335613462"/>
            <w:r w:rsidRPr="66E7AC93" w:rsidR="58B4C544">
              <w:rPr>
                <w:rFonts w:ascii="Arial" w:hAnsi="Arial" w:eastAsia="Arial" w:cs="Arial"/>
                <w:b w:val="0"/>
                <w:bCs w:val="0"/>
                <w:i w:val="0"/>
                <w:iCs w:val="0"/>
                <w:caps w:val="0"/>
                <w:smallCaps w:val="0"/>
                <w:noProof w:val="0"/>
                <w:color w:val="666666"/>
                <w:sz w:val="20"/>
                <w:szCs w:val="20"/>
                <w:lang w:val="en-US"/>
              </w:rPr>
              <w:t xml:space="preserve"> equipment needed to collect blood by venipuncture and capillary (dermal) puncture.</w:t>
            </w:r>
            <w:r>
              <w:br/>
            </w:r>
            <w:r w:rsidRPr="66E7AC93" w:rsidR="58B4C544">
              <w:rPr>
                <w:rFonts w:ascii="Arial" w:hAnsi="Arial" w:eastAsia="Arial" w:cs="Arial"/>
                <w:b w:val="0"/>
                <w:bCs w:val="0"/>
                <w:i w:val="0"/>
                <w:iCs w:val="0"/>
                <w:caps w:val="0"/>
                <w:smallCaps w:val="0"/>
                <w:noProof w:val="0"/>
                <w:color w:val="666666"/>
                <w:sz w:val="20"/>
                <w:szCs w:val="20"/>
                <w:lang w:val="en-US"/>
              </w:rPr>
              <w:t>4.4 (Application Level) Collect blood specimens by venipuncture.</w:t>
            </w:r>
            <w:r>
              <w:br/>
            </w:r>
            <w:r w:rsidRPr="66E7AC93" w:rsidR="58B4C544">
              <w:rPr>
                <w:rFonts w:ascii="Arial" w:hAnsi="Arial" w:eastAsia="Arial" w:cs="Arial"/>
                <w:b w:val="0"/>
                <w:bCs w:val="0"/>
                <w:i w:val="0"/>
                <w:iCs w:val="0"/>
                <w:caps w:val="0"/>
                <w:smallCaps w:val="0"/>
                <w:noProof w:val="0"/>
                <w:color w:val="666666"/>
                <w:sz w:val="20"/>
                <w:szCs w:val="20"/>
                <w:lang w:val="en-US"/>
              </w:rPr>
              <w:t>4.5 (Application Level) Collect blood specimens by capillary (dermal) puncture.</w:t>
            </w:r>
            <w:r>
              <w:br/>
            </w:r>
            <w:r w:rsidRPr="66E7AC93" w:rsidR="58B4C544">
              <w:rPr>
                <w:rFonts w:ascii="Arial" w:hAnsi="Arial" w:eastAsia="Arial" w:cs="Arial"/>
                <w:b w:val="0"/>
                <w:bCs w:val="0"/>
                <w:i w:val="0"/>
                <w:iCs w:val="0"/>
                <w:caps w:val="0"/>
                <w:smallCaps w:val="0"/>
                <w:noProof w:val="0"/>
                <w:color w:val="666666"/>
                <w:sz w:val="20"/>
                <w:szCs w:val="20"/>
                <w:lang w:val="en-US"/>
              </w:rPr>
              <w:t>4.6 (Knowledge Level) Identify special precautions necessary during blood collections by venipuncture and capillary (dermal) puncture.</w:t>
            </w:r>
            <w:r>
              <w:br/>
            </w:r>
            <w:r w:rsidRPr="66E7AC93" w:rsidR="58B4C544">
              <w:rPr>
                <w:rFonts w:ascii="Arial" w:hAnsi="Arial" w:eastAsia="Arial" w:cs="Arial"/>
                <w:b w:val="0"/>
                <w:bCs w:val="0"/>
                <w:i w:val="0"/>
                <w:iCs w:val="0"/>
                <w:caps w:val="0"/>
                <w:smallCaps w:val="0"/>
                <w:noProof w:val="0"/>
                <w:color w:val="666666"/>
                <w:sz w:val="20"/>
                <w:szCs w:val="20"/>
                <w:lang w:val="en-US"/>
              </w:rPr>
              <w:t>4.7 (Application Level) List and apply the criteria that would lead to rejection or recollection of a patient sample.</w:t>
            </w:r>
            <w:r>
              <w:br/>
            </w:r>
            <w:r w:rsidRPr="66E7AC93" w:rsidR="58B4C544">
              <w:rPr>
                <w:rFonts w:ascii="Arial" w:hAnsi="Arial" w:eastAsia="Arial" w:cs="Arial"/>
                <w:b w:val="0"/>
                <w:bCs w:val="0"/>
                <w:i w:val="0"/>
                <w:iCs w:val="0"/>
                <w:caps w:val="0"/>
                <w:smallCaps w:val="0"/>
                <w:noProof w:val="0"/>
                <w:color w:val="666666"/>
                <w:sz w:val="20"/>
                <w:szCs w:val="20"/>
                <w:lang w:val="en-US"/>
              </w:rPr>
              <w:t>4.8 (Synthesis Level) Instruct patients in the proper collection and preservation for non-blood samples.</w:t>
            </w:r>
            <w:r>
              <w:br/>
            </w:r>
            <w:r w:rsidRPr="66E7AC93" w:rsidR="58B4C544">
              <w:rPr>
                <w:rFonts w:ascii="Arial" w:hAnsi="Arial" w:eastAsia="Arial" w:cs="Arial"/>
                <w:b w:val="0"/>
                <w:bCs w:val="0"/>
                <w:i w:val="0"/>
                <w:iCs w:val="0"/>
                <w:caps w:val="0"/>
                <w:smallCaps w:val="0"/>
                <w:noProof w:val="0"/>
                <w:color w:val="666666"/>
                <w:sz w:val="20"/>
                <w:szCs w:val="20"/>
                <w:lang w:val="en-US"/>
              </w:rPr>
              <w:t>5.0 (Application Level) Prepare blood and body fluid specimens for analysis according to standard operating procedures.</w:t>
            </w:r>
            <w:r>
              <w:br/>
            </w:r>
            <w:r w:rsidRPr="66E7AC93" w:rsidR="58B4C544">
              <w:rPr>
                <w:rFonts w:ascii="Arial" w:hAnsi="Arial" w:eastAsia="Arial" w:cs="Arial"/>
                <w:b w:val="0"/>
                <w:bCs w:val="0"/>
                <w:i w:val="0"/>
                <w:iCs w:val="0"/>
                <w:caps w:val="0"/>
                <w:smallCaps w:val="0"/>
                <w:noProof w:val="0"/>
                <w:color w:val="666666"/>
                <w:sz w:val="20"/>
                <w:szCs w:val="20"/>
                <w:lang w:val="en-US"/>
              </w:rPr>
              <w:t xml:space="preserve">5.1 (Application Level) Follow standard operating procedures for labeling, </w:t>
            </w:r>
            <w:r w:rsidRPr="66E7AC93" w:rsidR="50378521">
              <w:rPr>
                <w:rFonts w:ascii="Arial" w:hAnsi="Arial" w:eastAsia="Arial" w:cs="Arial"/>
                <w:b w:val="0"/>
                <w:bCs w:val="0"/>
                <w:i w:val="0"/>
                <w:iCs w:val="0"/>
                <w:caps w:val="0"/>
                <w:smallCaps w:val="0"/>
                <w:noProof w:val="0"/>
                <w:color w:val="666666"/>
                <w:sz w:val="20"/>
                <w:szCs w:val="20"/>
                <w:lang w:val="en-US"/>
              </w:rPr>
              <w:t>transporting,</w:t>
            </w:r>
            <w:r w:rsidRPr="66E7AC93" w:rsidR="58B4C544">
              <w:rPr>
                <w:rFonts w:ascii="Arial" w:hAnsi="Arial" w:eastAsia="Arial" w:cs="Arial"/>
                <w:b w:val="0"/>
                <w:bCs w:val="0"/>
                <w:i w:val="0"/>
                <w:iCs w:val="0"/>
                <w:caps w:val="0"/>
                <w:smallCaps w:val="0"/>
                <w:noProof w:val="0"/>
                <w:color w:val="666666"/>
                <w:sz w:val="20"/>
                <w:szCs w:val="20"/>
                <w:lang w:val="en-US"/>
              </w:rPr>
              <w:t xml:space="preserve"> and processing of specimens, including transport to reference laboratories.</w:t>
            </w:r>
            <w:r>
              <w:br/>
            </w:r>
            <w:r w:rsidRPr="66E7AC93" w:rsidR="58B4C544">
              <w:rPr>
                <w:rFonts w:ascii="Arial" w:hAnsi="Arial" w:eastAsia="Arial" w:cs="Arial"/>
                <w:b w:val="0"/>
                <w:bCs w:val="0"/>
                <w:i w:val="0"/>
                <w:iCs w:val="0"/>
                <w:caps w:val="0"/>
                <w:smallCaps w:val="0"/>
                <w:noProof w:val="0"/>
                <w:color w:val="666666"/>
                <w:sz w:val="20"/>
                <w:szCs w:val="20"/>
                <w:lang w:val="en-US"/>
              </w:rPr>
              <w:t>5.2 (Synthesis Level) Follow the criteria for reporting specimens and test results that will be used as legal evidence.</w:t>
            </w:r>
            <w:r>
              <w:br/>
            </w:r>
            <w:r w:rsidRPr="66E7AC93" w:rsidR="58B4C544">
              <w:rPr>
                <w:rFonts w:ascii="Arial" w:hAnsi="Arial" w:eastAsia="Arial" w:cs="Arial"/>
                <w:b w:val="0"/>
                <w:bCs w:val="0"/>
                <w:i w:val="0"/>
                <w:iCs w:val="0"/>
                <w:caps w:val="0"/>
                <w:smallCaps w:val="0"/>
                <w:noProof w:val="0"/>
                <w:color w:val="666666"/>
                <w:sz w:val="20"/>
                <w:szCs w:val="20"/>
                <w:lang w:val="en-US"/>
              </w:rPr>
              <w:t xml:space="preserve">6.0 (Application Level) Prepare/reconstitute reagents, </w:t>
            </w:r>
            <w:r w:rsidRPr="66E7AC93" w:rsidR="7CFE3840">
              <w:rPr>
                <w:rFonts w:ascii="Arial" w:hAnsi="Arial" w:eastAsia="Arial" w:cs="Arial"/>
                <w:b w:val="0"/>
                <w:bCs w:val="0"/>
                <w:i w:val="0"/>
                <w:iCs w:val="0"/>
                <w:caps w:val="0"/>
                <w:smallCaps w:val="0"/>
                <w:noProof w:val="0"/>
                <w:color w:val="666666"/>
                <w:sz w:val="20"/>
                <w:szCs w:val="20"/>
                <w:lang w:val="en-US"/>
              </w:rPr>
              <w:t>standards,</w:t>
            </w:r>
            <w:r w:rsidRPr="66E7AC93" w:rsidR="58B4C544">
              <w:rPr>
                <w:rFonts w:ascii="Arial" w:hAnsi="Arial" w:eastAsia="Arial" w:cs="Arial"/>
                <w:b w:val="0"/>
                <w:bCs w:val="0"/>
                <w:i w:val="0"/>
                <w:iCs w:val="0"/>
                <w:caps w:val="0"/>
                <w:smallCaps w:val="0"/>
                <w:noProof w:val="0"/>
                <w:color w:val="666666"/>
                <w:sz w:val="20"/>
                <w:szCs w:val="20"/>
                <w:lang w:val="en-US"/>
              </w:rPr>
              <w:t xml:space="preserve"> and controls according to standard operating procedure.</w:t>
            </w:r>
            <w:r>
              <w:br/>
            </w:r>
            <w:r w:rsidRPr="66E7AC93" w:rsidR="58B4C544">
              <w:rPr>
                <w:rFonts w:ascii="Arial" w:hAnsi="Arial" w:eastAsia="Arial" w:cs="Arial"/>
                <w:b w:val="0"/>
                <w:bCs w:val="0"/>
                <w:i w:val="0"/>
                <w:iCs w:val="0"/>
                <w:caps w:val="0"/>
                <w:smallCaps w:val="0"/>
                <w:noProof w:val="0"/>
                <w:color w:val="666666"/>
                <w:sz w:val="20"/>
                <w:szCs w:val="20"/>
                <w:lang w:val="en-US"/>
              </w:rPr>
              <w:t>6.1 (Analysis Level) Follow laboratory protocol for storage and suitability of reagents, standards, and controls.</w:t>
            </w:r>
            <w:r>
              <w:br/>
            </w:r>
            <w:r w:rsidRPr="66E7AC93" w:rsidR="58B4C544">
              <w:rPr>
                <w:rFonts w:ascii="Arial" w:hAnsi="Arial" w:eastAsia="Arial" w:cs="Arial"/>
                <w:b w:val="0"/>
                <w:bCs w:val="0"/>
                <w:i w:val="0"/>
                <w:iCs w:val="0"/>
                <w:caps w:val="0"/>
                <w:smallCaps w:val="0"/>
                <w:noProof w:val="0"/>
                <w:color w:val="666666"/>
                <w:sz w:val="20"/>
                <w:szCs w:val="20"/>
                <w:lang w:val="en-US"/>
              </w:rPr>
              <w:t xml:space="preserve">6.2 (Synthesis Level) Recognize and report contamination and/or deterioration in reagents, </w:t>
            </w:r>
            <w:r w:rsidRPr="66E7AC93" w:rsidR="3A97C881">
              <w:rPr>
                <w:rFonts w:ascii="Arial" w:hAnsi="Arial" w:eastAsia="Arial" w:cs="Arial"/>
                <w:b w:val="0"/>
                <w:bCs w:val="0"/>
                <w:i w:val="0"/>
                <w:iCs w:val="0"/>
                <w:caps w:val="0"/>
                <w:smallCaps w:val="0"/>
                <w:noProof w:val="0"/>
                <w:color w:val="666666"/>
                <w:sz w:val="20"/>
                <w:szCs w:val="20"/>
                <w:lang w:val="en-US"/>
              </w:rPr>
              <w:t>standards,</w:t>
            </w:r>
            <w:r w:rsidRPr="66E7AC93" w:rsidR="58B4C544">
              <w:rPr>
                <w:rFonts w:ascii="Arial" w:hAnsi="Arial" w:eastAsia="Arial" w:cs="Arial"/>
                <w:b w:val="0"/>
                <w:bCs w:val="0"/>
                <w:i w:val="0"/>
                <w:iCs w:val="0"/>
                <w:caps w:val="0"/>
                <w:smallCaps w:val="0"/>
                <w:noProof w:val="0"/>
                <w:color w:val="666666"/>
                <w:sz w:val="20"/>
                <w:szCs w:val="20"/>
                <w:lang w:val="en-US"/>
              </w:rPr>
              <w:t xml:space="preserve"> and controls.</w:t>
            </w:r>
            <w:r>
              <w:br/>
            </w:r>
            <w:r w:rsidRPr="66E7AC93" w:rsidR="58B4C544">
              <w:rPr>
                <w:rFonts w:ascii="Arial" w:hAnsi="Arial" w:eastAsia="Arial" w:cs="Arial"/>
                <w:b w:val="0"/>
                <w:bCs w:val="0"/>
                <w:i w:val="0"/>
                <w:iCs w:val="0"/>
                <w:caps w:val="0"/>
                <w:smallCaps w:val="0"/>
                <w:noProof w:val="0"/>
                <w:color w:val="666666"/>
                <w:sz w:val="20"/>
                <w:szCs w:val="20"/>
                <w:lang w:val="en-US"/>
              </w:rPr>
              <w:t xml:space="preserve">7.0 (Synthesis Level) Perform </w:t>
            </w:r>
            <w:r w:rsidRPr="66E7AC93" w:rsidR="58B4C544">
              <w:rPr>
                <w:rFonts w:ascii="Arial" w:hAnsi="Arial" w:eastAsia="Arial" w:cs="Arial"/>
                <w:b w:val="0"/>
                <w:bCs w:val="0"/>
                <w:i w:val="0"/>
                <w:iCs w:val="0"/>
                <w:caps w:val="0"/>
                <w:smallCaps w:val="0"/>
                <w:noProof w:val="0"/>
                <w:color w:val="666666"/>
                <w:sz w:val="20"/>
                <w:szCs w:val="20"/>
                <w:lang w:val="en-US"/>
              </w:rPr>
              <w:t>appropriate tests</w:t>
            </w:r>
            <w:r w:rsidRPr="66E7AC93" w:rsidR="58B4C544">
              <w:rPr>
                <w:rFonts w:ascii="Arial" w:hAnsi="Arial" w:eastAsia="Arial" w:cs="Arial"/>
                <w:b w:val="0"/>
                <w:bCs w:val="0"/>
                <w:i w:val="0"/>
                <w:iCs w:val="0"/>
                <w:caps w:val="0"/>
                <w:smallCaps w:val="0"/>
                <w:noProof w:val="0"/>
                <w:color w:val="666666"/>
                <w:sz w:val="20"/>
                <w:szCs w:val="20"/>
                <w:lang w:val="en-US"/>
              </w:rPr>
              <w:t xml:space="preserve"> at the clinical assistant level, according to standard operating procedures.</w:t>
            </w:r>
            <w:r>
              <w:br/>
            </w:r>
            <w:r w:rsidRPr="66E7AC93" w:rsidR="58B4C544">
              <w:rPr>
                <w:rFonts w:ascii="Arial" w:hAnsi="Arial" w:eastAsia="Arial" w:cs="Arial"/>
                <w:b w:val="0"/>
                <w:bCs w:val="0"/>
                <w:i w:val="0"/>
                <w:iCs w:val="0"/>
                <w:caps w:val="0"/>
                <w:smallCaps w:val="0"/>
                <w:noProof w:val="0"/>
                <w:color w:val="666666"/>
                <w:sz w:val="20"/>
                <w:szCs w:val="20"/>
                <w:lang w:val="en-US"/>
              </w:rPr>
              <w:t xml:space="preserve">7.1 (Synthesis Level) Identify and report potential pre-analytical errors that may occur during specimen collection, labeling, </w:t>
            </w:r>
            <w:r w:rsidRPr="66E7AC93" w:rsidR="35F16995">
              <w:rPr>
                <w:rFonts w:ascii="Arial" w:hAnsi="Arial" w:eastAsia="Arial" w:cs="Arial"/>
                <w:b w:val="0"/>
                <w:bCs w:val="0"/>
                <w:i w:val="0"/>
                <w:iCs w:val="0"/>
                <w:caps w:val="0"/>
                <w:smallCaps w:val="0"/>
                <w:noProof w:val="0"/>
                <w:color w:val="666666"/>
                <w:sz w:val="20"/>
                <w:szCs w:val="20"/>
                <w:lang w:val="en-US"/>
              </w:rPr>
              <w:t>transporting,</w:t>
            </w:r>
            <w:r w:rsidRPr="66E7AC93" w:rsidR="58B4C544">
              <w:rPr>
                <w:rFonts w:ascii="Arial" w:hAnsi="Arial" w:eastAsia="Arial" w:cs="Arial"/>
                <w:b w:val="0"/>
                <w:bCs w:val="0"/>
                <w:i w:val="0"/>
                <w:iCs w:val="0"/>
                <w:caps w:val="0"/>
                <w:smallCaps w:val="0"/>
                <w:noProof w:val="0"/>
                <w:color w:val="666666"/>
                <w:sz w:val="20"/>
                <w:szCs w:val="20"/>
                <w:lang w:val="en-US"/>
              </w:rPr>
              <w:t xml:space="preserve"> and processing.</w:t>
            </w:r>
            <w:r>
              <w:br/>
            </w:r>
            <w:r w:rsidRPr="66E7AC93" w:rsidR="58B4C544">
              <w:rPr>
                <w:rFonts w:ascii="Arial" w:hAnsi="Arial" w:eastAsia="Arial" w:cs="Arial"/>
                <w:b w:val="0"/>
                <w:bCs w:val="0"/>
                <w:i w:val="0"/>
                <w:iCs w:val="0"/>
                <w:caps w:val="0"/>
                <w:smallCaps w:val="0"/>
                <w:noProof w:val="0"/>
                <w:color w:val="666666"/>
                <w:sz w:val="20"/>
                <w:szCs w:val="20"/>
                <w:lang w:val="en-US"/>
              </w:rPr>
              <w:t>7.2 (Evaluation Level) Compare and evaluate test results to reference intervals.</w:t>
            </w:r>
            <w:r>
              <w:br/>
            </w:r>
            <w:r w:rsidRPr="66E7AC93" w:rsidR="58B4C544">
              <w:rPr>
                <w:rFonts w:ascii="Arial" w:hAnsi="Arial" w:eastAsia="Arial" w:cs="Arial"/>
                <w:b w:val="0"/>
                <w:bCs w:val="0"/>
                <w:i w:val="0"/>
                <w:iCs w:val="0"/>
                <w:caps w:val="0"/>
                <w:smallCaps w:val="0"/>
                <w:noProof w:val="0"/>
                <w:color w:val="666666"/>
                <w:sz w:val="20"/>
                <w:szCs w:val="20"/>
                <w:lang w:val="en-US"/>
              </w:rPr>
              <w:t>7.3 (Synthesis Level) Record results by manual method or computer according to laboratory protocol.</w:t>
            </w:r>
            <w:r>
              <w:br/>
            </w:r>
            <w:r w:rsidRPr="66E7AC93" w:rsidR="58B4C544">
              <w:rPr>
                <w:rFonts w:ascii="Arial" w:hAnsi="Arial" w:eastAsia="Arial" w:cs="Arial"/>
                <w:b w:val="0"/>
                <w:bCs w:val="0"/>
                <w:i w:val="0"/>
                <w:iCs w:val="0"/>
                <w:caps w:val="0"/>
                <w:smallCaps w:val="0"/>
                <w:noProof w:val="0"/>
                <w:color w:val="666666"/>
                <w:sz w:val="20"/>
                <w:szCs w:val="20"/>
                <w:lang w:val="en-US"/>
              </w:rPr>
              <w:t>7.4 (Synthesis Level) Report STAT results of completed tests according to laboratory protocol.</w:t>
            </w:r>
            <w:r>
              <w:br/>
            </w:r>
            <w:r w:rsidRPr="66E7AC93" w:rsidR="58B4C544">
              <w:rPr>
                <w:rFonts w:ascii="Arial" w:hAnsi="Arial" w:eastAsia="Arial" w:cs="Arial"/>
                <w:b w:val="0"/>
                <w:bCs w:val="0"/>
                <w:i w:val="0"/>
                <w:iCs w:val="0"/>
                <w:caps w:val="0"/>
                <w:smallCaps w:val="0"/>
                <w:noProof w:val="0"/>
                <w:color w:val="666666"/>
                <w:sz w:val="20"/>
                <w:szCs w:val="20"/>
                <w:lang w:val="en-US"/>
              </w:rPr>
              <w:t xml:space="preserve">7.5 (Synthesis Level) Recognize critical values and follow established protocol </w:t>
            </w:r>
            <w:r w:rsidRPr="66E7AC93" w:rsidR="58B4C544">
              <w:rPr>
                <w:rFonts w:ascii="Arial" w:hAnsi="Arial" w:eastAsia="Arial" w:cs="Arial"/>
                <w:b w:val="0"/>
                <w:bCs w:val="0"/>
                <w:i w:val="0"/>
                <w:iCs w:val="0"/>
                <w:caps w:val="0"/>
                <w:smallCaps w:val="0"/>
                <w:noProof w:val="0"/>
                <w:color w:val="666666"/>
                <w:sz w:val="20"/>
                <w:szCs w:val="20"/>
                <w:lang w:val="en-US"/>
              </w:rPr>
              <w:t>regarding</w:t>
            </w:r>
            <w:r w:rsidRPr="66E7AC93" w:rsidR="58B4C544">
              <w:rPr>
                <w:rFonts w:ascii="Arial" w:hAnsi="Arial" w:eastAsia="Arial" w:cs="Arial"/>
                <w:b w:val="0"/>
                <w:bCs w:val="0"/>
                <w:i w:val="0"/>
                <w:iCs w:val="0"/>
                <w:caps w:val="0"/>
                <w:smallCaps w:val="0"/>
                <w:noProof w:val="0"/>
                <w:color w:val="666666"/>
                <w:sz w:val="20"/>
                <w:szCs w:val="20"/>
                <w:lang w:val="en-US"/>
              </w:rPr>
              <w:t xml:space="preserve"> reporting.</w:t>
            </w:r>
            <w:r>
              <w:br/>
            </w:r>
            <w:r w:rsidRPr="66E7AC93" w:rsidR="58B4C544">
              <w:rPr>
                <w:rFonts w:ascii="Arial" w:hAnsi="Arial" w:eastAsia="Arial" w:cs="Arial"/>
                <w:b w:val="0"/>
                <w:bCs w:val="0"/>
                <w:i w:val="0"/>
                <w:iCs w:val="0"/>
                <w:caps w:val="0"/>
                <w:smallCaps w:val="0"/>
                <w:noProof w:val="0"/>
                <w:color w:val="666666"/>
                <w:sz w:val="20"/>
                <w:szCs w:val="20"/>
                <w:lang w:val="en-US"/>
              </w:rPr>
              <w:t>7.6 (Application Level) Use and handle measurement equipment appropriately.</w:t>
            </w:r>
            <w:r>
              <w:br/>
            </w:r>
            <w:r w:rsidRPr="66E7AC93" w:rsidR="58B4C544">
              <w:rPr>
                <w:rFonts w:ascii="Arial" w:hAnsi="Arial" w:eastAsia="Arial" w:cs="Arial"/>
                <w:b w:val="0"/>
                <w:bCs w:val="0"/>
                <w:i w:val="0"/>
                <w:iCs w:val="0"/>
                <w:caps w:val="0"/>
                <w:smallCaps w:val="0"/>
                <w:noProof w:val="0"/>
                <w:color w:val="666666"/>
                <w:sz w:val="20"/>
                <w:szCs w:val="20"/>
                <w:lang w:val="en-US"/>
              </w:rPr>
              <w:t xml:space="preserve">7.7 (Knowledge level) teach knowledge of common medical terminology, knowledge of infection control and safety, </w:t>
            </w:r>
            <w:r w:rsidRPr="66E7AC93" w:rsidR="3CCD96D4">
              <w:rPr>
                <w:rFonts w:ascii="Arial" w:hAnsi="Arial" w:eastAsia="Arial" w:cs="Arial"/>
                <w:b w:val="0"/>
                <w:bCs w:val="0"/>
                <w:i w:val="0"/>
                <w:iCs w:val="0"/>
                <w:caps w:val="0"/>
                <w:smallCaps w:val="0"/>
                <w:noProof w:val="0"/>
                <w:color w:val="666666"/>
                <w:sz w:val="20"/>
                <w:szCs w:val="20"/>
                <w:lang w:val="en-US"/>
              </w:rPr>
              <w:t>knowledge</w:t>
            </w:r>
            <w:r w:rsidRPr="66E7AC93" w:rsidR="58B4C544">
              <w:rPr>
                <w:rFonts w:ascii="Arial" w:hAnsi="Arial" w:eastAsia="Arial" w:cs="Arial"/>
                <w:b w:val="0"/>
                <w:bCs w:val="0"/>
                <w:i w:val="0"/>
                <w:iCs w:val="0"/>
                <w:caps w:val="0"/>
                <w:smallCaps w:val="0"/>
                <w:noProof w:val="0"/>
                <w:color w:val="666666"/>
                <w:sz w:val="20"/>
                <w:szCs w:val="20"/>
                <w:lang w:val="en-US"/>
              </w:rPr>
              <w:t xml:space="preserve"> to Communicate (verbally and non-verbally) effectively and appropriately in the workplace.</w:t>
            </w:r>
            <w:r>
              <w:br/>
            </w:r>
            <w:r w:rsidRPr="66E7AC93" w:rsidR="58B4C544">
              <w:rPr>
                <w:rFonts w:ascii="Arial" w:hAnsi="Arial" w:eastAsia="Arial" w:cs="Arial"/>
                <w:b w:val="0"/>
                <w:bCs w:val="0"/>
                <w:i w:val="0"/>
                <w:iCs w:val="0"/>
                <w:caps w:val="0"/>
                <w:smallCaps w:val="0"/>
                <w:noProof w:val="0"/>
                <w:color w:val="666666"/>
                <w:sz w:val="20"/>
                <w:szCs w:val="20"/>
                <w:lang w:val="en-US"/>
              </w:rPr>
              <w:t>9.0 (Comprehension Level) Follow established quality control protocols to include maintenance and calibration of equipment.</w:t>
            </w:r>
            <w:r>
              <w:br/>
            </w:r>
            <w:r w:rsidRPr="66E7AC93" w:rsidR="58B4C544">
              <w:rPr>
                <w:rFonts w:ascii="Arial" w:hAnsi="Arial" w:eastAsia="Arial" w:cs="Arial"/>
                <w:b w:val="0"/>
                <w:bCs w:val="0"/>
                <w:i w:val="0"/>
                <w:iCs w:val="0"/>
                <w:caps w:val="0"/>
                <w:smallCaps w:val="0"/>
                <w:noProof w:val="0"/>
                <w:color w:val="666666"/>
                <w:sz w:val="20"/>
                <w:szCs w:val="20"/>
                <w:lang w:val="en-US"/>
              </w:rPr>
              <w:t>9.1 (Synthesis Level) Perform quality control procedures.</w:t>
            </w:r>
            <w:r>
              <w:br/>
            </w:r>
            <w:r w:rsidRPr="66E7AC93" w:rsidR="58B4C544">
              <w:rPr>
                <w:rFonts w:ascii="Arial" w:hAnsi="Arial" w:eastAsia="Arial" w:cs="Arial"/>
                <w:b w:val="0"/>
                <w:bCs w:val="0"/>
                <w:i w:val="0"/>
                <w:iCs w:val="0"/>
                <w:caps w:val="0"/>
                <w:smallCaps w:val="0"/>
                <w:noProof w:val="0"/>
                <w:color w:val="666666"/>
                <w:sz w:val="20"/>
                <w:szCs w:val="20"/>
                <w:lang w:val="en-US"/>
              </w:rPr>
              <w:t>9.2 (Synthesis Level) Record quality control results.</w:t>
            </w:r>
            <w:r>
              <w:br/>
            </w:r>
            <w:r w:rsidRPr="66E7AC93" w:rsidR="58B4C544">
              <w:rPr>
                <w:rFonts w:ascii="Arial" w:hAnsi="Arial" w:eastAsia="Arial" w:cs="Arial"/>
                <w:b w:val="0"/>
                <w:bCs w:val="0"/>
                <w:i w:val="0"/>
                <w:iCs w:val="0"/>
                <w:caps w:val="0"/>
                <w:smallCaps w:val="0"/>
                <w:noProof w:val="0"/>
                <w:color w:val="666666"/>
                <w:sz w:val="20"/>
                <w:szCs w:val="20"/>
                <w:lang w:val="en-US"/>
              </w:rPr>
              <w:t>9.3 (Synthesis Level) Identify and report control results that do not meet pre-determined criteria.</w:t>
            </w:r>
            <w:r>
              <w:br/>
            </w:r>
            <w:r w:rsidRPr="66E7AC93" w:rsidR="58B4C544">
              <w:rPr>
                <w:rFonts w:ascii="Arial" w:hAnsi="Arial" w:eastAsia="Arial" w:cs="Arial"/>
                <w:b w:val="0"/>
                <w:bCs w:val="0"/>
                <w:i w:val="0"/>
                <w:iCs w:val="0"/>
                <w:caps w:val="0"/>
                <w:smallCaps w:val="0"/>
                <w:noProof w:val="0"/>
                <w:color w:val="666666"/>
                <w:sz w:val="20"/>
                <w:szCs w:val="20"/>
                <w:lang w:val="en-US"/>
              </w:rPr>
              <w:t>10.0 (Application Level) Communicate (verbally and nonverbally) effectively and appropriately in the workplace.</w:t>
            </w:r>
            <w:r>
              <w:br/>
            </w:r>
            <w:r w:rsidRPr="66E7AC93" w:rsidR="58B4C544">
              <w:rPr>
                <w:rFonts w:ascii="Arial" w:hAnsi="Arial" w:eastAsia="Arial" w:cs="Arial"/>
                <w:b w:val="0"/>
                <w:bCs w:val="0"/>
                <w:i w:val="0"/>
                <w:iCs w:val="0"/>
                <w:caps w:val="0"/>
                <w:smallCaps w:val="0"/>
                <w:noProof w:val="0"/>
                <w:color w:val="666666"/>
                <w:sz w:val="20"/>
                <w:szCs w:val="20"/>
                <w:lang w:val="en-US"/>
              </w:rPr>
              <w:t>10.1 (Application Level) Demonstrate confidentiality expectations of privileged information for individuals.</w:t>
            </w:r>
            <w:r>
              <w:br/>
            </w:r>
            <w:r w:rsidRPr="66E7AC93" w:rsidR="58B4C544">
              <w:rPr>
                <w:rFonts w:ascii="Arial" w:hAnsi="Arial" w:eastAsia="Arial" w:cs="Arial"/>
                <w:b w:val="0"/>
                <w:bCs w:val="0"/>
                <w:i w:val="0"/>
                <w:iCs w:val="0"/>
                <w:caps w:val="0"/>
                <w:smallCaps w:val="0"/>
                <w:noProof w:val="0"/>
                <w:color w:val="666666"/>
                <w:sz w:val="20"/>
                <w:szCs w:val="20"/>
                <w:lang w:val="en-US"/>
              </w:rPr>
              <w:t>10.2 (Evaluation Level) Evaluate and defend the value of diversity in the workplace.</w:t>
            </w:r>
            <w:r>
              <w:br/>
            </w:r>
            <w:r w:rsidRPr="66E7AC93" w:rsidR="58B4C544">
              <w:rPr>
                <w:rFonts w:ascii="Arial" w:hAnsi="Arial" w:eastAsia="Arial" w:cs="Arial"/>
                <w:b w:val="0"/>
                <w:bCs w:val="0"/>
                <w:i w:val="0"/>
                <w:iCs w:val="0"/>
                <w:caps w:val="0"/>
                <w:smallCaps w:val="0"/>
                <w:noProof w:val="0"/>
                <w:color w:val="666666"/>
                <w:sz w:val="20"/>
                <w:szCs w:val="20"/>
                <w:lang w:val="en-US"/>
              </w:rPr>
              <w:t xml:space="preserve">10.3 (Application Level) Demonstrate </w:t>
            </w:r>
            <w:r w:rsidRPr="66E7AC93" w:rsidR="58B4C544">
              <w:rPr>
                <w:rFonts w:ascii="Arial" w:hAnsi="Arial" w:eastAsia="Arial" w:cs="Arial"/>
                <w:b w:val="0"/>
                <w:bCs w:val="0"/>
                <w:i w:val="0"/>
                <w:iCs w:val="0"/>
                <w:caps w:val="0"/>
                <w:smallCaps w:val="0"/>
                <w:noProof w:val="0"/>
                <w:color w:val="666666"/>
                <w:sz w:val="20"/>
                <w:szCs w:val="20"/>
                <w:lang w:val="en-US"/>
              </w:rPr>
              <w:t>appropriate</w:t>
            </w:r>
            <w:r w:rsidRPr="66E7AC93" w:rsidR="58B4C544">
              <w:rPr>
                <w:rFonts w:ascii="Arial" w:hAnsi="Arial" w:eastAsia="Arial" w:cs="Arial"/>
                <w:b w:val="0"/>
                <w:bCs w:val="0"/>
                <w:i w:val="0"/>
                <w:iCs w:val="0"/>
                <w:caps w:val="0"/>
                <w:smallCaps w:val="0"/>
                <w:noProof w:val="0"/>
                <w:color w:val="666666"/>
                <w:sz w:val="20"/>
                <w:szCs w:val="20"/>
                <w:lang w:val="en-US"/>
              </w:rPr>
              <w:t xml:space="preserve"> and professional interaction when working with other individuals.</w:t>
            </w:r>
            <w:r>
              <w:br/>
            </w:r>
            <w:r w:rsidRPr="66E7AC93" w:rsidR="58B4C544">
              <w:rPr>
                <w:rFonts w:ascii="Arial" w:hAnsi="Arial" w:eastAsia="Arial" w:cs="Arial"/>
                <w:b w:val="0"/>
                <w:bCs w:val="0"/>
                <w:i w:val="0"/>
                <w:iCs w:val="0"/>
                <w:caps w:val="0"/>
                <w:smallCaps w:val="0"/>
                <w:noProof w:val="0"/>
                <w:color w:val="666666"/>
                <w:sz w:val="20"/>
                <w:szCs w:val="20"/>
                <w:lang w:val="en-US"/>
              </w:rPr>
              <w:t xml:space="preserve">10.4 (Analysis Level) Examine and discuss the major points of the American Hospital Association </w:t>
            </w:r>
            <w:r w:rsidRPr="66E7AC93" w:rsidR="2EC81E29">
              <w:rPr>
                <w:rFonts w:ascii="Arial" w:hAnsi="Arial" w:eastAsia="Arial" w:cs="Arial"/>
                <w:b w:val="0"/>
                <w:bCs w:val="0"/>
                <w:i w:val="0"/>
                <w:iCs w:val="0"/>
                <w:caps w:val="0"/>
                <w:smallCaps w:val="0"/>
                <w:noProof w:val="0"/>
                <w:color w:val="666666"/>
                <w:sz w:val="20"/>
                <w:szCs w:val="20"/>
                <w:lang w:val="en-US"/>
              </w:rPr>
              <w:t>Patients'</w:t>
            </w:r>
            <w:r w:rsidRPr="66E7AC93" w:rsidR="58B4C544">
              <w:rPr>
                <w:rFonts w:ascii="Arial" w:hAnsi="Arial" w:eastAsia="Arial" w:cs="Arial"/>
                <w:b w:val="0"/>
                <w:bCs w:val="0"/>
                <w:i w:val="0"/>
                <w:iCs w:val="0"/>
                <w:caps w:val="0"/>
                <w:smallCaps w:val="0"/>
                <w:noProof w:val="0"/>
                <w:color w:val="666666"/>
                <w:sz w:val="20"/>
                <w:szCs w:val="20"/>
                <w:lang w:val="en-US"/>
              </w:rPr>
              <w:t xml:space="preserve"> Bill of Rights and the </w:t>
            </w:r>
            <w:r w:rsidRPr="66E7AC93" w:rsidR="6153675A">
              <w:rPr>
                <w:rFonts w:ascii="Arial" w:hAnsi="Arial" w:eastAsia="Arial" w:cs="Arial"/>
                <w:b w:val="0"/>
                <w:bCs w:val="0"/>
                <w:i w:val="0"/>
                <w:iCs w:val="0"/>
                <w:caps w:val="0"/>
                <w:smallCaps w:val="0"/>
                <w:noProof w:val="0"/>
                <w:color w:val="666666"/>
                <w:sz w:val="20"/>
                <w:szCs w:val="20"/>
                <w:lang w:val="en-US"/>
              </w:rPr>
              <w:t>Patients'</w:t>
            </w:r>
            <w:r w:rsidRPr="66E7AC93" w:rsidR="58B4C544">
              <w:rPr>
                <w:rFonts w:ascii="Arial" w:hAnsi="Arial" w:eastAsia="Arial" w:cs="Arial"/>
                <w:b w:val="0"/>
                <w:bCs w:val="0"/>
                <w:i w:val="0"/>
                <w:iCs w:val="0"/>
                <w:caps w:val="0"/>
                <w:smallCaps w:val="0"/>
                <w:noProof w:val="0"/>
                <w:color w:val="666666"/>
                <w:sz w:val="20"/>
                <w:szCs w:val="20"/>
                <w:lang w:val="en-US"/>
              </w:rPr>
              <w:t xml:space="preserve"> Bill of Rights from the institution.</w:t>
            </w:r>
            <w:r>
              <w:br/>
            </w:r>
            <w:r w:rsidRPr="66E7AC93" w:rsidR="58B4C544">
              <w:rPr>
                <w:rFonts w:ascii="Arial" w:hAnsi="Arial" w:eastAsia="Arial" w:cs="Arial"/>
                <w:b w:val="0"/>
                <w:bCs w:val="0"/>
                <w:i w:val="0"/>
                <w:iCs w:val="0"/>
                <w:caps w:val="0"/>
                <w:smallCaps w:val="0"/>
                <w:noProof w:val="0"/>
                <w:color w:val="666666"/>
                <w:sz w:val="20"/>
                <w:szCs w:val="20"/>
                <w:lang w:val="en-US"/>
              </w:rPr>
              <w:t xml:space="preserve">10.5 (Application Level) Demonstrate professional appearance and </w:t>
            </w:r>
            <w:r w:rsidRPr="66E7AC93" w:rsidR="58B4C544">
              <w:rPr>
                <w:rFonts w:ascii="Arial" w:hAnsi="Arial" w:eastAsia="Arial" w:cs="Arial"/>
                <w:b w:val="0"/>
                <w:bCs w:val="0"/>
                <w:i w:val="0"/>
                <w:iCs w:val="0"/>
                <w:caps w:val="0"/>
                <w:smallCaps w:val="0"/>
                <w:noProof w:val="0"/>
                <w:color w:val="666666"/>
                <w:sz w:val="20"/>
                <w:szCs w:val="20"/>
                <w:lang w:val="en-US"/>
              </w:rPr>
              <w:t>appropriate work</w:t>
            </w:r>
            <w:r w:rsidRPr="66E7AC93" w:rsidR="58B4C544">
              <w:rPr>
                <w:rFonts w:ascii="Arial" w:hAnsi="Arial" w:eastAsia="Arial" w:cs="Arial"/>
                <w:b w:val="0"/>
                <w:bCs w:val="0"/>
                <w:i w:val="0"/>
                <w:iCs w:val="0"/>
                <w:caps w:val="0"/>
                <w:smallCaps w:val="0"/>
                <w:noProof w:val="0"/>
                <w:color w:val="666666"/>
                <w:sz w:val="20"/>
                <w:szCs w:val="20"/>
                <w:lang w:val="en-US"/>
              </w:rPr>
              <w:t xml:space="preserve"> behaviors.</w:t>
            </w:r>
            <w:r>
              <w:br/>
            </w:r>
            <w:r w:rsidRPr="66E7AC93" w:rsidR="58B4C544">
              <w:rPr>
                <w:rFonts w:ascii="Arial" w:hAnsi="Arial" w:eastAsia="Arial" w:cs="Arial"/>
                <w:b w:val="0"/>
                <w:bCs w:val="0"/>
                <w:i w:val="0"/>
                <w:iCs w:val="0"/>
                <w:caps w:val="0"/>
                <w:smallCaps w:val="0"/>
                <w:noProof w:val="0"/>
                <w:color w:val="666666"/>
                <w:sz w:val="20"/>
                <w:szCs w:val="20"/>
                <w:lang w:val="en-US"/>
              </w:rPr>
              <w:t>10.6 (Application Level) Apply written and verbal instructions in carrying out testing procedures.</w:t>
            </w:r>
            <w:r>
              <w:br/>
            </w:r>
            <w:r w:rsidRPr="66E7AC93" w:rsidR="58B4C544">
              <w:rPr>
                <w:rFonts w:ascii="Arial" w:hAnsi="Arial" w:eastAsia="Arial" w:cs="Arial"/>
                <w:b w:val="0"/>
                <w:bCs w:val="0"/>
                <w:i w:val="0"/>
                <w:iCs w:val="0"/>
                <w:caps w:val="0"/>
                <w:smallCaps w:val="0"/>
                <w:noProof w:val="0"/>
                <w:color w:val="666666"/>
                <w:sz w:val="20"/>
                <w:szCs w:val="20"/>
                <w:lang w:val="en-US"/>
              </w:rPr>
              <w:t xml:space="preserve">11.0 (Application Level) Use information systems necessary to </w:t>
            </w:r>
            <w:r w:rsidRPr="66E7AC93" w:rsidR="58B4C544">
              <w:rPr>
                <w:rFonts w:ascii="Arial" w:hAnsi="Arial" w:eastAsia="Arial" w:cs="Arial"/>
                <w:b w:val="0"/>
                <w:bCs w:val="0"/>
                <w:i w:val="0"/>
                <w:iCs w:val="0"/>
                <w:caps w:val="0"/>
                <w:smallCaps w:val="0"/>
                <w:noProof w:val="0"/>
                <w:color w:val="666666"/>
                <w:sz w:val="20"/>
                <w:szCs w:val="20"/>
                <w:lang w:val="en-US"/>
              </w:rPr>
              <w:t>accomplish</w:t>
            </w:r>
            <w:r w:rsidRPr="66E7AC93" w:rsidR="58B4C544">
              <w:rPr>
                <w:rFonts w:ascii="Arial" w:hAnsi="Arial" w:eastAsia="Arial" w:cs="Arial"/>
                <w:b w:val="0"/>
                <w:bCs w:val="0"/>
                <w:i w:val="0"/>
                <w:iCs w:val="0"/>
                <w:caps w:val="0"/>
                <w:smallCaps w:val="0"/>
                <w:noProof w:val="0"/>
                <w:color w:val="666666"/>
                <w:sz w:val="20"/>
                <w:szCs w:val="20"/>
                <w:lang w:val="en-US"/>
              </w:rPr>
              <w:t xml:space="preserve"> job functions.</w:t>
            </w:r>
            <w:r>
              <w:br/>
            </w:r>
            <w:r w:rsidRPr="66E7AC93" w:rsidR="58B4C544">
              <w:rPr>
                <w:rFonts w:ascii="Arial" w:hAnsi="Arial" w:eastAsia="Arial" w:cs="Arial"/>
                <w:b w:val="0"/>
                <w:bCs w:val="0"/>
                <w:i w:val="0"/>
                <w:iCs w:val="0"/>
                <w:caps w:val="0"/>
                <w:smallCaps w:val="0"/>
                <w:noProof w:val="0"/>
                <w:color w:val="666666"/>
                <w:sz w:val="20"/>
                <w:szCs w:val="20"/>
                <w:lang w:val="en-US"/>
              </w:rPr>
              <w:t xml:space="preserve">12.0 (Synthesis Level) Record data using the </w:t>
            </w:r>
            <w:r w:rsidRPr="66E7AC93" w:rsidR="58B4C544">
              <w:rPr>
                <w:rFonts w:ascii="Arial" w:hAnsi="Arial" w:eastAsia="Arial" w:cs="Arial"/>
                <w:b w:val="0"/>
                <w:bCs w:val="0"/>
                <w:i w:val="0"/>
                <w:iCs w:val="0"/>
                <w:caps w:val="0"/>
                <w:smallCaps w:val="0"/>
                <w:noProof w:val="0"/>
                <w:color w:val="666666"/>
                <w:sz w:val="20"/>
                <w:szCs w:val="20"/>
                <w:lang w:val="en-US"/>
              </w:rPr>
              <w:t>appropriate form</w:t>
            </w:r>
            <w:r w:rsidRPr="66E7AC93" w:rsidR="58B4C544">
              <w:rPr>
                <w:rFonts w:ascii="Arial" w:hAnsi="Arial" w:eastAsia="Arial" w:cs="Arial"/>
                <w:b w:val="0"/>
                <w:bCs w:val="0"/>
                <w:i w:val="0"/>
                <w:iCs w:val="0"/>
                <w:caps w:val="0"/>
                <w:smallCaps w:val="0"/>
                <w:noProof w:val="0"/>
                <w:color w:val="666666"/>
                <w:sz w:val="20"/>
                <w:szCs w:val="20"/>
                <w:lang w:val="en-US"/>
              </w:rPr>
              <w:t xml:space="preserve"> when documenting potential pre-analytical errors that may occur during specimen collection, labeling, transporting and/or processing.</w:t>
            </w:r>
          </w:p>
          <w:p w:rsidR="633B8AD1" w:rsidRDefault="633B8AD1" w14:paraId="1F9F07F3" w14:textId="500F00FF">
            <w:r w:rsidRPr="633B8AD1" w:rsidR="633B8AD1">
              <w:rPr>
                <w:rFonts w:ascii="Calibri" w:hAnsi="Calibri" w:eastAsia="Calibri" w:cs="Calibri"/>
                <w:sz w:val="20"/>
                <w:szCs w:val="20"/>
              </w:rPr>
              <w:t xml:space="preserve"> </w:t>
            </w:r>
          </w:p>
        </w:tc>
        <w:tc>
          <w:tcPr>
            <w:tcW w:w="4217" w:type="dxa"/>
            <w:gridSpan w:val="3"/>
            <w:shd w:val="clear" w:color="auto" w:fill="3B3838" w:themeFill="background2" w:themeFillShade="40"/>
            <w:tcMar/>
          </w:tcPr>
          <w:p w:rsidR="5BDCB3F0" w:rsidP="73765CD1" w:rsidRDefault="5BDCB3F0" w14:paraId="3353ECA0" w14:textId="681059A6">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91F09A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Are the Program Learning Outcomes (PLOs) for the program provided and are they relevant to the program’s </w:t>
            </w:r>
            <w:r w:rsidRPr="73765CD1" w:rsidR="2282872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goals?</w:t>
            </w:r>
          </w:p>
        </w:tc>
        <w:tc>
          <w:tcPr>
            <w:tcW w:w="2953" w:type="dxa"/>
            <w:vMerge w:val="restart"/>
            <w:shd w:val="clear" w:color="auto" w:fill="E7E6E6" w:themeFill="background2"/>
            <w:tcMar/>
          </w:tcPr>
          <w:p w:rsidR="1E05D888" w:rsidP="73765CD1" w:rsidRDefault="1E05D888" w14:paraId="63C57D8D" w14:textId="72F6574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0B02E8" w:rsidR="450125E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00628B48" w:rsidP="66E7AC93" w:rsidRDefault="00628B48" w14:paraId="63373398" w14:textId="4B8FF5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bookmarkStart w:name="_Int_5dirBNJO" w:id="1846897603"/>
            <w:r w:rsidRPr="66E7AC93" w:rsidR="758DFC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Nice job</w:t>
            </w:r>
            <w:bookmarkEnd w:id="1846897603"/>
            <w:r w:rsidRPr="66E7AC93" w:rsidR="758DFC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aligning the PLOs to the NAACLS Standards for Clinical Assistant </w:t>
            </w:r>
            <w:r w:rsidRPr="66E7AC93" w:rsidR="758DFC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Competencies</w:t>
            </w:r>
            <w:r w:rsidRPr="66E7AC93" w:rsidR="758DFCF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Core Module</w:t>
            </w:r>
          </w:p>
          <w:p w:rsidR="62C74C23" w:rsidP="570B02E8" w:rsidRDefault="62C74C23" w14:paraId="451C5384" w14:textId="725FD1A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66E7AC93" w:rsidRDefault="62C74C23" w14:paraId="098C19F1" w14:textId="4F78143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7AC93" w:rsidR="13F692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Normally programs have about 12 PLOs. Could some of these be combined and/or condensed so that students do not</w:t>
            </w:r>
            <w:r w:rsidRPr="66E7AC93" w:rsidR="13F692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have to </w:t>
            </w:r>
            <w:r w:rsidRPr="66E7AC93" w:rsidR="206CBA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read</w:t>
            </w:r>
            <w:r w:rsidRPr="66E7AC93" w:rsidR="13F692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 many of them?</w:t>
            </w:r>
          </w:p>
        </w:tc>
      </w:tr>
      <w:tr w:rsidR="62C74C23" w:rsidTr="66E7AC93" w14:paraId="594E3492">
        <w:tc>
          <w:tcPr>
            <w:tcW w:w="7365" w:type="dxa"/>
            <w:vMerge/>
            <w:tcMar/>
          </w:tcPr>
          <w:p w14:paraId="3822CEAE"/>
        </w:tc>
        <w:tc>
          <w:tcPr>
            <w:tcW w:w="1348" w:type="dxa"/>
            <w:shd w:val="clear" w:color="auto" w:fill="FFFF00"/>
            <w:tcMar/>
          </w:tcPr>
          <w:p w:rsidR="62C74C23" w:rsidP="73765CD1" w:rsidRDefault="62C74C23" w14:paraId="3047E4F4" w14:textId="74C0DDFD">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162" w:type="dxa"/>
            <w:shd w:val="clear" w:color="auto" w:fill="E7E6E6" w:themeFill="background2"/>
            <w:tcMar/>
          </w:tcPr>
          <w:p w:rsidR="62C74C23" w:rsidP="73765CD1" w:rsidRDefault="62C74C23" w14:paraId="2B2D0018" w14:textId="5FE5798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07" w:type="dxa"/>
            <w:shd w:val="clear" w:color="auto" w:fill="E7E6E6" w:themeFill="background2"/>
            <w:tcMar/>
          </w:tcPr>
          <w:p w:rsidR="62C74C23" w:rsidP="73765CD1" w:rsidRDefault="62C74C23" w14:paraId="6CFE2A07" w14:textId="574CD91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2953" w:type="dxa"/>
            <w:vMerge/>
            <w:tcMar/>
          </w:tcPr>
          <w:p w14:paraId="79D68353"/>
        </w:tc>
      </w:tr>
      <w:tr w:rsidR="62C74C23" w:rsidTr="66E7AC93" w14:paraId="66CF61E9">
        <w:trPr>
          <w:trHeight w:val="1440"/>
        </w:trPr>
        <w:tc>
          <w:tcPr>
            <w:tcW w:w="7365" w:type="dxa"/>
            <w:vMerge w:val="restart"/>
            <w:tcMar/>
          </w:tcPr>
          <w:p w:rsidR="260F8473" w:rsidP="095BD103" w:rsidRDefault="260F8473" w14:paraId="1B9DBB06" w14:textId="41DDB935">
            <w:pPr>
              <w:pStyle w:val="ListParagraph"/>
              <w:numPr>
                <w:ilvl w:val="0"/>
                <w:numId w:val="10"/>
              </w:numPr>
              <w:bidi w:val="0"/>
              <w:spacing w:before="0" w:beforeAutospacing="off" w:after="0" w:afterAutospacing="off" w:line="259" w:lineRule="auto"/>
              <w:ind w:left="720" w:right="0" w:hanging="360"/>
              <w:jc w:val="left"/>
              <w:rPr>
                <w:rFonts w:ascii="Times New Roman" w:hAnsi="Times New Roman" w:eastAsia="Times New Roman" w:cs="Times New Roman"/>
                <w:b w:val="1"/>
                <w:bCs w:val="1"/>
                <w:sz w:val="24"/>
                <w:szCs w:val="24"/>
              </w:rPr>
            </w:pPr>
            <w:r w:rsidRPr="66E7AC93" w:rsidR="230A61FE">
              <w:rPr>
                <w:rFonts w:ascii="Times New Roman" w:hAnsi="Times New Roman" w:eastAsia="Times New Roman" w:cs="Times New Roman"/>
                <w:b w:val="1"/>
                <w:bCs w:val="1"/>
                <w:sz w:val="24"/>
                <w:szCs w:val="24"/>
              </w:rPr>
              <w:t xml:space="preserve">Are the outcomes from your program determined or influenced by any </w:t>
            </w:r>
            <w:r w:rsidRPr="66E7AC93" w:rsidR="230A61FE">
              <w:rPr>
                <w:rFonts w:ascii="Times New Roman" w:hAnsi="Times New Roman" w:eastAsia="Times New Roman" w:cs="Times New Roman"/>
                <w:b w:val="1"/>
                <w:bCs w:val="1"/>
                <w:sz w:val="24"/>
                <w:szCs w:val="24"/>
              </w:rPr>
              <w:t xml:space="preserve">external organization, </w:t>
            </w:r>
            <w:r w:rsidRPr="66E7AC93" w:rsidR="1BB2D3EA">
              <w:rPr>
                <w:rFonts w:ascii="Times New Roman" w:hAnsi="Times New Roman" w:eastAsia="Times New Roman" w:cs="Times New Roman"/>
                <w:b w:val="1"/>
                <w:bCs w:val="1"/>
                <w:sz w:val="24"/>
                <w:szCs w:val="24"/>
              </w:rPr>
              <w:t>agency,</w:t>
            </w:r>
            <w:r w:rsidRPr="66E7AC93" w:rsidR="230A61FE">
              <w:rPr>
                <w:rFonts w:ascii="Times New Roman" w:hAnsi="Times New Roman" w:eastAsia="Times New Roman" w:cs="Times New Roman"/>
                <w:b w:val="1"/>
                <w:bCs w:val="1"/>
                <w:sz w:val="24"/>
                <w:szCs w:val="24"/>
              </w:rPr>
              <w:t xml:space="preserve"> or accreditor? If so, please explain. Are there any available accreditations which</w:t>
            </w:r>
            <w:r w:rsidRPr="66E7AC93" w:rsidR="53C01626">
              <w:rPr>
                <w:rFonts w:ascii="Times New Roman" w:hAnsi="Times New Roman" w:eastAsia="Times New Roman" w:cs="Times New Roman"/>
                <w:b w:val="1"/>
                <w:bCs w:val="1"/>
                <w:sz w:val="24"/>
                <w:szCs w:val="24"/>
              </w:rPr>
              <w:t xml:space="preserve"> the program does not have, but may </w:t>
            </w:r>
            <w:r w:rsidRPr="66E7AC93" w:rsidR="53C01626">
              <w:rPr>
                <w:rFonts w:ascii="Times New Roman" w:hAnsi="Times New Roman" w:eastAsia="Times New Roman" w:cs="Times New Roman"/>
                <w:b w:val="1"/>
                <w:bCs w:val="1"/>
                <w:sz w:val="24"/>
                <w:szCs w:val="24"/>
              </w:rPr>
              <w:t>benefit</w:t>
            </w:r>
            <w:r w:rsidRPr="66E7AC93" w:rsidR="53C01626">
              <w:rPr>
                <w:rFonts w:ascii="Times New Roman" w:hAnsi="Times New Roman" w:eastAsia="Times New Roman" w:cs="Times New Roman"/>
                <w:b w:val="1"/>
                <w:bCs w:val="1"/>
                <w:sz w:val="24"/>
                <w:szCs w:val="24"/>
              </w:rPr>
              <w:t xml:space="preserve"> from </w:t>
            </w:r>
            <w:r w:rsidRPr="66E7AC93" w:rsidR="53C01626">
              <w:rPr>
                <w:rFonts w:ascii="Times New Roman" w:hAnsi="Times New Roman" w:eastAsia="Times New Roman" w:cs="Times New Roman"/>
                <w:b w:val="1"/>
                <w:bCs w:val="1"/>
                <w:sz w:val="24"/>
                <w:szCs w:val="24"/>
              </w:rPr>
              <w:t>seeking</w:t>
            </w:r>
            <w:r w:rsidRPr="66E7AC93" w:rsidR="53C01626">
              <w:rPr>
                <w:rFonts w:ascii="Times New Roman" w:hAnsi="Times New Roman" w:eastAsia="Times New Roman" w:cs="Times New Roman"/>
                <w:b w:val="1"/>
                <w:bCs w:val="1"/>
                <w:sz w:val="24"/>
                <w:szCs w:val="24"/>
              </w:rPr>
              <w:t xml:space="preserve">? </w:t>
            </w:r>
          </w:p>
          <w:p w:rsidR="633B8AD1" w:rsidRDefault="633B8AD1" w14:paraId="0842D91F" w14:textId="58DC0E15">
            <w:r w:rsidRPr="095BD103" w:rsidR="633B8AD1">
              <w:rPr>
                <w:rFonts w:ascii="Calibri" w:hAnsi="Calibri" w:eastAsia="Calibri" w:cs="Calibri"/>
                <w:sz w:val="20"/>
                <w:szCs w:val="20"/>
              </w:rPr>
              <w:t xml:space="preserve"> </w:t>
            </w:r>
          </w:p>
          <w:p w:rsidR="633B8AD1" w:rsidP="095BD103" w:rsidRDefault="633B8AD1" w14:paraId="1CD6C196" w14:textId="72EAFBC5">
            <w:pPr>
              <w:pStyle w:val="Normal"/>
              <w:rPr>
                <w:rFonts w:ascii="Calibri" w:hAnsi="Calibri" w:eastAsia="Calibri" w:cs="Calibri"/>
                <w:noProof w:val="0"/>
                <w:sz w:val="20"/>
                <w:szCs w:val="20"/>
                <w:lang w:val="en-US"/>
              </w:rPr>
            </w:pPr>
            <w:r w:rsidRPr="095BD103" w:rsidR="308759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95BD103" w:rsidR="308759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This program follows the NAACLS accreditation guidelines</w:t>
            </w:r>
          </w:p>
        </w:tc>
        <w:tc>
          <w:tcPr>
            <w:tcW w:w="4217" w:type="dxa"/>
            <w:gridSpan w:val="3"/>
            <w:shd w:val="clear" w:color="auto" w:fill="3B3838" w:themeFill="background2" w:themeFillShade="40"/>
            <w:tcMar/>
          </w:tcPr>
          <w:p w:rsidR="33E2A9B1" w:rsidP="73765CD1" w:rsidRDefault="33E2A9B1" w14:paraId="2F3304FA" w14:textId="2AA7CEC7">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221B7832">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w:t>
            </w:r>
            <w:r w:rsidRPr="73765CD1" w:rsidR="7204BDD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r w:rsidRPr="73765CD1" w:rsidR="475D3A4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(NA)</w:t>
            </w:r>
          </w:p>
        </w:tc>
        <w:tc>
          <w:tcPr>
            <w:tcW w:w="2953" w:type="dxa"/>
            <w:vMerge w:val="restart"/>
            <w:shd w:val="clear" w:color="auto" w:fill="E7E6E6" w:themeFill="background2"/>
            <w:tcMar/>
          </w:tcPr>
          <w:p w:rsidR="62C74C23" w:rsidP="3B40419A" w:rsidRDefault="62C74C23" w14:paraId="1F577983" w14:textId="3669391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66E7AC93" w14:paraId="5AFDBCBD">
        <w:trPr>
          <w:trHeight w:val="660"/>
        </w:trPr>
        <w:tc>
          <w:tcPr>
            <w:tcW w:w="7365" w:type="dxa"/>
            <w:vMerge/>
            <w:tcMar/>
          </w:tcPr>
          <w:p w14:paraId="5611DEBC"/>
        </w:tc>
        <w:tc>
          <w:tcPr>
            <w:tcW w:w="1348" w:type="dxa"/>
            <w:shd w:val="clear" w:color="auto" w:fill="FFFF00"/>
            <w:tcMar/>
          </w:tcPr>
          <w:p w:rsidR="33E2A9B1" w:rsidP="73765CD1" w:rsidRDefault="33E2A9B1" w14:paraId="5D6F2FEF"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75D3A4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E3522E8" w14:textId="458B3CBD">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162" w:type="dxa"/>
            <w:shd w:val="clear" w:color="auto" w:fill="F2F2F2" w:themeFill="background1" w:themeFillShade="F2"/>
            <w:tcMar/>
          </w:tcPr>
          <w:p w:rsidR="33E2A9B1" w:rsidP="3B40419A" w:rsidRDefault="33E2A9B1" w14:paraId="56ECE776" w14:textId="1079126E">
            <w:pPr>
              <w:pStyle w:val="Normal"/>
              <w:spacing w:before="120" w:beforeAutospacing="off" w:after="120" w:afterAutospacing="off"/>
              <w:jc w:val="center"/>
              <w:rPr>
                <w:rFonts w:ascii="Calibri" w:hAnsi="Calibri" w:eastAsia="Calibri" w:cs="Calibri"/>
                <w:noProof w:val="0"/>
                <w:color w:val="auto"/>
                <w:sz w:val="22"/>
                <w:szCs w:val="22"/>
                <w:lang w:val="en-US"/>
              </w:rPr>
            </w:pPr>
            <w:r w:rsidRPr="3B40419A" w:rsidR="475D3A4B">
              <w:rPr>
                <w:rFonts w:ascii="Times New Roman" w:hAnsi="Times New Roman" w:eastAsia="Times New Roman" w:cs="Times New Roman"/>
                <w:b w:val="0"/>
                <w:bCs w:val="0"/>
                <w:i w:val="0"/>
                <w:iCs w:val="0"/>
                <w:caps w:val="0"/>
                <w:smallCaps w:val="0"/>
                <w:noProof w:val="0"/>
                <w:color w:val="auto"/>
                <w:sz w:val="22"/>
                <w:szCs w:val="22"/>
                <w:lang w:val="en-US"/>
              </w:rPr>
              <w:t>Adequate</w:t>
            </w:r>
          </w:p>
          <w:p w:rsidR="62C74C23" w:rsidP="3B40419A" w:rsidRDefault="62C74C23" w14:paraId="2D2AF49A" w14:textId="62691A9C">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auto" w:themeColor="text1" w:themeTint="FF" w:themeShade="FF"/>
                <w:sz w:val="22"/>
                <w:szCs w:val="22"/>
                <w:lang w:val="en-US"/>
              </w:rPr>
            </w:pPr>
            <w:r w:rsidRPr="3B40419A" w:rsidR="0EEACBA5">
              <w:rPr>
                <w:rFonts w:ascii="Times New Roman" w:hAnsi="Times New Roman" w:eastAsia="Times New Roman" w:cs="Times New Roman"/>
                <w:b w:val="0"/>
                <w:bCs w:val="0"/>
                <w:i w:val="0"/>
                <w:iCs w:val="0"/>
                <w:caps w:val="0"/>
                <w:smallCaps w:val="0"/>
                <w:noProof w:val="0"/>
                <w:color w:val="auto"/>
                <w:sz w:val="22"/>
                <w:szCs w:val="22"/>
                <w:lang w:val="en-US"/>
              </w:rPr>
              <w:t>2</w:t>
            </w:r>
          </w:p>
        </w:tc>
        <w:tc>
          <w:tcPr>
            <w:tcW w:w="1707" w:type="dxa"/>
            <w:shd w:val="clear" w:color="auto" w:fill="E7E6E6" w:themeFill="background2"/>
            <w:tcMar/>
          </w:tcPr>
          <w:p w:rsidR="33E2A9B1" w:rsidP="73765CD1" w:rsidRDefault="33E2A9B1" w14:paraId="1EA02AF0" w14:textId="7A148A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2953" w:type="dxa"/>
            <w:vMerge/>
            <w:tcMar/>
          </w:tcPr>
          <w:p w14:paraId="62521C7D"/>
        </w:tc>
      </w:tr>
      <w:tr w:rsidR="62C74C23" w:rsidTr="66E7AC93" w14:paraId="416B4AAD">
        <w:tc>
          <w:tcPr>
            <w:tcW w:w="7365" w:type="dxa"/>
            <w:tcMar/>
          </w:tcPr>
          <w:p w:rsidR="633B8AD1" w:rsidP="095BD103" w:rsidRDefault="633B8AD1" w14:paraId="3D147B1F" w14:textId="6D5BF7F6">
            <w:pPr>
              <w:pStyle w:val="ListParagraph"/>
              <w:numPr>
                <w:ilvl w:val="0"/>
                <w:numId w:val="10"/>
              </w:numPr>
              <w:bidi w:val="0"/>
              <w:spacing w:before="0" w:beforeAutospacing="off" w:after="0" w:afterAutospacing="off" w:line="259" w:lineRule="auto"/>
              <w:ind w:left="720" w:right="0" w:hanging="360"/>
              <w:jc w:val="left"/>
              <w:rPr>
                <w:rFonts w:ascii="Times New Roman" w:hAnsi="Times New Roman" w:eastAsia="Times New Roman" w:cs="Times New Roman"/>
                <w:b w:val="1"/>
                <w:bCs w:val="1"/>
                <w:sz w:val="24"/>
                <w:szCs w:val="24"/>
              </w:rPr>
            </w:pPr>
            <w:r w:rsidRPr="095BD103" w:rsidR="565BC30B">
              <w:rPr>
                <w:rFonts w:ascii="Times New Roman" w:hAnsi="Times New Roman" w:eastAsia="Times New Roman" w:cs="Times New Roman"/>
                <w:b w:val="1"/>
                <w:bCs w:val="1"/>
                <w:sz w:val="24"/>
                <w:szCs w:val="24"/>
              </w:rPr>
              <w:t xml:space="preserve">Assessment Results: Use the Assessment Reporting Form to share an example of assessment results. </w:t>
            </w:r>
          </w:p>
          <w:p w:rsidR="633B8AD1" w:rsidP="17BEA5D1" w:rsidRDefault="633B8AD1" w14:paraId="783F18E2" w14:textId="4C79A5E6">
            <w:pPr>
              <w:pStyle w:val="Normal"/>
              <w:ind w:left="0"/>
              <w:rPr>
                <w:b w:val="1"/>
                <w:bCs w:val="1"/>
                <w:sz w:val="20"/>
                <w:szCs w:val="20"/>
              </w:rPr>
            </w:pPr>
            <w:r w:rsidRPr="3B40419A" w:rsidR="706BAF22">
              <w:rPr>
                <w:b w:val="1"/>
                <w:bCs w:val="1"/>
                <w:sz w:val="20"/>
                <w:szCs w:val="20"/>
              </w:rPr>
              <w:t>Click on this link to see a sample of an assessment completed and recorded in this Assessment Reporting Form.</w:t>
            </w:r>
            <w:r w:rsidRPr="3B40419A" w:rsidR="6518E0D1">
              <w:rPr>
                <w:b w:val="1"/>
                <w:bCs w:val="1"/>
                <w:sz w:val="20"/>
                <w:szCs w:val="20"/>
              </w:rPr>
              <w:t xml:space="preserve"> The Follow-Up Assessment Reporting Form was not completed because it will be administered to a new cohort in Nov. Of 2023</w:t>
            </w:r>
          </w:p>
          <w:p w:rsidR="633B8AD1" w:rsidP="17BEA5D1" w:rsidRDefault="633B8AD1" w14:paraId="5DB000DE" w14:textId="26DA54BA">
            <w:pPr>
              <w:pStyle w:val="Normal"/>
              <w:ind w:left="0"/>
              <w:rPr>
                <w:b w:val="1"/>
                <w:bCs w:val="1"/>
                <w:sz w:val="20"/>
                <w:szCs w:val="20"/>
              </w:rPr>
            </w:pPr>
          </w:p>
          <w:p w:rsidR="633B8AD1" w:rsidP="17BEA5D1" w:rsidRDefault="633B8AD1" w14:paraId="1F9B1FF9" w14:textId="23DD24CE">
            <w:pPr>
              <w:pStyle w:val="Normal"/>
              <w:ind w:left="0"/>
              <w:rPr>
                <w:b w:val="1"/>
                <w:bCs w:val="1"/>
                <w:sz w:val="20"/>
                <w:szCs w:val="20"/>
              </w:rPr>
            </w:pPr>
            <w:hyperlink r:id="Rf455ea59c2514f30">
              <w:r w:rsidRPr="17BEA5D1" w:rsidR="6518E0D1">
                <w:rPr>
                  <w:rStyle w:val="Hyperlink"/>
                  <w:b w:val="1"/>
                  <w:bCs w:val="1"/>
                  <w:sz w:val="20"/>
                  <w:szCs w:val="20"/>
                </w:rPr>
                <w:t>Baseline Assessment Reporting Form</w:t>
              </w:r>
            </w:hyperlink>
          </w:p>
          <w:p w:rsidR="633B8AD1" w:rsidP="17BEA5D1" w:rsidRDefault="633B8AD1" w14:paraId="77A3B5CA" w14:textId="41E11E8E">
            <w:pPr>
              <w:pStyle w:val="Normal"/>
              <w:bidi w:val="0"/>
              <w:spacing w:before="0" w:beforeAutospacing="off" w:after="0" w:afterAutospacing="off" w:line="259" w:lineRule="auto"/>
              <w:ind w:right="0"/>
              <w:jc w:val="left"/>
              <w:rPr>
                <w:b w:val="1"/>
                <w:bCs w:val="1"/>
                <w:sz w:val="24"/>
                <w:szCs w:val="24"/>
              </w:rPr>
            </w:pPr>
          </w:p>
        </w:tc>
        <w:tc>
          <w:tcPr>
            <w:tcW w:w="4217" w:type="dxa"/>
            <w:gridSpan w:val="3"/>
            <w:shd w:val="clear" w:color="auto" w:fill="3B3838" w:themeFill="background2" w:themeFillShade="40"/>
            <w:tcMar/>
          </w:tcPr>
          <w:p w:rsidR="0F930628" w:rsidP="73765CD1" w:rsidRDefault="0F930628" w14:paraId="2832E842" w14:textId="10450525">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18D2F7B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The information in the Assessment Reporting Form should answer the following questions</w:t>
            </w:r>
          </w:p>
        </w:tc>
        <w:tc>
          <w:tcPr>
            <w:tcW w:w="2953" w:type="dxa"/>
            <w:shd w:val="clear" w:color="auto" w:fill="E7E6E6" w:themeFill="background2"/>
            <w:tcMar/>
          </w:tcPr>
          <w:p w:rsidR="62C74C23" w:rsidP="73765CD1" w:rsidRDefault="62C74C23" w14:paraId="3152F448" w14:textId="449C4FF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6E7AC93" w14:paraId="64AB244B">
        <w:tc>
          <w:tcPr>
            <w:tcW w:w="7365" w:type="dxa"/>
            <w:vMerge w:val="restart"/>
            <w:tcMar/>
          </w:tcPr>
          <w:p w:rsidR="4F411691" w:rsidP="095BD103" w:rsidRDefault="4F411691" w14:paraId="0429717F" w14:textId="66F45275">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 What PLOs and/or MSLOs and </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CSLOs</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did you assess this year</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4F411691" w:rsidP="095BD103" w:rsidRDefault="4F411691" w14:paraId="4DC32BC0" w14:textId="7952C886">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5BD103" w:rsidR="24681C7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 the Assessment Reporting Form</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95BD103" w:rsidR="65CA67A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by clicking on the link </w:t>
            </w:r>
            <w:r w:rsidRPr="095BD103" w:rsidR="2725827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above</w:t>
            </w:r>
          </w:p>
          <w:p w:rsidR="62C74C23" w:rsidP="095BD103" w:rsidRDefault="62C74C23" w14:paraId="1BCD96A0" w14:textId="28CC6C8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5BD103" w:rsidRDefault="62C74C23" w14:paraId="1A3DCD21" w14:textId="5759B13A">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5BD103" w:rsidRDefault="62C74C23" w14:paraId="79638480" w14:textId="141B8471">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5BD103" w:rsidRDefault="62C74C23" w14:paraId="0E1A8C56" w14:textId="012FF60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5BD103" w:rsidRDefault="62C74C23" w14:paraId="2303CA49" w14:textId="5DB5786A">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5BD103" w:rsidRDefault="62C74C23" w14:paraId="6BCC548D" w14:textId="62EDA0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5BD103" w:rsidRDefault="62C74C23" w14:paraId="520C4273" w14:textId="39A60BA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217" w:type="dxa"/>
            <w:gridSpan w:val="3"/>
            <w:shd w:val="clear" w:color="auto" w:fill="3B3838" w:themeFill="background2" w:themeFillShade="40"/>
            <w:tcMar/>
          </w:tcPr>
          <w:p w:rsidR="3364128D" w:rsidP="73765CD1" w:rsidRDefault="3364128D" w14:paraId="1B08AC0B" w14:textId="1E8C2CA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bookmarkStart w:name="_Int_mvi6GefA" w:id="512578109"/>
            <w:r w:rsidRPr="633B8AD1" w:rsidR="287920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the PLO’s or MSLOs that were assessed </w:t>
            </w:r>
            <w:r w:rsidRPr="633B8AD1" w:rsidR="287920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633B8AD1" w:rsidR="287920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w:t>
            </w:r>
            <w:r w:rsidRPr="633B8AD1" w:rsidR="53C23F76">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the </w:t>
            </w:r>
            <w:r w:rsidRPr="633B8AD1" w:rsidR="287920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department/program strategies for assessing learning outcomes described and information </w:t>
            </w:r>
            <w:r w:rsidRPr="633B8AD1" w:rsidR="287920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633B8AD1" w:rsidR="287920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assessment results are collected, </w:t>
            </w:r>
            <w:r w:rsidRPr="633B8AD1" w:rsidR="287920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analyzed,</w:t>
            </w:r>
            <w:r w:rsidRPr="633B8AD1" w:rsidR="287920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and discussed?</w:t>
            </w:r>
            <w:bookmarkEnd w:id="512578109"/>
          </w:p>
          <w:p w:rsidR="3364128D" w:rsidP="73765CD1" w:rsidRDefault="3364128D" w14:paraId="1020B3A6" w14:textId="59FE777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2953" w:type="dxa"/>
            <w:vMerge w:val="restart"/>
            <w:shd w:val="clear" w:color="auto" w:fill="E7E6E6" w:themeFill="background2"/>
            <w:tcMar/>
          </w:tcPr>
          <w:p w:rsidR="62C74C23" w:rsidP="378ED352" w:rsidRDefault="62C74C23" w14:paraId="296435F2" w14:textId="668AF1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6E7AC93" w14:paraId="1200B674">
        <w:trPr>
          <w:trHeight w:val="660"/>
        </w:trPr>
        <w:tc>
          <w:tcPr>
            <w:tcW w:w="7365" w:type="dxa"/>
            <w:vMerge/>
            <w:tcMar/>
          </w:tcPr>
          <w:p w14:paraId="1F71929C"/>
        </w:tc>
        <w:tc>
          <w:tcPr>
            <w:tcW w:w="1348" w:type="dxa"/>
            <w:shd w:val="clear" w:color="auto" w:fill="FFFF00"/>
            <w:tcMar/>
          </w:tcPr>
          <w:p w:rsidR="3364128D" w:rsidP="73765CD1" w:rsidRDefault="3364128D" w14:paraId="72536920"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2BB6EFDE" w14:textId="4B5EAEEB">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162" w:type="dxa"/>
            <w:shd w:val="clear" w:color="auto" w:fill="E7E6E6" w:themeFill="background2"/>
            <w:tcMar/>
          </w:tcPr>
          <w:p w:rsidR="3364128D" w:rsidP="73765CD1" w:rsidRDefault="3364128D" w14:paraId="2478E578"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50A318B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41D71E49" w14:textId="26BCDF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07" w:type="dxa"/>
            <w:shd w:val="clear" w:color="auto" w:fill="E7E6E6" w:themeFill="background2"/>
            <w:tcMar/>
          </w:tcPr>
          <w:p w:rsidR="3364128D" w:rsidP="73765CD1" w:rsidRDefault="3364128D" w14:paraId="5D4F1CE8" w14:textId="4822DEB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2953" w:type="dxa"/>
            <w:vMerge/>
            <w:tcMar/>
          </w:tcPr>
          <w:p w14:paraId="7FEC5C6D"/>
        </w:tc>
      </w:tr>
      <w:tr w:rsidR="62C74C23" w:rsidTr="66E7AC93" w14:paraId="69E07AC2">
        <w:tc>
          <w:tcPr>
            <w:tcW w:w="7365" w:type="dxa"/>
            <w:vMerge w:val="restart"/>
            <w:tcMar/>
          </w:tcPr>
          <w:p w:rsidR="62C74C23" w:rsidP="095BD103" w:rsidRDefault="62C74C23" w14:paraId="1A9ADB6E" w14:textId="152B3641">
            <w:pPr>
              <w:pStyle w:val="Normal"/>
              <w:bidi w:val="0"/>
              <w:spacing w:before="120" w:beforeAutospacing="off" w:after="120" w:afterAutospacing="off" w:line="240" w:lineRule="auto"/>
              <w:ind w:left="0" w:right="0"/>
              <w:jc w:val="left"/>
              <w:rPr>
                <w:b w:val="1"/>
                <w:bCs w:val="1"/>
                <w:sz w:val="20"/>
                <w:szCs w:val="20"/>
              </w:rPr>
            </w:pPr>
            <w:r w:rsidRPr="095BD103" w:rsidR="126099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B</w:t>
            </w:r>
            <w:r w:rsidRPr="095BD103" w:rsidR="126099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Describe</w:t>
            </w:r>
            <w:r w:rsidRPr="095BD103" w:rsidR="1260996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the assessment method used and criteria for successful achievement of student learning outcomes. (e.g., rubrics, licensing exam, internship, portfolio, exam, research paper, performance exam, EAC, etc.)</w:t>
            </w:r>
            <w:r w:rsidRPr="095BD103" w:rsidR="2D1B01B2">
              <w:rPr>
                <w:b w:val="1"/>
                <w:bCs w:val="1"/>
                <w:sz w:val="20"/>
                <w:szCs w:val="20"/>
              </w:rPr>
              <w:t xml:space="preserve"> T</w:t>
            </w:r>
          </w:p>
          <w:p w:rsidR="62C74C23" w:rsidP="095BD103" w:rsidRDefault="62C74C23" w14:paraId="040BD911" w14:textId="43DB1B61">
            <w:pPr>
              <w:pStyle w:val="Normal"/>
              <w:spacing w:before="120" w:beforeAutospacing="off" w:after="120" w:afterAutospacing="off" w:line="240" w:lineRule="auto"/>
              <w:in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5BD103" w:rsidR="425F744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*See the Assessment Reporting Form </w:t>
            </w:r>
            <w:r w:rsidRPr="095BD103" w:rsidR="369AABC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by clicking on the link </w:t>
            </w:r>
            <w:r w:rsidRPr="095BD103" w:rsidR="425F744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above</w:t>
            </w:r>
          </w:p>
          <w:p w:rsidR="62C74C23" w:rsidP="095BD103" w:rsidRDefault="62C74C23" w14:paraId="74C43423" w14:textId="2F9FA27B">
            <w:pPr>
              <w:pStyle w:val="Normal"/>
              <w:bidi w:val="0"/>
              <w:spacing w:before="120" w:beforeAutospacing="off" w:after="120" w:afterAutospacing="off" w:line="240" w:lineRule="auto"/>
              <w:ind w:left="0" w:right="0"/>
              <w:jc w:val="left"/>
              <w:rPr>
                <w:b w:val="1"/>
                <w:bCs w:val="1"/>
                <w:noProof w:val="0"/>
                <w:sz w:val="20"/>
                <w:szCs w:val="20"/>
                <w:lang w:val="en-US"/>
              </w:rPr>
            </w:pPr>
          </w:p>
        </w:tc>
        <w:tc>
          <w:tcPr>
            <w:tcW w:w="4217" w:type="dxa"/>
            <w:gridSpan w:val="3"/>
            <w:shd w:val="clear" w:color="auto" w:fill="3B3838" w:themeFill="background2" w:themeFillShade="40"/>
            <w:tcMar/>
          </w:tcPr>
          <w:p w:rsidR="526C3C76" w:rsidP="73765CD1" w:rsidRDefault="526C3C76" w14:paraId="3DC36805" w14:textId="25BF91F8">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 assessment method and criteria </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73765CD1" w:rsidR="04AE263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526C3C76" w:rsidP="73765CD1" w:rsidRDefault="526C3C76" w14:paraId="43089919" w14:textId="63C019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2953" w:type="dxa"/>
            <w:vMerge w:val="restart"/>
            <w:shd w:val="clear" w:color="auto" w:fill="E7E6E6" w:themeFill="background2"/>
            <w:tcMar/>
          </w:tcPr>
          <w:p w:rsidR="62C74C23" w:rsidP="570B02E8" w:rsidRDefault="62C74C23" w14:paraId="5C78F165" w14:textId="42578FC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570B02E8" w:rsidR="5C1BEE3E">
              <w:rPr>
                <w:rFonts w:ascii="Times New Roman" w:hAnsi="Times New Roman" w:eastAsia="Times New Roman" w:cs="Times New Roman"/>
                <w:b w:val="0"/>
                <w:bCs w:val="0"/>
                <w:i w:val="0"/>
                <w:iCs w:val="0"/>
                <w:caps w:val="0"/>
                <w:smallCaps w:val="0"/>
                <w:noProof w:val="0"/>
                <w:color w:val="auto"/>
                <w:sz w:val="24"/>
                <w:szCs w:val="24"/>
                <w:lang w:val="en-US"/>
              </w:rPr>
              <w:t>The Follow-Up Assessment Reporting Form was not completed</w:t>
            </w:r>
          </w:p>
          <w:p w:rsidR="62C74C23" w:rsidP="3B40419A" w:rsidRDefault="62C74C23" w14:paraId="321E8B7B" w14:textId="1807C77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6E7AC93" w14:paraId="387B9550">
        <w:trPr>
          <w:trHeight w:val="660"/>
        </w:trPr>
        <w:tc>
          <w:tcPr>
            <w:tcW w:w="7365" w:type="dxa"/>
            <w:vMerge/>
            <w:tcMar/>
          </w:tcPr>
          <w:p w14:paraId="1E14B09E"/>
        </w:tc>
        <w:tc>
          <w:tcPr>
            <w:tcW w:w="1348" w:type="dxa"/>
            <w:tcMar/>
          </w:tcPr>
          <w:p w:rsidR="00816DF0" w:rsidP="73765CD1" w:rsidRDefault="00816DF0" w14:paraId="510EFDF1"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706F11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313A6518" w14:textId="074F23F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162" w:type="dxa"/>
            <w:shd w:val="clear" w:color="auto" w:fill="FFFF00"/>
            <w:tcMar/>
          </w:tcPr>
          <w:p w:rsidR="144737A4" w:rsidP="73765CD1" w:rsidRDefault="144737A4" w14:paraId="643A24F2" w14:textId="4CB73B59">
            <w:pPr>
              <w:pStyle w:val="Normal"/>
              <w:spacing w:before="120" w:beforeAutospacing="off" w:after="120" w:afterAutospacing="off"/>
              <w:jc w:val="center"/>
              <w:rPr>
                <w:rFonts w:ascii="Calibri" w:hAnsi="Calibri" w:eastAsia="Calibri" w:cs="Calibri"/>
                <w:noProof w:val="0"/>
                <w:sz w:val="22"/>
                <w:szCs w:val="22"/>
                <w:lang w:val="en-US"/>
              </w:rPr>
            </w:pPr>
            <w:r w:rsidRPr="73765CD1" w:rsidR="4804CF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07" w:type="dxa"/>
            <w:shd w:val="clear" w:color="auto" w:fill="E7E6E6" w:themeFill="background2"/>
            <w:tcMar/>
          </w:tcPr>
          <w:p w:rsidR="0D08A2E8" w:rsidP="73765CD1" w:rsidRDefault="0D08A2E8" w14:paraId="16C7662F" w14:textId="04A32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2953" w:type="dxa"/>
            <w:vMerge/>
            <w:tcMar/>
          </w:tcPr>
          <w:p w14:paraId="0619F80B"/>
        </w:tc>
      </w:tr>
      <w:tr w:rsidR="62C74C23" w:rsidTr="66E7AC93" w14:paraId="354AE9F9">
        <w:tc>
          <w:tcPr>
            <w:tcW w:w="7365" w:type="dxa"/>
            <w:vMerge w:val="restart"/>
            <w:tcMar/>
          </w:tcPr>
          <w:p w:rsidR="4F411691" w:rsidP="095BD103" w:rsidRDefault="4F411691" w14:paraId="24A53AAA" w14:textId="5F9B65EB">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5BD103" w:rsidR="5EE45D1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How many students were proficient in the PLOs OR MSLOs and CSLOs and how many were not? What was </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determined</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to be</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proficient? (</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i.e.,</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70% = proficient) </w:t>
            </w:r>
            <w:r w:rsidRPr="095BD103" w:rsidR="7D64624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59AF48B7" w:rsidP="095BD103" w:rsidRDefault="59AF48B7" w14:paraId="6F014F99" w14:textId="7E4B149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5BD103" w:rsidR="59AF48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 the Assessment Reporting Form</w:t>
            </w:r>
            <w:r w:rsidRPr="095BD103" w:rsidR="37CD82D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clicking on the link</w:t>
            </w:r>
            <w:r w:rsidRPr="095BD103" w:rsidR="59AF48B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above</w:t>
            </w:r>
          </w:p>
          <w:p w:rsidR="095BD103" w:rsidP="095BD103" w:rsidRDefault="095BD103" w14:paraId="7ED75C9A" w14:textId="7AFA6FD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633B8AD1" w:rsidRDefault="62C74C23" w14:paraId="08954460" w14:textId="503A3C3C">
            <w:pPr>
              <w:spacing w:before="120" w:beforeAutospacing="off" w:after="120" w:afterAutospacing="off" w:line="240" w:lineRule="auto"/>
            </w:pPr>
            <w:r w:rsidRPr="06F3111B" w:rsidR="79952780">
              <w:rPr>
                <w:rFonts w:ascii="Calibri" w:hAnsi="Calibri" w:eastAsia="Calibri" w:cs="Calibri"/>
                <w:b w:val="1"/>
                <w:bCs w:val="1"/>
                <w:noProof w:val="0"/>
                <w:sz w:val="24"/>
                <w:szCs w:val="24"/>
                <w:lang w:val="en-US"/>
              </w:rPr>
              <w:t xml:space="preserve"> </w:t>
            </w:r>
          </w:p>
          <w:p w:rsidR="62C74C23" w:rsidP="633B8AD1" w:rsidRDefault="62C74C23" w14:paraId="25092B27" w14:textId="200028D7">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217" w:type="dxa"/>
            <w:gridSpan w:val="3"/>
            <w:shd w:val="clear" w:color="auto" w:fill="3B3838" w:themeFill="background2" w:themeFillShade="40"/>
            <w:tcMar/>
          </w:tcPr>
          <w:p w:rsidR="7910BC7B" w:rsidP="73765CD1" w:rsidRDefault="7910BC7B" w14:paraId="43F1DD3C" w14:textId="640F12B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AAE5E0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data provided on assessment results on how many students were proficient?</w:t>
            </w:r>
          </w:p>
          <w:p w:rsidR="7910BC7B" w:rsidP="73765CD1" w:rsidRDefault="7910BC7B" w14:paraId="7F699C0C" w14:textId="7D8E2EF3">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2953" w:type="dxa"/>
            <w:vMerge w:val="restart"/>
            <w:shd w:val="clear" w:color="auto" w:fill="E7E6E6" w:themeFill="background2"/>
            <w:tcMar/>
          </w:tcPr>
          <w:p w:rsidR="62C74C23" w:rsidP="378ED352" w:rsidRDefault="62C74C23" w14:paraId="6CE4DC52" w14:textId="25DE3AB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6E7AC93" w14:paraId="1031D008">
        <w:tc>
          <w:tcPr>
            <w:tcW w:w="7365" w:type="dxa"/>
            <w:vMerge/>
            <w:tcMar/>
          </w:tcPr>
          <w:p w14:paraId="5C343166"/>
        </w:tc>
        <w:tc>
          <w:tcPr>
            <w:tcW w:w="1348" w:type="dxa"/>
            <w:shd w:val="clear" w:color="auto" w:fill="FFFF00"/>
            <w:tcMar/>
          </w:tcPr>
          <w:p w:rsidR="328A46ED" w:rsidP="73765CD1" w:rsidRDefault="328A46ED" w14:paraId="091E64C6"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4B0D9C9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682AD77C" w14:textId="33B5DA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162" w:type="dxa"/>
            <w:shd w:val="clear" w:color="auto" w:fill="E7E6E6" w:themeFill="background2"/>
            <w:tcMar/>
          </w:tcPr>
          <w:p w:rsidR="507C68E2" w:rsidP="73765CD1" w:rsidRDefault="507C68E2" w14:paraId="6F992F0A" w14:textId="44D0ABC6">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Adequate 2 </w:t>
            </w:r>
          </w:p>
        </w:tc>
        <w:tc>
          <w:tcPr>
            <w:tcW w:w="1707" w:type="dxa"/>
            <w:shd w:val="clear" w:color="auto" w:fill="E7E6E6" w:themeFill="background2"/>
            <w:tcMar/>
          </w:tcPr>
          <w:p w:rsidR="2C0ECA8A" w:rsidP="73765CD1" w:rsidRDefault="2C0ECA8A" w14:paraId="33FA8BAB" w14:textId="6E0DEC45">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2953" w:type="dxa"/>
            <w:vMerge/>
            <w:tcMar/>
          </w:tcPr>
          <w:p w14:paraId="5F0C50BF"/>
        </w:tc>
      </w:tr>
      <w:tr w:rsidR="62C74C23" w:rsidTr="66E7AC93" w14:paraId="26509818">
        <w:tc>
          <w:tcPr>
            <w:tcW w:w="7365" w:type="dxa"/>
            <w:vMerge w:val="restart"/>
            <w:tcMar/>
          </w:tcPr>
          <w:p w:rsidR="4F411691" w:rsidP="095BD103" w:rsidRDefault="4F411691" w14:paraId="2BC65A72" w14:textId="52020552">
            <w:pPr>
              <w:pStyle w:val="Normal"/>
              <w:bidi w:val="0"/>
              <w:spacing w:before="120" w:beforeAutospacing="off" w:after="120" w:afterAutospacing="off" w:line="240" w:lineRule="auto"/>
              <w:ind w:left="0" w:right="0"/>
              <w:jc w:val="left"/>
              <w:rPr>
                <w:sz w:val="20"/>
                <w:szCs w:val="20"/>
              </w:rPr>
            </w:pPr>
            <w:r w:rsidRPr="095BD103" w:rsidR="784351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 What changes/improvements were made or will be made in response to the assessment process's outcomes</w:t>
            </w:r>
            <w:r w:rsidRPr="095BD103" w:rsidR="784351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30B84780" w:rsidP="095BD103" w:rsidRDefault="30B84780" w14:paraId="0DDC6476" w14:textId="7E4B1490">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95BD103" w:rsidR="30B847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*See the Assessment Reporting Form by clicking on the link above</w:t>
            </w:r>
          </w:p>
          <w:p w:rsidR="095BD103" w:rsidP="095BD103" w:rsidRDefault="095BD103" w14:paraId="4693FDA9" w14:textId="6553437F">
            <w:pPr>
              <w:pStyle w:val="Normal"/>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4F411691" w:rsidP="633B8AD1" w:rsidRDefault="4F411691" w14:paraId="38AB6B16" w14:textId="2B329DEB">
            <w:pPr>
              <w:pStyle w:val="Normal"/>
              <w:bidi w:val="0"/>
              <w:spacing w:before="120" w:beforeAutospacing="off" w:after="120" w:afterAutospacing="off" w:line="240" w:lineRule="auto"/>
              <w:ind w:left="0" w:right="0"/>
              <w:jc w:val="left"/>
              <w:rPr>
                <w:b w:val="1"/>
                <w:bCs w:val="1"/>
                <w:sz w:val="20"/>
                <w:szCs w:val="20"/>
              </w:rPr>
            </w:pPr>
          </w:p>
          <w:p w:rsidR="4F411691" w:rsidP="633B8AD1" w:rsidRDefault="4F411691" w14:paraId="1C66AE2A" w14:textId="70859B21">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1D0B8891" w14:textId="176B9500">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217" w:type="dxa"/>
            <w:gridSpan w:val="3"/>
            <w:shd w:val="clear" w:color="auto" w:fill="3B3838" w:themeFill="background2" w:themeFillShade="40"/>
            <w:tcMar/>
          </w:tcPr>
          <w:p w:rsidR="462C2609" w:rsidP="633B8AD1" w:rsidRDefault="462C2609" w14:paraId="7645B346" w14:textId="248E09E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bookmarkStart w:name="_Int_HiQLoBtz" w:id="1541437401"/>
            <w:r w:rsidRPr="633B8AD1" w:rsidR="059A352F">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I</w:t>
            </w:r>
            <w:r w:rsidRPr="633B8AD1" w:rsidR="059A352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s an explanation </w:t>
            </w:r>
            <w:r w:rsidRPr="633B8AD1" w:rsidR="059A352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633B8AD1" w:rsidR="059A352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how MSLO and </w:t>
            </w:r>
            <w:r w:rsidRPr="633B8AD1" w:rsidR="059A352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CSLO</w:t>
            </w:r>
            <w:r w:rsidRPr="633B8AD1" w:rsidR="059A352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assessment results have </w:t>
            </w:r>
            <w:r w:rsidRPr="633B8AD1" w:rsidR="059A352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facilitated</w:t>
            </w:r>
            <w:r w:rsidRPr="633B8AD1" w:rsidR="059A352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changes/improvements to the outcomes of the assessment process?</w:t>
            </w:r>
            <w:bookmarkEnd w:id="1541437401"/>
          </w:p>
          <w:p w:rsidR="462C2609" w:rsidP="73765CD1" w:rsidRDefault="462C2609" w14:paraId="3016ED38" w14:textId="26066EA9">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2953" w:type="dxa"/>
            <w:vMerge w:val="restart"/>
            <w:shd w:val="clear" w:color="auto" w:fill="E7E6E6" w:themeFill="background2"/>
            <w:tcMar/>
          </w:tcPr>
          <w:p w:rsidR="62C74C23" w:rsidP="378ED352" w:rsidRDefault="62C74C23" w14:paraId="308B5604" w14:textId="1EF933D1">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6E7AC93" w14:paraId="0DBBFED6">
        <w:tc>
          <w:tcPr>
            <w:tcW w:w="7365" w:type="dxa"/>
            <w:vMerge/>
            <w:tcMar/>
          </w:tcPr>
          <w:p w14:paraId="5A64F0B7"/>
        </w:tc>
        <w:tc>
          <w:tcPr>
            <w:tcW w:w="1348" w:type="dxa"/>
            <w:shd w:val="clear" w:color="auto" w:fill="FFFF00"/>
            <w:tcMar/>
          </w:tcPr>
          <w:p w:rsidR="1ADE6F17" w:rsidP="73765CD1" w:rsidRDefault="1ADE6F17" w14:paraId="3F93E9DE" w14:textId="3DAADD22">
            <w:pPr>
              <w:pStyle w:val="Normal"/>
              <w:spacing w:before="120" w:beforeAutospacing="off" w:after="120" w:afterAutospacing="off"/>
              <w:jc w:val="center"/>
              <w:rPr>
                <w:rFonts w:ascii="Calibri" w:hAnsi="Calibri" w:eastAsia="Calibri" w:cs="Calibri"/>
                <w:noProof w:val="0"/>
                <w:sz w:val="22"/>
                <w:szCs w:val="22"/>
                <w:lang w:val="en-US"/>
              </w:rPr>
            </w:pPr>
            <w:r w:rsidRPr="73765CD1" w:rsidR="7DCDCC2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932698C" w14:textId="4C24486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162" w:type="dxa"/>
            <w:shd w:val="clear" w:color="auto" w:fill="E7E6E6" w:themeFill="background2"/>
            <w:tcMar/>
          </w:tcPr>
          <w:p w:rsidR="507C68E2" w:rsidP="73765CD1" w:rsidRDefault="507C68E2" w14:paraId="16044AA2" w14:textId="7241479D">
            <w:pPr>
              <w:pStyle w:val="Normal"/>
              <w:spacing w:before="120" w:beforeAutospacing="off" w:after="120" w:afterAutospacing="off"/>
              <w:jc w:val="center"/>
              <w:rPr>
                <w:rFonts w:ascii="Calibri" w:hAnsi="Calibri" w:eastAsia="Calibri" w:cs="Calibri"/>
                <w:noProof w:val="0"/>
                <w:sz w:val="22"/>
                <w:szCs w:val="22"/>
                <w:lang w:val="en-US"/>
              </w:rPr>
            </w:pPr>
            <w:r w:rsidRPr="73765CD1" w:rsidR="523D539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07" w:type="dxa"/>
            <w:shd w:val="clear" w:color="auto" w:fill="E7E6E6" w:themeFill="background2"/>
            <w:tcMar/>
          </w:tcPr>
          <w:p w:rsidR="4F1B971C" w:rsidP="73765CD1" w:rsidRDefault="4F1B971C" w14:paraId="660359F8" w14:textId="1B6109C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2953" w:type="dxa"/>
            <w:vMerge/>
            <w:tcMar/>
          </w:tcPr>
          <w:p w14:paraId="1C98825C"/>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6E7AC93" w14:paraId="1C801D6E">
        <w:trPr>
          <w:trHeight w:val="450"/>
        </w:trPr>
        <w:tc>
          <w:tcPr>
            <w:tcW w:w="14535" w:type="dxa"/>
            <w:gridSpan w:val="5"/>
            <w:shd w:val="clear" w:color="auto" w:fill="FFC000" w:themeFill="accent4"/>
            <w:tcMar/>
          </w:tcPr>
          <w:p w:rsidR="08C7FE54" w:rsidP="73765CD1" w:rsidRDefault="08C7FE54" w14:paraId="5F27A96E" w14:textId="495D3BB6">
            <w:pPr>
              <w:spacing w:before="120" w:beforeAutospacing="off" w:after="120" w:afterAutospacing="off" w:line="240" w:lineRule="auto"/>
              <w:ind w:left="72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5D8451C6">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IV. Program Graduates</w:t>
            </w:r>
          </w:p>
        </w:tc>
      </w:tr>
      <w:tr w:rsidR="62C74C23" w:rsidTr="66E7AC93" w14:paraId="1C684CA1">
        <w:trPr>
          <w:trHeight w:val="915"/>
        </w:trPr>
        <w:tc>
          <w:tcPr>
            <w:tcW w:w="7095" w:type="dxa"/>
            <w:vMerge w:val="restart"/>
            <w:tcMar/>
          </w:tcPr>
          <w:p w:rsidR="57F96BCA" w:rsidP="095BD103" w:rsidRDefault="57F96BCA" w14:paraId="714A3BB2" w14:textId="6A26E1BC">
            <w:pPr>
              <w:pStyle w:val="Normal"/>
              <w:spacing w:before="120" w:beforeAutospacing="off" w:after="120" w:afterAutospacing="off" w:line="240" w:lineRule="auto"/>
              <w:ind w:left="0"/>
              <w:rPr>
                <w:sz w:val="20"/>
                <w:szCs w:val="20"/>
              </w:rPr>
            </w:pPr>
            <w:r w:rsidRPr="095BD103" w:rsidR="344AA25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095BD103" w:rsidR="0F88E26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Discuss how the program supports current or future needs for the job market in Pinal County, the state of Arizona, and/or the United States.</w:t>
            </w:r>
            <w:r w:rsidRPr="095BD103" w:rsidR="31B0CF8D">
              <w:rPr>
                <w:sz w:val="20"/>
                <w:szCs w:val="20"/>
              </w:rPr>
              <w:t xml:space="preserve"> </w:t>
            </w:r>
          </w:p>
          <w:p w:rsidR="57F96BCA" w:rsidP="633B8AD1" w:rsidRDefault="57F96BCA" w14:paraId="65A28C44" w14:textId="452FDCC6">
            <w:pPr>
              <w:pStyle w:val="Normal"/>
              <w:spacing w:before="120" w:beforeAutospacing="off" w:after="120" w:afterAutospacing="off" w:line="240" w:lineRule="auto"/>
              <w:ind w:left="0"/>
              <w:rPr>
                <w:sz w:val="20"/>
                <w:szCs w:val="20"/>
              </w:rPr>
            </w:pPr>
            <w:r w:rsidRPr="633B8AD1" w:rsidR="48738B20">
              <w:rPr>
                <w:b w:val="1"/>
                <w:bCs w:val="1"/>
                <w:sz w:val="20"/>
                <w:szCs w:val="20"/>
              </w:rPr>
              <w:t xml:space="preserve">The Clinical Laboratory Assistant Program has meant the current and future needs of Pinal County along with the state of Arizona and the United States </w:t>
            </w:r>
            <w:r w:rsidRPr="633B8AD1" w:rsidR="48738B20">
              <w:rPr>
                <w:b w:val="1"/>
                <w:bCs w:val="1"/>
                <w:sz w:val="20"/>
                <w:szCs w:val="20"/>
              </w:rPr>
              <w:t>by</w:t>
            </w:r>
            <w:r w:rsidRPr="633B8AD1" w:rsidR="48738B20">
              <w:rPr>
                <w:b w:val="1"/>
                <w:bCs w:val="1"/>
                <w:sz w:val="20"/>
                <w:szCs w:val="20"/>
              </w:rPr>
              <w:t xml:space="preserve"> students that are in clinical rotations have an 80% hiring rate within Pinal County alone. In the state of Arizona there is 20% hiring rate and within the United States from students that attended and graduated CAC there is 15% of employment reached.</w:t>
            </w:r>
          </w:p>
          <w:p w:rsidR="57F96BCA" w:rsidP="633B8AD1" w:rsidRDefault="57F96BCA" w14:paraId="19EF983E" w14:textId="11A14FF7">
            <w:pPr>
              <w:pStyle w:val="Normal"/>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095BD103" w:rsidRDefault="62C74C23" w14:paraId="718B4F7B" w14:textId="0E33D011">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F943F68" w:rsidP="73765CD1" w:rsidRDefault="1F943F68" w14:paraId="0B871A90" w14:textId="1DC447C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06A798C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supports current or future needs for the job market in Pinal County, the state and/or the United States?</w:t>
            </w:r>
          </w:p>
          <w:p w:rsidR="1F943F68" w:rsidP="73765CD1" w:rsidRDefault="1F943F68" w14:paraId="08E8FAFD" w14:textId="77B8A8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32649529" w:rsidP="73765CD1" w:rsidRDefault="32649529" w14:paraId="50D95F12" w14:textId="27203F3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0B02E8" w:rsidR="4CDF60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3A6310F9" w14:textId="6C7BAF63">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32ABD85F"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7A414156"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66E7AC93" w14:paraId="2C14BE69">
        <w:tc>
          <w:tcPr>
            <w:tcW w:w="7095" w:type="dxa"/>
            <w:vMerge/>
            <w:tcMar/>
          </w:tcPr>
          <w:p w14:paraId="4B311FCD"/>
        </w:tc>
        <w:tc>
          <w:tcPr>
            <w:tcW w:w="1395" w:type="dxa"/>
            <w:shd w:val="clear" w:color="auto" w:fill="FFFF00"/>
            <w:tcMar/>
          </w:tcPr>
          <w:p w:rsidR="62C74C23" w:rsidP="73765CD1" w:rsidRDefault="62C74C23" w14:paraId="5A0B5AA1" w14:textId="10160F4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7E85F81E" w14:textId="56268E79">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36ECA4EB" w14:textId="5748D636">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4C32035E"/>
        </w:tc>
      </w:tr>
      <w:tr w:rsidR="62C74C23" w:rsidTr="66E7AC93" w14:paraId="563D9523">
        <w:tc>
          <w:tcPr>
            <w:tcW w:w="7095" w:type="dxa"/>
            <w:vMerge w:val="restart"/>
            <w:tcMar/>
          </w:tcPr>
          <w:p w:rsidR="3487D80A" w:rsidP="2053EEB7" w:rsidRDefault="3487D80A" w14:paraId="79EC07BA" w14:textId="0AD78F29">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2E56A5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633B8AD1" w:rsidR="1088F8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For degree programs, </w:t>
            </w:r>
            <w:r w:rsidRPr="633B8AD1" w:rsidR="1088F8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633B8AD1" w:rsidR="1088F8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any specific in-state baccalaureate programs into which this program is particularly suited for transfer</w:t>
            </w:r>
            <w:r w:rsidRPr="633B8AD1" w:rsidR="1088F8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62C74C23" w:rsidP="633B8AD1" w:rsidRDefault="62C74C23" w14:paraId="065A77C3" w14:textId="6DEA25B5">
            <w:pPr>
              <w:pStyle w:val="Normal"/>
              <w:spacing w:before="120" w:beforeAutospacing="off" w:after="120" w:afterAutospacing="off" w:line="240" w:lineRule="auto"/>
              <w:rPr>
                <w:b w:val="1"/>
                <w:bCs w:val="1"/>
                <w:noProof w:val="0"/>
                <w:sz w:val="20"/>
                <w:szCs w:val="20"/>
                <w:lang w:val="en-US"/>
              </w:rPr>
            </w:pPr>
            <w:r w:rsidRPr="633B8AD1" w:rsidR="000F7F54">
              <w:rPr>
                <w:sz w:val="20"/>
                <w:szCs w:val="20"/>
              </w:rPr>
              <w:t xml:space="preserve"> </w:t>
            </w:r>
            <w:r w:rsidRPr="633B8AD1" w:rsidR="000F7F54">
              <w:rPr>
                <w:b w:val="1"/>
                <w:bCs w:val="1"/>
                <w:sz w:val="20"/>
                <w:szCs w:val="20"/>
              </w:rPr>
              <w:t>Medical laboratory scientist (MLS), also traditionally referred to as a medical technologist (MT), or a Clinical laboratory scientist (CLS), is a healthcare professional who performs chemical, hematological, immunologic, histopathological, cyto-pathological, microscopic, and bacteriological diagnostic analyses on body fluids such as blood</w:t>
            </w:r>
          </w:p>
          <w:p w:rsidR="62C74C23" w:rsidP="73765CD1" w:rsidRDefault="62C74C23" w14:paraId="50AA0DA4" w14:textId="702B65B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62C74C23" w:rsidP="73765CD1" w:rsidRDefault="62C74C23" w14:paraId="223C11BB" w14:textId="6BE3E7FD">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Are any of the program outcomes determined or influenced by any external organization, agency or accreditor identified and </w:t>
            </w:r>
            <w:r w:rsidRPr="73765CD1" w:rsidR="1D80429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explained?</w:t>
            </w:r>
            <w:r w:rsidRPr="73765CD1" w:rsidR="62C74C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If not, mark not applicable (NA)</w:t>
            </w:r>
          </w:p>
          <w:p w:rsidR="62C74C23" w:rsidP="73765CD1" w:rsidRDefault="62C74C23" w14:paraId="69DB1A0D" w14:textId="377F358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570B02E8" w:rsidRDefault="62C74C23" w14:paraId="48B62035" w14:textId="5675DA9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66E7AC93" w14:paraId="50C72348">
        <w:tc>
          <w:tcPr>
            <w:tcW w:w="7095" w:type="dxa"/>
            <w:vMerge/>
            <w:tcMar/>
          </w:tcPr>
          <w:p w14:paraId="52894AC0"/>
        </w:tc>
        <w:tc>
          <w:tcPr>
            <w:tcW w:w="1395" w:type="dxa"/>
            <w:shd w:val="clear" w:color="auto" w:fill="FFFF00"/>
            <w:tcMar/>
          </w:tcPr>
          <w:p w:rsidR="62C74C23" w:rsidP="73765CD1" w:rsidRDefault="62C74C23" w14:paraId="0D8F74B6" w14:textId="1AD1F42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346E3FE2"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2F001566" w14:textId="502778E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05F68CDA"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4D0889FC" w14:textId="73A0DE62">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47AFEE0"/>
        </w:tc>
      </w:tr>
      <w:tr w:rsidR="62C74C23" w:rsidTr="66E7AC93" w14:paraId="088942ED">
        <w:tc>
          <w:tcPr>
            <w:tcW w:w="7095" w:type="dxa"/>
            <w:vMerge w:val="restart"/>
            <w:tcMar/>
          </w:tcPr>
          <w:p w:rsidR="3ACCBD1C" w:rsidP="73765CD1" w:rsidRDefault="3ACCBD1C" w14:paraId="504467F9" w14:textId="54501D7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5A4BFA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633B8AD1" w:rsidR="14FD453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633B8AD1" w:rsidR="5A4BFA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Indicate if there are any articulation agreements in place for degree graduates.</w:t>
            </w:r>
          </w:p>
          <w:p w:rsidR="62C74C23" w:rsidP="633B8AD1" w:rsidRDefault="62C74C23" w14:paraId="2911C6C3" w14:textId="2E89F6F2">
            <w:pPr>
              <w:pStyle w:val="Normal"/>
              <w:spacing w:before="120" w:beforeAutospacing="off" w:after="120" w:afterAutospacing="off" w:line="240" w:lineRule="auto"/>
              <w:ind w:left="0"/>
              <w:rPr>
                <w:b w:val="1"/>
                <w:bCs w:val="1"/>
                <w:noProof w:val="0"/>
                <w:sz w:val="20"/>
                <w:szCs w:val="20"/>
                <w:lang w:val="en-US"/>
              </w:rPr>
            </w:pPr>
            <w:r w:rsidRPr="66E7AC93" w:rsidR="6BFC5BDF">
              <w:rPr>
                <w:sz w:val="20"/>
                <w:szCs w:val="20"/>
              </w:rPr>
              <w:t xml:space="preserve"> </w:t>
            </w:r>
            <w:r w:rsidRPr="66E7AC93" w:rsidR="6BFC5BDF">
              <w:rPr>
                <w:b w:val="1"/>
                <w:bCs w:val="1"/>
                <w:sz w:val="20"/>
                <w:szCs w:val="20"/>
              </w:rPr>
              <w:t xml:space="preserve">The HCC courses </w:t>
            </w:r>
            <w:r w:rsidRPr="66E7AC93" w:rsidR="6BFC5BDF">
              <w:rPr>
                <w:b w:val="1"/>
                <w:bCs w:val="1"/>
                <w:sz w:val="20"/>
                <w:szCs w:val="20"/>
              </w:rPr>
              <w:t>required</w:t>
            </w:r>
            <w:r w:rsidRPr="66E7AC93" w:rsidR="6BFC5BDF">
              <w:rPr>
                <w:b w:val="1"/>
                <w:bCs w:val="1"/>
                <w:sz w:val="20"/>
                <w:szCs w:val="20"/>
              </w:rPr>
              <w:t xml:space="preserve"> </w:t>
            </w:r>
            <w:r w:rsidRPr="66E7AC93" w:rsidR="6BFC5BDF">
              <w:rPr>
                <w:b w:val="1"/>
                <w:bCs w:val="1"/>
                <w:sz w:val="20"/>
                <w:szCs w:val="20"/>
              </w:rPr>
              <w:t xml:space="preserve">for the </w:t>
            </w:r>
            <w:r w:rsidRPr="66E7AC93" w:rsidR="6BFC5BDF">
              <w:rPr>
                <w:b w:val="1"/>
                <w:bCs w:val="1"/>
                <w:sz w:val="20"/>
                <w:szCs w:val="20"/>
              </w:rPr>
              <w:t>Clinical Laboratory Assistant Certificat</w:t>
            </w:r>
            <w:r w:rsidRPr="66E7AC93" w:rsidR="6BFC5BDF">
              <w:rPr>
                <w:b w:val="1"/>
                <w:bCs w:val="1"/>
                <w:sz w:val="20"/>
                <w:szCs w:val="20"/>
              </w:rPr>
              <w:t>e are tr</w:t>
            </w:r>
            <w:r w:rsidRPr="66E7AC93" w:rsidR="6BFC5BDF">
              <w:rPr>
                <w:b w:val="1"/>
                <w:bCs w:val="1"/>
                <w:sz w:val="20"/>
                <w:szCs w:val="20"/>
              </w:rPr>
              <w:t xml:space="preserve">ansferable to NAU, </w:t>
            </w:r>
            <w:r w:rsidRPr="66E7AC93" w:rsidR="0B6C972A">
              <w:rPr>
                <w:b w:val="1"/>
                <w:bCs w:val="1"/>
                <w:sz w:val="20"/>
                <w:szCs w:val="20"/>
              </w:rPr>
              <w:t>ASU (Arizona State University)</w:t>
            </w:r>
            <w:r w:rsidRPr="66E7AC93" w:rsidR="6BFC5BDF">
              <w:rPr>
                <w:b w:val="1"/>
                <w:bCs w:val="1"/>
                <w:sz w:val="20"/>
                <w:szCs w:val="20"/>
              </w:rPr>
              <w:t>, and The University of Arizona to move onto an MLS</w:t>
            </w:r>
          </w:p>
          <w:p w:rsidR="62C74C23" w:rsidP="73765CD1" w:rsidRDefault="62C74C23" w14:paraId="48D8D183" w14:textId="26D9961A">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35D2A66E" w:rsidP="73765CD1" w:rsidRDefault="35D2A66E" w14:paraId="76776942" w14:textId="163ED92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FBDBB0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articulation agreements in place for degree graduates?</w:t>
            </w:r>
          </w:p>
          <w:p w:rsidR="35D2A66E" w:rsidP="73765CD1" w:rsidRDefault="35D2A66E" w14:paraId="1766E5B2" w14:textId="74A1A886">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570B02E8" w:rsidRDefault="62C74C23" w14:paraId="6C5DDB6F" w14:textId="50359D4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66E7AC93" w14:paraId="55D0FC5C">
        <w:tc>
          <w:tcPr>
            <w:tcW w:w="7095" w:type="dxa"/>
            <w:vMerge/>
            <w:tcMar/>
          </w:tcPr>
          <w:p w14:paraId="76424F54"/>
        </w:tc>
        <w:tc>
          <w:tcPr>
            <w:tcW w:w="1395" w:type="dxa"/>
            <w:shd w:val="clear" w:color="auto" w:fill="FFFF00"/>
            <w:tcMar/>
          </w:tcPr>
          <w:p w:rsidR="62C74C23" w:rsidP="73765CD1" w:rsidRDefault="62C74C23" w14:paraId="155F252F" w14:textId="356D70E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1ACABF7C"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E7E6E6" w:themeFill="background2"/>
            <w:tcMar/>
          </w:tcPr>
          <w:p w:rsidR="62C74C23" w:rsidP="73765CD1" w:rsidRDefault="62C74C23" w14:paraId="1338555B" w14:textId="0675787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62C74C23" w:rsidP="73765CD1" w:rsidRDefault="62C74C23" w14:paraId="6D28FC12"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770" w:type="dxa"/>
            <w:shd w:val="clear" w:color="auto" w:fill="E7E6E6" w:themeFill="background2"/>
            <w:tcMar/>
          </w:tcPr>
          <w:p w:rsidR="62C74C23" w:rsidP="73765CD1" w:rsidRDefault="62C74C23" w14:paraId="5BCA4CF9" w14:textId="0F95048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6A48D9A3"/>
        </w:tc>
      </w:tr>
      <w:tr w:rsidR="62C74C23" w:rsidTr="66E7AC93" w14:paraId="1E1274D0">
        <w:tc>
          <w:tcPr>
            <w:tcW w:w="7095" w:type="dxa"/>
            <w:vMerge w:val="restart"/>
            <w:tcMar/>
          </w:tcPr>
          <w:p w:rsidR="072F53BE" w:rsidP="73765CD1" w:rsidRDefault="072F53BE" w14:paraId="26AB7746" w14:textId="2A0E7ED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399E6C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 Discuss how the program gets feedback on its program and curriculum from external sources, such</w:t>
            </w:r>
            <w:r w:rsidRPr="633B8AD1" w:rsidR="399E6C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633B8AD1" w:rsidR="399E6CB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as advisory boards, employers, articulation task forces, accreditors, etc.</w:t>
            </w:r>
          </w:p>
          <w:p w:rsidR="62C74C23" w:rsidP="633B8AD1" w:rsidRDefault="62C74C23" w14:paraId="1C708153" w14:textId="6B940444">
            <w:pPr>
              <w:pStyle w:val="Normal"/>
              <w:bidi w:val="0"/>
              <w:spacing w:before="120" w:beforeAutospacing="off" w:after="120" w:afterAutospacing="off" w:line="240" w:lineRule="auto"/>
              <w:ind w:left="0" w:right="0"/>
              <w:jc w:val="left"/>
              <w:rPr>
                <w:noProof w:val="0"/>
                <w:sz w:val="20"/>
                <w:szCs w:val="20"/>
                <w:lang w:val="en-US"/>
              </w:rPr>
            </w:pPr>
            <w:r w:rsidRPr="633B8AD1" w:rsidR="57802636">
              <w:rPr>
                <w:b w:val="1"/>
                <w:bCs w:val="1"/>
                <w:sz w:val="20"/>
                <w:szCs w:val="20"/>
              </w:rPr>
              <w:t xml:space="preserve">We have an advisory board that meets annually to obtain feedback from all practicum site supervisors who give us written input on improving the program. </w:t>
            </w:r>
          </w:p>
          <w:p w:rsidR="62C74C23" w:rsidP="73765CD1" w:rsidRDefault="62C74C23" w14:paraId="315315A0" w14:textId="40B2CE67">
            <w:pPr>
              <w:pStyle w:val="Normal"/>
              <w:spacing w:before="120" w:beforeAutospacing="off" w:after="120" w:afterAutospacing="off" w:line="240" w:lineRule="auto"/>
              <w:rPr>
                <w:rFonts w:ascii="Calibri" w:hAnsi="Calibri" w:eastAsia="Calibri" w:cs="Calibri"/>
                <w:b w:val="0"/>
                <w:bCs w:val="0"/>
                <w:i w:val="0"/>
                <w:iCs w:val="0"/>
                <w:caps w:val="0"/>
                <w:smallCaps w:val="0"/>
                <w:noProof w:val="0"/>
                <w:color w:val="000000" w:themeColor="text1" w:themeTint="FF" w:themeShade="FF"/>
                <w:sz w:val="19"/>
                <w:szCs w:val="19"/>
                <w:lang w:val="en-US"/>
              </w:rPr>
            </w:pPr>
          </w:p>
        </w:tc>
        <w:tc>
          <w:tcPr>
            <w:tcW w:w="4365" w:type="dxa"/>
            <w:gridSpan w:val="3"/>
            <w:shd w:val="clear" w:color="auto" w:fill="3B3838" w:themeFill="background2" w:themeFillShade="40"/>
            <w:tcMar/>
          </w:tcPr>
          <w:p w:rsidR="15E0F712" w:rsidP="73765CD1" w:rsidRDefault="15E0F712" w14:paraId="3F43E59F" w14:textId="1812317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008C43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gets feedback on its program and curriculum from external sources such as advisory boards, employers, articulation task forces, accreditors, etc.?</w:t>
            </w:r>
          </w:p>
          <w:p w:rsidR="15E0F712" w:rsidP="73765CD1" w:rsidRDefault="15E0F712" w14:paraId="48493472" w14:textId="18C00747">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570B02E8" w:rsidRDefault="62C74C23" w14:paraId="461EDE02" w14:textId="276C605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570B02E8" w:rsidR="7F02AF7E">
              <w:rPr>
                <w:rFonts w:ascii="Times New Roman" w:hAnsi="Times New Roman" w:eastAsia="Times New Roman" w:cs="Times New Roman"/>
                <w:b w:val="0"/>
                <w:bCs w:val="0"/>
                <w:i w:val="0"/>
                <w:iCs w:val="0"/>
                <w:caps w:val="0"/>
                <w:smallCaps w:val="0"/>
                <w:noProof w:val="0"/>
                <w:color w:val="auto"/>
                <w:sz w:val="24"/>
                <w:szCs w:val="24"/>
                <w:lang w:val="en-US"/>
              </w:rPr>
              <w:t xml:space="preserve">How many members are there typically on the advisory board? What types of </w:t>
            </w:r>
            <w:r w:rsidRPr="570B02E8" w:rsidR="7214B436">
              <w:rPr>
                <w:rFonts w:ascii="Times New Roman" w:hAnsi="Times New Roman" w:eastAsia="Times New Roman" w:cs="Times New Roman"/>
                <w:b w:val="0"/>
                <w:bCs w:val="0"/>
                <w:i w:val="0"/>
                <w:iCs w:val="0"/>
                <w:caps w:val="0"/>
                <w:smallCaps w:val="0"/>
                <w:noProof w:val="0"/>
                <w:color w:val="auto"/>
                <w:sz w:val="24"/>
                <w:szCs w:val="24"/>
                <w:lang w:val="en-US"/>
              </w:rPr>
              <w:t xml:space="preserve">medical facilities </w:t>
            </w:r>
            <w:r w:rsidRPr="570B02E8" w:rsidR="29C003B3">
              <w:rPr>
                <w:rFonts w:ascii="Times New Roman" w:hAnsi="Times New Roman" w:eastAsia="Times New Roman" w:cs="Times New Roman"/>
                <w:b w:val="0"/>
                <w:bCs w:val="0"/>
                <w:i w:val="0"/>
                <w:iCs w:val="0"/>
                <w:caps w:val="0"/>
                <w:smallCaps w:val="0"/>
                <w:noProof w:val="0"/>
                <w:color w:val="auto"/>
                <w:sz w:val="24"/>
                <w:szCs w:val="24"/>
                <w:lang w:val="en-US"/>
              </w:rPr>
              <w:t>are</w:t>
            </w:r>
            <w:r w:rsidRPr="570B02E8" w:rsidR="7214B436">
              <w:rPr>
                <w:rFonts w:ascii="Times New Roman" w:hAnsi="Times New Roman" w:eastAsia="Times New Roman" w:cs="Times New Roman"/>
                <w:b w:val="0"/>
                <w:bCs w:val="0"/>
                <w:i w:val="0"/>
                <w:iCs w:val="0"/>
                <w:caps w:val="0"/>
                <w:smallCaps w:val="0"/>
                <w:noProof w:val="0"/>
                <w:color w:val="auto"/>
                <w:sz w:val="24"/>
                <w:szCs w:val="24"/>
                <w:lang w:val="en-US"/>
              </w:rPr>
              <w:t xml:space="preserve"> site supervisors </w:t>
            </w:r>
            <w:r w:rsidRPr="570B02E8" w:rsidR="1D6F3615">
              <w:rPr>
                <w:rFonts w:ascii="Times New Roman" w:hAnsi="Times New Roman" w:eastAsia="Times New Roman" w:cs="Times New Roman"/>
                <w:b w:val="0"/>
                <w:bCs w:val="0"/>
                <w:i w:val="0"/>
                <w:iCs w:val="0"/>
                <w:caps w:val="0"/>
                <w:smallCaps w:val="0"/>
                <w:noProof w:val="0"/>
                <w:color w:val="auto"/>
                <w:sz w:val="24"/>
                <w:szCs w:val="24"/>
                <w:lang w:val="en-US"/>
              </w:rPr>
              <w:t>from</w:t>
            </w:r>
            <w:r w:rsidRPr="570B02E8" w:rsidR="7214B436">
              <w:rPr>
                <w:rFonts w:ascii="Times New Roman" w:hAnsi="Times New Roman" w:eastAsia="Times New Roman" w:cs="Times New Roman"/>
                <w:b w:val="0"/>
                <w:bCs w:val="0"/>
                <w:i w:val="0"/>
                <w:iCs w:val="0"/>
                <w:caps w:val="0"/>
                <w:smallCaps w:val="0"/>
                <w:noProof w:val="0"/>
                <w:color w:val="auto"/>
                <w:sz w:val="24"/>
                <w:szCs w:val="24"/>
                <w:lang w:val="en-US"/>
              </w:rPr>
              <w:t xml:space="preserve">? </w:t>
            </w:r>
          </w:p>
          <w:p w:rsidR="62C74C23" w:rsidP="3B40419A" w:rsidRDefault="62C74C23" w14:paraId="306A7211" w14:textId="28A2518B">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6E7AC93" w14:paraId="126E39F2">
        <w:tc>
          <w:tcPr>
            <w:tcW w:w="7095" w:type="dxa"/>
            <w:vMerge/>
            <w:tcMar/>
          </w:tcPr>
          <w:p w14:paraId="5608C78E"/>
        </w:tc>
        <w:tc>
          <w:tcPr>
            <w:tcW w:w="1395" w:type="dxa"/>
            <w:tcMar/>
          </w:tcPr>
          <w:p w:rsidR="62C74C23" w:rsidP="73765CD1" w:rsidRDefault="62C74C23" w14:paraId="71560F73" w14:textId="2BB06CA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62C74C23" w:rsidP="73765CD1" w:rsidRDefault="62C74C23" w14:paraId="2C858DA6" w14:textId="7C78B35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200" w:type="dxa"/>
            <w:shd w:val="clear" w:color="auto" w:fill="FFFF00"/>
            <w:tcMar/>
          </w:tcPr>
          <w:p w:rsidR="62C74C23" w:rsidP="73765CD1" w:rsidRDefault="62C74C23" w14:paraId="58CCDA42" w14:textId="6CC2F7D2">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05A8E4A8" w14:textId="238506F7">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B91EFA3"/>
        </w:tc>
      </w:tr>
    </w:tbl>
    <w:tbl>
      <w:tblPr>
        <w:tblStyle w:val="TableGrid"/>
        <w:tblW w:w="14535" w:type="dxa"/>
        <w:jc w:val="left"/>
        <w:tblLayout w:type="fixed"/>
        <w:tblLook w:val="06A0" w:firstRow="1" w:lastRow="0" w:firstColumn="1" w:lastColumn="0" w:noHBand="1" w:noVBand="1"/>
      </w:tblPr>
      <w:tblGrid>
        <w:gridCol w:w="7095"/>
        <w:gridCol w:w="1395"/>
        <w:gridCol w:w="1335"/>
        <w:gridCol w:w="1635"/>
        <w:gridCol w:w="3075"/>
      </w:tblGrid>
      <w:tr w:rsidR="62C74C23" w:rsidTr="66E7AC93" w14:paraId="55351EF8">
        <w:trPr>
          <w:trHeight w:val="1080"/>
        </w:trPr>
        <w:tc>
          <w:tcPr>
            <w:tcW w:w="14535" w:type="dxa"/>
            <w:gridSpan w:val="5"/>
            <w:shd w:val="clear" w:color="auto" w:fill="FFC000" w:themeFill="accent4"/>
            <w:tcMar/>
          </w:tcPr>
          <w:p w:rsidR="63A1548C" w:rsidP="73765CD1" w:rsidRDefault="63A1548C" w14:paraId="5DF04D1C" w14:textId="0B426EDD">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3182F21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 Program Specific Resources:</w:t>
            </w:r>
          </w:p>
          <w:p w:rsidR="63A1548C" w:rsidP="2053EEB7" w:rsidRDefault="63A1548C" w14:paraId="27546ABE" w14:textId="3B9FB61B">
            <w:pPr>
              <w:spacing w:before="120" w:beforeAutospacing="off" w:after="12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In this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section,</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please focus on program specific resources. You may, but do not have to, discuss resources available to the college at large such as Blackboard, the Learning Centers, Library, etc. However, if these resources are </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impacting</w:t>
            </w:r>
            <w:r w:rsidRPr="2053EEB7" w:rsidR="31C1E7C2">
              <w:rPr>
                <w:rFonts w:ascii="Times New Roman" w:hAnsi="Times New Roman" w:eastAsia="Times New Roman" w:cs="Times New Roman"/>
                <w:b w:val="0"/>
                <w:bCs w:val="0"/>
                <w:i w:val="1"/>
                <w:iCs w:val="1"/>
                <w:caps w:val="0"/>
                <w:smallCaps w:val="0"/>
                <w:noProof w:val="0"/>
                <w:color w:val="000000" w:themeColor="text1" w:themeTint="FF" w:themeShade="FF"/>
                <w:sz w:val="20"/>
                <w:szCs w:val="20"/>
                <w:lang w:val="en-US"/>
              </w:rPr>
              <w:t xml:space="preserve"> your program in a positive or negative way which you would like to discuss, please do so.</w:t>
            </w:r>
          </w:p>
        </w:tc>
      </w:tr>
      <w:tr w:rsidR="62C74C23" w:rsidTr="66E7AC93" w14:paraId="5DFBF7C1">
        <w:trPr>
          <w:trHeight w:val="915"/>
        </w:trPr>
        <w:tc>
          <w:tcPr>
            <w:tcW w:w="7095" w:type="dxa"/>
            <w:vMerge w:val="restart"/>
            <w:tcMar/>
          </w:tcPr>
          <w:p w:rsidR="164903A0" w:rsidP="633B8AD1" w:rsidRDefault="164903A0" w14:paraId="2F562AB3" w14:textId="1B28C680">
            <w:pPr>
              <w:pStyle w:val="Normal"/>
              <w:ind w:left="0"/>
              <w:rPr>
                <w:b w:val="1"/>
                <w:bCs w:val="1"/>
                <w:sz w:val="20"/>
                <w:szCs w:val="20"/>
              </w:rPr>
            </w:pPr>
            <w:r w:rsidRPr="095BD103" w:rsidR="37B5F092">
              <w:rPr>
                <w:rFonts w:ascii="Times New Roman" w:hAnsi="Times New Roman" w:eastAsia="Times New Roman" w:cs="Times New Roman"/>
                <w:b w:val="1"/>
                <w:bCs w:val="1"/>
                <w:sz w:val="24"/>
                <w:szCs w:val="24"/>
              </w:rPr>
              <w:t>1.</w:t>
            </w:r>
            <w:r w:rsidRPr="095BD103" w:rsidR="633B8AD1">
              <w:rPr>
                <w:rFonts w:ascii="Times New Roman" w:hAnsi="Times New Roman" w:eastAsia="Times New Roman" w:cs="Times New Roman"/>
                <w:b w:val="1"/>
                <w:bCs w:val="1"/>
                <w:sz w:val="24"/>
                <w:szCs w:val="24"/>
              </w:rPr>
              <w:t>Discuss the adequacy of the budgetary resources, human resources, technological resources, classrooms, labs and space, academic support for students (</w:t>
            </w:r>
            <w:r w:rsidRPr="095BD103" w:rsidR="633B8AD1">
              <w:rPr>
                <w:rFonts w:ascii="Times New Roman" w:hAnsi="Times New Roman" w:eastAsia="Times New Roman" w:cs="Times New Roman"/>
                <w:b w:val="1"/>
                <w:bCs w:val="1"/>
                <w:sz w:val="24"/>
                <w:szCs w:val="24"/>
              </w:rPr>
              <w:t>i</w:t>
            </w:r>
            <w:r w:rsidRPr="095BD103" w:rsidR="633B8AD1">
              <w:rPr>
                <w:rFonts w:ascii="Times New Roman" w:hAnsi="Times New Roman" w:eastAsia="Times New Roman" w:cs="Times New Roman"/>
                <w:b w:val="1"/>
                <w:bCs w:val="1"/>
                <w:sz w:val="24"/>
                <w:szCs w:val="24"/>
              </w:rPr>
              <w:t xml:space="preserve">.e.: learning center, library) and student support (i.e.: advising) available to the program over the past 5 years: </w:t>
            </w:r>
            <w:r w:rsidRPr="095BD103" w:rsidR="633B8AD1">
              <w:rPr>
                <w:rFonts w:ascii="Times New Roman" w:hAnsi="Times New Roman" w:eastAsia="Times New Roman" w:cs="Times New Roman"/>
                <w:sz w:val="24"/>
                <w:szCs w:val="24"/>
              </w:rPr>
              <w:t xml:space="preserve"> </w:t>
            </w:r>
            <w:r w:rsidRPr="095BD103" w:rsidR="633B8AD1">
              <w:rPr>
                <w:sz w:val="20"/>
                <w:szCs w:val="20"/>
              </w:rPr>
              <w:t xml:space="preserve">The Professor of Clinical Lab advises the students entering the Clinical Laboratory Assistant Program from beginning to the end in helping with academic support, Capital Budget has provided equipment for testing Point of Care Procedures, the Clinical Laboratory Assistant class has moved into a science room upstairs in T205 &amp; T207 building with more space and area for testing procedures along with two hoods and an extended laboratory room with another hood for set up with laboratory equipment purchased from capital budget. </w:t>
            </w:r>
            <w:r w:rsidRPr="095BD103" w:rsidR="14986C82">
              <w:rPr>
                <w:sz w:val="20"/>
                <w:szCs w:val="20"/>
              </w:rPr>
              <w:t>The yearly</w:t>
            </w:r>
            <w:r w:rsidRPr="095BD103" w:rsidR="633B8AD1">
              <w:rPr>
                <w:sz w:val="20"/>
                <w:szCs w:val="20"/>
              </w:rPr>
              <w:t xml:space="preserve"> budget provides each semester with required materials used in the classroom setting in preparing the students for clinical rotations. Students are made aware of</w:t>
            </w:r>
            <w:r w:rsidRPr="095BD103" w:rsidR="633B8AD1">
              <w:rPr>
                <w:b w:val="1"/>
                <w:bCs w:val="1"/>
                <w:sz w:val="20"/>
                <w:szCs w:val="20"/>
              </w:rPr>
              <w:t xml:space="preserve"> </w:t>
            </w:r>
            <w:r w:rsidRPr="095BD103" w:rsidR="633B8AD1">
              <w:rPr>
                <w:b w:val="0"/>
                <w:bCs w:val="0"/>
                <w:sz w:val="20"/>
                <w:szCs w:val="20"/>
              </w:rPr>
              <w:t>the library and tutoring services available to them.</w:t>
            </w:r>
          </w:p>
        </w:tc>
        <w:tc>
          <w:tcPr>
            <w:tcW w:w="4365" w:type="dxa"/>
            <w:gridSpan w:val="3"/>
            <w:shd w:val="clear" w:color="auto" w:fill="3B3838" w:themeFill="background2" w:themeFillShade="40"/>
            <w:tcMar/>
          </w:tcPr>
          <w:p w:rsidR="0B2A1447" w:rsidP="73765CD1" w:rsidRDefault="0B2A1447" w14:paraId="1BA4748B" w14:textId="7B37378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7AE362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the adequacy of the budgetary resources, human resources, technological resources, classrooms, labs and space, academic support for students over the past 5 years evaluated?</w:t>
            </w:r>
          </w:p>
        </w:tc>
        <w:tc>
          <w:tcPr>
            <w:tcW w:w="3075" w:type="dxa"/>
            <w:vMerge w:val="restart"/>
            <w:shd w:val="clear" w:color="auto" w:fill="E7E6E6" w:themeFill="background2"/>
            <w:tcMar/>
          </w:tcPr>
          <w:p w:rsidR="252CF719" w:rsidP="73765CD1" w:rsidRDefault="252CF719" w14:paraId="58F7F868" w14:textId="6EC98143">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0B02E8" w:rsidR="69AB21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1C8FEA0C"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62C74C23" w:rsidP="73765CD1" w:rsidRDefault="62C74C23" w14:paraId="03FDE753"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73765CD1" w:rsidRDefault="62C74C23" w14:paraId="6B993D23"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66E7AC93" w14:paraId="27DA2DCD">
        <w:tc>
          <w:tcPr>
            <w:tcW w:w="7095" w:type="dxa"/>
            <w:vMerge/>
            <w:tcMar/>
          </w:tcPr>
          <w:p w14:paraId="16C666B8"/>
        </w:tc>
        <w:tc>
          <w:tcPr>
            <w:tcW w:w="1395" w:type="dxa"/>
            <w:shd w:val="clear" w:color="auto" w:fill="FFFF00"/>
            <w:tcMar/>
          </w:tcPr>
          <w:p w:rsidR="62C74C23" w:rsidP="73765CD1" w:rsidRDefault="62C74C23" w14:paraId="7C27B087" w14:textId="2730DC2C">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335" w:type="dxa"/>
            <w:shd w:val="clear" w:color="auto" w:fill="E7E6E6" w:themeFill="background2"/>
            <w:tcMar/>
          </w:tcPr>
          <w:p w:rsidR="62C74C23" w:rsidP="73765CD1" w:rsidRDefault="62C74C23" w14:paraId="0DEE7C4B" w14:textId="3481D69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635" w:type="dxa"/>
            <w:shd w:val="clear" w:color="auto" w:fill="E7E6E6" w:themeFill="background2"/>
            <w:tcMar/>
          </w:tcPr>
          <w:p w:rsidR="62C74C23" w:rsidP="73765CD1" w:rsidRDefault="62C74C23" w14:paraId="05F24EB6" w14:textId="7959819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4F31576"/>
        </w:tc>
      </w:tr>
      <w:tr w:rsidR="73765CD1" w:rsidTr="66E7AC93" w14:paraId="48536499">
        <w:tc>
          <w:tcPr>
            <w:tcW w:w="7095" w:type="dxa"/>
            <w:tcMar/>
          </w:tcPr>
          <w:p w:rsidR="73765CD1" w:rsidP="633B8AD1" w:rsidRDefault="73765CD1" w14:paraId="0EC81DEF" w14:textId="6715B347">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Does the program have sufficient resources to be effective and relevant? Explain: </w:t>
            </w:r>
          </w:p>
          <w:p w:rsidR="687B1202" w:rsidP="633B8AD1" w:rsidRDefault="687B1202" w14:paraId="1BCECDF1" w14:textId="2768D155">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3B8AD1" w:rsidR="687B1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program's growth causes more resources to be added</w:t>
            </w:r>
            <w:r w:rsidRPr="633B8AD1" w:rsidR="61912A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w:t>
            </w:r>
            <w:r w:rsidRPr="633B8AD1" w:rsidR="687B1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supplies, wh</w:t>
            </w:r>
            <w:r w:rsidRPr="633B8AD1" w:rsidR="261873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w:t>
            </w:r>
            <w:r w:rsidRPr="633B8AD1" w:rsidR="687B12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would help is a designated classroom at SMC and MAR where the program has advanced in teaching. </w:t>
            </w:r>
          </w:p>
          <w:p w:rsidR="73765CD1" w:rsidP="73765CD1" w:rsidRDefault="73765CD1" w14:paraId="4DDBF7A5" w14:textId="5857A04C">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D0812A2" w14:textId="61B55336">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73765CD1" w:rsidRDefault="73765CD1" w14:paraId="0481B752" w14:textId="47C3A253">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FFFF00"/>
            <w:tcMar/>
          </w:tcPr>
          <w:p w:rsidR="73765CD1" w:rsidP="73765CD1" w:rsidRDefault="73765CD1" w14:paraId="6D55BBD8"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tc>
        <w:tc>
          <w:tcPr>
            <w:tcW w:w="1335" w:type="dxa"/>
            <w:shd w:val="clear" w:color="auto" w:fill="E7E6E6" w:themeFill="background2"/>
            <w:tcMar/>
          </w:tcPr>
          <w:p w:rsidR="73765CD1" w:rsidP="73765CD1" w:rsidRDefault="73765CD1" w14:paraId="2EB7EFEB" w14:textId="79ECD3C8">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Insufficient Resources </w:t>
            </w:r>
          </w:p>
        </w:tc>
        <w:tc>
          <w:tcPr>
            <w:tcW w:w="1635" w:type="dxa"/>
            <w:shd w:val="clear" w:color="auto" w:fill="E7E6E6" w:themeFill="background2"/>
            <w:tcMar/>
          </w:tcPr>
          <w:p w:rsidR="73765CD1" w:rsidP="73765CD1" w:rsidRDefault="73765CD1" w14:paraId="6862730C" w14:textId="7E0B39C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 Response </w:t>
            </w:r>
          </w:p>
        </w:tc>
        <w:tc>
          <w:tcPr>
            <w:tcW w:w="3075" w:type="dxa"/>
            <w:shd w:val="clear" w:color="auto" w:fill="E7E6E6" w:themeFill="background2"/>
            <w:tcMar/>
          </w:tcPr>
          <w:p w:rsidR="73765CD1" w:rsidP="378ED352" w:rsidRDefault="73765CD1" w14:paraId="78D3A558" w14:textId="708AE40C">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62C74C23" w:rsidTr="66E7AC93" w14:paraId="1F22CF16">
        <w:tc>
          <w:tcPr>
            <w:tcW w:w="7095" w:type="dxa"/>
            <w:vMerge w:val="restart"/>
            <w:tcMar/>
          </w:tcPr>
          <w:p w:rsidR="633B8AD1" w:rsidP="633B8AD1" w:rsidRDefault="633B8AD1" w14:paraId="20DA590A" w14:textId="683A280B">
            <w:pPr>
              <w:pStyle w:val="Normal"/>
              <w:ind w:left="0"/>
              <w:rPr>
                <w:b w:val="1"/>
                <w:bCs w:val="1"/>
                <w:sz w:val="20"/>
                <w:szCs w:val="20"/>
              </w:rPr>
            </w:pPr>
            <w:r w:rsidRPr="66E7AC93" w:rsidR="633B8AD1">
              <w:rPr>
                <w:rFonts w:ascii="Times New Roman" w:hAnsi="Times New Roman" w:eastAsia="Times New Roman" w:cs="Times New Roman"/>
                <w:b w:val="1"/>
                <w:bCs w:val="1"/>
                <w:sz w:val="24"/>
                <w:szCs w:val="24"/>
              </w:rPr>
              <w:t xml:space="preserve">3. What future goals does the program have? Will extra resources and funding be </w:t>
            </w:r>
            <w:r w:rsidRPr="66E7AC93" w:rsidR="633B8AD1">
              <w:rPr>
                <w:rFonts w:ascii="Times New Roman" w:hAnsi="Times New Roman" w:eastAsia="Times New Roman" w:cs="Times New Roman"/>
                <w:b w:val="1"/>
                <w:bCs w:val="1"/>
                <w:sz w:val="24"/>
                <w:szCs w:val="24"/>
              </w:rPr>
              <w:t>required</w:t>
            </w:r>
            <w:r w:rsidRPr="66E7AC93" w:rsidR="633B8AD1">
              <w:rPr>
                <w:rFonts w:ascii="Times New Roman" w:hAnsi="Times New Roman" w:eastAsia="Times New Roman" w:cs="Times New Roman"/>
                <w:b w:val="1"/>
                <w:bCs w:val="1"/>
                <w:sz w:val="24"/>
                <w:szCs w:val="24"/>
              </w:rPr>
              <w:t xml:space="preserve"> to achieve it</w:t>
            </w:r>
            <w:r w:rsidRPr="66E7AC93" w:rsidR="524FE96A">
              <w:rPr>
                <w:rFonts w:ascii="Times New Roman" w:hAnsi="Times New Roman" w:eastAsia="Times New Roman" w:cs="Times New Roman"/>
                <w:b w:val="1"/>
                <w:bCs w:val="1"/>
                <w:sz w:val="24"/>
                <w:szCs w:val="24"/>
              </w:rPr>
              <w:t>?</w:t>
            </w:r>
            <w:r w:rsidRPr="66E7AC93" w:rsidR="524FE96A">
              <w:rPr>
                <w:b w:val="1"/>
                <w:bCs w:val="1"/>
                <w:sz w:val="20"/>
                <w:szCs w:val="20"/>
              </w:rPr>
              <w:t xml:space="preserve"> </w:t>
            </w:r>
            <w:r w:rsidRPr="66E7AC93" w:rsidR="633B8AD1">
              <w:rPr>
                <w:b w:val="1"/>
                <w:bCs w:val="1"/>
                <w:sz w:val="20"/>
                <w:szCs w:val="20"/>
              </w:rPr>
              <w:t xml:space="preserve">Future goals for the Clinical Laboratory Assistant Program include looking at opening a laboratory setting at the Casa Grande Center facility and </w:t>
            </w:r>
            <w:r w:rsidRPr="66E7AC93" w:rsidR="633B8AD1">
              <w:rPr>
                <w:b w:val="1"/>
                <w:bCs w:val="1"/>
                <w:sz w:val="20"/>
                <w:szCs w:val="20"/>
              </w:rPr>
              <w:t>utilizing</w:t>
            </w:r>
            <w:r w:rsidRPr="66E7AC93" w:rsidR="633B8AD1">
              <w:rPr>
                <w:b w:val="1"/>
                <w:bCs w:val="1"/>
                <w:sz w:val="20"/>
                <w:szCs w:val="20"/>
              </w:rPr>
              <w:t xml:space="preserve"> CAC students in obtaining practicum experience in running a draw station in collection of blood samples, running test samples on the equipment </w:t>
            </w:r>
            <w:r w:rsidRPr="66E7AC93" w:rsidR="633B8AD1">
              <w:rPr>
                <w:b w:val="1"/>
                <w:bCs w:val="1"/>
                <w:sz w:val="20"/>
                <w:szCs w:val="20"/>
              </w:rPr>
              <w:t>purchased</w:t>
            </w:r>
            <w:r w:rsidRPr="66E7AC93" w:rsidR="633B8AD1">
              <w:rPr>
                <w:b w:val="1"/>
                <w:bCs w:val="1"/>
                <w:sz w:val="20"/>
                <w:szCs w:val="20"/>
              </w:rPr>
              <w:t xml:space="preserve"> for the program that is already active. </w:t>
            </w:r>
            <w:r w:rsidRPr="66E7AC93" w:rsidR="476D2EE2">
              <w:rPr>
                <w:b w:val="1"/>
                <w:bCs w:val="1"/>
                <w:sz w:val="20"/>
                <w:szCs w:val="20"/>
              </w:rPr>
              <w:t>Including HIM (Health Information Management) students in registering patients for their practicum experience.</w:t>
            </w:r>
            <w:r w:rsidRPr="66E7AC93" w:rsidR="633B8AD1">
              <w:rPr>
                <w:b w:val="1"/>
                <w:bCs w:val="1"/>
                <w:sz w:val="20"/>
                <w:szCs w:val="20"/>
              </w:rPr>
              <w:t xml:space="preserve"> Opening other doors for other Health Career departments with CAC and </w:t>
            </w:r>
            <w:r w:rsidRPr="66E7AC93" w:rsidR="633B8AD1">
              <w:rPr>
                <w:b w:val="1"/>
                <w:bCs w:val="1"/>
                <w:sz w:val="20"/>
                <w:szCs w:val="20"/>
              </w:rPr>
              <w:t>utilizing</w:t>
            </w:r>
            <w:r w:rsidRPr="66E7AC93" w:rsidR="633B8AD1">
              <w:rPr>
                <w:b w:val="1"/>
                <w:bCs w:val="1"/>
                <w:sz w:val="20"/>
                <w:szCs w:val="20"/>
              </w:rPr>
              <w:t xml:space="preserve"> our students and staff in reaching out to the community with professional customer service</w:t>
            </w:r>
            <w:r w:rsidRPr="66E7AC93" w:rsidR="0EEF559E">
              <w:rPr>
                <w:b w:val="1"/>
                <w:bCs w:val="1"/>
                <w:sz w:val="20"/>
                <w:szCs w:val="20"/>
              </w:rPr>
              <w:t xml:space="preserve">. </w:t>
            </w:r>
            <w:r w:rsidRPr="66E7AC93" w:rsidR="5CB807C6">
              <w:rPr>
                <w:b w:val="1"/>
                <w:bCs w:val="1"/>
                <w:sz w:val="20"/>
                <w:szCs w:val="20"/>
              </w:rPr>
              <w:t>Yes,</w:t>
            </w:r>
            <w:r w:rsidRPr="66E7AC93" w:rsidR="633B8AD1">
              <w:rPr>
                <w:b w:val="1"/>
                <w:bCs w:val="1"/>
                <w:sz w:val="20"/>
                <w:szCs w:val="20"/>
              </w:rPr>
              <w:t xml:space="preserve"> extra resources and funding will be </w:t>
            </w:r>
            <w:r w:rsidRPr="66E7AC93" w:rsidR="633B8AD1">
              <w:rPr>
                <w:b w:val="1"/>
                <w:bCs w:val="1"/>
                <w:sz w:val="20"/>
                <w:szCs w:val="20"/>
              </w:rPr>
              <w:t>required</w:t>
            </w:r>
            <w:r w:rsidRPr="66E7AC93" w:rsidR="633B8AD1">
              <w:rPr>
                <w:b w:val="1"/>
                <w:bCs w:val="1"/>
                <w:sz w:val="20"/>
                <w:szCs w:val="20"/>
              </w:rPr>
              <w:t xml:space="preserve"> to achieve this goal. </w:t>
            </w:r>
          </w:p>
          <w:p w:rsidR="633B8AD1" w:rsidP="633B8AD1" w:rsidRDefault="633B8AD1" w14:paraId="2352CF12" w14:textId="3F8F9838">
            <w:pPr>
              <w:rPr>
                <w:rFonts w:ascii="Calibri" w:hAnsi="Calibri" w:eastAsia="Calibri" w:cs="Calibri"/>
                <w:b w:val="1"/>
                <w:bCs w:val="1"/>
                <w:sz w:val="20"/>
                <w:szCs w:val="20"/>
              </w:rPr>
            </w:pPr>
          </w:p>
        </w:tc>
        <w:tc>
          <w:tcPr>
            <w:tcW w:w="4365" w:type="dxa"/>
            <w:gridSpan w:val="3"/>
            <w:shd w:val="clear" w:color="auto" w:fill="3B3838" w:themeFill="background2" w:themeFillShade="40"/>
            <w:tcMar/>
          </w:tcPr>
          <w:p w:rsidR="2A31E3E1" w:rsidP="73765CD1" w:rsidRDefault="2A31E3E1" w14:paraId="368F7B4F" w14:textId="4E8A15E6">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bookmarkStart w:name="_Int_HUOaH8gf" w:id="113372425"/>
            <w:r w:rsidRPr="633B8AD1" w:rsidR="6F5D6B7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future goals identified along with the extra resources and funding that would be required to achieve them?</w:t>
            </w:r>
            <w:bookmarkEnd w:id="113372425"/>
          </w:p>
          <w:p w:rsidR="2A31E3E1" w:rsidP="73765CD1" w:rsidRDefault="2A31E3E1" w14:paraId="01D11803" w14:textId="40313CBC">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2C74C23" w:rsidP="570B02E8" w:rsidRDefault="62C74C23" w14:paraId="0CCC4FCD" w14:textId="3B80452D">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570B02E8" w:rsidR="2523D87E">
              <w:rPr>
                <w:rFonts w:ascii="Times New Roman" w:hAnsi="Times New Roman" w:eastAsia="Times New Roman" w:cs="Times New Roman"/>
                <w:b w:val="0"/>
                <w:bCs w:val="0"/>
                <w:i w:val="0"/>
                <w:iCs w:val="0"/>
                <w:caps w:val="0"/>
                <w:smallCaps w:val="0"/>
                <w:noProof w:val="0"/>
                <w:color w:val="auto"/>
                <w:sz w:val="24"/>
                <w:szCs w:val="24"/>
                <w:lang w:val="en-US"/>
              </w:rPr>
              <w:t xml:space="preserve">Did the Casa Grande facility recently close? If so, is there an </w:t>
            </w:r>
            <w:r w:rsidRPr="570B02E8" w:rsidR="0DA0A684">
              <w:rPr>
                <w:rFonts w:ascii="Times New Roman" w:hAnsi="Times New Roman" w:eastAsia="Times New Roman" w:cs="Times New Roman"/>
                <w:b w:val="0"/>
                <w:bCs w:val="0"/>
                <w:i w:val="0"/>
                <w:iCs w:val="0"/>
                <w:caps w:val="0"/>
                <w:smallCaps w:val="0"/>
                <w:noProof w:val="0"/>
                <w:color w:val="auto"/>
                <w:sz w:val="24"/>
                <w:szCs w:val="24"/>
                <w:lang w:val="en-US"/>
              </w:rPr>
              <w:t>alternative</w:t>
            </w:r>
            <w:r w:rsidRPr="570B02E8" w:rsidR="2523D87E">
              <w:rPr>
                <w:rFonts w:ascii="Times New Roman" w:hAnsi="Times New Roman" w:eastAsia="Times New Roman" w:cs="Times New Roman"/>
                <w:b w:val="0"/>
                <w:bCs w:val="0"/>
                <w:i w:val="0"/>
                <w:iCs w:val="0"/>
                <w:caps w:val="0"/>
                <w:smallCaps w:val="0"/>
                <w:noProof w:val="0"/>
                <w:color w:val="auto"/>
                <w:sz w:val="24"/>
                <w:szCs w:val="24"/>
                <w:lang w:val="en-US"/>
              </w:rPr>
              <w:t xml:space="preserve"> plan to open a laboratory setting elsewhere? </w:t>
            </w:r>
          </w:p>
        </w:tc>
      </w:tr>
      <w:tr w:rsidR="62C74C23" w:rsidTr="66E7AC93" w14:paraId="64067976">
        <w:tc>
          <w:tcPr>
            <w:tcW w:w="7095" w:type="dxa"/>
            <w:vMerge/>
            <w:tcMar/>
          </w:tcPr>
          <w:p w14:paraId="037E2F8B"/>
        </w:tc>
        <w:tc>
          <w:tcPr>
            <w:tcW w:w="1395" w:type="dxa"/>
            <w:tcMar/>
          </w:tcPr>
          <w:p w:rsidR="62C74C23" w:rsidP="73765CD1" w:rsidRDefault="62C74C23" w14:paraId="1D06E09B"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0AD74963" w14:textId="63C94027">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335" w:type="dxa"/>
            <w:shd w:val="clear" w:color="auto" w:fill="FFFF00"/>
            <w:tcMar/>
          </w:tcPr>
          <w:p w:rsidR="62C74C23" w:rsidP="73765CD1" w:rsidRDefault="62C74C23" w14:paraId="088051D7"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2B6DEE04" w14:textId="4EA4EC0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635" w:type="dxa"/>
            <w:shd w:val="clear" w:color="auto" w:fill="E7E6E6" w:themeFill="background2"/>
            <w:tcMar/>
          </w:tcPr>
          <w:p w:rsidR="62C74C23" w:rsidP="73765CD1" w:rsidRDefault="62C74C23" w14:paraId="52E60AEA" w14:textId="0AEF4A8A">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81C409F"/>
        </w:tc>
      </w:tr>
      <w:tr w:rsidR="73765CD1" w:rsidTr="66E7AC93" w14:paraId="20B04633">
        <w:tc>
          <w:tcPr>
            <w:tcW w:w="7095" w:type="dxa"/>
            <w:tcMar/>
          </w:tcPr>
          <w:p w:rsidR="73765CD1" w:rsidP="47386155" w:rsidRDefault="73765CD1" w14:paraId="2C552645" w14:textId="1F650BD5">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7386155" w:rsidR="73765C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4. </w:t>
            </w:r>
            <w:r w:rsidRPr="47386155" w:rsidR="50519BE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Are there any anticipated </w:t>
            </w:r>
            <w:r w:rsidRPr="47386155" w:rsidR="438B9F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budgetary </w:t>
            </w:r>
            <w:r w:rsidRPr="47386155" w:rsidR="7824CF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needs within next 5 years that would support action plans for program im</w:t>
            </w:r>
            <w:r w:rsidRPr="47386155" w:rsidR="4D8B14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provement</w:t>
            </w:r>
            <w:r w:rsidRPr="47386155" w:rsidR="438B9F8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73765CD1" w:rsidP="66E7AC93" w:rsidRDefault="73765CD1" w14:paraId="79A20AED" w14:textId="4B84332C">
            <w:pPr>
              <w:pStyle w:val="Normal"/>
              <w:spacing w:before="120" w:beforeAutospacing="off" w:after="12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7AC93" w:rsidR="1D7FDA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current budget for supplies is </w:t>
            </w:r>
            <w:r w:rsidRPr="66E7AC93" w:rsidR="66F3A3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4000.00 and</w:t>
            </w:r>
            <w:r w:rsidRPr="66E7AC93" w:rsidR="1D7FDA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budget would need to increase by 6000.00 </w:t>
            </w:r>
            <w:r w:rsidRPr="66E7AC93" w:rsidR="5E54D21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allow</w:t>
            </w:r>
            <w:r w:rsidRPr="66E7AC93" w:rsidR="1D7FDA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all the needs to be </w:t>
            </w:r>
            <w:r w:rsidRPr="66E7AC93" w:rsidR="0FA966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w:t>
            </w:r>
            <w:r w:rsidRPr="66E7AC93" w:rsidR="1D7FDA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66E7AC93" w:rsidR="59EB8B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all materials used. </w:t>
            </w:r>
          </w:p>
          <w:p w:rsidR="191043E5" w:rsidP="66E7AC93" w:rsidRDefault="191043E5" w14:paraId="7207B844" w14:textId="658B8354">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191043E5">
              <w:rPr>
                <w:rFonts w:ascii="Roboto" w:hAnsi="Roboto" w:eastAsia="Roboto" w:cs="Roboto"/>
                <w:b w:val="0"/>
                <w:bCs w:val="0"/>
                <w:i w:val="0"/>
                <w:iCs w:val="0"/>
                <w:caps w:val="0"/>
                <w:smallCaps w:val="0"/>
                <w:noProof w:val="0"/>
                <w:color w:val="111111"/>
                <w:sz w:val="20"/>
                <w:szCs w:val="20"/>
                <w:lang w:val="en-US"/>
              </w:rPr>
              <w:t>Personal protective equipment, such as non-sterile examination gloves</w:t>
            </w:r>
          </w:p>
          <w:p w:rsidR="191043E5" w:rsidP="66E7AC93" w:rsidRDefault="191043E5" w14:paraId="2139CC00" w14:textId="6AB0A7C9">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191043E5">
              <w:rPr>
                <w:rFonts w:ascii="Roboto" w:hAnsi="Roboto" w:eastAsia="Roboto" w:cs="Roboto"/>
                <w:b w:val="0"/>
                <w:bCs w:val="0"/>
                <w:i w:val="0"/>
                <w:iCs w:val="0"/>
                <w:caps w:val="0"/>
                <w:smallCaps w:val="0"/>
                <w:noProof w:val="0"/>
                <w:color w:val="111111"/>
                <w:sz w:val="20"/>
                <w:szCs w:val="20"/>
                <w:lang w:val="en-US"/>
              </w:rPr>
              <w:t>Tourniquets to restrict blood flow and make veins more visible</w:t>
            </w:r>
          </w:p>
          <w:p w:rsidR="191043E5" w:rsidP="66E7AC93" w:rsidRDefault="191043E5" w14:paraId="132B2188" w14:textId="64B7937E">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191043E5">
              <w:rPr>
                <w:rFonts w:ascii="Roboto" w:hAnsi="Roboto" w:eastAsia="Roboto" w:cs="Roboto"/>
                <w:b w:val="0"/>
                <w:bCs w:val="0"/>
                <w:i w:val="0"/>
                <w:iCs w:val="0"/>
                <w:caps w:val="0"/>
                <w:smallCaps w:val="0"/>
                <w:noProof w:val="0"/>
                <w:color w:val="111111"/>
                <w:sz w:val="20"/>
                <w:szCs w:val="20"/>
                <w:lang w:val="en-US"/>
              </w:rPr>
              <w:t>Antiseptics, such as alcohol or iodine, to cleanse the patient's skin</w:t>
            </w:r>
          </w:p>
          <w:p w:rsidR="191043E5" w:rsidP="66E7AC93" w:rsidRDefault="191043E5" w14:paraId="334EAAA7" w14:textId="16ED6298">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191043E5">
              <w:rPr>
                <w:rFonts w:ascii="Roboto" w:hAnsi="Roboto" w:eastAsia="Roboto" w:cs="Roboto"/>
                <w:b w:val="0"/>
                <w:bCs w:val="0"/>
                <w:i w:val="0"/>
                <w:iCs w:val="0"/>
                <w:caps w:val="0"/>
                <w:smallCaps w:val="0"/>
                <w:noProof w:val="0"/>
                <w:color w:val="111111"/>
                <w:sz w:val="20"/>
                <w:szCs w:val="20"/>
                <w:lang w:val="en-US"/>
              </w:rPr>
              <w:t>Gauze pads to cover the puncture site</w:t>
            </w:r>
          </w:p>
          <w:p w:rsidR="191043E5" w:rsidP="66E7AC93" w:rsidRDefault="191043E5" w14:paraId="129F2F79" w14:textId="1DCDD052">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191043E5">
              <w:rPr>
                <w:rFonts w:ascii="Roboto" w:hAnsi="Roboto" w:eastAsia="Roboto" w:cs="Roboto"/>
                <w:b w:val="0"/>
                <w:bCs w:val="0"/>
                <w:i w:val="0"/>
                <w:iCs w:val="0"/>
                <w:caps w:val="0"/>
                <w:smallCaps w:val="0"/>
                <w:noProof w:val="0"/>
                <w:color w:val="111111"/>
                <w:sz w:val="20"/>
                <w:szCs w:val="20"/>
                <w:lang w:val="en-US"/>
              </w:rPr>
              <w:t>Lancets to make small incisions on the skin</w:t>
            </w:r>
          </w:p>
          <w:p w:rsidR="191043E5" w:rsidP="66E7AC93" w:rsidRDefault="191043E5" w14:paraId="18527F1C" w14:textId="739EB715">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191043E5">
              <w:rPr>
                <w:rFonts w:ascii="Roboto" w:hAnsi="Roboto" w:eastAsia="Roboto" w:cs="Roboto"/>
                <w:b w:val="0"/>
                <w:bCs w:val="0"/>
                <w:i w:val="0"/>
                <w:iCs w:val="0"/>
                <w:caps w:val="0"/>
                <w:smallCaps w:val="0"/>
                <w:noProof w:val="0"/>
                <w:color w:val="111111"/>
                <w:sz w:val="20"/>
                <w:szCs w:val="20"/>
                <w:lang w:val="en-US"/>
              </w:rPr>
              <w:t>Butterfly needles to draw blood from small or fragile veins</w:t>
            </w:r>
          </w:p>
          <w:p w:rsidR="191043E5" w:rsidP="66E7AC93" w:rsidRDefault="191043E5" w14:paraId="53532539" w14:textId="1D0080CE">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191043E5">
              <w:rPr>
                <w:rFonts w:ascii="Roboto" w:hAnsi="Roboto" w:eastAsia="Roboto" w:cs="Roboto"/>
                <w:b w:val="0"/>
                <w:bCs w:val="0"/>
                <w:i w:val="0"/>
                <w:iCs w:val="0"/>
                <w:caps w:val="0"/>
                <w:smallCaps w:val="0"/>
                <w:noProof w:val="0"/>
                <w:color w:val="111111"/>
                <w:sz w:val="20"/>
                <w:szCs w:val="20"/>
                <w:lang w:val="en-US"/>
              </w:rPr>
              <w:t>Sharps containers to dispose of used needles</w:t>
            </w:r>
          </w:p>
          <w:p w:rsidR="191043E5" w:rsidP="66E7AC93" w:rsidRDefault="191043E5" w14:paraId="0D02121C" w14:textId="5676E7B9">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191043E5">
              <w:rPr>
                <w:rFonts w:ascii="Roboto" w:hAnsi="Roboto" w:eastAsia="Roboto" w:cs="Roboto"/>
                <w:b w:val="0"/>
                <w:bCs w:val="0"/>
                <w:i w:val="0"/>
                <w:iCs w:val="0"/>
                <w:caps w:val="0"/>
                <w:smallCaps w:val="0"/>
                <w:noProof w:val="0"/>
                <w:color w:val="111111"/>
                <w:sz w:val="20"/>
                <w:szCs w:val="20"/>
                <w:lang w:val="en-US"/>
              </w:rPr>
              <w:t>Tubes and tube holders to collect and store blood samples</w:t>
            </w:r>
          </w:p>
          <w:p w:rsidR="4D6E5A9F" w:rsidP="66E7AC93" w:rsidRDefault="4D6E5A9F" w14:paraId="44B59A1D" w14:textId="26EA5D73">
            <w:pPr>
              <w:pStyle w:val="ListParagraph"/>
              <w:numPr>
                <w:ilvl w:val="0"/>
                <w:numId w:val="68"/>
              </w:numPr>
              <w:shd w:val="clear" w:color="auto" w:fill="FFFFFF" w:themeFill="background1"/>
              <w:spacing w:before="0" w:beforeAutospacing="off" w:after="0" w:afterAutospacing="off" w:line="330" w:lineRule="auto"/>
              <w:ind w:left="300" w:right="0"/>
              <w:jc w:val="left"/>
              <w:rPr>
                <w:rFonts w:ascii="Roboto" w:hAnsi="Roboto" w:eastAsia="Roboto" w:cs="Roboto"/>
                <w:b w:val="0"/>
                <w:bCs w:val="0"/>
                <w:i w:val="0"/>
                <w:iCs w:val="0"/>
                <w:caps w:val="0"/>
                <w:smallCaps w:val="0"/>
                <w:noProof w:val="0"/>
                <w:color w:val="111111"/>
                <w:sz w:val="20"/>
                <w:szCs w:val="20"/>
                <w:lang w:val="en-US"/>
              </w:rPr>
            </w:pPr>
            <w:r w:rsidRPr="66E7AC93" w:rsidR="4D6E5A9F">
              <w:rPr>
                <w:rFonts w:ascii="Roboto" w:hAnsi="Roboto" w:eastAsia="Roboto" w:cs="Roboto"/>
                <w:b w:val="0"/>
                <w:bCs w:val="0"/>
                <w:i w:val="0"/>
                <w:iCs w:val="0"/>
                <w:caps w:val="0"/>
                <w:smallCaps w:val="0"/>
                <w:noProof w:val="0"/>
                <w:color w:val="111111"/>
                <w:sz w:val="20"/>
                <w:szCs w:val="20"/>
                <w:lang w:val="en-US"/>
              </w:rPr>
              <w:t>Instruments for Point of Care testing in classroom cost example, ISTAT cartridges, Pregnancy tests, RPR tests, Mono tests, glucose testing, HGBAIC testing,</w:t>
            </w:r>
            <w:r w:rsidRPr="66E7AC93" w:rsidR="09C4A280">
              <w:rPr>
                <w:rFonts w:ascii="Roboto" w:hAnsi="Roboto" w:eastAsia="Roboto" w:cs="Roboto"/>
                <w:b w:val="0"/>
                <w:bCs w:val="0"/>
                <w:i w:val="0"/>
                <w:iCs w:val="0"/>
                <w:caps w:val="0"/>
                <w:smallCaps w:val="0"/>
                <w:noProof w:val="0"/>
                <w:color w:val="111111"/>
                <w:sz w:val="20"/>
                <w:szCs w:val="20"/>
                <w:lang w:val="en-US"/>
              </w:rPr>
              <w:t xml:space="preserve"> supplying students with the necessary materials needed to perform hands on procedures like doctor’s offices and hospitals use. </w:t>
            </w:r>
          </w:p>
          <w:p w:rsidR="66E7AC93" w:rsidP="66E7AC93" w:rsidRDefault="66E7AC93" w14:paraId="3CD0F434" w14:textId="64AF698D">
            <w:pPr>
              <w:pStyle w:val="Normal"/>
              <w:spacing w:before="120" w:beforeAutospacing="off" w:after="120" w:afterAutospacing="off"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3765CD1" w:rsidP="73765CD1" w:rsidRDefault="73765CD1" w14:paraId="77EEADF1" w14:textId="308C005E">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1395" w:type="dxa"/>
            <w:shd w:val="clear" w:color="auto" w:fill="E7E6E6" w:themeFill="background2"/>
            <w:tcMar/>
          </w:tcPr>
          <w:p w:rsidR="73765CD1" w:rsidP="73765CD1" w:rsidRDefault="73765CD1" w14:paraId="3240B6D7" w14:textId="3A0A24C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Sufficient </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Resources</w:t>
            </w:r>
          </w:p>
          <w:p w:rsidR="73765CD1" w:rsidP="73765CD1" w:rsidRDefault="73765CD1" w14:paraId="6C2B54A6" w14:textId="2563D1D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335" w:type="dxa"/>
            <w:shd w:val="clear" w:color="auto" w:fill="FFFF00"/>
            <w:tcMar/>
          </w:tcPr>
          <w:p w:rsidR="73765CD1" w:rsidP="73765CD1" w:rsidRDefault="73765CD1" w14:paraId="581CF688" w14:textId="5B0BB58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Insufficient Resources</w:t>
            </w:r>
          </w:p>
          <w:p w:rsidR="73765CD1" w:rsidP="73765CD1" w:rsidRDefault="73765CD1" w14:paraId="2C9E41DA" w14:textId="54CE51AE">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635" w:type="dxa"/>
            <w:shd w:val="clear" w:color="auto" w:fill="E7E6E6" w:themeFill="background2"/>
            <w:tcMar/>
          </w:tcPr>
          <w:p w:rsidR="73765CD1" w:rsidP="73765CD1" w:rsidRDefault="73765CD1" w14:paraId="2F5AED32" w14:textId="2B6482B2">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Response</w:t>
            </w:r>
          </w:p>
          <w:p w:rsidR="73765CD1" w:rsidP="73765CD1" w:rsidRDefault="73765CD1" w14:paraId="621DBBAE" w14:textId="43D92F76">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tcMar/>
          </w:tcPr>
          <w:p w:rsidR="73765CD1" w:rsidP="570B02E8" w:rsidRDefault="73765CD1" w14:paraId="665C4933" w14:textId="057F2E0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text1" w:themeTint="FF" w:themeShade="FF"/>
                <w:sz w:val="24"/>
                <w:szCs w:val="24"/>
                <w:lang w:val="en-US"/>
              </w:rPr>
            </w:pPr>
            <w:r w:rsidRPr="570B02E8" w:rsidR="15A90EA7">
              <w:rPr>
                <w:rFonts w:ascii="Times New Roman" w:hAnsi="Times New Roman" w:eastAsia="Times New Roman" w:cs="Times New Roman"/>
                <w:b w:val="0"/>
                <w:bCs w:val="0"/>
                <w:i w:val="0"/>
                <w:iCs w:val="0"/>
                <w:caps w:val="0"/>
                <w:smallCaps w:val="0"/>
                <w:noProof w:val="0"/>
                <w:color w:val="auto"/>
                <w:sz w:val="24"/>
                <w:szCs w:val="24"/>
                <w:lang w:val="en-US"/>
              </w:rPr>
              <w:t xml:space="preserve">Need to </w:t>
            </w:r>
            <w:r w:rsidRPr="570B02E8" w:rsidR="15A90EA7">
              <w:rPr>
                <w:rFonts w:ascii="Times New Roman" w:hAnsi="Times New Roman" w:eastAsia="Times New Roman" w:cs="Times New Roman"/>
                <w:b w:val="0"/>
                <w:bCs w:val="0"/>
                <w:i w:val="0"/>
                <w:iCs w:val="0"/>
                <w:caps w:val="0"/>
                <w:smallCaps w:val="0"/>
                <w:noProof w:val="0"/>
                <w:color w:val="auto"/>
                <w:sz w:val="24"/>
                <w:szCs w:val="24"/>
                <w:lang w:val="en-US"/>
              </w:rPr>
              <w:t>provide</w:t>
            </w:r>
            <w:r w:rsidRPr="570B02E8" w:rsidR="15A90EA7">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570B02E8" w:rsidR="15A90EA7">
              <w:rPr>
                <w:rFonts w:ascii="Times New Roman" w:hAnsi="Times New Roman" w:eastAsia="Times New Roman" w:cs="Times New Roman"/>
                <w:b w:val="0"/>
                <w:bCs w:val="0"/>
                <w:i w:val="0"/>
                <w:iCs w:val="0"/>
                <w:caps w:val="0"/>
                <w:smallCaps w:val="0"/>
                <w:noProof w:val="0"/>
                <w:color w:val="auto"/>
                <w:sz w:val="24"/>
                <w:szCs w:val="24"/>
                <w:lang w:val="en-US"/>
              </w:rPr>
              <w:t>them with the</w:t>
            </w:r>
            <w:r w:rsidRPr="570B02E8" w:rsidR="15A90EA7">
              <w:rPr>
                <w:rFonts w:ascii="Times New Roman" w:hAnsi="Times New Roman" w:eastAsia="Times New Roman" w:cs="Times New Roman"/>
                <w:b w:val="0"/>
                <w:bCs w:val="0"/>
                <w:i w:val="0"/>
                <w:iCs w:val="0"/>
                <w:caps w:val="0"/>
                <w:smallCaps w:val="0"/>
                <w:noProof w:val="0"/>
                <w:color w:val="auto"/>
                <w:sz w:val="24"/>
                <w:szCs w:val="24"/>
                <w:lang w:val="en-US"/>
              </w:rPr>
              <w:t xml:space="preserve"> resources needed.</w:t>
            </w:r>
          </w:p>
          <w:p w:rsidR="73765CD1" w:rsidP="570B02E8" w:rsidRDefault="73765CD1" w14:paraId="464D9837" w14:textId="356D9960">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3765CD1" w:rsidP="570B02E8" w:rsidRDefault="73765CD1" w14:paraId="7AA420B3" w14:textId="7AFF5EFB">
            <w:pPr>
              <w:pStyle w:val="Normal"/>
              <w:suppressLineNumbers w:val="0"/>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0B02E8" w:rsidR="103B13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This is a concern. How will this need be addressed? </w:t>
            </w:r>
          </w:p>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66E7AC93" w14:paraId="6EA024F7">
        <w:trPr>
          <w:trHeight w:val="450"/>
        </w:trPr>
        <w:tc>
          <w:tcPr>
            <w:tcW w:w="14535" w:type="dxa"/>
            <w:gridSpan w:val="5"/>
            <w:shd w:val="clear" w:color="auto" w:fill="FFC000" w:themeFill="accent4"/>
            <w:tcMar/>
          </w:tcPr>
          <w:p w:rsidR="2E00AC1F" w:rsidP="570B02E8" w:rsidRDefault="2E00AC1F" w14:paraId="2C770487" w14:textId="4EFF1F09">
            <w:pPr>
              <w:pStyle w:val="Normal"/>
              <w:suppressLineNumbers w:val="0"/>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570B02E8" w:rsidR="57FCC4CD">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 Program Alignment with Institutional Strategic Goals:</w:t>
            </w:r>
          </w:p>
        </w:tc>
      </w:tr>
      <w:tr w:rsidR="62C74C23" w:rsidTr="66E7AC93" w14:paraId="5C2B60BA">
        <w:trPr>
          <w:trHeight w:val="1230"/>
        </w:trPr>
        <w:tc>
          <w:tcPr>
            <w:tcW w:w="7095" w:type="dxa"/>
            <w:vMerge w:val="restart"/>
            <w:tcMar/>
          </w:tcPr>
          <w:p w:rsidR="2E00AC1F" w:rsidP="73765CD1" w:rsidRDefault="2E00AC1F" w14:paraId="7C1FCC20" w14:textId="1B29F8BC">
            <w:pPr>
              <w:spacing w:before="120" w:beforeAutospacing="off" w:after="120" w:afterAutospacing="off" w:line="240" w:lineRule="auto"/>
              <w:ind w:left="0" w:hanging="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1</w:t>
            </w:r>
            <w:r w:rsidRPr="73765CD1" w:rsidR="68F8079C">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73765CD1" w:rsidR="21E18A9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How is the program directly or indirectly helping the College achieve its current strategic goals? Consider each strategic goal and provide a brief comment or description on how the program works to achieve it. </w:t>
            </w:r>
          </w:p>
          <w:p w:rsidR="2E00AC1F" w:rsidP="73765CD1" w:rsidRDefault="2E00AC1F" w14:paraId="26072942" w14:textId="5DE1EC24">
            <w:pPr>
              <w:spacing w:before="120" w:beforeAutospacing="off" w:after="12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2C40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TableGrid"/>
              <w:tblW w:w="6900" w:type="dxa"/>
              <w:tblLayout w:type="fixed"/>
              <w:tblLook w:val="06A0" w:firstRow="1" w:lastRow="0" w:firstColumn="1" w:lastColumn="0" w:noHBand="1" w:noVBand="1"/>
            </w:tblPr>
            <w:tblGrid>
              <w:gridCol w:w="2595"/>
              <w:gridCol w:w="4305"/>
            </w:tblGrid>
            <w:tr w:rsidR="27F7E830" w:rsidTr="66E7AC93" w14:paraId="3CC38793">
              <w:tc>
                <w:tcPr>
                  <w:tcW w:w="2595" w:type="dxa"/>
                  <w:shd w:val="clear" w:color="auto" w:fill="A8D08D" w:themeFill="accent6" w:themeFillTint="99"/>
                  <w:tcMar/>
                </w:tcPr>
                <w:p w:rsidR="72D6369B" w:rsidP="73765CD1" w:rsidRDefault="72D6369B" w14:paraId="469A9FC5" w14:textId="08730B88">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CAC Strategic Goals:</w:t>
                  </w:r>
                </w:p>
              </w:tc>
              <w:tc>
                <w:tcPr>
                  <w:tcW w:w="4305" w:type="dxa"/>
                  <w:shd w:val="clear" w:color="auto" w:fill="A8D08D" w:themeFill="accent6" w:themeFillTint="99"/>
                  <w:tcMar/>
                </w:tcPr>
                <w:p w:rsidR="27F7E830" w:rsidP="73765CD1" w:rsidRDefault="27F7E830" w14:paraId="055652A7" w14:textId="75F4BCB7">
                  <w:pPr>
                    <w:pStyle w:val="Normal"/>
                    <w:spacing w:before="120" w:beforeAutospacing="off" w:after="12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49A0734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Aligned Program Goals:</w:t>
                  </w:r>
                </w:p>
              </w:tc>
            </w:tr>
            <w:tr w:rsidR="27F7E830" w:rsidTr="66E7AC93" w14:paraId="2FE49ADC">
              <w:tc>
                <w:tcPr>
                  <w:tcW w:w="2595" w:type="dxa"/>
                  <w:tcMar/>
                </w:tcPr>
                <w:p w:rsidR="72D6369B" w:rsidP="2053EEB7" w:rsidRDefault="72D6369B" w14:paraId="68502CED" w14:textId="711B6019">
                  <w:pPr>
                    <w:spacing w:before="120" w:beforeAutospacing="off" w:after="120" w:afterAutospacing="off" w:line="240" w:lineRule="auto"/>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Success</w:t>
                  </w:r>
                </w:p>
                <w:p w:rsidR="72D6369B" w:rsidP="2053EEB7" w:rsidRDefault="72D6369B" w14:paraId="5D3A842D" w14:textId="077453FF">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 success through retention, persistence, completion, and transfer</w:t>
                  </w:r>
                </w:p>
                <w:p w:rsidR="27F7E830" w:rsidP="2053EEB7" w:rsidRDefault="27F7E830" w14:paraId="61F196A4" w14:textId="7C471DD4">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633B8AD1" w:rsidP="633B8AD1" w:rsidRDefault="633B8AD1" w14:paraId="35BF51D0" w14:textId="0F69E960">
                  <w:pPr>
                    <w:pStyle w:val="Normal"/>
                    <w:ind w:left="0"/>
                    <w:rPr>
                      <w:b w:val="1"/>
                      <w:bCs w:val="1"/>
                      <w:color w:val="262A25"/>
                      <w:sz w:val="20"/>
                      <w:szCs w:val="20"/>
                    </w:rPr>
                  </w:pPr>
                  <w:r w:rsidRPr="633B8AD1" w:rsidR="633B8AD1">
                    <w:rPr>
                      <w:color w:val="262A25"/>
                      <w:sz w:val="20"/>
                      <w:szCs w:val="20"/>
                    </w:rPr>
                    <w:t xml:space="preserve">. </w:t>
                  </w:r>
                  <w:r w:rsidRPr="633B8AD1" w:rsidR="633B8AD1">
                    <w:rPr>
                      <w:b w:val="1"/>
                      <w:bCs w:val="1"/>
                      <w:color w:val="262A25"/>
                      <w:sz w:val="20"/>
                      <w:szCs w:val="20"/>
                    </w:rPr>
                    <w:t xml:space="preserve">Students entering the CLA program  </w:t>
                  </w:r>
                </w:p>
                <w:p w:rsidR="633B8AD1" w:rsidRDefault="633B8AD1" w14:paraId="17A623D5" w14:textId="32523FD9">
                  <w:r w:rsidRPr="66E7AC93" w:rsidR="633B8AD1">
                    <w:rPr>
                      <w:rFonts w:ascii="Calibri" w:hAnsi="Calibri" w:eastAsia="Calibri" w:cs="Calibri"/>
                      <w:b w:val="1"/>
                      <w:bCs w:val="1"/>
                      <w:color w:val="262A25"/>
                      <w:sz w:val="20"/>
                      <w:szCs w:val="20"/>
                    </w:rPr>
                    <w:t xml:space="preserve">  </w:t>
                  </w:r>
                  <w:r w:rsidRPr="66E7AC93" w:rsidR="633B8AD1">
                    <w:rPr>
                      <w:rFonts w:ascii="Calibri" w:hAnsi="Calibri" w:eastAsia="Calibri" w:cs="Calibri"/>
                      <w:b w:val="1"/>
                      <w:bCs w:val="1"/>
                      <w:color w:val="000000" w:themeColor="text1" w:themeTint="FF" w:themeShade="FF"/>
                      <w:sz w:val="22"/>
                      <w:szCs w:val="22"/>
                    </w:rPr>
                    <w:t xml:space="preserve"> </w:t>
                  </w:r>
                  <w:r w:rsidRPr="66E7AC93" w:rsidR="633B8AD1">
                    <w:rPr>
                      <w:rFonts w:ascii="Calibri" w:hAnsi="Calibri" w:eastAsia="Calibri" w:cs="Calibri"/>
                      <w:b w:val="1"/>
                      <w:bCs w:val="1"/>
                      <w:color w:val="262A25"/>
                      <w:sz w:val="20"/>
                      <w:szCs w:val="20"/>
                    </w:rPr>
                    <w:t xml:space="preserve">follow the program of study to completeness. </w:t>
                  </w:r>
                  <w:r w:rsidRPr="66E7AC93" w:rsidR="7DBA4224">
                    <w:rPr>
                      <w:rFonts w:ascii="Calibri" w:hAnsi="Calibri" w:eastAsia="Calibri" w:cs="Calibri"/>
                      <w:b w:val="1"/>
                      <w:bCs w:val="1"/>
                      <w:color w:val="262A25"/>
                      <w:sz w:val="20"/>
                      <w:szCs w:val="20"/>
                    </w:rPr>
                    <w:t>With the application process, we can help students complete their goals and prepare them for the workplace</w:t>
                  </w:r>
                  <w:r w:rsidRPr="66E7AC93" w:rsidR="12D09C1E">
                    <w:rPr>
                      <w:rFonts w:ascii="Calibri" w:hAnsi="Calibri" w:eastAsia="Calibri" w:cs="Calibri"/>
                      <w:b w:val="1"/>
                      <w:bCs w:val="1"/>
                      <w:color w:val="262A25"/>
                      <w:sz w:val="20"/>
                      <w:szCs w:val="20"/>
                    </w:rPr>
                    <w:t xml:space="preserve">. </w:t>
                  </w:r>
                  <w:r w:rsidRPr="66E7AC93" w:rsidR="633B8AD1">
                    <w:rPr>
                      <w:rFonts w:ascii="Calibri" w:hAnsi="Calibri" w:eastAsia="Calibri" w:cs="Calibri"/>
                      <w:b w:val="1"/>
                      <w:bCs w:val="1"/>
                      <w:color w:val="262A25"/>
                      <w:sz w:val="20"/>
                      <w:szCs w:val="20"/>
                    </w:rPr>
                    <w:t xml:space="preserve">    </w:t>
                  </w:r>
                </w:p>
              </w:tc>
            </w:tr>
            <w:tr w:rsidR="27F7E830" w:rsidTr="66E7AC93" w14:paraId="5570CA22">
              <w:tc>
                <w:tcPr>
                  <w:tcW w:w="2595" w:type="dxa"/>
                  <w:shd w:val="clear" w:color="auto" w:fill="FFF2CC" w:themeFill="accent4" w:themeFillTint="33"/>
                  <w:tcMar/>
                </w:tcPr>
                <w:p w:rsidR="72D6369B" w:rsidP="2053EEB7" w:rsidRDefault="72D6369B" w14:paraId="3005DE4A" w14:textId="5451C5B4">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Access</w:t>
                  </w:r>
                </w:p>
                <w:p w:rsidR="72D6369B" w:rsidP="2053EEB7" w:rsidRDefault="72D6369B" w14:paraId="5CEB03C6" w14:textId="3E5617A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all Pinal County residents and others have access to high quality innovative post-secondary opportunities</w:t>
                  </w:r>
                </w:p>
                <w:p w:rsidR="27F7E830" w:rsidP="2053EEB7" w:rsidRDefault="27F7E830" w14:paraId="2574862F" w14:textId="707308AF">
                  <w:pPr>
                    <w:pStyle w:val="Normal"/>
                    <w:spacing w:before="120" w:beforeAutospacing="off" w:after="120" w:afterAutospacing="off" w:line="240"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27F7E830" w:rsidP="633B8AD1" w:rsidRDefault="27F7E830" w14:paraId="23EF3B18" w14:textId="4C611FE8">
                  <w:pPr>
                    <w:pStyle w:val="Normal"/>
                    <w:spacing w:before="120" w:beforeAutospacing="off" w:after="120" w:afterAutospacing="off"/>
                    <w:rPr>
                      <w:rFonts w:ascii="Times New Roman" w:hAnsi="Times New Roman" w:eastAsia="Times New Roman" w:cs="Times New Roman"/>
                      <w:noProof w:val="0"/>
                      <w:sz w:val="24"/>
                      <w:szCs w:val="24"/>
                      <w:lang w:val="en-US"/>
                    </w:rPr>
                  </w:pPr>
                  <w:r w:rsidRPr="633B8AD1" w:rsidR="430D084B">
                    <w:rPr>
                      <w:rFonts w:ascii="Calibri" w:hAnsi="Calibri" w:eastAsia="Calibri" w:cs="Calibri"/>
                      <w:noProof w:val="0"/>
                      <w:color w:val="262A25"/>
                      <w:sz w:val="20"/>
                      <w:szCs w:val="20"/>
                      <w:lang w:val="en-US"/>
                    </w:rPr>
                    <w:t xml:space="preserve"> </w:t>
                  </w:r>
                  <w:r w:rsidRPr="633B8AD1" w:rsidR="430D084B">
                    <w:rPr>
                      <w:rFonts w:ascii="Calibri" w:hAnsi="Calibri" w:eastAsia="Calibri" w:cs="Calibri"/>
                      <w:b w:val="1"/>
                      <w:bCs w:val="1"/>
                      <w:noProof w:val="0"/>
                      <w:color w:val="262A25"/>
                      <w:sz w:val="20"/>
                      <w:szCs w:val="20"/>
                      <w:lang w:val="en-US"/>
                    </w:rPr>
                    <w:t xml:space="preserve">Online classes are offered for required courses in the CLA program, it is taught at </w:t>
                  </w:r>
                  <w:r w:rsidRPr="633B8AD1" w:rsidR="1408A886">
                    <w:rPr>
                      <w:rFonts w:ascii="Calibri" w:hAnsi="Calibri" w:eastAsia="Calibri" w:cs="Calibri"/>
                      <w:b w:val="1"/>
                      <w:bCs w:val="1"/>
                      <w:noProof w:val="0"/>
                      <w:color w:val="262A25"/>
                      <w:sz w:val="20"/>
                      <w:szCs w:val="20"/>
                      <w:lang w:val="en-US"/>
                    </w:rPr>
                    <w:t>SPC (Signal Peak Campus)</w:t>
                  </w:r>
                  <w:r w:rsidRPr="633B8AD1" w:rsidR="430D084B">
                    <w:rPr>
                      <w:rFonts w:ascii="Calibri" w:hAnsi="Calibri" w:eastAsia="Calibri" w:cs="Calibri"/>
                      <w:b w:val="1"/>
                      <w:bCs w:val="1"/>
                      <w:noProof w:val="0"/>
                      <w:color w:val="262A25"/>
                      <w:sz w:val="20"/>
                      <w:szCs w:val="20"/>
                      <w:lang w:val="en-US"/>
                    </w:rPr>
                    <w:t xml:space="preserve"> campus at the times to accommodate the students</w:t>
                  </w:r>
                </w:p>
              </w:tc>
            </w:tr>
            <w:tr w:rsidR="27F7E830" w:rsidTr="66E7AC93" w14:paraId="20E16200">
              <w:tc>
                <w:tcPr>
                  <w:tcW w:w="2595" w:type="dxa"/>
                  <w:tcMar/>
                </w:tcPr>
                <w:p w:rsidR="72D6369B" w:rsidP="2053EEB7" w:rsidRDefault="72D6369B" w14:paraId="4403AD43" w14:textId="03B9CFCA">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Workforce</w:t>
                  </w:r>
                </w:p>
                <w:p w:rsidR="72D6369B" w:rsidP="2053EEB7" w:rsidRDefault="72D6369B" w14:paraId="4FBDC074" w14:textId="2A4319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05CC939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students acquire the skills necessary for job placement and that meet employer needs in Pinal County and Region</w:t>
                  </w:r>
                </w:p>
                <w:p w:rsidR="27F7E830" w:rsidP="2053EEB7" w:rsidRDefault="27F7E830" w14:paraId="7C18049A" w14:textId="151E63F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27F7E830" w:rsidP="633B8AD1" w:rsidRDefault="27F7E830" w14:paraId="52D550CF" w14:textId="3CF1B300">
                  <w:pPr>
                    <w:pStyle w:val="Normal"/>
                    <w:spacing w:before="120" w:beforeAutospacing="off" w:after="120" w:afterAutospacing="off"/>
                    <w:rPr>
                      <w:noProof w:val="0"/>
                      <w:sz w:val="20"/>
                      <w:szCs w:val="20"/>
                      <w:lang w:val="en-US"/>
                    </w:rPr>
                  </w:pPr>
                  <w:r w:rsidRPr="633B8AD1" w:rsidR="73D59801">
                    <w:rPr>
                      <w:b w:val="1"/>
                      <w:bCs w:val="1"/>
                      <w:sz w:val="20"/>
                      <w:szCs w:val="20"/>
                    </w:rPr>
                    <w:t>The Clinical Laboratory Assistant Program has meant the current and future needs of Pinal County along with the state of Arizona and the United States by students that are in clinical rotations have an 80% hiring rate within Pinal County alone. In the state of Arizona there is 20% hiring rate and within the United States from students that attended and graduated CAC there is 15% of employment reached.</w:t>
                  </w:r>
                </w:p>
              </w:tc>
            </w:tr>
            <w:tr w:rsidR="27F7E830" w:rsidTr="66E7AC93" w14:paraId="2AFBACB1">
              <w:tc>
                <w:tcPr>
                  <w:tcW w:w="2595" w:type="dxa"/>
                  <w:shd w:val="clear" w:color="auto" w:fill="FFF2CC" w:themeFill="accent4" w:themeFillTint="33"/>
                  <w:tcMar/>
                </w:tcPr>
                <w:p w:rsidR="4A7CE930" w:rsidP="2053EEB7" w:rsidRDefault="4A7CE930" w14:paraId="1AD0704F" w14:textId="1D97543E">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Community</w:t>
                  </w:r>
                </w:p>
                <w:p w:rsidR="4A7CE930" w:rsidP="2053EEB7" w:rsidRDefault="4A7CE930" w14:paraId="568B8CAC" w14:textId="340FB015">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Pinal County residents have access to lifelong learning and cultural enrichment</w:t>
                  </w:r>
                </w:p>
                <w:p w:rsidR="27F7E830" w:rsidP="2053EEB7" w:rsidRDefault="27F7E830" w14:paraId="33233CD4" w14:textId="7CF8FF7B">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633B8AD1" w:rsidP="633B8AD1" w:rsidRDefault="633B8AD1" w14:paraId="74ABB35A" w14:textId="20AB2778">
                  <w:pPr>
                    <w:pStyle w:val="Normal"/>
                    <w:ind w:left="0"/>
                    <w:rPr>
                      <w:b w:val="1"/>
                      <w:bCs w:val="1"/>
                      <w:sz w:val="20"/>
                      <w:szCs w:val="20"/>
                    </w:rPr>
                  </w:pPr>
                  <w:r w:rsidRPr="633B8AD1" w:rsidR="633B8AD1">
                    <w:rPr>
                      <w:b w:val="1"/>
                      <w:bCs w:val="1"/>
                      <w:sz w:val="20"/>
                      <w:szCs w:val="20"/>
                    </w:rPr>
                    <w:t>Implemented the Clinical Laboratory Assistant Classes into Black Board 2018. Implemented lab tops into the classroom teaching style for continuing education learning in 2017</w:t>
                  </w:r>
                  <w:r w:rsidRPr="633B8AD1" w:rsidR="496F9CBE">
                    <w:rPr>
                      <w:b w:val="1"/>
                      <w:bCs w:val="1"/>
                      <w:sz w:val="20"/>
                      <w:szCs w:val="20"/>
                    </w:rPr>
                    <w:t xml:space="preserve">. </w:t>
                  </w:r>
                  <w:r w:rsidRPr="633B8AD1" w:rsidR="49340458">
                    <w:rPr>
                      <w:b w:val="1"/>
                      <w:bCs w:val="1"/>
                      <w:sz w:val="20"/>
                      <w:szCs w:val="20"/>
                    </w:rPr>
                    <w:t>Still reviewing our program for the community's demands in implementing changes in the highest level of student success.</w:t>
                  </w:r>
                </w:p>
              </w:tc>
            </w:tr>
            <w:tr w:rsidR="27F7E830" w:rsidTr="66E7AC93" w14:paraId="2B66D7B9">
              <w:tc>
                <w:tcPr>
                  <w:tcW w:w="2595" w:type="dxa"/>
                  <w:tcMar/>
                </w:tcPr>
                <w:p w:rsidR="4A7CE930" w:rsidP="2053EEB7" w:rsidRDefault="4A7CE930" w14:paraId="5E04D835" w14:textId="6F5DA6F9">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Environment</w:t>
                  </w:r>
                </w:p>
                <w:p w:rsidR="4A7CE930" w:rsidP="2053EEB7" w:rsidRDefault="4A7CE930" w14:paraId="5F58CCA9" w14:textId="3A063AA3">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7133F02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a safe, sustainable environment that promotes learning, communication, diversity and satisfaction among students and employees</w:t>
                  </w:r>
                  <w:r w:rsidRPr="2053EEB7" w:rsidR="7133F0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F7E830" w:rsidP="2053EEB7" w:rsidRDefault="27F7E830" w14:paraId="1E105F6F" w14:textId="14FA4D62">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tcMar/>
                </w:tcPr>
                <w:p w:rsidR="633B8AD1" w:rsidP="633B8AD1" w:rsidRDefault="633B8AD1" w14:paraId="786564FE" w14:textId="79CFAA60">
                  <w:pPr>
                    <w:pStyle w:val="Normal"/>
                    <w:ind w:left="0"/>
                    <w:rPr>
                      <w:b w:val="1"/>
                      <w:bCs w:val="1"/>
                      <w:color w:val="262A25"/>
                      <w:sz w:val="20"/>
                      <w:szCs w:val="20"/>
                    </w:rPr>
                  </w:pPr>
                  <w:r w:rsidRPr="633B8AD1" w:rsidR="633B8AD1">
                    <w:rPr>
                      <w:color w:val="262A25"/>
                      <w:sz w:val="20"/>
                      <w:szCs w:val="20"/>
                    </w:rPr>
                    <w:t xml:space="preserve">. </w:t>
                  </w:r>
                  <w:r w:rsidRPr="633B8AD1" w:rsidR="633B8AD1">
                    <w:rPr>
                      <w:b w:val="1"/>
                      <w:bCs w:val="1"/>
                      <w:color w:val="262A25"/>
                      <w:sz w:val="20"/>
                      <w:szCs w:val="20"/>
                    </w:rPr>
                    <w:t>It is discussed with all involved program requirements safety issues respect</w:t>
                  </w:r>
                </w:p>
                <w:p w:rsidR="633B8AD1" w:rsidRDefault="633B8AD1" w14:paraId="295D14BA" w14:textId="16C3E2F9">
                  <w:r w:rsidRPr="633B8AD1" w:rsidR="633B8AD1">
                    <w:rPr>
                      <w:rFonts w:ascii="Calibri" w:hAnsi="Calibri" w:eastAsia="Calibri" w:cs="Calibri"/>
                      <w:b w:val="1"/>
                      <w:bCs w:val="1"/>
                      <w:color w:val="262A25"/>
                      <w:sz w:val="20"/>
                      <w:szCs w:val="20"/>
                    </w:rPr>
                    <w:t>For one another.</w:t>
                  </w:r>
                </w:p>
              </w:tc>
            </w:tr>
            <w:tr w:rsidR="3D75153C" w:rsidTr="66E7AC93" w14:paraId="5FB871B7">
              <w:tc>
                <w:tcPr>
                  <w:tcW w:w="2595" w:type="dxa"/>
                  <w:shd w:val="clear" w:color="auto" w:fill="FFF2CC" w:themeFill="accent4" w:themeFillTint="33"/>
                  <w:tcMar/>
                </w:tcPr>
                <w:p w:rsidR="167A7891" w:rsidP="2053EEB7" w:rsidRDefault="167A7891" w14:paraId="7CA8D7A4" w14:textId="2B35F591">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Stewardship</w:t>
                  </w:r>
                </w:p>
                <w:p w:rsidR="167A7891" w:rsidP="2053EEB7" w:rsidRDefault="167A7891" w14:paraId="303B98CF" w14:textId="770E1DEF">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Ensure optimization of fiscal resources through a balanced budget to support the needs and expectations of students and the community</w:t>
                  </w:r>
                </w:p>
                <w:p w:rsidR="3D75153C" w:rsidP="2053EEB7" w:rsidRDefault="3D75153C" w14:paraId="24CBC2F2" w14:textId="3D46DCEE">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05" w:type="dxa"/>
                  <w:shd w:val="clear" w:color="auto" w:fill="FFF2CC" w:themeFill="accent4" w:themeFillTint="33"/>
                  <w:tcMar/>
                </w:tcPr>
                <w:p w:rsidR="3D75153C" w:rsidP="633B8AD1" w:rsidRDefault="3D75153C" w14:paraId="079D6787" w14:textId="01BBB648">
                  <w:pPr>
                    <w:pStyle w:val="Normal"/>
                    <w:spacing w:before="120" w:beforeAutospacing="off" w:after="120" w:afterAutospacing="off"/>
                    <w:rPr>
                      <w:rFonts w:ascii="Calibri" w:hAnsi="Calibri" w:eastAsia="Calibri" w:cs="Calibri"/>
                      <w:noProof w:val="0"/>
                      <w:color w:val="262A25" w:themeColor="text1" w:themeTint="FF" w:themeShade="FF"/>
                      <w:sz w:val="20"/>
                      <w:szCs w:val="20"/>
                      <w:lang w:val="en-US"/>
                    </w:rPr>
                  </w:pPr>
                  <w:r w:rsidRPr="633B8AD1" w:rsidR="24D1249B">
                    <w:rPr>
                      <w:rFonts w:ascii="Calibri" w:hAnsi="Calibri" w:eastAsia="Calibri" w:cs="Calibri"/>
                      <w:b w:val="1"/>
                      <w:bCs w:val="1"/>
                      <w:noProof w:val="0"/>
                      <w:color w:val="262A25"/>
                      <w:sz w:val="20"/>
                      <w:szCs w:val="20"/>
                      <w:lang w:val="en-US"/>
                    </w:rPr>
                    <w:t xml:space="preserve">Inventory process now in place allows us to track supplies and replace as necessary without duplication. </w:t>
                  </w:r>
                </w:p>
              </w:tc>
            </w:tr>
            <w:tr w:rsidR="3D75153C" w:rsidTr="66E7AC93" w14:paraId="2C7DC54A">
              <w:tc>
                <w:tcPr>
                  <w:tcW w:w="2595" w:type="dxa"/>
                  <w:tcMar/>
                </w:tcPr>
                <w:p w:rsidR="167A7891" w:rsidP="2053EEB7" w:rsidRDefault="167A7891" w14:paraId="3BEC505C" w14:textId="3C4D6776">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Infrastructure</w:t>
                  </w:r>
                </w:p>
                <w:p w:rsidR="167A7891" w:rsidP="2053EEB7" w:rsidRDefault="167A7891" w14:paraId="5C35EA53" w14:textId="5D702C8B">
                  <w:pPr>
                    <w:spacing w:before="120" w:beforeAutospacing="off" w:after="120" w:afterAutospacing="off" w:line="240"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Ensure a physical and technological infrastructure that </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supports</w:t>
                  </w:r>
                  <w:r w:rsidRPr="2053EEB7" w:rsidR="1D39F40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changes in learning and working environment</w:t>
                  </w:r>
                </w:p>
                <w:p w:rsidR="3D75153C" w:rsidP="73765CD1" w:rsidRDefault="3D75153C" w14:paraId="0DBD0A9A" w14:textId="729624A4">
                  <w:pPr>
                    <w:pStyle w:val="Normal"/>
                    <w:spacing w:before="120" w:beforeAutospacing="off" w:after="120" w:afterAutospacing="off" w:line="240"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p>
              </w:tc>
              <w:tc>
                <w:tcPr>
                  <w:tcW w:w="4305" w:type="dxa"/>
                  <w:tcMar/>
                </w:tcPr>
                <w:p w:rsidR="0EBBE851" w:rsidP="633B8AD1" w:rsidRDefault="0EBBE851" w14:paraId="10C801FA" w14:textId="0D4A898B">
                  <w:pPr>
                    <w:rPr>
                      <w:rFonts w:ascii="Calibri" w:hAnsi="Calibri" w:eastAsia="Calibri" w:cs="Calibri"/>
                      <w:color w:val="262A25"/>
                      <w:sz w:val="20"/>
                      <w:szCs w:val="20"/>
                    </w:rPr>
                  </w:pPr>
                  <w:r w:rsidRPr="633B8AD1" w:rsidR="0EBBE851">
                    <w:rPr>
                      <w:rFonts w:ascii="Calibri" w:hAnsi="Calibri" w:eastAsia="Calibri" w:cs="Calibri"/>
                      <w:b w:val="1"/>
                      <w:bCs w:val="1"/>
                      <w:color w:val="262A25"/>
                      <w:sz w:val="20"/>
                      <w:szCs w:val="20"/>
                    </w:rPr>
                    <w:t>The move to a larger room with more space and electronic outlets becoming national standard in the Class has significantly impacted student retention.</w:t>
                  </w:r>
                </w:p>
              </w:tc>
            </w:tr>
          </w:tbl>
          <w:p w:rsidR="2E00AC1F" w:rsidP="73765CD1" w:rsidRDefault="2E00AC1F" w14:paraId="14450460" w14:textId="6132AB97">
            <w:pPr>
              <w:spacing w:before="120" w:beforeAutospacing="off" w:after="120" w:afterAutospacing="off" w:line="240" w:lineRule="auto"/>
              <w:ind w:left="720"/>
              <w:rPr>
                <w:rFonts w:ascii="Calibri" w:hAnsi="Calibri" w:eastAsia="Calibri" w:cs="Calibri"/>
                <w:b w:val="0"/>
                <w:bCs w:val="0"/>
                <w:i w:val="1"/>
                <w:iCs w:val="1"/>
                <w:caps w:val="0"/>
                <w:smallCaps w:val="0"/>
                <w:noProof w:val="0"/>
                <w:color w:val="000000" w:themeColor="text1" w:themeTint="FF" w:themeShade="FF"/>
                <w:sz w:val="20"/>
                <w:szCs w:val="20"/>
                <w:lang w:val="en-US"/>
              </w:rPr>
            </w:pPr>
          </w:p>
          <w:p w:rsidR="62C74C23" w:rsidP="73765CD1" w:rsidRDefault="62C74C23" w14:paraId="271CD429" w14:textId="0F644C74">
            <w:pPr>
              <w:pStyle w:val="Normal"/>
              <w:spacing w:before="120" w:beforeAutospacing="off" w:after="120" w:afterAutospacing="off" w:line="240" w:lineRule="auto"/>
              <w:ind w:left="0" w:hanging="0"/>
              <w:rPr>
                <w:rFonts w:ascii="Calibri" w:hAnsi="Calibri" w:eastAsia="Calibri" w:cs="Calibri"/>
                <w:b w:val="0"/>
                <w:bCs w:val="0"/>
                <w:i w:val="0"/>
                <w:iCs w:val="0"/>
                <w:caps w:val="0"/>
                <w:smallCaps w:val="0"/>
                <w:noProof w:val="0"/>
                <w:color w:val="000000" w:themeColor="text1" w:themeTint="FF" w:themeShade="FF"/>
                <w:sz w:val="20"/>
                <w:szCs w:val="20"/>
                <w:lang w:val="en-US"/>
              </w:rPr>
            </w:pPr>
          </w:p>
          <w:p w:rsidR="62C74C23" w:rsidP="73765CD1" w:rsidRDefault="62C74C23" w14:paraId="33C99FED" w14:textId="46ABF60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2E00AC1F" w:rsidP="73765CD1" w:rsidRDefault="2E00AC1F" w14:paraId="5ABEB7A4" w14:textId="155043D2">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21E18A9D">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a description provided on how the program has directly or indirectly assisted the college in achieving its strategic goals.</w:t>
            </w:r>
          </w:p>
        </w:tc>
        <w:tc>
          <w:tcPr>
            <w:tcW w:w="3075" w:type="dxa"/>
            <w:vMerge w:val="restart"/>
            <w:shd w:val="clear" w:color="auto" w:fill="E7E6E6" w:themeFill="background2"/>
            <w:tcMar/>
          </w:tcPr>
          <w:p w:rsidR="53682807" w:rsidP="73765CD1" w:rsidRDefault="53682807" w14:paraId="75ECE434" w14:textId="01049542">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67F75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73765CD1" w:rsidRDefault="62C74C23" w14:paraId="18E97E01"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3B40419A" w:rsidRDefault="62C74C23" w14:paraId="1ED0510F" w14:textId="7C5D9D1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2C74C23" w:rsidP="570B02E8" w:rsidRDefault="62C74C23" w14:paraId="4C0DE047" w14:textId="08545D7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66E7AC93" w14:paraId="6C8127AD">
        <w:tc>
          <w:tcPr>
            <w:tcW w:w="7095" w:type="dxa"/>
            <w:vMerge/>
            <w:tcMar/>
          </w:tcPr>
          <w:p w14:paraId="26F4626A"/>
        </w:tc>
        <w:tc>
          <w:tcPr>
            <w:tcW w:w="1395" w:type="dxa"/>
            <w:shd w:val="clear" w:color="auto" w:fill="FFFF00"/>
            <w:tcMar/>
          </w:tcPr>
          <w:p w:rsidR="62C74C23" w:rsidP="73765CD1" w:rsidRDefault="62C74C23" w14:paraId="41F5F277" w14:textId="4617EA88">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FFFFFF" w:themeFill="background1"/>
            <w:tcMar/>
          </w:tcPr>
          <w:p w:rsidR="62C74C23" w:rsidP="73765CD1" w:rsidRDefault="62C74C23" w14:paraId="02B4127C" w14:textId="379FC3D1">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40D15A3E" w14:textId="3447E5E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73497D69"/>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570B02E8" w14:paraId="02746B4C">
        <w:trPr>
          <w:trHeight w:val="450"/>
        </w:trPr>
        <w:tc>
          <w:tcPr>
            <w:tcW w:w="14535" w:type="dxa"/>
            <w:gridSpan w:val="5"/>
            <w:shd w:val="clear" w:color="auto" w:fill="FFC000" w:themeFill="accent4"/>
            <w:tcMar/>
          </w:tcPr>
          <w:p w:rsidR="1274BFC2" w:rsidP="73765CD1" w:rsidRDefault="1274BFC2" w14:paraId="1F14C971" w14:textId="243F5A03">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D36B37C">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 Program Effectiveness for Graduates</w:t>
            </w:r>
          </w:p>
        </w:tc>
      </w:tr>
      <w:tr w:rsidR="62C74C23" w:rsidTr="570B02E8" w14:paraId="6E4622BB">
        <w:trPr>
          <w:trHeight w:val="1545"/>
        </w:trPr>
        <w:tc>
          <w:tcPr>
            <w:tcW w:w="7095" w:type="dxa"/>
            <w:vMerge w:val="restart"/>
            <w:tcMar/>
          </w:tcPr>
          <w:p w:rsidR="633B8AD1" w:rsidP="095BD103" w:rsidRDefault="633B8AD1" w14:paraId="79A5F36A" w14:textId="5F56BFCB">
            <w:pPr>
              <w:pStyle w:val="Normal"/>
              <w:ind w:left="0"/>
              <w:rPr>
                <w:b w:val="1"/>
                <w:bCs w:val="1"/>
                <w:sz w:val="20"/>
                <w:szCs w:val="20"/>
              </w:rPr>
            </w:pPr>
            <w:r w:rsidRPr="095BD103" w:rsidR="192F05BC">
              <w:rPr>
                <w:rFonts w:ascii="Times New Roman" w:hAnsi="Times New Roman" w:eastAsia="Times New Roman" w:cs="Times New Roman"/>
                <w:b w:val="1"/>
                <w:bCs w:val="1"/>
                <w:sz w:val="24"/>
                <w:szCs w:val="24"/>
              </w:rPr>
              <w:t xml:space="preserve">1. </w:t>
            </w:r>
            <w:r w:rsidRPr="095BD103" w:rsidR="633B8AD1">
              <w:rPr>
                <w:rFonts w:ascii="Times New Roman" w:hAnsi="Times New Roman" w:eastAsia="Times New Roman" w:cs="Times New Roman"/>
                <w:b w:val="1"/>
                <w:bCs w:val="1"/>
                <w:sz w:val="24"/>
                <w:szCs w:val="24"/>
              </w:rPr>
              <w:t xml:space="preserve">Describe how you measure the success of degree and certificate program graduates. For example, are graduate surveys conducted? Are surveys given to employers to </w:t>
            </w:r>
            <w:r w:rsidRPr="095BD103" w:rsidR="633B8AD1">
              <w:rPr>
                <w:rFonts w:ascii="Times New Roman" w:hAnsi="Times New Roman" w:eastAsia="Times New Roman" w:cs="Times New Roman"/>
                <w:b w:val="1"/>
                <w:bCs w:val="1"/>
                <w:sz w:val="24"/>
                <w:szCs w:val="24"/>
              </w:rPr>
              <w:t>determine</w:t>
            </w:r>
            <w:r w:rsidRPr="095BD103" w:rsidR="633B8AD1">
              <w:rPr>
                <w:rFonts w:ascii="Times New Roman" w:hAnsi="Times New Roman" w:eastAsia="Times New Roman" w:cs="Times New Roman"/>
                <w:b w:val="1"/>
                <w:bCs w:val="1"/>
                <w:sz w:val="24"/>
                <w:szCs w:val="24"/>
              </w:rPr>
              <w:t xml:space="preserve"> satisfaction with program graduate employees</w:t>
            </w:r>
            <w:bookmarkStart w:name="_Int_m1cLnuyT" w:id="543454660"/>
            <w:r w:rsidRPr="095BD103" w:rsidR="633B8AD1">
              <w:rPr>
                <w:rFonts w:ascii="Times New Roman" w:hAnsi="Times New Roman" w:eastAsia="Times New Roman" w:cs="Times New Roman"/>
                <w:b w:val="1"/>
                <w:bCs w:val="1"/>
                <w:sz w:val="24"/>
                <w:szCs w:val="24"/>
              </w:rPr>
              <w:t xml:space="preserve">? </w:t>
            </w:r>
            <w:r w:rsidRPr="095BD103" w:rsidR="633B8AD1">
              <w:rPr>
                <w:sz w:val="20"/>
                <w:szCs w:val="20"/>
              </w:rPr>
              <w:t xml:space="preserve"> </w:t>
            </w:r>
            <w:bookmarkEnd w:id="543454660"/>
            <w:r w:rsidRPr="095BD103" w:rsidR="633B8AD1">
              <w:rPr>
                <w:sz w:val="20"/>
                <w:szCs w:val="20"/>
              </w:rPr>
              <w:t xml:space="preserve"> </w:t>
            </w:r>
            <w:r w:rsidRPr="095BD103" w:rsidR="633B8AD1">
              <w:rPr>
                <w:b w:val="1"/>
                <w:bCs w:val="1"/>
                <w:sz w:val="20"/>
                <w:szCs w:val="20"/>
              </w:rPr>
              <w:t>The measure of success for graduates is measured through my clinical exchange with evaluations from the students on their clinical site along with evaluations from the facility the student attended on that student’s performance</w:t>
            </w:r>
            <w:r w:rsidRPr="095BD103" w:rsidR="088634AC">
              <w:rPr>
                <w:b w:val="1"/>
                <w:bCs w:val="1"/>
                <w:sz w:val="20"/>
                <w:szCs w:val="20"/>
              </w:rPr>
              <w:t xml:space="preserve">. </w:t>
            </w:r>
            <w:r w:rsidRPr="095BD103" w:rsidR="19CD80E2">
              <w:rPr>
                <w:b w:val="1"/>
                <w:bCs w:val="1"/>
                <w:sz w:val="20"/>
                <w:szCs w:val="20"/>
              </w:rPr>
              <w:t xml:space="preserve">This program is adopted by the clinical sites and </w:t>
            </w:r>
            <w:r w:rsidRPr="095BD103" w:rsidR="0121875F">
              <w:rPr>
                <w:b w:val="1"/>
                <w:bCs w:val="1"/>
                <w:sz w:val="20"/>
                <w:szCs w:val="20"/>
              </w:rPr>
              <w:t>requires</w:t>
            </w:r>
            <w:r w:rsidRPr="095BD103" w:rsidR="19CD80E2">
              <w:rPr>
                <w:b w:val="1"/>
                <w:bCs w:val="1"/>
                <w:sz w:val="20"/>
                <w:szCs w:val="20"/>
              </w:rPr>
              <w:t xml:space="preserve"> the student to pay a $35 dollar fee with orientation and exams on that site.</w:t>
            </w:r>
            <w:r w:rsidRPr="095BD103" w:rsidR="633B8AD1">
              <w:rPr>
                <w:b w:val="1"/>
                <w:bCs w:val="1"/>
                <w:sz w:val="20"/>
                <w:szCs w:val="20"/>
              </w:rPr>
              <w:t xml:space="preserve"> </w:t>
            </w:r>
            <w:r w:rsidRPr="095BD103" w:rsidR="618E5E36">
              <w:rPr>
                <w:b w:val="1"/>
                <w:bCs w:val="1"/>
                <w:sz w:val="20"/>
                <w:szCs w:val="20"/>
              </w:rPr>
              <w:t>Upon completion, the site through my clinical exchange is sent a website for the student's evaluation and a website for evaluation of their clinical site.</w:t>
            </w:r>
            <w:r w:rsidRPr="095BD103" w:rsidR="633B8AD1">
              <w:rPr>
                <w:b w:val="1"/>
                <w:bCs w:val="1"/>
                <w:sz w:val="20"/>
                <w:szCs w:val="20"/>
              </w:rPr>
              <w:t xml:space="preserve"> </w:t>
            </w:r>
          </w:p>
          <w:p w:rsidR="633B8AD1" w:rsidRDefault="633B8AD1" w14:paraId="35ADC5DA" w14:textId="76629ABB">
            <w:r w:rsidRPr="633B8AD1" w:rsidR="633B8AD1">
              <w:rPr>
                <w:rFonts w:ascii="Calibri" w:hAnsi="Calibri" w:eastAsia="Calibri" w:cs="Calibri"/>
                <w:sz w:val="20"/>
                <w:szCs w:val="20"/>
              </w:rPr>
              <w:t xml:space="preserve"> </w:t>
            </w:r>
          </w:p>
          <w:p w:rsidR="633B8AD1" w:rsidRDefault="633B8AD1" w14:paraId="1C253525" w14:textId="26F95CC4">
            <w:r w:rsidRPr="633B8AD1" w:rsidR="633B8AD1">
              <w:rPr>
                <w:rFonts w:ascii="Calibri" w:hAnsi="Calibri" w:eastAsia="Calibri" w:cs="Calibri"/>
                <w:sz w:val="20"/>
                <w:szCs w:val="20"/>
              </w:rPr>
              <w:t xml:space="preserve"> </w:t>
            </w:r>
          </w:p>
        </w:tc>
        <w:tc>
          <w:tcPr>
            <w:tcW w:w="4365" w:type="dxa"/>
            <w:gridSpan w:val="3"/>
            <w:shd w:val="clear" w:color="auto" w:fill="3B3838" w:themeFill="background2" w:themeFillShade="40"/>
            <w:tcMar/>
          </w:tcPr>
          <w:p w:rsidR="1274BFC2" w:rsidP="73765CD1" w:rsidRDefault="1274BFC2" w14:paraId="56AC1327" w14:textId="38701799">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D36B37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provided on how the program measures the success of the degree and certificate program graduates?</w:t>
            </w:r>
          </w:p>
        </w:tc>
        <w:tc>
          <w:tcPr>
            <w:tcW w:w="3075" w:type="dxa"/>
            <w:vMerge w:val="restart"/>
            <w:shd w:val="clear" w:color="auto" w:fill="E7E6E6" w:themeFill="background2"/>
            <w:tcMar/>
          </w:tcPr>
          <w:p w:rsidR="7D578AB4" w:rsidP="73765CD1" w:rsidRDefault="7D578AB4" w14:paraId="042B07FF" w14:textId="1FE84C3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0AE5A6E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62C74C23" w:rsidP="570B02E8" w:rsidRDefault="62C74C23" w14:paraId="1C419BF9" w14:textId="7CB131D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auto" w:themeColor="accent6" w:themeTint="FF" w:themeShade="80"/>
                <w:sz w:val="24"/>
                <w:szCs w:val="24"/>
                <w:lang w:val="en-US"/>
              </w:rPr>
            </w:pPr>
            <w:r w:rsidRPr="570B02E8" w:rsidR="1FBE7600">
              <w:rPr>
                <w:rFonts w:ascii="Times New Roman" w:hAnsi="Times New Roman" w:eastAsia="Times New Roman" w:cs="Times New Roman"/>
                <w:b w:val="0"/>
                <w:bCs w:val="0"/>
                <w:i w:val="0"/>
                <w:iCs w:val="0"/>
                <w:caps w:val="0"/>
                <w:smallCaps w:val="0"/>
                <w:noProof w:val="0"/>
                <w:color w:val="auto"/>
                <w:sz w:val="24"/>
                <w:szCs w:val="24"/>
                <w:lang w:val="en-US"/>
              </w:rPr>
              <w:t>What percent of the students complete the evaluations?</w:t>
            </w:r>
          </w:p>
        </w:tc>
      </w:tr>
      <w:tr w:rsidR="62C74C23" w:rsidTr="570B02E8" w14:paraId="0B8A95FD">
        <w:tc>
          <w:tcPr>
            <w:tcW w:w="7095" w:type="dxa"/>
            <w:vMerge/>
            <w:tcMar/>
          </w:tcPr>
          <w:p w14:paraId="63D78B65"/>
        </w:tc>
        <w:tc>
          <w:tcPr>
            <w:tcW w:w="1395" w:type="dxa"/>
            <w:shd w:val="clear" w:color="auto" w:fill="FFFF00"/>
            <w:tcMar/>
          </w:tcPr>
          <w:p w:rsidR="62C74C23" w:rsidP="73765CD1" w:rsidRDefault="62C74C23" w14:paraId="5288D0F4" w14:textId="2A285BE0">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62C74C23" w:rsidP="73765CD1" w:rsidRDefault="62C74C23" w14:paraId="47699105" w14:textId="53E5676B">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62C74C23" w:rsidP="73765CD1" w:rsidRDefault="62C74C23" w14:paraId="733E92FA" w14:textId="0596221D">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62C74C23" w:rsidP="73765CD1" w:rsidRDefault="62C74C23" w14:paraId="129B866F" w14:textId="78DAA4E7">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075" w:type="dxa"/>
            <w:vMerge/>
            <w:tcMar/>
          </w:tcPr>
          <w:p w14:paraId="70CD739D"/>
        </w:tc>
      </w:tr>
    </w:tbl>
    <w:tbl>
      <w:tblPr>
        <w:tblStyle w:val="TableGrid"/>
        <w:tblW w:w="0" w:type="auto"/>
        <w:jc w:val="left"/>
        <w:tblLayout w:type="fixed"/>
        <w:tblLook w:val="06A0" w:firstRow="1" w:lastRow="0" w:firstColumn="1" w:lastColumn="0" w:noHBand="1" w:noVBand="1"/>
      </w:tblPr>
      <w:tblGrid>
        <w:gridCol w:w="7095"/>
        <w:gridCol w:w="1395"/>
        <w:gridCol w:w="1200"/>
        <w:gridCol w:w="1770"/>
        <w:gridCol w:w="3075"/>
      </w:tblGrid>
      <w:tr w:rsidR="62C74C23" w:rsidTr="570B02E8" w14:paraId="752C98D3">
        <w:trPr>
          <w:trHeight w:val="450"/>
        </w:trPr>
        <w:tc>
          <w:tcPr>
            <w:tcW w:w="14535" w:type="dxa"/>
            <w:gridSpan w:val="5"/>
            <w:shd w:val="clear" w:color="auto" w:fill="FFC000" w:themeFill="accent4"/>
            <w:tcMar/>
          </w:tcPr>
          <w:p w:rsidR="6728366A" w:rsidP="73765CD1" w:rsidRDefault="6728366A" w14:paraId="4D3FC9D6" w14:textId="754D3718">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2F590DDE">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VIII. Program Improvement Efforts</w:t>
            </w:r>
          </w:p>
        </w:tc>
      </w:tr>
      <w:tr w:rsidR="62C74C23" w:rsidTr="570B02E8" w14:paraId="45F9C306">
        <w:tc>
          <w:tcPr>
            <w:tcW w:w="7095" w:type="dxa"/>
            <w:vMerge w:val="restart"/>
            <w:tcMar/>
          </w:tcPr>
          <w:p w:rsidR="633B8AD1" w:rsidP="095BD103" w:rsidRDefault="633B8AD1" w14:paraId="44FFBFA4" w14:textId="0B7829FB">
            <w:pPr>
              <w:pStyle w:val="Normal"/>
              <w:ind w:left="0"/>
              <w:rPr>
                <w:rFonts w:ascii="Times New Roman" w:hAnsi="Times New Roman" w:eastAsia="Times New Roman" w:cs="Times New Roman"/>
                <w:b w:val="1"/>
                <w:bCs w:val="1"/>
                <w:sz w:val="24"/>
                <w:szCs w:val="24"/>
              </w:rPr>
            </w:pPr>
            <w:r w:rsidRPr="095BD103" w:rsidR="4F1863E0">
              <w:rPr>
                <w:rFonts w:ascii="Times New Roman" w:hAnsi="Times New Roman" w:eastAsia="Times New Roman" w:cs="Times New Roman"/>
                <w:b w:val="1"/>
                <w:bCs w:val="1"/>
                <w:sz w:val="24"/>
                <w:szCs w:val="24"/>
              </w:rPr>
              <w:t xml:space="preserve">1. </w:t>
            </w:r>
            <w:r w:rsidRPr="095BD103" w:rsidR="633B8AD1">
              <w:rPr>
                <w:rFonts w:ascii="Times New Roman" w:hAnsi="Times New Roman" w:eastAsia="Times New Roman" w:cs="Times New Roman"/>
                <w:b w:val="1"/>
                <w:bCs w:val="1"/>
                <w:sz w:val="24"/>
                <w:szCs w:val="24"/>
              </w:rPr>
              <w:t>D</w:t>
            </w:r>
            <w:r w:rsidRPr="095BD103" w:rsidR="1F959C20">
              <w:rPr>
                <w:rFonts w:ascii="Times New Roman" w:hAnsi="Times New Roman" w:eastAsia="Times New Roman" w:cs="Times New Roman"/>
                <w:b w:val="1"/>
                <w:bCs w:val="1"/>
                <w:sz w:val="24"/>
                <w:szCs w:val="24"/>
              </w:rPr>
              <w:t>escribe efforts made to improve the program during the past five years</w:t>
            </w:r>
            <w:r w:rsidRPr="095BD103" w:rsidR="633B8AD1">
              <w:rPr>
                <w:rFonts w:ascii="Times New Roman" w:hAnsi="Times New Roman" w:eastAsia="Times New Roman" w:cs="Times New Roman"/>
                <w:b w:val="1"/>
                <w:bCs w:val="1"/>
                <w:sz w:val="24"/>
                <w:szCs w:val="24"/>
              </w:rPr>
              <w:t xml:space="preserve"> </w:t>
            </w:r>
          </w:p>
          <w:p w:rsidR="633B8AD1" w:rsidP="633B8AD1" w:rsidRDefault="633B8AD1" w14:paraId="51127AB8" w14:textId="227417F3">
            <w:pPr>
              <w:pStyle w:val="ListParagraph"/>
              <w:numPr>
                <w:ilvl w:val="0"/>
                <w:numId w:val="40"/>
              </w:numPr>
              <w:bidi w:val="0"/>
              <w:rPr>
                <w:b w:val="1"/>
                <w:bCs w:val="1"/>
                <w:sz w:val="20"/>
                <w:szCs w:val="20"/>
              </w:rPr>
            </w:pPr>
            <w:r w:rsidRPr="633B8AD1" w:rsidR="633B8AD1">
              <w:rPr>
                <w:b w:val="1"/>
                <w:bCs w:val="1"/>
                <w:sz w:val="20"/>
                <w:szCs w:val="20"/>
              </w:rPr>
              <w:t xml:space="preserve">Continue to contact all prior Phlebotomy Students from the past 5 years that </w:t>
            </w:r>
            <w:r w:rsidRPr="633B8AD1" w:rsidR="59047C60">
              <w:rPr>
                <w:b w:val="1"/>
                <w:bCs w:val="1"/>
                <w:sz w:val="20"/>
                <w:szCs w:val="20"/>
              </w:rPr>
              <w:t>did not</w:t>
            </w:r>
            <w:r w:rsidRPr="633B8AD1" w:rsidR="633B8AD1">
              <w:rPr>
                <w:b w:val="1"/>
                <w:bCs w:val="1"/>
                <w:sz w:val="20"/>
                <w:szCs w:val="20"/>
              </w:rPr>
              <w:t xml:space="preserve"> complete program to return in finishing.</w:t>
            </w:r>
          </w:p>
          <w:p w:rsidR="570726DC" w:rsidP="633B8AD1" w:rsidRDefault="570726DC" w14:paraId="0128196F" w14:textId="47921470">
            <w:pPr>
              <w:pStyle w:val="ListParagraph"/>
              <w:numPr>
                <w:ilvl w:val="0"/>
                <w:numId w:val="40"/>
              </w:numPr>
              <w:bidi w:val="0"/>
              <w:rPr>
                <w:b w:val="1"/>
                <w:bCs w:val="1"/>
                <w:sz w:val="20"/>
                <w:szCs w:val="20"/>
              </w:rPr>
            </w:pPr>
            <w:r w:rsidRPr="633B8AD1" w:rsidR="570726DC">
              <w:rPr>
                <w:b w:val="1"/>
                <w:bCs w:val="1"/>
                <w:sz w:val="20"/>
                <w:szCs w:val="20"/>
              </w:rPr>
              <w:t>Keep all students on a hiring list email for recruiters that contact the CAC/CLA Program.</w:t>
            </w:r>
          </w:p>
          <w:p w:rsidR="633B8AD1" w:rsidRDefault="633B8AD1" w14:paraId="2CEE1457" w14:textId="30D114F0">
            <w:r w:rsidRPr="633B8AD1" w:rsidR="633B8AD1">
              <w:rPr>
                <w:rFonts w:ascii="Calibri" w:hAnsi="Calibri" w:eastAsia="Calibri" w:cs="Calibri"/>
                <w:b w:val="1"/>
                <w:bCs w:val="1"/>
                <w:sz w:val="20"/>
                <w:szCs w:val="20"/>
              </w:rPr>
              <w:t xml:space="preserve"> c</w:t>
            </w:r>
            <w:r w:rsidRPr="633B8AD1" w:rsidR="0C1FD8D8">
              <w:rPr>
                <w:rFonts w:ascii="Calibri" w:hAnsi="Calibri" w:eastAsia="Calibri" w:cs="Calibri"/>
                <w:b w:val="1"/>
                <w:bCs w:val="1"/>
                <w:sz w:val="20"/>
                <w:szCs w:val="20"/>
              </w:rPr>
              <w:t>. Work</w:t>
            </w:r>
            <w:r w:rsidRPr="633B8AD1" w:rsidR="633B8AD1">
              <w:rPr>
                <w:rFonts w:ascii="Calibri" w:hAnsi="Calibri" w:eastAsia="Calibri" w:cs="Calibri"/>
                <w:b w:val="1"/>
                <w:bCs w:val="1"/>
                <w:sz w:val="20"/>
                <w:szCs w:val="20"/>
              </w:rPr>
              <w:t xml:space="preserve"> with Marketing to feature the CLA program in the news media.</w:t>
            </w:r>
          </w:p>
          <w:p w:rsidR="633B8AD1" w:rsidRDefault="633B8AD1" w14:paraId="17452F2A" w14:textId="338F9F5C">
            <w:r w:rsidRPr="633B8AD1" w:rsidR="633B8AD1">
              <w:rPr>
                <w:rFonts w:ascii="Calibri" w:hAnsi="Calibri" w:eastAsia="Calibri" w:cs="Calibri"/>
                <w:b w:val="1"/>
                <w:bCs w:val="1"/>
                <w:sz w:val="20"/>
                <w:szCs w:val="20"/>
              </w:rPr>
              <w:t xml:space="preserve">                 d.    Hold 1 information session in Spring Semester</w:t>
            </w:r>
          </w:p>
          <w:p w:rsidR="633B8AD1" w:rsidRDefault="633B8AD1" w14:paraId="1C480AA3" w14:textId="3AE7F4FE">
            <w:r w:rsidRPr="633B8AD1" w:rsidR="633B8AD1">
              <w:rPr>
                <w:rFonts w:ascii="Calibri" w:hAnsi="Calibri" w:eastAsia="Calibri" w:cs="Calibri"/>
                <w:b w:val="1"/>
                <w:bCs w:val="1"/>
                <w:sz w:val="20"/>
                <w:szCs w:val="20"/>
              </w:rPr>
              <w:t xml:space="preserve"> e.    Reach high schools and meet with the instructors of their facilities to obtain interested students into the CLA     </w:t>
            </w:r>
          </w:p>
          <w:p w:rsidR="633B8AD1" w:rsidRDefault="633B8AD1" w14:paraId="7AEEDBA5" w14:textId="1029D308">
            <w:r w:rsidRPr="633B8AD1" w:rsidR="633B8AD1">
              <w:rPr>
                <w:rFonts w:ascii="Calibri" w:hAnsi="Calibri" w:eastAsia="Calibri" w:cs="Calibri"/>
                <w:b w:val="1"/>
                <w:bCs w:val="1"/>
                <w:sz w:val="20"/>
                <w:szCs w:val="20"/>
              </w:rPr>
              <w:t xml:space="preserve">                        Program.</w:t>
            </w:r>
          </w:p>
          <w:p w:rsidR="633B8AD1" w:rsidRDefault="633B8AD1" w14:paraId="516A255D" w14:textId="1C2FEA65">
            <w:r w:rsidRPr="633B8AD1" w:rsidR="633B8AD1">
              <w:rPr>
                <w:rFonts w:ascii="Calibri" w:hAnsi="Calibri" w:eastAsia="Calibri" w:cs="Calibri"/>
                <w:b w:val="1"/>
                <w:bCs w:val="1"/>
                <w:sz w:val="20"/>
                <w:szCs w:val="20"/>
              </w:rPr>
              <w:t xml:space="preserve"> f.    Bring on board the CAG Program for dislocated workers, through </w:t>
            </w:r>
            <w:r w:rsidRPr="633B8AD1" w:rsidR="75A7FC72">
              <w:rPr>
                <w:rFonts w:ascii="Calibri" w:hAnsi="Calibri" w:eastAsia="Calibri" w:cs="Calibri"/>
                <w:b w:val="1"/>
                <w:bCs w:val="1"/>
                <w:sz w:val="20"/>
                <w:szCs w:val="20"/>
              </w:rPr>
              <w:t>the Department</w:t>
            </w:r>
            <w:r w:rsidRPr="633B8AD1" w:rsidR="633B8AD1">
              <w:rPr>
                <w:rFonts w:ascii="Calibri" w:hAnsi="Calibri" w:eastAsia="Calibri" w:cs="Calibri"/>
                <w:b w:val="1"/>
                <w:bCs w:val="1"/>
                <w:sz w:val="20"/>
                <w:szCs w:val="20"/>
              </w:rPr>
              <w:t xml:space="preserve"> of Economic Security Program.</w:t>
            </w:r>
          </w:p>
          <w:p w:rsidR="633B8AD1" w:rsidRDefault="633B8AD1" w14:paraId="3833C555" w14:textId="1D603148">
            <w:r w:rsidRPr="633B8AD1" w:rsidR="633B8AD1">
              <w:rPr>
                <w:rFonts w:ascii="Calibri" w:hAnsi="Calibri" w:eastAsia="Calibri" w:cs="Calibri"/>
                <w:b w:val="1"/>
                <w:bCs w:val="1"/>
                <w:sz w:val="20"/>
                <w:szCs w:val="20"/>
              </w:rPr>
              <w:t xml:space="preserve">                 g.  </w:t>
            </w:r>
            <w:r w:rsidRPr="633B8AD1" w:rsidR="633B8AD1">
              <w:rPr>
                <w:rFonts w:ascii="Calibri" w:hAnsi="Calibri" w:eastAsia="Calibri" w:cs="Calibri"/>
                <w:sz w:val="22"/>
                <w:szCs w:val="22"/>
              </w:rPr>
              <w:t xml:space="preserve"> </w:t>
            </w:r>
            <w:r w:rsidRPr="633B8AD1" w:rsidR="633B8AD1">
              <w:rPr>
                <w:rFonts w:ascii="Calibri" w:hAnsi="Calibri" w:eastAsia="Calibri" w:cs="Calibri"/>
                <w:b w:val="1"/>
                <w:bCs w:val="1"/>
                <w:sz w:val="20"/>
                <w:szCs w:val="20"/>
              </w:rPr>
              <w:t xml:space="preserve">To provide a presentation to Adult Education Program HSE/GED students including an overview of the CLA          </w:t>
            </w:r>
          </w:p>
          <w:p w:rsidR="633B8AD1" w:rsidP="633B8AD1" w:rsidRDefault="633B8AD1" w14:paraId="5A6A6961" w14:textId="1A42DD9A">
            <w:pPr>
              <w:bidi w:val="0"/>
              <w:rPr>
                <w:rFonts w:ascii="Calibri" w:hAnsi="Calibri" w:eastAsia="Calibri" w:cs="Calibri"/>
                <w:b w:val="1"/>
                <w:bCs w:val="1"/>
                <w:sz w:val="20"/>
                <w:szCs w:val="20"/>
              </w:rPr>
            </w:pPr>
            <w:r w:rsidRPr="633B8AD1" w:rsidR="633B8AD1">
              <w:rPr>
                <w:rFonts w:ascii="Calibri" w:hAnsi="Calibri" w:eastAsia="Calibri" w:cs="Calibri"/>
                <w:b w:val="1"/>
                <w:bCs w:val="1"/>
                <w:sz w:val="20"/>
                <w:szCs w:val="20"/>
              </w:rPr>
              <w:t xml:space="preserve">                       </w:t>
            </w:r>
            <w:r w:rsidRPr="633B8AD1" w:rsidR="7F975A6B">
              <w:rPr>
                <w:rFonts w:ascii="Calibri" w:hAnsi="Calibri" w:eastAsia="Calibri" w:cs="Calibri"/>
                <w:b w:val="1"/>
                <w:bCs w:val="1"/>
                <w:sz w:val="20"/>
                <w:szCs w:val="20"/>
              </w:rPr>
              <w:t>Program and associated information that might be beneficial to students.</w:t>
            </w:r>
          </w:p>
          <w:p w:rsidR="633B8AD1" w:rsidRDefault="633B8AD1" w14:paraId="507C081F" w14:textId="752DBF4E">
            <w:r w:rsidRPr="633B8AD1" w:rsidR="633B8AD1">
              <w:rPr>
                <w:rFonts w:ascii="Calibri" w:hAnsi="Calibri" w:eastAsia="Calibri" w:cs="Calibri"/>
                <w:b w:val="1"/>
                <w:bCs w:val="1"/>
                <w:sz w:val="20"/>
                <w:szCs w:val="20"/>
              </w:rPr>
              <w:t xml:space="preserve">                </w:t>
            </w:r>
          </w:p>
          <w:p w:rsidR="633B8AD1" w:rsidRDefault="633B8AD1" w14:paraId="4975E6E2" w14:textId="252668E7">
            <w:r w:rsidRPr="633B8AD1" w:rsidR="633B8AD1">
              <w:rPr>
                <w:rFonts w:ascii="Calibri" w:hAnsi="Calibri" w:eastAsia="Calibri" w:cs="Calibri"/>
                <w:sz w:val="20"/>
                <w:szCs w:val="20"/>
              </w:rPr>
              <w:t xml:space="preserve">           </w:t>
            </w:r>
          </w:p>
          <w:p w:rsidR="633B8AD1" w:rsidRDefault="633B8AD1" w14:paraId="719248FF" w14:textId="687075DD">
            <w:r w:rsidRPr="633B8AD1" w:rsidR="633B8AD1">
              <w:rPr>
                <w:rFonts w:ascii="Calibri" w:hAnsi="Calibri" w:eastAsia="Calibri" w:cs="Calibri"/>
                <w:sz w:val="20"/>
                <w:szCs w:val="20"/>
              </w:rPr>
              <w:t xml:space="preserve"> </w:t>
            </w:r>
          </w:p>
        </w:tc>
        <w:tc>
          <w:tcPr>
            <w:tcW w:w="4365" w:type="dxa"/>
            <w:gridSpan w:val="3"/>
            <w:shd w:val="clear" w:color="auto" w:fill="3B3838" w:themeFill="background2" w:themeFillShade="40"/>
            <w:tcMar/>
          </w:tcPr>
          <w:p w:rsidR="3B19C963" w:rsidP="73765CD1" w:rsidRDefault="3B19C963" w14:paraId="7CBB9951" w14:textId="59BEA100">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description provided </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of</w:t>
            </w:r>
            <w:r w:rsidRPr="73765CD1" w:rsidR="656C61EC">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ways the program has engaged in program improvement?</w:t>
            </w:r>
          </w:p>
        </w:tc>
        <w:tc>
          <w:tcPr>
            <w:tcW w:w="3075" w:type="dxa"/>
            <w:vMerge w:val="restart"/>
            <w:shd w:val="clear" w:color="auto" w:fill="E7E6E6" w:themeFill="background2"/>
            <w:tcMar/>
          </w:tcPr>
          <w:p w:rsidR="62C74C23" w:rsidP="3B40419A" w:rsidRDefault="62C74C23" w14:paraId="60733AC9" w14:textId="47B65ED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62C74C23" w:rsidTr="570B02E8" w14:paraId="18092514">
        <w:tc>
          <w:tcPr>
            <w:tcW w:w="7095" w:type="dxa"/>
            <w:vMerge/>
            <w:tcMar/>
          </w:tcPr>
          <w:p w14:paraId="11CEAA60"/>
        </w:tc>
        <w:tc>
          <w:tcPr>
            <w:tcW w:w="1395" w:type="dxa"/>
            <w:shd w:val="clear" w:color="auto" w:fill="FFFF00"/>
            <w:tcMar/>
          </w:tcPr>
          <w:p w:rsidR="62C74C23" w:rsidP="73765CD1" w:rsidRDefault="62C74C23" w14:paraId="72FF283A" w14:textId="13129D33">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w:t>
            </w:r>
          </w:p>
          <w:p w:rsidR="62C74C23" w:rsidP="73765CD1" w:rsidRDefault="62C74C23" w14:paraId="19FC25B1" w14:textId="520D76BF">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p>
        </w:tc>
        <w:tc>
          <w:tcPr>
            <w:tcW w:w="1200" w:type="dxa"/>
            <w:shd w:val="clear" w:color="auto" w:fill="E7E6E6" w:themeFill="background2"/>
            <w:tcMar/>
          </w:tcPr>
          <w:p w:rsidR="62C74C23" w:rsidP="73765CD1" w:rsidRDefault="62C74C23" w14:paraId="0C3E334C" w14:textId="1079126E">
            <w:pPr>
              <w:pStyle w:val="Normal"/>
              <w:spacing w:before="120" w:beforeAutospacing="off" w:after="120" w:afterAutospacing="off"/>
              <w:jc w:val="center"/>
              <w:rPr>
                <w:rFonts w:ascii="Calibri" w:hAnsi="Calibri" w:eastAsia="Calibri" w:cs="Calibri"/>
                <w:noProof w:val="0"/>
                <w:sz w:val="22"/>
                <w:szCs w:val="22"/>
                <w:lang w:val="en-US"/>
              </w:rPr>
            </w:pP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w:t>
            </w:r>
          </w:p>
          <w:p w:rsidR="62C74C23" w:rsidP="73765CD1" w:rsidRDefault="62C74C23" w14:paraId="5AF7D8E5" w14:textId="1FA24745">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3765CD1" w:rsidR="0EEACBA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2</w:t>
            </w:r>
          </w:p>
        </w:tc>
        <w:tc>
          <w:tcPr>
            <w:tcW w:w="1770" w:type="dxa"/>
            <w:shd w:val="clear" w:color="auto" w:fill="E7E6E6" w:themeFill="background2"/>
            <w:tcMar/>
          </w:tcPr>
          <w:p w:rsidR="62C74C23" w:rsidP="73765CD1" w:rsidRDefault="62C74C23" w14:paraId="4C8FB488" w14:textId="15E1B81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3FA18631"/>
        </w:tc>
      </w:tr>
    </w:tbl>
    <w:tbl>
      <w:tblPr>
        <w:tblStyle w:val="TableGrid"/>
        <w:tblW w:w="0" w:type="auto"/>
        <w:jc w:val="left"/>
        <w:tblLook w:val="06A0" w:firstRow="1" w:lastRow="0" w:firstColumn="1" w:lastColumn="0" w:noHBand="1" w:noVBand="1"/>
      </w:tblPr>
      <w:tblGrid>
        <w:gridCol w:w="7095"/>
        <w:gridCol w:w="1260"/>
        <w:gridCol w:w="1275"/>
        <w:gridCol w:w="1830"/>
        <w:gridCol w:w="3075"/>
      </w:tblGrid>
      <w:tr w:rsidR="7454F0C4" w:rsidTr="66E7AC93" w14:paraId="2C9C42C6">
        <w:trPr>
          <w:trHeight w:val="600"/>
        </w:trPr>
        <w:tc>
          <w:tcPr>
            <w:tcW w:w="14535" w:type="dxa"/>
            <w:gridSpan w:val="5"/>
            <w:shd w:val="clear" w:color="auto" w:fill="FFC000" w:themeFill="accent4"/>
            <w:tcMar/>
          </w:tcPr>
          <w:p w:rsidR="5B4A631C" w:rsidP="73765CD1" w:rsidRDefault="5B4A631C" w14:paraId="5B5D169E" w14:textId="3587E76C">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1BFF265B">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IX. Data and Trends</w:t>
            </w:r>
          </w:p>
        </w:tc>
      </w:tr>
      <w:tr w:rsidR="7454F0C4" w:rsidTr="66E7AC93" w14:paraId="17A49727">
        <w:trPr>
          <w:trHeight w:val="990"/>
        </w:trPr>
        <w:tc>
          <w:tcPr>
            <w:tcW w:w="14535" w:type="dxa"/>
            <w:gridSpan w:val="5"/>
            <w:tcMar/>
          </w:tcPr>
          <w:p w:rsidR="0F69F53C" w:rsidP="633B8AD1" w:rsidRDefault="0F69F53C" w14:paraId="6EE5EB36" w14:textId="5F66BB51">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2C1A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Leave this section Blank for now. It will be inputted by </w:t>
            </w:r>
            <w:bookmarkStart w:name="_Int_8ExutuaL" w:id="761603608"/>
            <w:r w:rsidRPr="633B8AD1" w:rsidR="2C1A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IR</w:t>
            </w:r>
            <w:bookmarkEnd w:id="761603608"/>
            <w:r w:rsidRPr="633B8AD1" w:rsidR="2C1A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You will be asked to comment on the trends and information </w:t>
            </w:r>
            <w:r w:rsidRPr="633B8AD1" w:rsidR="2C1A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indicated</w:t>
            </w:r>
            <w:r w:rsidRPr="633B8AD1" w:rsidR="2C1A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by the data</w:t>
            </w:r>
            <w:r w:rsidRPr="633B8AD1" w:rsidR="2C1A5D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hyperlink r:id="R486f58e389ba4fa5">
              <w:r w:rsidRPr="633B8AD1" w:rsidR="2C1A5DFB">
                <w:rPr>
                  <w:rStyle w:val="Hyperlink"/>
                  <w:rFonts w:ascii="Times New Roman" w:hAnsi="Times New Roman" w:eastAsia="Times New Roman" w:cs="Times New Roman"/>
                  <w:b w:val="1"/>
                  <w:bCs w:val="1"/>
                  <w:i w:val="0"/>
                  <w:iCs w:val="0"/>
                  <w:caps w:val="0"/>
                  <w:smallCaps w:val="0"/>
                  <w:noProof w:val="0"/>
                  <w:sz w:val="24"/>
                  <w:szCs w:val="24"/>
                  <w:lang w:val="en-US"/>
                </w:rPr>
                <w:t>(Click here for Data Package)</w:t>
              </w:r>
            </w:hyperlink>
          </w:p>
          <w:p w:rsidR="7454F0C4" w:rsidP="73765CD1" w:rsidRDefault="7454F0C4" w14:paraId="53880ED4" w14:textId="70C15715">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66E7AC93" w14:paraId="56AE743A">
        <w:trPr>
          <w:trHeight w:val="990"/>
        </w:trPr>
        <w:tc>
          <w:tcPr>
            <w:tcW w:w="7095" w:type="dxa"/>
            <w:vMerge w:val="restart"/>
            <w:tcMar/>
          </w:tcPr>
          <w:p w:rsidR="0A5C988C" w:rsidP="73765CD1" w:rsidRDefault="0A5C988C" w14:paraId="3B4B4838" w14:textId="3E33A6B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w:t>
            </w:r>
            <w:r w:rsidRPr="633B8AD1"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enrollment data for the </w:t>
            </w:r>
            <w:r w:rsidRPr="633B8AD1"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past 5</w:t>
            </w:r>
            <w:r w:rsidRPr="633B8AD1"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years   </w:t>
            </w:r>
          </w:p>
          <w:p w:rsidR="7454F0C4" w:rsidP="633B8AD1" w:rsidRDefault="7454F0C4" w14:paraId="6643D186" w14:textId="0C9DE1DE">
            <w:pPr>
              <w:pStyle w:val="Normal"/>
              <w:spacing w:before="120" w:beforeAutospacing="off" w:after="120" w:afterAutospacing="off" w:line="240" w:lineRule="auto"/>
            </w:pPr>
            <w:r w:rsidR="3EBEFA83">
              <w:drawing>
                <wp:inline wp14:editId="79950DB4" wp14:anchorId="5C273A92">
                  <wp:extent cx="4362450" cy="3028950"/>
                  <wp:effectExtent l="0" t="0" r="0" b="0"/>
                  <wp:docPr id="1633816582" name="" title=""/>
                  <wp:cNvGraphicFramePr>
                    <a:graphicFrameLocks noChangeAspect="1"/>
                  </wp:cNvGraphicFramePr>
                  <a:graphic>
                    <a:graphicData uri="http://schemas.openxmlformats.org/drawingml/2006/picture">
                      <pic:pic>
                        <pic:nvPicPr>
                          <pic:cNvPr id="0" name=""/>
                          <pic:cNvPicPr/>
                        </pic:nvPicPr>
                        <pic:blipFill>
                          <a:blip r:embed="Re5fa5097f59843e4">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50F0BEA6" w14:textId="0D25E783">
            <w:pPr>
              <w:pStyle w:val="Normal"/>
              <w:spacing w:before="120" w:beforeAutospacing="off" w:after="120" w:afterAutospacing="off" w:line="259" w:lineRule="auto"/>
              <w:jc w:val="left"/>
            </w:pPr>
            <w:r w:rsidR="3EBEFA83">
              <w:drawing>
                <wp:inline wp14:editId="02AE8C20" wp14:anchorId="3D8E23BC">
                  <wp:extent cx="4362450" cy="3105150"/>
                  <wp:effectExtent l="0" t="0" r="0" b="0"/>
                  <wp:docPr id="312066575" name="" title=""/>
                  <wp:cNvGraphicFramePr>
                    <a:graphicFrameLocks noChangeAspect="1"/>
                  </wp:cNvGraphicFramePr>
                  <a:graphic>
                    <a:graphicData uri="http://schemas.openxmlformats.org/drawingml/2006/picture">
                      <pic:pic>
                        <pic:nvPicPr>
                          <pic:cNvPr id="0" name=""/>
                          <pic:cNvPicPr/>
                        </pic:nvPicPr>
                        <pic:blipFill>
                          <a:blip r:embed="R987e1d160f8d4ee6">
                            <a:extLst>
                              <a:ext xmlns:a="http://schemas.openxmlformats.org/drawingml/2006/main" uri="{28A0092B-C50C-407E-A947-70E740481C1C}">
                                <a14:useLocalDpi val="0"/>
                              </a:ext>
                            </a:extLst>
                          </a:blip>
                          <a:stretch>
                            <a:fillRect/>
                          </a:stretch>
                        </pic:blipFill>
                        <pic:spPr>
                          <a:xfrm>
                            <a:off x="0" y="0"/>
                            <a:ext cx="4362450" cy="3105150"/>
                          </a:xfrm>
                          <a:prstGeom prst="rect">
                            <a:avLst/>
                          </a:prstGeom>
                        </pic:spPr>
                      </pic:pic>
                    </a:graphicData>
                  </a:graphic>
                </wp:inline>
              </w:drawing>
            </w:r>
          </w:p>
          <w:p w:rsidR="7454F0C4" w:rsidP="73765CD1" w:rsidRDefault="7454F0C4" w14:paraId="0048A359" w14:textId="602638E4">
            <w:pPr>
              <w:pStyle w:val="Normal"/>
              <w:spacing w:before="120" w:beforeAutospacing="off" w:after="120" w:afterAutospacing="off"/>
            </w:pPr>
            <w:r w:rsidR="7C0858F2">
              <w:drawing>
                <wp:inline wp14:editId="0729E027" wp14:anchorId="4C35FD32">
                  <wp:extent cx="4362450" cy="3028950"/>
                  <wp:effectExtent l="0" t="0" r="0" b="0"/>
                  <wp:docPr id="1758088144" name="" title=""/>
                  <wp:cNvGraphicFramePr>
                    <a:graphicFrameLocks noChangeAspect="1"/>
                  </wp:cNvGraphicFramePr>
                  <a:graphic>
                    <a:graphicData uri="http://schemas.openxmlformats.org/drawingml/2006/picture">
                      <pic:pic>
                        <pic:nvPicPr>
                          <pic:cNvPr id="0" name=""/>
                          <pic:cNvPicPr/>
                        </pic:nvPicPr>
                        <pic:blipFill>
                          <a:blip r:embed="R08ec84c436a1440a">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694BD5A" w:rsidP="633B8AD1" w:rsidRDefault="7694BD5A" w14:paraId="5AAB73A3" w14:textId="0B85251B">
            <w:pPr>
              <w:pStyle w:val="Normal"/>
              <w:spacing w:before="120" w:beforeAutospacing="off" w:after="120" w:afterAutospacing="off"/>
            </w:pPr>
            <w:r w:rsidR="7694BD5A">
              <w:drawing>
                <wp:inline wp14:editId="123663C1" wp14:anchorId="11669A31">
                  <wp:extent cx="4362450" cy="3028950"/>
                  <wp:effectExtent l="0" t="0" r="0" b="0"/>
                  <wp:docPr id="102095618" name="" title=""/>
                  <wp:cNvGraphicFramePr>
                    <a:graphicFrameLocks noChangeAspect="1"/>
                  </wp:cNvGraphicFramePr>
                  <a:graphic>
                    <a:graphicData uri="http://schemas.openxmlformats.org/drawingml/2006/picture">
                      <pic:pic>
                        <pic:nvPicPr>
                          <pic:cNvPr id="0" name=""/>
                          <pic:cNvPicPr/>
                        </pic:nvPicPr>
                        <pic:blipFill>
                          <a:blip r:embed="R1e67aeb3ee0f42d5">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r w:rsidR="7694BD5A">
              <w:drawing>
                <wp:inline wp14:editId="65E14AB2" wp14:anchorId="1A6185B9">
                  <wp:extent cx="4362450" cy="3028950"/>
                  <wp:effectExtent l="0" t="0" r="0" b="0"/>
                  <wp:docPr id="1018311172" name="" title=""/>
                  <wp:cNvGraphicFramePr>
                    <a:graphicFrameLocks noChangeAspect="1"/>
                  </wp:cNvGraphicFramePr>
                  <a:graphic>
                    <a:graphicData uri="http://schemas.openxmlformats.org/drawingml/2006/picture">
                      <pic:pic>
                        <pic:nvPicPr>
                          <pic:cNvPr id="0" name=""/>
                          <pic:cNvPicPr/>
                        </pic:nvPicPr>
                        <pic:blipFill>
                          <a:blip r:embed="R56f5d00238a847e3">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0A5C988C" w:rsidP="633B8AD1" w:rsidRDefault="0A5C988C" w14:paraId="48A5CBB4" w14:textId="69C4289D">
            <w:pPr>
              <w:pStyle w:val="Normal"/>
              <w:spacing w:before="120" w:beforeAutospacing="off" w:after="120" w:afterAutospacing="off"/>
              <w:rPr>
                <w:rFonts w:ascii="Times New Roman" w:hAnsi="Times New Roman" w:eastAsia="Times New Roman" w:cs="Times New Roman"/>
                <w:b w:val="1"/>
                <w:bCs w:val="1"/>
                <w:color w:val="385623" w:themeColor="accent6" w:themeTint="FF" w:themeShade="80"/>
                <w:sz w:val="24"/>
                <w:szCs w:val="24"/>
                <w:u w:val="single"/>
              </w:rPr>
            </w:pPr>
            <w:r w:rsidRPr="633B8AD1" w:rsidR="38BE8435">
              <w:rPr>
                <w:rFonts w:ascii="Times New Roman" w:hAnsi="Times New Roman" w:eastAsia="Times New Roman" w:cs="Times New Roman"/>
                <w:b w:val="1"/>
                <w:bCs w:val="1"/>
                <w:color w:val="385623" w:themeColor="accent6" w:themeTint="FF" w:themeShade="80"/>
                <w:sz w:val="24"/>
                <w:szCs w:val="24"/>
                <w:u w:val="single"/>
              </w:rPr>
              <w:t>Sum of Award Count</w:t>
            </w:r>
            <w:r w:rsidRPr="633B8AD1" w:rsidR="279B8991">
              <w:rPr>
                <w:rFonts w:ascii="Times New Roman" w:hAnsi="Times New Roman" w:eastAsia="Times New Roman" w:cs="Times New Roman"/>
                <w:b w:val="1"/>
                <w:bCs w:val="1"/>
                <w:color w:val="385623" w:themeColor="accent6" w:themeTint="FF" w:themeShade="80"/>
                <w:sz w:val="24"/>
                <w:szCs w:val="24"/>
                <w:u w:val="single"/>
              </w:rPr>
              <w:t xml:space="preserve"> for Clinical Lab Assistant Certificate</w:t>
            </w:r>
            <w:r w:rsidRPr="633B8AD1" w:rsidR="3D60D05B">
              <w:rPr>
                <w:rFonts w:ascii="Times New Roman" w:hAnsi="Times New Roman" w:eastAsia="Times New Roman" w:cs="Times New Roman"/>
                <w:b w:val="1"/>
                <w:bCs w:val="1"/>
                <w:color w:val="385623" w:themeColor="accent6" w:themeTint="FF" w:themeShade="80"/>
                <w:sz w:val="24"/>
                <w:szCs w:val="24"/>
                <w:u w:val="single"/>
              </w:rPr>
              <w:t>:</w:t>
            </w:r>
          </w:p>
          <w:p w:rsidR="0A5C988C" w:rsidP="633B8AD1" w:rsidRDefault="0A5C988C" w14:paraId="3A7CAB22" w14:textId="02B4D860">
            <w:pPr>
              <w:pStyle w:val="Normal"/>
              <w:spacing w:before="120" w:beforeAutospacing="off" w:after="120" w:afterAutospacing="off"/>
              <w:rPr>
                <w:rFonts w:ascii="Times New Roman" w:hAnsi="Times New Roman" w:eastAsia="Times New Roman" w:cs="Times New Roman"/>
                <w:b w:val="1"/>
                <w:bCs w:val="1"/>
                <w:color w:val="385623" w:themeColor="accent6" w:themeTint="FF" w:themeShade="80"/>
                <w:sz w:val="24"/>
                <w:szCs w:val="24"/>
              </w:rPr>
            </w:pPr>
            <w:r w:rsidRPr="633B8AD1" w:rsidR="38BE8435">
              <w:rPr>
                <w:rFonts w:ascii="Times New Roman" w:hAnsi="Times New Roman" w:eastAsia="Times New Roman" w:cs="Times New Roman"/>
                <w:b w:val="1"/>
                <w:bCs w:val="1"/>
                <w:color w:val="385623" w:themeColor="accent6" w:themeTint="FF" w:themeShade="80"/>
                <w:sz w:val="24"/>
                <w:szCs w:val="24"/>
              </w:rPr>
              <w:t xml:space="preserve">F 2018 </w:t>
            </w:r>
            <w:r w:rsidRPr="633B8AD1" w:rsidR="29D4B2F1">
              <w:rPr>
                <w:rFonts w:ascii="Times New Roman" w:hAnsi="Times New Roman" w:eastAsia="Times New Roman" w:cs="Times New Roman"/>
                <w:b w:val="1"/>
                <w:bCs w:val="1"/>
                <w:color w:val="385623" w:themeColor="accent6" w:themeTint="FF" w:themeShade="80"/>
                <w:sz w:val="24"/>
                <w:szCs w:val="24"/>
              </w:rPr>
              <w:t>= 7</w:t>
            </w:r>
          </w:p>
          <w:p w:rsidR="0A5C988C" w:rsidP="633B8AD1" w:rsidRDefault="0A5C988C" w14:paraId="46A1B0AA" w14:textId="4DDE7D18">
            <w:pPr>
              <w:pStyle w:val="Normal"/>
              <w:spacing w:before="120" w:beforeAutospacing="off" w:after="120" w:afterAutospacing="off"/>
              <w:rPr>
                <w:rFonts w:ascii="Times New Roman" w:hAnsi="Times New Roman" w:eastAsia="Times New Roman" w:cs="Times New Roman"/>
                <w:b w:val="1"/>
                <w:bCs w:val="1"/>
                <w:color w:val="385623" w:themeColor="accent6" w:themeTint="FF" w:themeShade="80"/>
                <w:sz w:val="24"/>
                <w:szCs w:val="24"/>
              </w:rPr>
            </w:pPr>
            <w:r w:rsidRPr="633B8AD1" w:rsidR="38BE8435">
              <w:rPr>
                <w:rFonts w:ascii="Times New Roman" w:hAnsi="Times New Roman" w:eastAsia="Times New Roman" w:cs="Times New Roman"/>
                <w:b w:val="1"/>
                <w:bCs w:val="1"/>
                <w:color w:val="385623" w:themeColor="accent6" w:themeTint="FF" w:themeShade="80"/>
                <w:sz w:val="24"/>
                <w:szCs w:val="24"/>
              </w:rPr>
              <w:t xml:space="preserve">F 2019 </w:t>
            </w:r>
            <w:r w:rsidRPr="633B8AD1" w:rsidR="38BE8435">
              <w:rPr>
                <w:rFonts w:ascii="Times New Roman" w:hAnsi="Times New Roman" w:eastAsia="Times New Roman" w:cs="Times New Roman"/>
                <w:b w:val="1"/>
                <w:bCs w:val="1"/>
                <w:color w:val="385623" w:themeColor="accent6" w:themeTint="FF" w:themeShade="80"/>
                <w:sz w:val="24"/>
                <w:szCs w:val="24"/>
              </w:rPr>
              <w:t>= 10</w:t>
            </w:r>
          </w:p>
          <w:p w:rsidR="0A5C988C" w:rsidP="633B8AD1" w:rsidRDefault="0A5C988C" w14:paraId="1895357B" w14:textId="7200893B">
            <w:pPr>
              <w:pStyle w:val="Normal"/>
              <w:spacing w:before="120" w:beforeAutospacing="off" w:after="120" w:afterAutospacing="off"/>
              <w:rPr>
                <w:rFonts w:ascii="Times New Roman" w:hAnsi="Times New Roman" w:eastAsia="Times New Roman" w:cs="Times New Roman"/>
                <w:b w:val="1"/>
                <w:bCs w:val="1"/>
                <w:color w:val="385623" w:themeColor="accent6" w:themeTint="FF" w:themeShade="80"/>
                <w:sz w:val="24"/>
                <w:szCs w:val="24"/>
              </w:rPr>
            </w:pPr>
            <w:r w:rsidRPr="633B8AD1" w:rsidR="38BE8435">
              <w:rPr>
                <w:rFonts w:ascii="Times New Roman" w:hAnsi="Times New Roman" w:eastAsia="Times New Roman" w:cs="Times New Roman"/>
                <w:b w:val="1"/>
                <w:bCs w:val="1"/>
                <w:color w:val="385623" w:themeColor="accent6" w:themeTint="FF" w:themeShade="80"/>
                <w:sz w:val="24"/>
                <w:szCs w:val="24"/>
              </w:rPr>
              <w:t>F 2020 = 7</w:t>
            </w:r>
          </w:p>
          <w:p w:rsidR="0A5C988C" w:rsidP="633B8AD1" w:rsidRDefault="0A5C988C" w14:paraId="357099B6" w14:textId="20164A8E">
            <w:pPr>
              <w:pStyle w:val="Normal"/>
              <w:spacing w:before="120" w:beforeAutospacing="off" w:after="120" w:afterAutospacing="off"/>
              <w:rPr>
                <w:rFonts w:ascii="Times New Roman" w:hAnsi="Times New Roman" w:eastAsia="Times New Roman" w:cs="Times New Roman"/>
                <w:b w:val="1"/>
                <w:bCs w:val="1"/>
                <w:color w:val="385623" w:themeColor="accent6" w:themeTint="FF" w:themeShade="80"/>
                <w:sz w:val="24"/>
                <w:szCs w:val="24"/>
              </w:rPr>
            </w:pPr>
            <w:r w:rsidRPr="633B8AD1" w:rsidR="38BE8435">
              <w:rPr>
                <w:rFonts w:ascii="Times New Roman" w:hAnsi="Times New Roman" w:eastAsia="Times New Roman" w:cs="Times New Roman"/>
                <w:b w:val="1"/>
                <w:bCs w:val="1"/>
                <w:color w:val="385623" w:themeColor="accent6" w:themeTint="FF" w:themeShade="80"/>
                <w:sz w:val="24"/>
                <w:szCs w:val="24"/>
              </w:rPr>
              <w:t>F 2021</w:t>
            </w:r>
            <w:r w:rsidRPr="633B8AD1" w:rsidR="5157A9DF">
              <w:rPr>
                <w:rFonts w:ascii="Times New Roman" w:hAnsi="Times New Roman" w:eastAsia="Times New Roman" w:cs="Times New Roman"/>
                <w:b w:val="1"/>
                <w:bCs w:val="1"/>
                <w:color w:val="385623" w:themeColor="accent6" w:themeTint="FF" w:themeShade="80"/>
                <w:sz w:val="24"/>
                <w:szCs w:val="24"/>
              </w:rPr>
              <w:t xml:space="preserve"> = 12</w:t>
            </w:r>
          </w:p>
          <w:p w:rsidR="0A5C988C" w:rsidP="633B8AD1" w:rsidRDefault="0A5C988C" w14:paraId="0379A152" w14:textId="2D02984C">
            <w:pPr>
              <w:pStyle w:val="Normal"/>
              <w:spacing w:before="120" w:beforeAutospacing="off" w:after="120" w:afterAutospacing="off"/>
              <w:rPr>
                <w:rFonts w:ascii="Times New Roman" w:hAnsi="Times New Roman" w:eastAsia="Times New Roman" w:cs="Times New Roman"/>
                <w:b w:val="1"/>
                <w:bCs w:val="1"/>
                <w:color w:val="385623" w:themeColor="accent6" w:themeTint="FF" w:themeShade="80"/>
                <w:sz w:val="24"/>
                <w:szCs w:val="24"/>
              </w:rPr>
            </w:pPr>
            <w:r w:rsidRPr="633B8AD1" w:rsidR="5157A9DF">
              <w:rPr>
                <w:rFonts w:ascii="Times New Roman" w:hAnsi="Times New Roman" w:eastAsia="Times New Roman" w:cs="Times New Roman"/>
                <w:b w:val="1"/>
                <w:bCs w:val="1"/>
                <w:color w:val="385623" w:themeColor="accent6" w:themeTint="FF" w:themeShade="80"/>
                <w:sz w:val="24"/>
                <w:szCs w:val="24"/>
              </w:rPr>
              <w:t xml:space="preserve">F 2022 = </w:t>
            </w:r>
            <w:r w:rsidRPr="633B8AD1" w:rsidR="03E3DBA7">
              <w:rPr>
                <w:rFonts w:ascii="Times New Roman" w:hAnsi="Times New Roman" w:eastAsia="Times New Roman" w:cs="Times New Roman"/>
                <w:b w:val="1"/>
                <w:bCs w:val="1"/>
                <w:color w:val="385623" w:themeColor="accent6" w:themeTint="FF" w:themeShade="80"/>
                <w:sz w:val="24"/>
                <w:szCs w:val="24"/>
              </w:rPr>
              <w:t>5</w:t>
            </w:r>
          </w:p>
          <w:p w:rsidR="0A5C988C" w:rsidP="73765CD1" w:rsidRDefault="0A5C988C" w14:paraId="4300CBD2" w14:textId="446E8532">
            <w:pPr>
              <w:pStyle w:val="Normal"/>
              <w:spacing w:before="120" w:beforeAutospacing="off" w:after="120" w:afterAutospacing="off"/>
              <w:rPr>
                <w:sz w:val="24"/>
                <w:szCs w:val="24"/>
              </w:rPr>
            </w:pPr>
            <w:r w:rsidRPr="633B8AD1" w:rsidR="293FC0DE">
              <w:rPr>
                <w:rFonts w:ascii="Times New Roman" w:hAnsi="Times New Roman" w:eastAsia="Times New Roman" w:cs="Times New Roman"/>
                <w:sz w:val="24"/>
                <w:szCs w:val="24"/>
              </w:rPr>
              <w:t xml:space="preserve">A. Discuss and explain the factors influencing the enrollment trends:  </w:t>
            </w:r>
            <w:r w:rsidRPr="633B8AD1" w:rsidR="293FC0DE">
              <w:rPr>
                <w:sz w:val="24"/>
                <w:szCs w:val="24"/>
              </w:rPr>
              <w:t xml:space="preserve">  </w:t>
            </w:r>
          </w:p>
          <w:p w:rsidR="7454F0C4" w:rsidP="73765CD1" w:rsidRDefault="7454F0C4" w14:paraId="0831EA82" w14:textId="69319B47">
            <w:pPr>
              <w:pStyle w:val="Normal"/>
              <w:spacing w:before="120" w:beforeAutospacing="off" w:after="120" w:afterAutospacing="off"/>
              <w:rPr>
                <w:sz w:val="24"/>
                <w:szCs w:val="24"/>
              </w:rPr>
            </w:pPr>
          </w:p>
          <w:p w:rsidR="0A5C988C" w:rsidP="2053EEB7" w:rsidRDefault="0A5C988C" w14:paraId="08B760D3" w14:textId="558350A1">
            <w:pPr>
              <w:pStyle w:val="Normal"/>
              <w:spacing w:before="120" w:beforeAutospacing="off" w:after="120" w:afterAutospacing="off"/>
              <w:rPr>
                <w:rFonts w:ascii="Times New Roman" w:hAnsi="Times New Roman" w:eastAsia="Times New Roman" w:cs="Times New Roman"/>
                <w:sz w:val="24"/>
                <w:szCs w:val="24"/>
              </w:rPr>
            </w:pPr>
            <w:r w:rsidRPr="2053EEB7" w:rsidR="13CA8FF8">
              <w:rPr>
                <w:rFonts w:ascii="Times New Roman" w:hAnsi="Times New Roman" w:eastAsia="Times New Roman" w:cs="Times New Roman"/>
                <w:sz w:val="24"/>
                <w:szCs w:val="24"/>
              </w:rPr>
              <w:t xml:space="preserve">B. How has the program typically recruited students and marketed the program:  </w:t>
            </w:r>
          </w:p>
          <w:p w:rsidR="7454F0C4" w:rsidP="73765CD1" w:rsidRDefault="7454F0C4" w14:paraId="616BF0A8" w14:textId="6917E672">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5B4A631C" w:rsidP="73765CD1" w:rsidRDefault="5B4A631C" w14:paraId="5C4F9F0E" w14:textId="3C7CACAF">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1BFF265B">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program enrollment trends for the program increased, remained consistent or decreased?</w:t>
            </w:r>
          </w:p>
        </w:tc>
        <w:tc>
          <w:tcPr>
            <w:tcW w:w="3075" w:type="dxa"/>
            <w:vMerge w:val="restart"/>
            <w:shd w:val="clear" w:color="auto" w:fill="E7E6E6" w:themeFill="background2"/>
            <w:tcMar/>
          </w:tcPr>
          <w:p w:rsidR="18778222" w:rsidP="73765CD1" w:rsidRDefault="18778222" w14:paraId="06191063" w14:textId="4669A41A">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0B02E8" w:rsidR="69A3F19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66E7AC93" w:rsidRDefault="7454F0C4" w14:paraId="336E9831" w14:textId="228137A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6E7AC93" w:rsidR="61A39A4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enrollment</w:t>
            </w:r>
            <w:r w:rsidRPr="66E7AC93" w:rsidR="6A0DD0D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has decreased</w:t>
            </w:r>
            <w:r w:rsidRPr="66E7AC93" w:rsidR="658F36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66E7AC93" w:rsidR="6F3E038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However,</w:t>
            </w:r>
            <w:r w:rsidRPr="66E7AC93" w:rsidR="658F36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factors for this were not </w:t>
            </w:r>
            <w:r w:rsidRPr="66E7AC93" w:rsidR="2AB5869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discussed.</w:t>
            </w:r>
            <w:r w:rsidRPr="66E7AC93" w:rsidR="658F36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p>
        </w:tc>
      </w:tr>
      <w:tr w:rsidR="7454F0C4" w:rsidTr="66E7AC93" w14:paraId="27932408">
        <w:trPr>
          <w:trHeight w:val="405"/>
        </w:trPr>
        <w:tc>
          <w:tcPr>
            <w:tcW w:w="7095" w:type="dxa"/>
            <w:vMerge/>
            <w:tcMar/>
          </w:tcPr>
          <w:p w14:paraId="1153E9DF"/>
        </w:tc>
        <w:tc>
          <w:tcPr>
            <w:tcW w:w="1260" w:type="dxa"/>
            <w:shd w:val="clear" w:color="auto" w:fill="E7E6E6" w:themeFill="background2"/>
            <w:tcMar/>
          </w:tcPr>
          <w:p w:rsidR="221E7304" w:rsidP="73765CD1" w:rsidRDefault="221E7304" w14:paraId="13058D1A" w14:textId="31EFE2E5">
            <w:pPr>
              <w:pStyle w:val="Normal"/>
              <w:spacing w:before="120" w:beforeAutospacing="off" w:after="120" w:afterAutospacing="off"/>
              <w:jc w:val="center"/>
              <w:rPr>
                <w:rFonts w:ascii="Calibri" w:hAnsi="Calibri" w:eastAsia="Calibri" w:cs="Calibri"/>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21E7304" w:rsidP="73765CD1" w:rsidRDefault="221E7304" w14:paraId="2851E91C" w14:textId="6F6EAAD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p w:rsidR="221E7304" w:rsidP="73765CD1" w:rsidRDefault="221E7304" w14:paraId="09649829" w14:textId="29A849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FFFF00"/>
            <w:tcMar/>
          </w:tcPr>
          <w:p w:rsidR="221E7304" w:rsidP="73765CD1" w:rsidRDefault="221E7304" w14:paraId="34D9082C" w14:textId="3446F17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F7BC49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6554AEE0"/>
        </w:tc>
      </w:tr>
      <w:tr w:rsidR="7454F0C4" w:rsidTr="66E7AC93" w14:paraId="5D2CC1F6">
        <w:trPr>
          <w:trHeight w:val="705"/>
        </w:trPr>
        <w:tc>
          <w:tcPr>
            <w:tcW w:w="7095" w:type="dxa"/>
            <w:vMerge/>
            <w:tcMar/>
          </w:tcPr>
          <w:p w14:paraId="1B47BCB2"/>
        </w:tc>
        <w:tc>
          <w:tcPr>
            <w:tcW w:w="4365" w:type="dxa"/>
            <w:gridSpan w:val="3"/>
            <w:shd w:val="clear" w:color="auto" w:fill="3B3838" w:themeFill="background2" w:themeFillShade="40"/>
            <w:tcMar/>
          </w:tcPr>
          <w:p w:rsidR="5B8A8505" w:rsidP="73765CD1" w:rsidRDefault="5B8A8505" w14:paraId="6A5AB39F" w14:textId="1D9FD86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5254D3A0">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the factors influencing enrollment trends discussed?</w:t>
            </w:r>
          </w:p>
        </w:tc>
        <w:tc>
          <w:tcPr>
            <w:tcW w:w="3075" w:type="dxa"/>
            <w:vMerge/>
            <w:tcMar/>
          </w:tcPr>
          <w:p w14:paraId="26F9B314"/>
        </w:tc>
      </w:tr>
      <w:tr w:rsidR="7454F0C4" w:rsidTr="66E7AC93" w14:paraId="5882F7E2">
        <w:trPr>
          <w:trHeight w:val="300"/>
        </w:trPr>
        <w:tc>
          <w:tcPr>
            <w:tcW w:w="7095" w:type="dxa"/>
            <w:vMerge/>
            <w:tcMar/>
          </w:tcPr>
          <w:p w14:paraId="46517308"/>
        </w:tc>
        <w:tc>
          <w:tcPr>
            <w:tcW w:w="1260" w:type="dxa"/>
            <w:shd w:val="clear" w:color="auto" w:fill="E7E6E6" w:themeFill="background2"/>
            <w:tcMar/>
          </w:tcPr>
          <w:p w:rsidR="0A5C988C" w:rsidP="73765CD1" w:rsidRDefault="0A5C988C" w14:paraId="7B54CFC9" w14:textId="0067543B">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6005C556" w14:textId="4CF651F7">
            <w:pPr>
              <w:pStyle w:val="Normal"/>
              <w:spacing w:before="120" w:beforeAutospacing="off" w:after="120" w:afterAutospacing="off"/>
              <w:jc w:val="center"/>
            </w:pPr>
          </w:p>
        </w:tc>
        <w:tc>
          <w:tcPr>
            <w:tcW w:w="1275" w:type="dxa"/>
            <w:shd w:val="clear" w:color="auto" w:fill="E7E6E6" w:themeFill="background2"/>
            <w:tcMar/>
          </w:tcPr>
          <w:p w:rsidR="0A5C988C" w:rsidP="73765CD1" w:rsidRDefault="0A5C988C" w14:paraId="662EF7BC" w14:textId="4785923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FFFF00"/>
            <w:tcMar/>
          </w:tcPr>
          <w:p w:rsidR="2FE1481E" w:rsidP="73765CD1" w:rsidRDefault="2FE1481E" w14:paraId="68002BC6" w14:textId="49B954F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6DCDE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484A923"/>
        </w:tc>
      </w:tr>
      <w:tr w:rsidR="7454F0C4" w:rsidTr="66E7AC93" w14:paraId="03141811">
        <w:trPr>
          <w:trHeight w:val="960"/>
        </w:trPr>
        <w:tc>
          <w:tcPr>
            <w:tcW w:w="7095" w:type="dxa"/>
            <w:vMerge/>
            <w:tcMar/>
          </w:tcPr>
          <w:p w14:paraId="54D50C80"/>
        </w:tc>
        <w:tc>
          <w:tcPr>
            <w:tcW w:w="4365" w:type="dxa"/>
            <w:gridSpan w:val="3"/>
            <w:shd w:val="clear" w:color="auto" w:fill="3B3838" w:themeFill="background2" w:themeFillShade="40"/>
            <w:tcMar/>
          </w:tcPr>
          <w:p w:rsidR="110DB9D7" w:rsidP="73765CD1" w:rsidRDefault="110DB9D7" w14:paraId="35BCFD3F" w14:textId="1F99FC59">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2AF01D84">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Was information given on how the program typically recruits students and markets the program?</w:t>
            </w:r>
          </w:p>
        </w:tc>
        <w:tc>
          <w:tcPr>
            <w:tcW w:w="3075" w:type="dxa"/>
            <w:vMerge/>
            <w:tcMar/>
          </w:tcPr>
          <w:p w14:paraId="70C6B556"/>
        </w:tc>
      </w:tr>
      <w:tr w:rsidR="7454F0C4" w:rsidTr="66E7AC93" w14:paraId="6AE6129B">
        <w:trPr>
          <w:trHeight w:val="300"/>
        </w:trPr>
        <w:tc>
          <w:tcPr>
            <w:tcW w:w="7095" w:type="dxa"/>
            <w:vMerge/>
            <w:tcMar/>
          </w:tcPr>
          <w:p w14:paraId="40161900"/>
        </w:tc>
        <w:tc>
          <w:tcPr>
            <w:tcW w:w="1260" w:type="dxa"/>
            <w:shd w:val="clear" w:color="auto" w:fill="E7E6E6" w:themeFill="background2"/>
            <w:tcMar/>
          </w:tcPr>
          <w:p w:rsidR="0A5C988C" w:rsidP="73765CD1" w:rsidRDefault="0A5C988C" w14:paraId="550948C1" w14:textId="4E175C5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2190CD5B" w14:textId="18D952A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tc>
        <w:tc>
          <w:tcPr>
            <w:tcW w:w="1275" w:type="dxa"/>
            <w:shd w:val="clear" w:color="auto" w:fill="E7E6E6" w:themeFill="background2"/>
            <w:tcMar/>
          </w:tcPr>
          <w:p w:rsidR="0A5C988C" w:rsidP="73765CD1" w:rsidRDefault="0A5C988C" w14:paraId="2D1101F6" w14:textId="32AC305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830" w:type="dxa"/>
            <w:shd w:val="clear" w:color="auto" w:fill="FFFF00"/>
            <w:tcMar/>
          </w:tcPr>
          <w:p w:rsidR="19BBC023" w:rsidP="73765CD1" w:rsidRDefault="19BBC023" w14:paraId="4D3F60A3" w14:textId="1E88F108">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186F5B2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29EBC140"/>
        </w:tc>
      </w:tr>
      <w:tr w:rsidR="7454F0C4" w:rsidTr="66E7AC93" w14:paraId="23F7DE5B">
        <w:trPr>
          <w:trHeight w:val="660"/>
        </w:trPr>
        <w:tc>
          <w:tcPr>
            <w:tcW w:w="7095" w:type="dxa"/>
            <w:vMerge w:val="restart"/>
            <w:tcMar/>
          </w:tcPr>
          <w:p w:rsidR="0A5C988C" w:rsidP="73765CD1" w:rsidRDefault="0A5C988C" w14:paraId="05149064" w14:textId="33F01FC0">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2. </w:t>
            </w:r>
            <w:r w:rsidRPr="633B8AD1"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Program graduation rate trends for the past 5 years   </w:t>
            </w:r>
          </w:p>
          <w:p w:rsidR="7454F0C4" w:rsidP="73765CD1" w:rsidRDefault="7454F0C4" w14:paraId="4B930660" w14:textId="0FC1AF3F">
            <w:pPr>
              <w:pStyle w:val="Normal"/>
              <w:spacing w:before="120" w:beforeAutospacing="off" w:after="120" w:afterAutospacing="off" w:line="240" w:lineRule="auto"/>
            </w:pPr>
            <w:r w:rsidR="37810F7F">
              <w:drawing>
                <wp:inline wp14:editId="50D28C70" wp14:anchorId="53635740">
                  <wp:extent cx="4362450" cy="3114675"/>
                  <wp:effectExtent l="0" t="0" r="0" b="0"/>
                  <wp:docPr id="1179827121" name="" title=""/>
                  <wp:cNvGraphicFramePr>
                    <a:graphicFrameLocks noChangeAspect="1"/>
                  </wp:cNvGraphicFramePr>
                  <a:graphic>
                    <a:graphicData uri="http://schemas.openxmlformats.org/drawingml/2006/picture">
                      <pic:pic>
                        <pic:nvPicPr>
                          <pic:cNvPr id="0" name=""/>
                          <pic:cNvPicPr/>
                        </pic:nvPicPr>
                        <pic:blipFill>
                          <a:blip r:embed="R53bf6816cce84ac5">
                            <a:extLst>
                              <a:ext xmlns:a="http://schemas.openxmlformats.org/drawingml/2006/main" uri="{28A0092B-C50C-407E-A947-70E740481C1C}">
                                <a14:useLocalDpi val="0"/>
                              </a:ext>
                            </a:extLst>
                          </a:blip>
                          <a:stretch>
                            <a:fillRect/>
                          </a:stretch>
                        </pic:blipFill>
                        <pic:spPr>
                          <a:xfrm>
                            <a:off x="0" y="0"/>
                            <a:ext cx="4362450" cy="3114675"/>
                          </a:xfrm>
                          <a:prstGeom prst="rect">
                            <a:avLst/>
                          </a:prstGeom>
                        </pic:spPr>
                      </pic:pic>
                    </a:graphicData>
                  </a:graphic>
                </wp:inline>
              </w:drawing>
            </w:r>
          </w:p>
          <w:p w:rsidR="7454F0C4" w:rsidP="73765CD1" w:rsidRDefault="7454F0C4" w14:paraId="01062DDA" w14:textId="67E2095C">
            <w:pPr>
              <w:pStyle w:val="Normal"/>
              <w:spacing w:before="120" w:beforeAutospacing="off" w:after="120" w:afterAutospacing="off" w:line="240" w:lineRule="auto"/>
            </w:pPr>
            <w:r w:rsidR="19FFB0BD">
              <w:drawing>
                <wp:inline wp14:editId="26FE609D" wp14:anchorId="5B39E15A">
                  <wp:extent cx="4362450" cy="3028950"/>
                  <wp:effectExtent l="0" t="0" r="0" b="0"/>
                  <wp:docPr id="273769589" name="" title=""/>
                  <wp:cNvGraphicFramePr>
                    <a:graphicFrameLocks noChangeAspect="1"/>
                  </wp:cNvGraphicFramePr>
                  <a:graphic>
                    <a:graphicData uri="http://schemas.openxmlformats.org/drawingml/2006/picture">
                      <pic:pic>
                        <pic:nvPicPr>
                          <pic:cNvPr id="0" name=""/>
                          <pic:cNvPicPr/>
                        </pic:nvPicPr>
                        <pic:blipFill>
                          <a:blip r:embed="R7e5feeb3be974ea5">
                            <a:extLst>
                              <a:ext xmlns:a="http://schemas.openxmlformats.org/drawingml/2006/main" uri="{28A0092B-C50C-407E-A947-70E740481C1C}">
                                <a14:useLocalDpi val="0"/>
                              </a:ext>
                            </a:extLst>
                          </a:blip>
                          <a:stretch>
                            <a:fillRect/>
                          </a:stretch>
                        </pic:blipFill>
                        <pic:spPr>
                          <a:xfrm>
                            <a:off x="0" y="0"/>
                            <a:ext cx="4362450" cy="3028950"/>
                          </a:xfrm>
                          <a:prstGeom prst="rect">
                            <a:avLst/>
                          </a:prstGeom>
                        </pic:spPr>
                      </pic:pic>
                    </a:graphicData>
                  </a:graphic>
                </wp:inline>
              </w:drawing>
            </w:r>
          </w:p>
          <w:p w:rsidR="7454F0C4" w:rsidP="73765CD1" w:rsidRDefault="7454F0C4" w14:paraId="3793F6C6" w14:textId="0FB91174">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A5C988C" w:rsidP="2053EEB7" w:rsidRDefault="0A5C988C" w14:paraId="4764B641" w14:textId="6C589D4F">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Discuss and explain the graduation trends</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053EEB7" w:rsidR="13CA8F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What efforts has the program made to help students achieve completion?</w:t>
            </w:r>
          </w:p>
          <w:p w:rsidR="7454F0C4" w:rsidP="73765CD1" w:rsidRDefault="7454F0C4" w14:paraId="0AC7013C" w14:textId="79FFA59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365" w:type="dxa"/>
            <w:gridSpan w:val="3"/>
            <w:shd w:val="clear" w:color="auto" w:fill="3B3838" w:themeFill="background2" w:themeFillShade="40"/>
            <w:tcMar/>
          </w:tcPr>
          <w:p w:rsidR="1B06982A" w:rsidP="73765CD1" w:rsidRDefault="1B06982A" w14:paraId="100767CC" w14:textId="6A6616FA">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Have the graduation rates increased in the past 5 years?</w:t>
            </w:r>
          </w:p>
        </w:tc>
        <w:tc>
          <w:tcPr>
            <w:tcW w:w="3075" w:type="dxa"/>
            <w:vMerge/>
            <w:tcMar/>
          </w:tcPr>
          <w:p w14:paraId="266BE78B"/>
        </w:tc>
      </w:tr>
      <w:tr w:rsidR="7454F0C4" w:rsidTr="66E7AC93" w14:paraId="6962E6F9">
        <w:trPr>
          <w:trHeight w:val="360"/>
        </w:trPr>
        <w:tc>
          <w:tcPr>
            <w:tcW w:w="7095" w:type="dxa"/>
            <w:vMerge/>
            <w:tcMar/>
          </w:tcPr>
          <w:p w14:paraId="678BC005"/>
        </w:tc>
        <w:tc>
          <w:tcPr>
            <w:tcW w:w="1260" w:type="dxa"/>
            <w:shd w:val="clear" w:color="auto" w:fill="E7E6E6" w:themeFill="background2"/>
            <w:tcMar/>
          </w:tcPr>
          <w:p w:rsidR="0DD3C318" w:rsidP="73765CD1" w:rsidRDefault="0DD3C318" w14:paraId="32DC3E55" w14:textId="6F84163A">
            <w:pPr>
              <w:pStyle w:val="Normal"/>
              <w:spacing w:before="120" w:beforeAutospacing="off" w:after="120" w:afterAutospacing="off"/>
              <w:jc w:val="center"/>
              <w:rPr>
                <w:rFonts w:ascii="Calibri" w:hAnsi="Calibri" w:eastAsia="Calibri" w:cs="Calibri"/>
                <w:noProof w:val="0"/>
                <w:sz w:val="22"/>
                <w:szCs w:val="22"/>
                <w:lang w:val="en-US"/>
              </w:rPr>
            </w:pPr>
            <w:r w:rsidRPr="73765CD1" w:rsidR="14F01DC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FFFF00"/>
            <w:tcMar/>
          </w:tcPr>
          <w:p w:rsidR="205630C6" w:rsidP="73765CD1" w:rsidRDefault="205630C6" w14:paraId="2F25417F" w14:textId="071777EE">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23E28CD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E7E6E6" w:themeFill="background2"/>
            <w:tcMar/>
          </w:tcPr>
          <w:p w:rsidR="45326846" w:rsidP="73765CD1" w:rsidRDefault="45326846" w14:paraId="34ED4242" w14:textId="5B59522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FDAB33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7BC0A3BA"/>
        </w:tc>
      </w:tr>
      <w:tr w:rsidR="7454F0C4" w:rsidTr="66E7AC93" w14:paraId="65B66EE8">
        <w:trPr>
          <w:trHeight w:val="1440"/>
        </w:trPr>
        <w:tc>
          <w:tcPr>
            <w:tcW w:w="7095" w:type="dxa"/>
            <w:vMerge w:val="restart"/>
            <w:tcMar/>
          </w:tcPr>
          <w:p w:rsidR="7454F0C4" w:rsidP="1E68460D" w:rsidRDefault="7454F0C4" w14:paraId="2ADBD8D1" w14:textId="7E7EFDAE">
            <w:pPr>
              <w:pStyle w:val="Normal"/>
              <w:bidi w:val="0"/>
              <w:spacing w:before="120" w:beforeAutospacing="off" w:after="120" w:afterAutospacing="off" w:line="240"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1E68460D"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w:t>
            </w:r>
            <w:r w:rsidRPr="1E68460D" w:rsidR="6A67A6C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Explain </w:t>
            </w:r>
            <w:r w:rsidRPr="1E68460D" w:rsidR="07D451D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trends for</w:t>
            </w:r>
            <w:r w:rsidRPr="1E68460D"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E68460D" w:rsidR="5FF2DD7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w:t>
            </w:r>
            <w:r w:rsidRPr="1E68460D"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tudents who enroll in a </w:t>
            </w:r>
            <w:r w:rsidRPr="1E68460D"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four-year</w:t>
            </w:r>
            <w:r w:rsidRPr="1E68460D" w:rsidR="55F5690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college</w:t>
            </w:r>
            <w:r w:rsidRPr="1E68460D" w:rsidR="451DEE3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1E68460D" w:rsidR="451DEE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Higher Education opportunities for growth within the Laboratory setting. Ex. Manager, Lab Director</w:t>
            </w:r>
          </w:p>
          <w:p w:rsidR="633B8AD1" w:rsidP="633B8AD1" w:rsidRDefault="633B8AD1" w14:paraId="6544DE75" w14:textId="40928D07">
            <w:pPr>
              <w:pStyle w:val="Normal"/>
              <w:bidi w:val="0"/>
              <w:spacing w:before="120" w:beforeAutospacing="off" w:after="12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0BD6F28" w:rsidP="1E68460D" w:rsidRDefault="70BD6F28" w14:paraId="48B211BF" w14:textId="4AFB835E">
            <w:pPr>
              <w:pStyle w:val="Normal"/>
              <w:spacing w:before="120" w:beforeAutospacing="off" w:after="120" w:afterAutospacing="off" w:line="240" w:lineRule="auto"/>
              <w:ind w:left="0"/>
              <w:rPr>
                <w:rFonts w:ascii="Times New Roman" w:hAnsi="Times New Roman" w:eastAsia="Times New Roman" w:cs="Times New Roman"/>
                <w:b w:val="0"/>
                <w:bCs w:val="0"/>
                <w:noProof w:val="0"/>
                <w:sz w:val="24"/>
                <w:szCs w:val="24"/>
                <w:lang w:val="en-US"/>
              </w:rPr>
            </w:pPr>
            <w:r w:rsidRPr="66E7AC93" w:rsidR="633B8AD1">
              <w:rPr>
                <w:rFonts w:ascii="Times New Roman" w:hAnsi="Times New Roman" w:eastAsia="Times New Roman" w:cs="Times New Roman"/>
                <w:b w:val="1"/>
                <w:bCs w:val="1"/>
                <w:noProof w:val="0"/>
                <w:sz w:val="24"/>
                <w:szCs w:val="24"/>
                <w:lang w:val="en-US"/>
              </w:rPr>
              <w:t>4</w:t>
            </w:r>
            <w:r w:rsidRPr="66E7AC93" w:rsidR="1B7B499A">
              <w:rPr>
                <w:rFonts w:ascii="Times New Roman" w:hAnsi="Times New Roman" w:eastAsia="Times New Roman" w:cs="Times New Roman"/>
                <w:b w:val="1"/>
                <w:bCs w:val="1"/>
                <w:noProof w:val="0"/>
                <w:sz w:val="24"/>
                <w:szCs w:val="24"/>
                <w:lang w:val="en-US"/>
              </w:rPr>
              <w:t>. Is</w:t>
            </w:r>
            <w:r w:rsidRPr="66E7AC93" w:rsidR="1B7B499A">
              <w:rPr>
                <w:rFonts w:ascii="Times New Roman" w:hAnsi="Times New Roman" w:eastAsia="Times New Roman" w:cs="Times New Roman"/>
                <w:b w:val="1"/>
                <w:bCs w:val="1"/>
                <w:noProof w:val="0"/>
                <w:sz w:val="24"/>
                <w:szCs w:val="24"/>
                <w:lang w:val="en-US"/>
              </w:rPr>
              <w:t xml:space="preserve"> there any d</w:t>
            </w:r>
            <w:r w:rsidRPr="66E7AC93" w:rsidR="42306061">
              <w:rPr>
                <w:rFonts w:ascii="Times New Roman" w:hAnsi="Times New Roman" w:eastAsia="Times New Roman" w:cs="Times New Roman"/>
                <w:b w:val="1"/>
                <w:bCs w:val="1"/>
                <w:noProof w:val="0"/>
                <w:sz w:val="24"/>
                <w:szCs w:val="24"/>
                <w:lang w:val="en-US"/>
              </w:rPr>
              <w:t>ata on s</w:t>
            </w:r>
            <w:r w:rsidRPr="66E7AC93" w:rsidR="768CFB6D">
              <w:rPr>
                <w:rFonts w:ascii="Times New Roman" w:hAnsi="Times New Roman" w:eastAsia="Times New Roman" w:cs="Times New Roman"/>
                <w:b w:val="1"/>
                <w:bCs w:val="1"/>
                <w:noProof w:val="0"/>
                <w:sz w:val="24"/>
                <w:szCs w:val="24"/>
                <w:lang w:val="en-US"/>
              </w:rPr>
              <w:t>tudents who</w:t>
            </w:r>
            <w:r w:rsidRPr="66E7AC93" w:rsidR="0F9336EF">
              <w:rPr>
                <w:rFonts w:ascii="Times New Roman" w:hAnsi="Times New Roman" w:eastAsia="Times New Roman" w:cs="Times New Roman"/>
                <w:b w:val="1"/>
                <w:bCs w:val="1"/>
                <w:noProof w:val="0"/>
                <w:sz w:val="24"/>
                <w:szCs w:val="24"/>
                <w:lang w:val="en-US"/>
              </w:rPr>
              <w:t xml:space="preserve"> earn</w:t>
            </w:r>
            <w:r w:rsidRPr="66E7AC93" w:rsidR="768CFB6D">
              <w:rPr>
                <w:rFonts w:ascii="Times New Roman" w:hAnsi="Times New Roman" w:eastAsia="Times New Roman" w:cs="Times New Roman"/>
                <w:b w:val="1"/>
                <w:bCs w:val="1"/>
                <w:noProof w:val="0"/>
                <w:sz w:val="24"/>
                <w:szCs w:val="24"/>
                <w:lang w:val="en-US"/>
              </w:rPr>
              <w:t xml:space="preserve"> external certification or </w:t>
            </w:r>
            <w:r w:rsidRPr="66E7AC93" w:rsidR="6487FBC6">
              <w:rPr>
                <w:rFonts w:ascii="Times New Roman" w:hAnsi="Times New Roman" w:eastAsia="Times New Roman" w:cs="Times New Roman"/>
                <w:b w:val="1"/>
                <w:bCs w:val="1"/>
                <w:noProof w:val="0"/>
                <w:sz w:val="24"/>
                <w:szCs w:val="24"/>
                <w:lang w:val="en-US"/>
              </w:rPr>
              <w:t>licensure?</w:t>
            </w:r>
            <w:r w:rsidRPr="66E7AC93" w:rsidR="768CFB6D">
              <w:rPr>
                <w:rFonts w:ascii="Times New Roman" w:hAnsi="Times New Roman" w:eastAsia="Times New Roman" w:cs="Times New Roman"/>
                <w:b w:val="1"/>
                <w:bCs w:val="1"/>
                <w:noProof w:val="0"/>
                <w:sz w:val="24"/>
                <w:szCs w:val="24"/>
                <w:lang w:val="en-US"/>
              </w:rPr>
              <w:t xml:space="preserve"> </w:t>
            </w:r>
            <w:r w:rsidRPr="66E7AC93" w:rsidR="5F49787D">
              <w:rPr>
                <w:rFonts w:ascii="Times New Roman" w:hAnsi="Times New Roman" w:eastAsia="Times New Roman" w:cs="Times New Roman"/>
                <w:b w:val="0"/>
                <w:bCs w:val="0"/>
                <w:noProof w:val="0"/>
                <w:sz w:val="24"/>
                <w:szCs w:val="24"/>
                <w:lang w:val="en-US"/>
              </w:rPr>
              <w:t xml:space="preserve">Students that earn external certification </w:t>
            </w:r>
            <w:r w:rsidRPr="66E7AC93" w:rsidR="233E5695">
              <w:rPr>
                <w:rFonts w:ascii="Times New Roman" w:hAnsi="Times New Roman" w:eastAsia="Times New Roman" w:cs="Times New Roman"/>
                <w:b w:val="0"/>
                <w:bCs w:val="0"/>
                <w:noProof w:val="0"/>
                <w:sz w:val="24"/>
                <w:szCs w:val="24"/>
                <w:lang w:val="en-US"/>
              </w:rPr>
              <w:t>show</w:t>
            </w:r>
            <w:r w:rsidRPr="66E7AC93" w:rsidR="5F49787D">
              <w:rPr>
                <w:rFonts w:ascii="Times New Roman" w:hAnsi="Times New Roman" w:eastAsia="Times New Roman" w:cs="Times New Roman"/>
                <w:b w:val="0"/>
                <w:bCs w:val="0"/>
                <w:noProof w:val="0"/>
                <w:sz w:val="24"/>
                <w:szCs w:val="24"/>
                <w:lang w:val="en-US"/>
              </w:rPr>
              <w:t xml:space="preserve"> an increase in hourly pay </w:t>
            </w:r>
            <w:bookmarkStart w:name="_Int_ZWZK4ofn" w:id="399153168"/>
            <w:r w:rsidRPr="66E7AC93" w:rsidR="5F49787D">
              <w:rPr>
                <w:rFonts w:ascii="Times New Roman" w:hAnsi="Times New Roman" w:eastAsia="Times New Roman" w:cs="Times New Roman"/>
                <w:b w:val="0"/>
                <w:bCs w:val="0"/>
                <w:noProof w:val="0"/>
                <w:sz w:val="24"/>
                <w:szCs w:val="24"/>
                <w:lang w:val="en-US"/>
              </w:rPr>
              <w:t>by</w:t>
            </w:r>
            <w:bookmarkEnd w:id="399153168"/>
            <w:r w:rsidRPr="66E7AC93" w:rsidR="5F49787D">
              <w:rPr>
                <w:rFonts w:ascii="Times New Roman" w:hAnsi="Times New Roman" w:eastAsia="Times New Roman" w:cs="Times New Roman"/>
                <w:b w:val="0"/>
                <w:bCs w:val="0"/>
                <w:noProof w:val="0"/>
                <w:sz w:val="24"/>
                <w:szCs w:val="24"/>
                <w:lang w:val="en-US"/>
              </w:rPr>
              <w:t xml:space="preserve"> $1.25</w:t>
            </w:r>
            <w:r w:rsidRPr="66E7AC93" w:rsidR="46470710">
              <w:rPr>
                <w:rFonts w:ascii="Times New Roman" w:hAnsi="Times New Roman" w:eastAsia="Times New Roman" w:cs="Times New Roman"/>
                <w:b w:val="0"/>
                <w:bCs w:val="0"/>
                <w:noProof w:val="0"/>
                <w:sz w:val="24"/>
                <w:szCs w:val="24"/>
                <w:lang w:val="en-US"/>
              </w:rPr>
              <w:t>. This</w:t>
            </w:r>
            <w:r w:rsidRPr="66E7AC93" w:rsidR="5706EEA3">
              <w:rPr>
                <w:rFonts w:ascii="Times New Roman" w:hAnsi="Times New Roman" w:eastAsia="Times New Roman" w:cs="Times New Roman"/>
                <w:b w:val="0"/>
                <w:bCs w:val="0"/>
                <w:noProof w:val="0"/>
                <w:sz w:val="24"/>
                <w:szCs w:val="24"/>
                <w:lang w:val="en-US"/>
              </w:rPr>
              <w:t xml:space="preserve"> depends on the organization that the student gets a job at. </w:t>
            </w:r>
          </w:p>
          <w:p w:rsidR="7454F0C4" w:rsidP="73765CD1" w:rsidRDefault="7454F0C4" w14:paraId="2BAAB8D0" w14:textId="3D7CD7D5">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0B7CF0E4" w14:textId="0F0F0413">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Has the number of program enrollees or graduates who studied at an in-state baccalaureate-level institution during the past 5 years increased, stayed consistent or decreased?</w:t>
            </w:r>
          </w:p>
        </w:tc>
        <w:tc>
          <w:tcPr>
            <w:tcW w:w="3075" w:type="dxa"/>
            <w:vMerge/>
            <w:tcMar/>
          </w:tcPr>
          <w:p w14:paraId="3CF5CC49"/>
        </w:tc>
      </w:tr>
      <w:tr w:rsidR="7454F0C4" w:rsidTr="66E7AC93" w14:paraId="042610C6">
        <w:trPr>
          <w:trHeight w:val="345"/>
        </w:trPr>
        <w:tc>
          <w:tcPr>
            <w:tcW w:w="7095" w:type="dxa"/>
            <w:vMerge/>
            <w:tcMar/>
          </w:tcPr>
          <w:p w14:paraId="067F5E29"/>
        </w:tc>
        <w:tc>
          <w:tcPr>
            <w:tcW w:w="1260" w:type="dxa"/>
            <w:shd w:val="clear" w:color="auto" w:fill="E7E6E6" w:themeFill="background2"/>
            <w:tcMar/>
          </w:tcPr>
          <w:p w:rsidR="2A8763C1" w:rsidP="73765CD1" w:rsidRDefault="2A8763C1" w14:paraId="02E8FD8E" w14:textId="36A01383">
            <w:pPr>
              <w:pStyle w:val="Normal"/>
              <w:spacing w:before="120" w:beforeAutospacing="off" w:after="120" w:afterAutospacing="off"/>
              <w:jc w:val="center"/>
              <w:rPr>
                <w:rFonts w:ascii="Calibri" w:hAnsi="Calibri" w:eastAsia="Calibri" w:cs="Calibri"/>
                <w:noProof w:val="0"/>
                <w:sz w:val="22"/>
                <w:szCs w:val="22"/>
                <w:lang w:val="en-US"/>
              </w:rPr>
            </w:pPr>
            <w:r w:rsidRPr="73765CD1" w:rsidR="7633E23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Increasing 3</w:t>
            </w:r>
          </w:p>
        </w:tc>
        <w:tc>
          <w:tcPr>
            <w:tcW w:w="1275" w:type="dxa"/>
            <w:shd w:val="clear" w:color="auto" w:fill="E7E6E6" w:themeFill="background2"/>
            <w:tcMar/>
          </w:tcPr>
          <w:p w:rsidR="2E7686DF" w:rsidP="73765CD1" w:rsidRDefault="2E7686DF" w14:paraId="7FEC8B4E" w14:textId="23A52DD4">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3C36336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Consistent 2</w:t>
            </w:r>
          </w:p>
        </w:tc>
        <w:tc>
          <w:tcPr>
            <w:tcW w:w="1830" w:type="dxa"/>
            <w:shd w:val="clear" w:color="auto" w:fill="FFFF00"/>
            <w:tcMar/>
          </w:tcPr>
          <w:p w:rsidR="51279377" w:rsidP="73765CD1" w:rsidRDefault="51279377" w14:paraId="5CCABD99" w14:textId="52A50B6D">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7F4BCD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Decreasing 1</w:t>
            </w:r>
          </w:p>
        </w:tc>
        <w:tc>
          <w:tcPr>
            <w:tcW w:w="3075" w:type="dxa"/>
            <w:vMerge/>
            <w:tcMar/>
          </w:tcPr>
          <w:p w14:paraId="50EFB62E"/>
        </w:tc>
      </w:tr>
      <w:tr w:rsidR="7454F0C4" w:rsidTr="66E7AC93" w14:paraId="0B180967">
        <w:trPr>
          <w:trHeight w:val="915"/>
        </w:trPr>
        <w:tc>
          <w:tcPr>
            <w:tcW w:w="7095" w:type="dxa"/>
            <w:vMerge w:val="restart"/>
            <w:tcMar/>
          </w:tcPr>
          <w:p w:rsidR="70BD6F28" w:rsidP="1E68460D" w:rsidRDefault="70BD6F28" w14:paraId="1BE4AE0E" w14:textId="3B547ECE">
            <w:pPr>
              <w:pStyle w:val="Normal"/>
              <w:spacing w:before="120" w:beforeAutospacing="off" w:after="120" w:afterAutospacing="off" w:line="240" w:lineRule="auto"/>
              <w:rPr>
                <w:rFonts w:ascii="Times New Roman" w:hAnsi="Times New Roman" w:eastAsia="Times New Roman" w:cs="Times New Roman"/>
                <w:b w:val="0"/>
                <w:bCs w:val="0"/>
                <w:noProof w:val="0"/>
                <w:sz w:val="24"/>
                <w:szCs w:val="24"/>
                <w:lang w:val="en-US"/>
              </w:rPr>
            </w:pPr>
            <w:r w:rsidRPr="66E7AC93" w:rsidR="7D9456EA">
              <w:rPr>
                <w:rFonts w:ascii="Times New Roman" w:hAnsi="Times New Roman" w:eastAsia="Times New Roman" w:cs="Times New Roman"/>
                <w:b w:val="1"/>
                <w:bCs w:val="1"/>
                <w:noProof w:val="0"/>
                <w:sz w:val="24"/>
                <w:szCs w:val="24"/>
                <w:lang w:val="en-US"/>
              </w:rPr>
              <w:t xml:space="preserve">5. Average Salary for Students and Graduates </w:t>
            </w:r>
            <w:r w:rsidRPr="66E7AC93" w:rsidR="40EA45BB">
              <w:rPr>
                <w:rFonts w:ascii="Times New Roman" w:hAnsi="Times New Roman" w:eastAsia="Times New Roman" w:cs="Times New Roman"/>
                <w:b w:val="1"/>
                <w:bCs w:val="1"/>
                <w:noProof w:val="0"/>
                <w:sz w:val="24"/>
                <w:szCs w:val="24"/>
                <w:lang w:val="en-US"/>
              </w:rPr>
              <w:t xml:space="preserve">and/or job </w:t>
            </w:r>
            <w:r w:rsidRPr="66E7AC93" w:rsidR="40EA45BB">
              <w:rPr>
                <w:rFonts w:ascii="Times New Roman" w:hAnsi="Times New Roman" w:eastAsia="Times New Roman" w:cs="Times New Roman"/>
                <w:b w:val="1"/>
                <w:bCs w:val="1"/>
                <w:noProof w:val="0"/>
                <w:sz w:val="24"/>
                <w:szCs w:val="24"/>
                <w:lang w:val="en-US"/>
              </w:rPr>
              <w:t>placement</w:t>
            </w:r>
            <w:r w:rsidRPr="66E7AC93" w:rsidR="40EA45BB">
              <w:rPr>
                <w:rFonts w:ascii="Times New Roman" w:hAnsi="Times New Roman" w:eastAsia="Times New Roman" w:cs="Times New Roman"/>
                <w:b w:val="1"/>
                <w:bCs w:val="1"/>
                <w:noProof w:val="0"/>
                <w:sz w:val="24"/>
                <w:szCs w:val="24"/>
                <w:lang w:val="en-US"/>
              </w:rPr>
              <w:t xml:space="preserve"> information</w:t>
            </w:r>
            <w:r w:rsidRPr="66E7AC93" w:rsidR="2923C82D">
              <w:rPr>
                <w:rFonts w:ascii="Times New Roman" w:hAnsi="Times New Roman" w:eastAsia="Times New Roman" w:cs="Times New Roman"/>
                <w:b w:val="1"/>
                <w:bCs w:val="1"/>
                <w:noProof w:val="0"/>
                <w:sz w:val="24"/>
                <w:szCs w:val="24"/>
                <w:lang w:val="en-US"/>
              </w:rPr>
              <w:t xml:space="preserve">. </w:t>
            </w:r>
            <w:r w:rsidRPr="66E7AC93" w:rsidR="775F202D">
              <w:rPr>
                <w:rFonts w:ascii="Times New Roman" w:hAnsi="Times New Roman" w:eastAsia="Times New Roman" w:cs="Times New Roman"/>
                <w:b w:val="0"/>
                <w:bCs w:val="0"/>
                <w:noProof w:val="0"/>
                <w:sz w:val="24"/>
                <w:szCs w:val="24"/>
                <w:lang w:val="en-US"/>
              </w:rPr>
              <w:t>$30,000 for Phlebotomy Students after graduation and $35,000 for CLA students after graduatio</w:t>
            </w:r>
            <w:r w:rsidRPr="66E7AC93" w:rsidR="0F829678">
              <w:rPr>
                <w:rFonts w:ascii="Times New Roman" w:hAnsi="Times New Roman" w:eastAsia="Times New Roman" w:cs="Times New Roman"/>
                <w:b w:val="0"/>
                <w:bCs w:val="0"/>
                <w:noProof w:val="0"/>
                <w:sz w:val="24"/>
                <w:szCs w:val="24"/>
                <w:lang w:val="en-US"/>
              </w:rPr>
              <w:t xml:space="preserve">n. </w:t>
            </w:r>
          </w:p>
          <w:p w:rsidR="7454F0C4" w:rsidP="73765CD1" w:rsidRDefault="7454F0C4" w14:paraId="73E90555" w14:textId="1F87DBC9">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326E861B" w14:textId="129C88B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Were graduation trends and efforts to help students to achieve completion addressed?</w:t>
            </w:r>
          </w:p>
        </w:tc>
        <w:tc>
          <w:tcPr>
            <w:tcW w:w="3075" w:type="dxa"/>
            <w:vMerge/>
            <w:tcMar/>
          </w:tcPr>
          <w:p w14:paraId="493B15BB"/>
        </w:tc>
      </w:tr>
      <w:tr w:rsidR="7454F0C4" w:rsidTr="66E7AC93" w14:paraId="1B672F73">
        <w:trPr>
          <w:trHeight w:val="600"/>
        </w:trPr>
        <w:tc>
          <w:tcPr>
            <w:tcW w:w="7095" w:type="dxa"/>
            <w:vMerge/>
            <w:tcMar/>
          </w:tcPr>
          <w:p w14:paraId="21C56707"/>
        </w:tc>
        <w:tc>
          <w:tcPr>
            <w:tcW w:w="1260" w:type="dxa"/>
            <w:shd w:val="clear" w:color="auto" w:fill="E7E6E6" w:themeFill="background2"/>
            <w:tcMar/>
          </w:tcPr>
          <w:p w:rsidR="61D01636" w:rsidP="73765CD1" w:rsidRDefault="61D01636" w14:paraId="0A73C6B8" w14:textId="6D833F91">
            <w:pPr>
              <w:pStyle w:val="Normal"/>
              <w:spacing w:before="120" w:beforeAutospacing="off" w:after="120" w:afterAutospacing="off"/>
              <w:jc w:val="center"/>
              <w:rPr>
                <w:rFonts w:ascii="Calibri" w:hAnsi="Calibri" w:eastAsia="Calibri" w:cs="Calibri"/>
                <w:noProof w:val="0"/>
                <w:sz w:val="22"/>
                <w:szCs w:val="22"/>
                <w:lang w:val="en-US"/>
              </w:rPr>
            </w:pPr>
            <w:r w:rsidRPr="73765CD1" w:rsidR="7915C2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E7E6E6" w:themeFill="background2"/>
            <w:tcMar/>
          </w:tcPr>
          <w:p w:rsidR="17433F30" w:rsidP="73765CD1" w:rsidRDefault="17433F30" w14:paraId="16A572C5" w14:textId="7C60B094">
            <w:pPr>
              <w:pStyle w:val="Normal"/>
              <w:spacing w:before="120" w:beforeAutospacing="off" w:after="120" w:afterAutospacing="off"/>
              <w:jc w:val="center"/>
              <w:rPr>
                <w:rFonts w:ascii="Calibri" w:hAnsi="Calibri" w:eastAsia="Calibri" w:cs="Calibri"/>
                <w:noProof w:val="0"/>
                <w:sz w:val="22"/>
                <w:szCs w:val="22"/>
                <w:lang w:val="en-US"/>
              </w:rPr>
            </w:pPr>
            <w:r w:rsidRPr="73765CD1" w:rsidR="5DB4B4B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3DFE1652" w14:textId="1C64FD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FFFF00"/>
            <w:tcMar/>
          </w:tcPr>
          <w:p w:rsidR="7BC65EA5" w:rsidP="73765CD1" w:rsidRDefault="7BC65EA5" w14:paraId="731974D1" w14:textId="7F3DD75A">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4CBA8C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17583595"/>
        </w:tc>
      </w:tr>
      <w:tr w:rsidR="7454F0C4" w:rsidTr="66E7AC93" w14:paraId="707AA633">
        <w:trPr>
          <w:trHeight w:val="1485"/>
        </w:trPr>
        <w:tc>
          <w:tcPr>
            <w:tcW w:w="7095" w:type="dxa"/>
            <w:vMerge w:val="restart"/>
            <w:tcMar/>
          </w:tcPr>
          <w:p w:rsidR="70BD6F28" w:rsidP="1E68460D" w:rsidRDefault="70BD6F28" w14:paraId="51291486" w14:textId="363E1FA0">
            <w:pPr>
              <w:pStyle w:val="Normal"/>
              <w:spacing w:before="120" w:beforeAutospacing="off" w:after="120" w:afterAutospacing="off" w:line="240" w:lineRule="auto"/>
              <w:ind w:left="0" w:hanging="0"/>
              <w:rPr>
                <w:rFonts w:ascii="Calibri" w:hAnsi="Calibri" w:eastAsia="Calibri" w:cs="Calibri"/>
                <w:b w:val="1"/>
                <w:bCs w:val="1"/>
                <w:noProof w:val="0"/>
                <w:sz w:val="19"/>
                <w:szCs w:val="19"/>
                <w:lang w:val="en-US"/>
              </w:rPr>
            </w:pPr>
            <w:r w:rsidRPr="1E68460D" w:rsidR="108476F0">
              <w:rPr>
                <w:rFonts w:ascii="Times New Roman" w:hAnsi="Times New Roman" w:eastAsia="Times New Roman" w:cs="Times New Roman"/>
                <w:b w:val="1"/>
                <w:bCs w:val="1"/>
                <w:noProof w:val="0"/>
                <w:sz w:val="24"/>
                <w:szCs w:val="24"/>
                <w:lang w:val="en-US"/>
              </w:rPr>
              <w:t xml:space="preserve">6. Data Summary: </w:t>
            </w:r>
            <w:r w:rsidRPr="1E68460D" w:rsidR="108476F0">
              <w:rPr>
                <w:rFonts w:ascii="Times New Roman" w:hAnsi="Times New Roman" w:eastAsia="Times New Roman" w:cs="Times New Roman"/>
                <w:b w:val="0"/>
                <w:bCs w:val="0"/>
                <w:noProof w:val="0"/>
                <w:sz w:val="24"/>
                <w:szCs w:val="24"/>
                <w:lang w:val="en-US"/>
              </w:rPr>
              <w:t>Provide</w:t>
            </w:r>
            <w:r w:rsidRPr="1E68460D" w:rsidR="108476F0">
              <w:rPr>
                <w:rFonts w:ascii="Times New Roman" w:hAnsi="Times New Roman" w:eastAsia="Times New Roman" w:cs="Times New Roman"/>
                <w:b w:val="0"/>
                <w:bCs w:val="0"/>
                <w:noProof w:val="0"/>
                <w:sz w:val="24"/>
                <w:szCs w:val="24"/>
                <w:lang w:val="en-US"/>
              </w:rPr>
              <w:t xml:space="preserve"> a summary of this section. Indicate trends </w:t>
            </w:r>
            <w:r w:rsidRPr="1E68460D" w:rsidR="108476F0">
              <w:rPr>
                <w:rFonts w:ascii="Times New Roman" w:hAnsi="Times New Roman" w:eastAsia="Times New Roman" w:cs="Times New Roman"/>
                <w:b w:val="0"/>
                <w:bCs w:val="0"/>
                <w:noProof w:val="0"/>
                <w:sz w:val="24"/>
                <w:szCs w:val="24"/>
                <w:lang w:val="en-US"/>
              </w:rPr>
              <w:t>observed</w:t>
            </w:r>
            <w:r w:rsidRPr="1E68460D" w:rsidR="108476F0">
              <w:rPr>
                <w:rFonts w:ascii="Times New Roman" w:hAnsi="Times New Roman" w:eastAsia="Times New Roman" w:cs="Times New Roman"/>
                <w:b w:val="0"/>
                <w:bCs w:val="0"/>
                <w:noProof w:val="0"/>
                <w:sz w:val="24"/>
                <w:szCs w:val="24"/>
                <w:lang w:val="en-US"/>
              </w:rPr>
              <w:t xml:space="preserve"> in the data, </w:t>
            </w:r>
            <w:r w:rsidRPr="1E68460D" w:rsidR="108476F0">
              <w:rPr>
                <w:rFonts w:ascii="Times New Roman" w:hAnsi="Times New Roman" w:eastAsia="Times New Roman" w:cs="Times New Roman"/>
                <w:b w:val="0"/>
                <w:bCs w:val="0"/>
                <w:noProof w:val="0"/>
                <w:sz w:val="24"/>
                <w:szCs w:val="24"/>
                <w:lang w:val="en-US"/>
              </w:rPr>
              <w:t>identify</w:t>
            </w:r>
            <w:r w:rsidRPr="1E68460D" w:rsidR="108476F0">
              <w:rPr>
                <w:rFonts w:ascii="Times New Roman" w:hAnsi="Times New Roman" w:eastAsia="Times New Roman" w:cs="Times New Roman"/>
                <w:b w:val="0"/>
                <w:bCs w:val="0"/>
                <w:noProof w:val="0"/>
                <w:sz w:val="24"/>
                <w:szCs w:val="24"/>
                <w:lang w:val="en-US"/>
              </w:rPr>
              <w:t xml:space="preserve"> areas of strengths, and areas for improvement</w:t>
            </w:r>
            <w:r w:rsidRPr="1E68460D" w:rsidR="108476F0">
              <w:rPr>
                <w:rFonts w:ascii="Times New Roman" w:hAnsi="Times New Roman" w:eastAsia="Times New Roman" w:cs="Times New Roman"/>
                <w:b w:val="0"/>
                <w:bCs w:val="0"/>
                <w:noProof w:val="0"/>
                <w:sz w:val="24"/>
                <w:szCs w:val="24"/>
                <w:lang w:val="en-US"/>
              </w:rPr>
              <w:t xml:space="preserve">. </w:t>
            </w:r>
            <w:r w:rsidRPr="1E68460D" w:rsidR="02EB6302">
              <w:rPr>
                <w:rFonts w:ascii="Times New Roman" w:hAnsi="Times New Roman" w:eastAsia="Times New Roman" w:cs="Times New Roman"/>
                <w:b w:val="1"/>
                <w:bCs w:val="1"/>
                <w:noProof w:val="0"/>
                <w:sz w:val="24"/>
                <w:szCs w:val="24"/>
                <w:lang w:val="en-US"/>
              </w:rPr>
              <w:t xml:space="preserve">Trends in the data show a high percentage of graduating Phlebotomist with growth within the market for job placement. </w:t>
            </w:r>
          </w:p>
          <w:p w:rsidR="7454F0C4" w:rsidP="73765CD1" w:rsidRDefault="7454F0C4" w14:paraId="4EA2EE4D" w14:textId="408054C7">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1B06982A" w:rsidP="73765CD1" w:rsidRDefault="1B06982A" w14:paraId="7C4044A1" w14:textId="22091FBC">
            <w:pPr>
              <w:pStyle w:val="Normal"/>
              <w:spacing w:before="120" w:beforeAutospacing="off" w:after="120" w:afterAutospacing="off"/>
              <w:rPr>
                <w:rFonts w:ascii="Times New Roman" w:hAnsi="Times New Roman" w:eastAsia="Times New Roman" w:cs="Times New Roman"/>
                <w:noProof w:val="0"/>
                <w:color w:val="FFFFFF" w:themeColor="background1" w:themeTint="FF" w:themeShade="FF"/>
                <w:sz w:val="22"/>
                <w:szCs w:val="22"/>
                <w:lang w:val="en-US"/>
              </w:rPr>
            </w:pP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Was a summary of the Program Enrollment and Graduation Trends </w:t>
            </w:r>
            <w:r w:rsidRPr="73765CD1" w:rsidR="5DE465C7">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 and</w:t>
            </w:r>
            <w:r w:rsidRPr="73765CD1" w:rsidR="3A797265">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was there a reflection of areas of strengths and improvement for the program</w:t>
            </w:r>
            <w:r w:rsidRPr="73765CD1" w:rsidR="3A797265">
              <w:rPr>
                <w:rFonts w:ascii="Times New Roman" w:hAnsi="Times New Roman" w:eastAsia="Times New Roman" w:cs="Times New Roman"/>
                <w:b w:val="0"/>
                <w:bCs w:val="0"/>
                <w:i w:val="0"/>
                <w:iCs w:val="0"/>
                <w:caps w:val="0"/>
                <w:smallCaps w:val="0"/>
                <w:noProof w:val="0"/>
                <w:color w:val="FFFFFF" w:themeColor="background1" w:themeTint="FF" w:themeShade="FF"/>
                <w:sz w:val="22"/>
                <w:szCs w:val="22"/>
                <w:lang w:val="en-US"/>
              </w:rPr>
              <w:t>.</w:t>
            </w:r>
          </w:p>
        </w:tc>
        <w:tc>
          <w:tcPr>
            <w:tcW w:w="3075" w:type="dxa"/>
            <w:vMerge/>
            <w:tcMar/>
          </w:tcPr>
          <w:p w14:paraId="33025849"/>
        </w:tc>
      </w:tr>
      <w:tr w:rsidR="7454F0C4" w:rsidTr="66E7AC93" w14:paraId="5C7A18CF">
        <w:trPr>
          <w:trHeight w:val="675"/>
        </w:trPr>
        <w:tc>
          <w:tcPr>
            <w:tcW w:w="7095" w:type="dxa"/>
            <w:vMerge/>
            <w:tcMar/>
          </w:tcPr>
          <w:p w14:paraId="7BC8743E"/>
        </w:tc>
        <w:tc>
          <w:tcPr>
            <w:tcW w:w="1260" w:type="dxa"/>
            <w:shd w:val="clear" w:color="auto" w:fill="E7E6E6" w:themeFill="background2"/>
            <w:tcMar/>
          </w:tcPr>
          <w:p w:rsidR="2427162D" w:rsidP="73765CD1" w:rsidRDefault="2427162D" w14:paraId="246097E6" w14:textId="01E8341D">
            <w:pPr>
              <w:pStyle w:val="Normal"/>
              <w:spacing w:before="120" w:beforeAutospacing="off" w:after="120" w:afterAutospacing="off"/>
              <w:jc w:val="center"/>
              <w:rPr>
                <w:rFonts w:ascii="Calibri" w:hAnsi="Calibri" w:eastAsia="Calibri" w:cs="Calibri"/>
                <w:noProof w:val="0"/>
                <w:sz w:val="22"/>
                <w:szCs w:val="22"/>
                <w:lang w:val="en-US"/>
              </w:rPr>
            </w:pPr>
            <w:r w:rsidRPr="73765CD1" w:rsidR="5D0F158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75" w:type="dxa"/>
            <w:shd w:val="clear" w:color="auto" w:fill="FFFF00"/>
            <w:tcMar/>
          </w:tcPr>
          <w:p w:rsidR="7AB84C72" w:rsidP="73765CD1" w:rsidRDefault="7AB84C72" w14:paraId="1704A7A0" w14:textId="3269317E">
            <w:pPr>
              <w:pStyle w:val="Normal"/>
              <w:spacing w:before="120" w:beforeAutospacing="off" w:after="120" w:afterAutospacing="off"/>
              <w:jc w:val="center"/>
              <w:rPr>
                <w:rFonts w:ascii="Calibri" w:hAnsi="Calibri" w:eastAsia="Calibri" w:cs="Calibri"/>
                <w:noProof w:val="0"/>
                <w:sz w:val="22"/>
                <w:szCs w:val="22"/>
                <w:lang w:val="en-US"/>
              </w:rPr>
            </w:pPr>
            <w:r w:rsidRPr="73765CD1" w:rsidR="7265923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27B21488" w14:textId="3508921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1830" w:type="dxa"/>
            <w:shd w:val="clear" w:color="auto" w:fill="E7E6E6" w:themeFill="background2"/>
            <w:tcMar/>
          </w:tcPr>
          <w:p w:rsidR="5675B694" w:rsidP="73765CD1" w:rsidRDefault="5675B694" w14:paraId="6F5BA19C" w14:textId="44167B71">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4F13A7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No information was given 1</w:t>
            </w:r>
          </w:p>
        </w:tc>
        <w:tc>
          <w:tcPr>
            <w:tcW w:w="3075" w:type="dxa"/>
            <w:vMerge/>
            <w:tcMar/>
          </w:tcPr>
          <w:p w14:paraId="62EA869E"/>
        </w:tc>
      </w:tr>
    </w:tbl>
    <w:tbl>
      <w:tblPr>
        <w:tblStyle w:val="TableGrid"/>
        <w:tblW w:w="0" w:type="auto"/>
        <w:jc w:val="left"/>
        <w:tblLook w:val="06A0" w:firstRow="1" w:lastRow="0" w:firstColumn="1" w:lastColumn="0" w:noHBand="1" w:noVBand="1"/>
      </w:tblPr>
      <w:tblGrid>
        <w:gridCol w:w="7095"/>
        <w:gridCol w:w="1395"/>
        <w:gridCol w:w="1200"/>
        <w:gridCol w:w="1770"/>
        <w:gridCol w:w="3075"/>
      </w:tblGrid>
      <w:tr w:rsidR="7454F0C4" w:rsidTr="66E7AC93" w14:paraId="1BE50635">
        <w:trPr>
          <w:trHeight w:val="450"/>
        </w:trPr>
        <w:tc>
          <w:tcPr>
            <w:tcW w:w="14535" w:type="dxa"/>
            <w:gridSpan w:val="5"/>
            <w:shd w:val="clear" w:color="auto" w:fill="FFC000" w:themeFill="accent4"/>
            <w:tcMar/>
          </w:tcPr>
          <w:p w:rsidR="44C9A3C4" w:rsidP="73765CD1" w:rsidRDefault="44C9A3C4" w14:paraId="3E62BFB4" w14:textId="622AE834">
            <w:pPr>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7F9D7">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 Evaluation of Program Strengths, Viability and Areas for Improvement:</w:t>
            </w:r>
          </w:p>
        </w:tc>
      </w:tr>
      <w:tr w:rsidR="7454F0C4" w:rsidTr="66E7AC93" w14:paraId="76299D64">
        <w:trPr>
          <w:trHeight w:val="915"/>
        </w:trPr>
        <w:tc>
          <w:tcPr>
            <w:tcW w:w="7095" w:type="dxa"/>
            <w:vMerge w:val="restart"/>
            <w:tcMar/>
          </w:tcPr>
          <w:p w:rsidR="44C9A3C4" w:rsidP="2053EEB7" w:rsidRDefault="44C9A3C4" w14:paraId="109BC738" w14:textId="333E8AE6">
            <w:pPr>
              <w:pStyle w:val="Normal"/>
              <w:spacing w:before="120" w:beforeAutospacing="off" w:after="12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1. After completing the APR Self Study,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identify</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areas of strength and areas for improvement in the program. Is the program still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 viable</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program? Discuss the next steps for the program and </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w:t>
            </w:r>
            <w:r w:rsidRPr="2053EEB7" w:rsidR="6E14E64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Plan Ideas. </w:t>
            </w:r>
          </w:p>
          <w:p w:rsidR="7454F0C4" w:rsidP="095BD103" w:rsidRDefault="7454F0C4" w14:paraId="285642AC" w14:textId="2437A7D4">
            <w:pPr>
              <w:pStyle w:val="Normal"/>
              <w:spacing w:before="120" w:beforeAutospacing="off" w:after="120" w:afterAutospacing="off" w:line="240" w:lineRule="auto"/>
              <w:ind w:left="0"/>
              <w:rPr>
                <w:rFonts w:ascii="Calibri" w:hAnsi="Calibri" w:eastAsia="Calibri" w:cs="Calibri"/>
                <w:noProof w:val="0"/>
                <w:sz w:val="20"/>
                <w:szCs w:val="20"/>
                <w:lang w:val="en-US"/>
              </w:rPr>
            </w:pPr>
            <w:r w:rsidRPr="66E7AC93" w:rsidR="711140CD">
              <w:rPr>
                <w:rFonts w:ascii="Calibri" w:hAnsi="Calibri" w:eastAsia="Calibri" w:cs="Calibri"/>
                <w:b w:val="1"/>
                <w:bCs w:val="1"/>
                <w:noProof w:val="0"/>
                <w:sz w:val="24"/>
                <w:szCs w:val="24"/>
                <w:lang w:val="en-US"/>
              </w:rPr>
              <w:t>Strengths</w:t>
            </w:r>
            <w:r w:rsidRPr="66E7AC93" w:rsidR="711140CD">
              <w:rPr>
                <w:rFonts w:ascii="Calibri" w:hAnsi="Calibri" w:eastAsia="Calibri" w:cs="Calibri"/>
                <w:b w:val="1"/>
                <w:bCs w:val="1"/>
                <w:noProof w:val="0"/>
                <w:sz w:val="24"/>
                <w:szCs w:val="24"/>
                <w:lang w:val="en-US"/>
              </w:rPr>
              <w:t xml:space="preserve">: </w:t>
            </w:r>
            <w:r w:rsidRPr="66E7AC93" w:rsidR="4D9EF234">
              <w:rPr>
                <w:rFonts w:ascii="Calibri" w:hAnsi="Calibri" w:eastAsia="Calibri" w:cs="Calibri"/>
                <w:b w:val="1"/>
                <w:bCs w:val="1"/>
                <w:noProof w:val="0"/>
                <w:sz w:val="20"/>
                <w:szCs w:val="20"/>
                <w:lang w:val="en-US"/>
              </w:rPr>
              <w:t>The</w:t>
            </w:r>
            <w:r w:rsidRPr="66E7AC93" w:rsidR="4D9EF234">
              <w:rPr>
                <w:rFonts w:ascii="Calibri" w:hAnsi="Calibri" w:eastAsia="Calibri" w:cs="Calibri"/>
                <w:b w:val="1"/>
                <w:bCs w:val="1"/>
                <w:noProof w:val="0"/>
                <w:sz w:val="20"/>
                <w:szCs w:val="20"/>
                <w:lang w:val="en-US"/>
              </w:rPr>
              <w:t xml:space="preserve"> Pinal County community has a high rate of employed students that graduated from CAC through the Clinical Laboratory Assistant Program. In meeting the needs of the community and surrounding areas, the CLA program is still </w:t>
            </w:r>
            <w:r w:rsidRPr="66E7AC93" w:rsidR="4D9EF234">
              <w:rPr>
                <w:rFonts w:ascii="Calibri" w:hAnsi="Calibri" w:eastAsia="Calibri" w:cs="Calibri"/>
                <w:b w:val="1"/>
                <w:bCs w:val="1"/>
                <w:noProof w:val="0"/>
                <w:sz w:val="20"/>
                <w:szCs w:val="20"/>
                <w:lang w:val="en-US"/>
              </w:rPr>
              <w:t>a viable</w:t>
            </w:r>
            <w:r w:rsidRPr="66E7AC93" w:rsidR="4D9EF234">
              <w:rPr>
                <w:rFonts w:ascii="Calibri" w:hAnsi="Calibri" w:eastAsia="Calibri" w:cs="Calibri"/>
                <w:b w:val="1"/>
                <w:bCs w:val="1"/>
                <w:noProof w:val="0"/>
                <w:sz w:val="20"/>
                <w:szCs w:val="20"/>
                <w:lang w:val="en-US"/>
              </w:rPr>
              <w:t xml:space="preserve"> program to offer at Central Arizona College in meeting students’ needs along with the community it serves</w:t>
            </w:r>
            <w:r w:rsidRPr="66E7AC93" w:rsidR="2749D140">
              <w:rPr>
                <w:rFonts w:ascii="Calibri" w:hAnsi="Calibri" w:eastAsia="Calibri" w:cs="Calibri"/>
                <w:b w:val="1"/>
                <w:bCs w:val="1"/>
                <w:noProof w:val="0"/>
                <w:sz w:val="20"/>
                <w:szCs w:val="20"/>
                <w:lang w:val="en-US"/>
              </w:rPr>
              <w:t xml:space="preserve">. </w:t>
            </w:r>
          </w:p>
          <w:p w:rsidR="7454F0C4" w:rsidP="095BD103" w:rsidRDefault="7454F0C4" w14:paraId="6CE97860" w14:textId="151D0B79">
            <w:pPr>
              <w:pStyle w:val="Normal"/>
              <w:spacing w:before="120" w:beforeAutospacing="off" w:after="120" w:afterAutospacing="off" w:line="240" w:lineRule="auto"/>
              <w:ind/>
              <w:rPr>
                <w:rFonts w:ascii="Calibri" w:hAnsi="Calibri" w:eastAsia="Calibri" w:cs="Calibri"/>
                <w:b w:val="1"/>
                <w:bCs w:val="1"/>
                <w:noProof w:val="0"/>
                <w:sz w:val="22"/>
                <w:szCs w:val="22"/>
                <w:lang w:val="en-US"/>
              </w:rPr>
            </w:pPr>
          </w:p>
          <w:p w:rsidR="7454F0C4" w:rsidP="095BD103" w:rsidRDefault="7454F0C4" w14:paraId="173FF7AC" w14:textId="1D2CB5DC">
            <w:pPr>
              <w:pStyle w:val="Normal"/>
              <w:spacing w:before="120" w:beforeAutospacing="off" w:after="120" w:afterAutospacing="off" w:line="240" w:lineRule="auto"/>
              <w:ind/>
              <w:rPr>
                <w:rFonts w:ascii="Calibri" w:hAnsi="Calibri" w:eastAsia="Calibri" w:cs="Calibri"/>
                <w:noProof w:val="0"/>
                <w:sz w:val="20"/>
                <w:szCs w:val="20"/>
                <w:lang w:val="en-US"/>
              </w:rPr>
            </w:pPr>
            <w:r w:rsidRPr="095BD103" w:rsidR="76019E33">
              <w:rPr>
                <w:rFonts w:ascii="Calibri" w:hAnsi="Calibri" w:eastAsia="Calibri" w:cs="Calibri"/>
                <w:b w:val="1"/>
                <w:bCs w:val="1"/>
                <w:noProof w:val="0"/>
                <w:sz w:val="24"/>
                <w:szCs w:val="24"/>
                <w:lang w:val="en-US"/>
              </w:rPr>
              <w:t>Areas for Improvement:</w:t>
            </w:r>
            <w:r w:rsidRPr="095BD103" w:rsidR="76019E33">
              <w:rPr>
                <w:rFonts w:ascii="Calibri" w:hAnsi="Calibri" w:eastAsia="Calibri" w:cs="Calibri"/>
                <w:b w:val="1"/>
                <w:bCs w:val="1"/>
                <w:noProof w:val="0"/>
                <w:sz w:val="20"/>
                <w:szCs w:val="20"/>
                <w:lang w:val="en-US"/>
              </w:rPr>
              <w:t xml:space="preserve"> </w:t>
            </w:r>
            <w:r w:rsidRPr="095BD103" w:rsidR="0B6C5F50">
              <w:rPr>
                <w:rFonts w:ascii="Calibri" w:hAnsi="Calibri" w:eastAsia="Calibri" w:cs="Calibri"/>
                <w:b w:val="1"/>
                <w:bCs w:val="1"/>
                <w:noProof w:val="0"/>
                <w:sz w:val="20"/>
                <w:szCs w:val="20"/>
                <w:lang w:val="en-US"/>
              </w:rPr>
              <w:t xml:space="preserve">Future goals for the Clinical Laboratory Assistant Program include looking at opening a mobile laboratory going to all CAC </w:t>
            </w:r>
            <w:r w:rsidRPr="095BD103" w:rsidR="072477BC">
              <w:rPr>
                <w:rFonts w:ascii="Calibri" w:hAnsi="Calibri" w:eastAsia="Calibri" w:cs="Calibri"/>
                <w:b w:val="1"/>
                <w:bCs w:val="1"/>
                <w:noProof w:val="0"/>
                <w:sz w:val="20"/>
                <w:szCs w:val="20"/>
                <w:lang w:val="en-US"/>
              </w:rPr>
              <w:t>campuses</w:t>
            </w:r>
            <w:r w:rsidRPr="095BD103" w:rsidR="0B6C5F50">
              <w:rPr>
                <w:rFonts w:ascii="Calibri" w:hAnsi="Calibri" w:eastAsia="Calibri" w:cs="Calibri"/>
                <w:b w:val="1"/>
                <w:bCs w:val="1"/>
                <w:noProof w:val="0"/>
                <w:sz w:val="20"/>
                <w:szCs w:val="20"/>
                <w:lang w:val="en-US"/>
              </w:rPr>
              <w:t xml:space="preserve"> for the community i</w:t>
            </w:r>
            <w:r w:rsidRPr="095BD103" w:rsidR="0B6C5F50">
              <w:rPr>
                <w:rFonts w:ascii="Calibri" w:hAnsi="Calibri" w:eastAsia="Calibri" w:cs="Calibri"/>
                <w:b w:val="1"/>
                <w:bCs w:val="1"/>
                <w:noProof w:val="0"/>
                <w:sz w:val="20"/>
                <w:szCs w:val="20"/>
                <w:lang w:val="en-US"/>
              </w:rPr>
              <w:t xml:space="preserve">n </w:t>
            </w:r>
            <w:r w:rsidRPr="095BD103" w:rsidR="0B6C5F50">
              <w:rPr>
                <w:rFonts w:ascii="Calibri" w:hAnsi="Calibri" w:eastAsia="Calibri" w:cs="Calibri"/>
                <w:b w:val="1"/>
                <w:bCs w:val="1"/>
                <w:noProof w:val="0"/>
                <w:sz w:val="20"/>
                <w:szCs w:val="20"/>
                <w:lang w:val="en-US"/>
              </w:rPr>
              <w:t>utilizi</w:t>
            </w:r>
            <w:r w:rsidRPr="095BD103" w:rsidR="0B6C5F50">
              <w:rPr>
                <w:rFonts w:ascii="Calibri" w:hAnsi="Calibri" w:eastAsia="Calibri" w:cs="Calibri"/>
                <w:b w:val="1"/>
                <w:bCs w:val="1"/>
                <w:noProof w:val="0"/>
                <w:sz w:val="20"/>
                <w:szCs w:val="20"/>
                <w:lang w:val="en-US"/>
              </w:rPr>
              <w:t>ng</w:t>
            </w:r>
            <w:r w:rsidRPr="095BD103" w:rsidR="0B6C5F50">
              <w:rPr>
                <w:rFonts w:ascii="Calibri" w:hAnsi="Calibri" w:eastAsia="Calibri" w:cs="Calibri"/>
                <w:b w:val="1"/>
                <w:bCs w:val="1"/>
                <w:noProof w:val="0"/>
                <w:sz w:val="20"/>
                <w:szCs w:val="20"/>
                <w:lang w:val="en-US"/>
              </w:rPr>
              <w:t xml:space="preserve"> CAC students in obtaining practicum experience in running a draw station in collection of blood samples, running test samples on the equipmen</w:t>
            </w:r>
            <w:r w:rsidRPr="095BD103" w:rsidR="0B6C5F50">
              <w:rPr>
                <w:rFonts w:ascii="Calibri" w:hAnsi="Calibri" w:eastAsia="Calibri" w:cs="Calibri"/>
                <w:b w:val="1"/>
                <w:bCs w:val="1"/>
                <w:noProof w:val="0"/>
                <w:sz w:val="20"/>
                <w:szCs w:val="20"/>
                <w:lang w:val="en-US"/>
              </w:rPr>
              <w:t xml:space="preserve">t </w:t>
            </w:r>
            <w:r w:rsidRPr="095BD103" w:rsidR="0B6C5F50">
              <w:rPr>
                <w:rFonts w:ascii="Calibri" w:hAnsi="Calibri" w:eastAsia="Calibri" w:cs="Calibri"/>
                <w:b w:val="1"/>
                <w:bCs w:val="1"/>
                <w:noProof w:val="0"/>
                <w:sz w:val="20"/>
                <w:szCs w:val="20"/>
                <w:lang w:val="en-US"/>
              </w:rPr>
              <w:t>purchas</w:t>
            </w:r>
            <w:r w:rsidRPr="095BD103" w:rsidR="0B6C5F50">
              <w:rPr>
                <w:rFonts w:ascii="Calibri" w:hAnsi="Calibri" w:eastAsia="Calibri" w:cs="Calibri"/>
                <w:b w:val="1"/>
                <w:bCs w:val="1"/>
                <w:noProof w:val="0"/>
                <w:sz w:val="20"/>
                <w:szCs w:val="20"/>
                <w:lang w:val="en-US"/>
              </w:rPr>
              <w:t>ed</w:t>
            </w:r>
            <w:r w:rsidRPr="095BD103" w:rsidR="0B6C5F50">
              <w:rPr>
                <w:rFonts w:ascii="Calibri" w:hAnsi="Calibri" w:eastAsia="Calibri" w:cs="Calibri"/>
                <w:b w:val="1"/>
                <w:bCs w:val="1"/>
                <w:noProof w:val="0"/>
                <w:sz w:val="20"/>
                <w:szCs w:val="20"/>
                <w:lang w:val="en-US"/>
              </w:rPr>
              <w:t xml:space="preserve"> for the program that is already active. Including HIM students in registering patients for their practicum experience as well. Opening other doors for other Health Career departments with CAC an</w:t>
            </w:r>
            <w:r w:rsidRPr="095BD103" w:rsidR="0B6C5F50">
              <w:rPr>
                <w:rFonts w:ascii="Calibri" w:hAnsi="Calibri" w:eastAsia="Calibri" w:cs="Calibri"/>
                <w:b w:val="1"/>
                <w:bCs w:val="1"/>
                <w:noProof w:val="0"/>
                <w:sz w:val="20"/>
                <w:szCs w:val="20"/>
                <w:lang w:val="en-US"/>
              </w:rPr>
              <w:t xml:space="preserve">d </w:t>
            </w:r>
            <w:r w:rsidRPr="095BD103" w:rsidR="0B6C5F50">
              <w:rPr>
                <w:rFonts w:ascii="Calibri" w:hAnsi="Calibri" w:eastAsia="Calibri" w:cs="Calibri"/>
                <w:b w:val="1"/>
                <w:bCs w:val="1"/>
                <w:noProof w:val="0"/>
                <w:sz w:val="20"/>
                <w:szCs w:val="20"/>
                <w:lang w:val="en-US"/>
              </w:rPr>
              <w:t>utilizi</w:t>
            </w:r>
            <w:r w:rsidRPr="095BD103" w:rsidR="0B6C5F50">
              <w:rPr>
                <w:rFonts w:ascii="Calibri" w:hAnsi="Calibri" w:eastAsia="Calibri" w:cs="Calibri"/>
                <w:b w:val="1"/>
                <w:bCs w:val="1"/>
                <w:noProof w:val="0"/>
                <w:sz w:val="20"/>
                <w:szCs w:val="20"/>
                <w:lang w:val="en-US"/>
              </w:rPr>
              <w:t>ng</w:t>
            </w:r>
            <w:r w:rsidRPr="095BD103" w:rsidR="0B6C5F50">
              <w:rPr>
                <w:rFonts w:ascii="Calibri" w:hAnsi="Calibri" w:eastAsia="Calibri" w:cs="Calibri"/>
                <w:b w:val="1"/>
                <w:bCs w:val="1"/>
                <w:noProof w:val="0"/>
                <w:sz w:val="20"/>
                <w:szCs w:val="20"/>
                <w:lang w:val="en-US"/>
              </w:rPr>
              <w:t xml:space="preserve"> our students and staff in reaching out to the community with professional customer service</w:t>
            </w:r>
            <w:r w:rsidRPr="095BD103" w:rsidR="01701858">
              <w:rPr>
                <w:rFonts w:ascii="Calibri" w:hAnsi="Calibri" w:eastAsia="Calibri" w:cs="Calibri"/>
                <w:b w:val="1"/>
                <w:bCs w:val="1"/>
                <w:noProof w:val="0"/>
                <w:sz w:val="20"/>
                <w:szCs w:val="20"/>
                <w:lang w:val="en-US"/>
              </w:rPr>
              <w:t xml:space="preserve">. </w:t>
            </w:r>
          </w:p>
          <w:p w:rsidR="7454F0C4" w:rsidP="095BD103" w:rsidRDefault="7454F0C4" w14:paraId="3C6F148C" w14:textId="32DEB92D">
            <w:pPr>
              <w:pStyle w:val="Normal"/>
              <w:spacing w:before="0" w:beforeAutospacing="off" w:after="0" w:afterAutospacing="off" w:line="259" w:lineRule="auto"/>
              <w:ind w:left="0"/>
              <w:rPr>
                <w:rFonts w:ascii="Calibri" w:hAnsi="Calibri" w:eastAsia="Calibri" w:cs="Calibri"/>
                <w:noProof w:val="0"/>
                <w:sz w:val="20"/>
                <w:szCs w:val="20"/>
                <w:lang w:val="en-US"/>
              </w:rPr>
            </w:pPr>
            <w:r w:rsidRPr="66E7AC93" w:rsidR="79086791">
              <w:rPr>
                <w:rFonts w:ascii="Calibri" w:hAnsi="Calibri" w:eastAsia="Calibri" w:cs="Calibri"/>
                <w:b w:val="1"/>
                <w:bCs w:val="1"/>
                <w:noProof w:val="0"/>
                <w:sz w:val="20"/>
                <w:szCs w:val="20"/>
                <w:lang w:val="en-US"/>
              </w:rPr>
              <w:t>To help strengthen the Clinical Laboratory Assistant Program, bringing on an adjunct instructor would bring a consistent pathway between faculty and student for the program’s growth. Many hours are needed in helping with the growth of a program, in doing this would open other campuses with the availability of CLA taught at them as well. The CLA program has shown continual growth within the five years in which it has been implemented at CAC with students that attended 5-8 years just for Phlebotomy returning to continue their education into the CLA program</w:t>
            </w:r>
            <w:r w:rsidRPr="66E7AC93" w:rsidR="7821DF53">
              <w:rPr>
                <w:rFonts w:ascii="Calibri" w:hAnsi="Calibri" w:eastAsia="Calibri" w:cs="Calibri"/>
                <w:b w:val="1"/>
                <w:bCs w:val="1"/>
                <w:noProof w:val="0"/>
                <w:sz w:val="20"/>
                <w:szCs w:val="20"/>
                <w:lang w:val="en-US"/>
              </w:rPr>
              <w:t xml:space="preserve">. </w:t>
            </w:r>
          </w:p>
          <w:p w:rsidR="7454F0C4" w:rsidP="095BD103" w:rsidRDefault="7454F0C4" w14:paraId="40289852" w14:textId="6581A7D2">
            <w:pPr>
              <w:pStyle w:val="Normal"/>
              <w:spacing w:before="120" w:beforeAutospacing="off" w:after="120" w:afterAutospacing="off" w:line="240" w:lineRule="auto"/>
              <w:rPr>
                <w:rFonts w:ascii="Calibri" w:hAnsi="Calibri" w:eastAsia="Calibri" w:cs="Calibri"/>
                <w:b w:val="1"/>
                <w:bCs w:val="1"/>
                <w:noProof w:val="0"/>
                <w:sz w:val="20"/>
                <w:szCs w:val="20"/>
                <w:lang w:val="en-US"/>
              </w:rPr>
            </w:pPr>
          </w:p>
          <w:p w:rsidR="570B02E8" w:rsidP="570B02E8" w:rsidRDefault="570B02E8" w14:paraId="019A02CE" w14:textId="62E73F8C">
            <w:pPr>
              <w:pStyle w:val="Normal"/>
              <w:spacing w:before="120" w:beforeAutospacing="off" w:after="120" w:afterAutospacing="off" w:line="240" w:lineRule="auto"/>
              <w:rPr>
                <w:rFonts w:ascii="Calibri" w:hAnsi="Calibri" w:eastAsia="Calibri" w:cs="Calibri"/>
                <w:b w:val="1"/>
                <w:bCs w:val="1"/>
                <w:noProof w:val="0"/>
                <w:sz w:val="20"/>
                <w:szCs w:val="20"/>
                <w:lang w:val="en-US"/>
              </w:rPr>
            </w:pPr>
          </w:p>
          <w:p w:rsidR="570B02E8" w:rsidP="570B02E8" w:rsidRDefault="570B02E8" w14:paraId="725D63CD" w14:textId="2B16FA4A">
            <w:pPr>
              <w:pStyle w:val="Normal"/>
              <w:spacing w:before="120" w:beforeAutospacing="off" w:after="120" w:afterAutospacing="off" w:line="240" w:lineRule="auto"/>
              <w:rPr>
                <w:rFonts w:ascii="Calibri" w:hAnsi="Calibri" w:eastAsia="Calibri" w:cs="Calibri"/>
                <w:b w:val="1"/>
                <w:bCs w:val="1"/>
                <w:noProof w:val="0"/>
                <w:sz w:val="20"/>
                <w:szCs w:val="20"/>
                <w:lang w:val="en-US"/>
              </w:rPr>
            </w:pPr>
          </w:p>
          <w:p w:rsidR="570B02E8" w:rsidP="570B02E8" w:rsidRDefault="570B02E8" w14:paraId="6D9E9A64" w14:textId="288E6699">
            <w:pPr>
              <w:pStyle w:val="Normal"/>
              <w:spacing w:before="120" w:beforeAutospacing="off" w:after="120" w:afterAutospacing="off" w:line="240" w:lineRule="auto"/>
              <w:rPr>
                <w:rFonts w:ascii="Calibri" w:hAnsi="Calibri" w:eastAsia="Calibri" w:cs="Calibri"/>
                <w:b w:val="1"/>
                <w:bCs w:val="1"/>
                <w:noProof w:val="0"/>
                <w:sz w:val="20"/>
                <w:szCs w:val="20"/>
                <w:lang w:val="en-US"/>
              </w:rPr>
            </w:pPr>
          </w:p>
          <w:p w:rsidR="7454F0C4" w:rsidP="73765CD1" w:rsidRDefault="7454F0C4" w14:paraId="5583A2DC" w14:textId="0C078021">
            <w:pPr>
              <w:pStyle w:val="Normal"/>
              <w:spacing w:before="120" w:beforeAutospacing="off" w:after="120" w:afterAutospacing="off"/>
              <w:rPr>
                <w:sz w:val="24"/>
                <w:szCs w:val="24"/>
              </w:rPr>
            </w:pPr>
          </w:p>
        </w:tc>
        <w:tc>
          <w:tcPr>
            <w:tcW w:w="4365" w:type="dxa"/>
            <w:gridSpan w:val="3"/>
            <w:shd w:val="clear" w:color="auto" w:fill="3B3838" w:themeFill="background2" w:themeFillShade="40"/>
            <w:tcMar/>
          </w:tcPr>
          <w:p w:rsidR="0E07CE37" w:rsidP="2053EEB7" w:rsidRDefault="0E07CE37" w14:paraId="04B09DC7" w14:textId="7F425167">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Were areas of strength and areas for improvement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Is an evaluation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provided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on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whether</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the program is still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viable</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Were the next steps for the program and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action</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plans </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identified</w:t>
            </w:r>
            <w:r w:rsidRPr="2053EEB7" w:rsidR="4265F4AE">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w:t>
            </w:r>
          </w:p>
          <w:p w:rsidR="0E07CE37" w:rsidP="73765CD1" w:rsidRDefault="0E07CE37" w14:paraId="056F6EA7" w14:textId="21D4C73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3075" w:type="dxa"/>
            <w:vMerge w:val="restart"/>
            <w:shd w:val="clear" w:color="auto" w:fill="E7E6E6" w:themeFill="background2"/>
            <w:tcMar/>
          </w:tcPr>
          <w:p w:rsidR="67B6B2A0" w:rsidP="73765CD1" w:rsidRDefault="67B6B2A0" w14:paraId="40208EF7" w14:textId="7E7BE76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7BF4DF8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73765CD1" w:rsidRDefault="7454F0C4" w14:paraId="3E613659" w14:textId="313F1674">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B77EEC3" w14:textId="116608CE">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3B40419A" w:rsidP="3B40419A" w:rsidRDefault="3B40419A" w14:paraId="43CA605A" w14:textId="5E93755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6234A101" w14:textId="730ECDE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6E7AC93" w14:paraId="05F574DE">
        <w:tc>
          <w:tcPr>
            <w:tcW w:w="7095" w:type="dxa"/>
            <w:vMerge/>
            <w:tcMar/>
          </w:tcPr>
          <w:p w14:paraId="1E50AA4A"/>
        </w:tc>
        <w:tc>
          <w:tcPr>
            <w:tcW w:w="1395" w:type="dxa"/>
            <w:shd w:val="clear" w:color="auto" w:fill="FFFF00"/>
            <w:tcMar/>
          </w:tcPr>
          <w:p w:rsidR="0A5C988C" w:rsidP="73765CD1" w:rsidRDefault="0A5C988C" w14:paraId="7FF57C6D" w14:textId="2A55A9F2">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1200" w:type="dxa"/>
            <w:shd w:val="clear" w:color="auto" w:fill="E7E6E6" w:themeFill="background2"/>
            <w:tcMar/>
          </w:tcPr>
          <w:p w:rsidR="0A5C988C" w:rsidP="73765CD1" w:rsidRDefault="0A5C988C" w14:paraId="48DB5DEE" w14:textId="6E43B03A">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1770" w:type="dxa"/>
            <w:shd w:val="clear" w:color="auto" w:fill="E7E6E6" w:themeFill="background2"/>
            <w:tcMar/>
          </w:tcPr>
          <w:p w:rsidR="0A5C988C" w:rsidP="73765CD1" w:rsidRDefault="0A5C988C" w14:paraId="626E29D2" w14:textId="2F18FBA4">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3075" w:type="dxa"/>
            <w:vMerge/>
            <w:tcMar/>
          </w:tcPr>
          <w:p w14:paraId="5C65C161"/>
        </w:tc>
      </w:tr>
    </w:tbl>
    <w:tbl>
      <w:tblPr>
        <w:tblStyle w:val="TableGrid"/>
        <w:tblW w:w="14520" w:type="dxa"/>
        <w:jc w:val="left"/>
        <w:tblLook w:val="06A0" w:firstRow="1" w:lastRow="0" w:firstColumn="1" w:lastColumn="0" w:noHBand="1" w:noVBand="1"/>
      </w:tblPr>
      <w:tblGrid>
        <w:gridCol w:w="2040"/>
        <w:gridCol w:w="2190"/>
        <w:gridCol w:w="2685"/>
        <w:gridCol w:w="7605"/>
      </w:tblGrid>
      <w:tr w:rsidR="7454F0C4" w:rsidTr="66E7AC93" w14:paraId="4891A98E">
        <w:trPr>
          <w:trHeight w:val="495"/>
        </w:trPr>
        <w:tc>
          <w:tcPr>
            <w:tcW w:w="14520" w:type="dxa"/>
            <w:gridSpan w:val="4"/>
            <w:shd w:val="clear" w:color="auto" w:fill="A8D08D" w:themeFill="accent6" w:themeFillTint="99"/>
            <w:tcMar/>
          </w:tcPr>
          <w:p w:rsidR="0A5C988C" w:rsidP="73765CD1" w:rsidRDefault="0A5C988C" w14:paraId="34D39CD9" w14:textId="4AD0220F">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XI. Overall Evaluation of the APR Self Study</w:t>
            </w:r>
          </w:p>
        </w:tc>
      </w:tr>
      <w:tr w:rsidR="7454F0C4" w:rsidTr="66E7AC93" w14:paraId="3E7E3C39">
        <w:trPr>
          <w:trHeight w:val="540"/>
        </w:trPr>
        <w:tc>
          <w:tcPr>
            <w:tcW w:w="6915" w:type="dxa"/>
            <w:gridSpan w:val="3"/>
            <w:shd w:val="clear" w:color="auto" w:fill="3B3838" w:themeFill="background2" w:themeFillShade="40"/>
            <w:tcMar/>
          </w:tcPr>
          <w:p w:rsidR="0A5C988C" w:rsidP="73765CD1" w:rsidRDefault="0A5C988C" w14:paraId="6508C3A9" w14:textId="3E3C23FD">
            <w:pPr>
              <w:pStyle w:val="Normal"/>
              <w:spacing w:before="120" w:beforeAutospacing="off" w:after="120" w:afterAutospacing="off"/>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 </w:t>
            </w: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Are key findings that arose from the analysis and review process clearly presented?</w:t>
            </w:r>
          </w:p>
          <w:p w:rsidR="0A5C988C" w:rsidP="73765CD1" w:rsidRDefault="0A5C988C" w14:paraId="4A78174A" w14:textId="25753D3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3F2909DF" w:rsidP="73765CD1" w:rsidRDefault="3F2909DF" w14:paraId="132B9352" w14:textId="0F7FCBE4">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570B02E8" w:rsidR="0B52B2E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Peer Review Feedback:</w:t>
            </w:r>
          </w:p>
          <w:p w:rsidR="7454F0C4" w:rsidP="66E7AC93" w:rsidRDefault="7454F0C4" w14:paraId="7F3CFDDF" w14:textId="06804F2C">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6E7AC93" w:rsidR="5AD182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Nancy Jaurez should be commended </w:t>
            </w:r>
            <w:bookmarkStart w:name="_Int_fYdaXB7E" w:id="1128513121"/>
            <w:r w:rsidRPr="66E7AC93" w:rsidR="5AD182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the amount of</w:t>
            </w:r>
            <w:bookmarkEnd w:id="1128513121"/>
            <w:r w:rsidRPr="66E7AC93" w:rsidR="5AD1820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work and reflection that went into completing this APR Self-Study</w:t>
            </w:r>
          </w:p>
          <w:p w:rsidR="7454F0C4" w:rsidP="73765CD1" w:rsidRDefault="7454F0C4" w14:paraId="77AD538D" w14:textId="3E3F256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6E7AC93" w14:paraId="15A486F8">
        <w:trPr>
          <w:trHeight w:val="780"/>
        </w:trPr>
        <w:tc>
          <w:tcPr>
            <w:tcW w:w="2040" w:type="dxa"/>
            <w:shd w:val="clear" w:color="auto" w:fill="E7E6E6" w:themeFill="background2"/>
            <w:tcMar/>
          </w:tcPr>
          <w:p w:rsidR="0A5C988C" w:rsidP="73765CD1" w:rsidRDefault="0A5C988C" w14:paraId="17E98202" w14:textId="3296F4B8">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tc>
        <w:tc>
          <w:tcPr>
            <w:tcW w:w="2190" w:type="dxa"/>
            <w:shd w:val="clear" w:color="auto" w:fill="FFFF00"/>
            <w:tcMar/>
          </w:tcPr>
          <w:p w:rsidR="0A5C988C" w:rsidP="73765CD1" w:rsidRDefault="0A5C988C" w14:paraId="2A9E2D82" w14:textId="4905CFD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tc>
        <w:tc>
          <w:tcPr>
            <w:tcW w:w="2685" w:type="dxa"/>
            <w:shd w:val="clear" w:color="auto" w:fill="E7E6E6" w:themeFill="background2"/>
            <w:tcMar/>
          </w:tcPr>
          <w:p w:rsidR="0A5C988C" w:rsidP="73765CD1" w:rsidRDefault="0A5C988C" w14:paraId="1DD9D8E9" w14:textId="0FC17148">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28BB9241"/>
        </w:tc>
      </w:tr>
      <w:tr w:rsidR="7454F0C4" w:rsidTr="66E7AC93" w14:paraId="1DE96B9A">
        <w:trPr>
          <w:trHeight w:val="840"/>
        </w:trPr>
        <w:tc>
          <w:tcPr>
            <w:tcW w:w="6915" w:type="dxa"/>
            <w:gridSpan w:val="3"/>
            <w:shd w:val="clear" w:color="auto" w:fill="3B3838" w:themeFill="background2" w:themeFillShade="40"/>
            <w:tcMar/>
          </w:tcPr>
          <w:p w:rsidR="0A5C988C" w:rsidP="73765CD1" w:rsidRDefault="0A5C988C" w14:paraId="7115B269" w14:textId="4CB7B423">
            <w:pPr>
              <w:pStyle w:val="Normal"/>
              <w:spacing w:before="120" w:beforeAutospacing="off" w:after="120" w:afterAutospacing="off"/>
              <w:jc w:val="left"/>
              <w:rPr>
                <w:rFonts w:ascii="Times New Roman" w:hAnsi="Times New Roman" w:eastAsia="Times New Roman" w:cs="Times New Roman"/>
                <w:b w:val="1"/>
                <w:bCs w:val="1"/>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Does the review provide a clear direction and vision for the program moving forward?</w:t>
            </w:r>
          </w:p>
        </w:tc>
        <w:tc>
          <w:tcPr>
            <w:tcW w:w="7605" w:type="dxa"/>
            <w:vMerge w:val="restart"/>
            <w:shd w:val="clear" w:color="auto" w:fill="E7E6E6" w:themeFill="background2"/>
            <w:tcMar/>
          </w:tcPr>
          <w:p w:rsidR="7454F0C4" w:rsidP="570B02E8" w:rsidRDefault="7454F0C4" w14:paraId="5C94796A" w14:textId="58EB5C11">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0B02E8" w:rsidR="6231ED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 seems the need to move the program forward has been identified.</w:t>
            </w:r>
            <w:r w:rsidRPr="570B02E8" w:rsidR="6231ED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is unclear what specific efforts are being made to achieve it. </w:t>
            </w:r>
          </w:p>
        </w:tc>
      </w:tr>
      <w:tr w:rsidR="7454F0C4" w:rsidTr="66E7AC93" w14:paraId="065003FD">
        <w:tc>
          <w:tcPr>
            <w:tcW w:w="2040" w:type="dxa"/>
            <w:shd w:val="clear" w:color="auto" w:fill="E7E6E6" w:themeFill="background2"/>
            <w:tcMar/>
          </w:tcPr>
          <w:p w:rsidR="0A5C988C" w:rsidP="73765CD1" w:rsidRDefault="0A5C988C" w14:paraId="32C3B091" w14:textId="736545CC">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Exemplary 3 </w:t>
            </w:r>
          </w:p>
          <w:p w:rsidR="7454F0C4" w:rsidP="73765CD1" w:rsidRDefault="7454F0C4" w14:paraId="2F782329" w14:textId="7158C5A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FFFF00"/>
            <w:tcMar/>
          </w:tcPr>
          <w:p w:rsidR="0A5C988C" w:rsidP="73765CD1" w:rsidRDefault="0A5C988C" w14:paraId="532ACC95" w14:textId="12642A9E">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825889B" w14:textId="7088FCF0">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24022B2A" w14:textId="7E2CF390">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p w:rsidR="0A5C988C" w:rsidP="73765CD1" w:rsidRDefault="0A5C988C" w14:paraId="1EE566B6" w14:textId="1221A58C">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7605" w:type="dxa"/>
            <w:vMerge/>
            <w:tcMar/>
          </w:tcPr>
          <w:p w14:paraId="183BF62E"/>
        </w:tc>
      </w:tr>
      <w:tr w:rsidR="7454F0C4" w:rsidTr="66E7AC93" w14:paraId="3E294962">
        <w:tc>
          <w:tcPr>
            <w:tcW w:w="6915" w:type="dxa"/>
            <w:gridSpan w:val="3"/>
            <w:shd w:val="clear" w:color="auto" w:fill="3B3838" w:themeFill="background2" w:themeFillShade="40"/>
            <w:tcMar/>
          </w:tcPr>
          <w:p w:rsidR="0A5C988C" w:rsidP="73765CD1" w:rsidRDefault="0A5C988C" w14:paraId="15A2B1D7" w14:textId="021A145A">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r w:rsidRPr="73765CD1" w:rsidR="48D6FBC3">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t xml:space="preserve">Does the review present specific strategies and recommendations for moving the program forward? </w:t>
            </w:r>
          </w:p>
          <w:p w:rsidR="0A5C988C" w:rsidP="73765CD1" w:rsidRDefault="0A5C988C" w14:paraId="34B2DA4D" w14:textId="4A018070">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FFFFFF" w:themeColor="background1" w:themeTint="FF" w:themeShade="FF"/>
                <w:sz w:val="22"/>
                <w:szCs w:val="22"/>
                <w:lang w:val="en-US"/>
              </w:rPr>
            </w:pPr>
          </w:p>
        </w:tc>
        <w:tc>
          <w:tcPr>
            <w:tcW w:w="7605" w:type="dxa"/>
            <w:vMerge w:val="restart"/>
            <w:shd w:val="clear" w:color="auto" w:fill="E7E6E6" w:themeFill="background2"/>
            <w:tcMar/>
          </w:tcPr>
          <w:p w:rsidR="7454F0C4" w:rsidP="570B02E8" w:rsidRDefault="7454F0C4" w14:paraId="068694BA" w14:textId="136F8D93">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0B02E8" w:rsidR="611260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More specific information on how </w:t>
            </w:r>
            <w:r w:rsidRPr="570B02E8" w:rsidR="7A179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program </w:t>
            </w:r>
            <w:r w:rsidRPr="570B02E8" w:rsidR="01BFED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will</w:t>
            </w:r>
            <w:r w:rsidRPr="570B02E8" w:rsidR="7A1796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marketed and funded</w:t>
            </w:r>
            <w:r w:rsidRPr="570B02E8" w:rsidR="3794B5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could have been given. </w:t>
            </w:r>
          </w:p>
          <w:p w:rsidR="71927ECA" w:rsidP="570B02E8" w:rsidRDefault="71927ECA" w14:paraId="1F83C343" w14:textId="2C7BC98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70B02E8" w:rsidR="410C4102">
              <w:rPr>
                <w:rFonts w:ascii="Times New Roman" w:hAnsi="Times New Roman" w:eastAsia="Times New Roman" w:cs="Times New Roman"/>
                <w:b w:val="0"/>
                <w:bCs w:val="0"/>
                <w:i w:val="0"/>
                <w:iCs w:val="0"/>
                <w:caps w:val="0"/>
                <w:smallCaps w:val="0"/>
                <w:noProof w:val="0"/>
                <w:color w:val="auto"/>
                <w:sz w:val="24"/>
                <w:szCs w:val="24"/>
                <w:lang w:val="en-US"/>
              </w:rPr>
              <w:t>We were curious as to why the student enrollment decreased significantly from 2018 to 2023.</w:t>
            </w:r>
            <w:r w:rsidRPr="570B02E8" w:rsidR="410C4102">
              <w:rPr>
                <w:rFonts w:ascii="Times New Roman" w:hAnsi="Times New Roman" w:eastAsia="Times New Roman" w:cs="Times New Roman"/>
                <w:b w:val="1"/>
                <w:bCs w:val="1"/>
                <w:i w:val="0"/>
                <w:iCs w:val="0"/>
                <w:caps w:val="0"/>
                <w:smallCaps w:val="0"/>
                <w:noProof w:val="0"/>
                <w:color w:val="538135" w:themeColor="accent6" w:themeTint="FF" w:themeShade="BF"/>
                <w:sz w:val="24"/>
                <w:szCs w:val="24"/>
                <w:lang w:val="en-US"/>
              </w:rPr>
              <w:t xml:space="preserve"> </w:t>
            </w:r>
          </w:p>
          <w:p w:rsidR="7454F0C4" w:rsidP="3B40419A" w:rsidRDefault="7454F0C4" w14:paraId="3244647D" w14:textId="6303F8F8">
            <w:pPr>
              <w:pStyle w:val="Normal"/>
              <w:spacing w:before="120" w:beforeAutospacing="off" w:after="120" w:afterAutospacing="of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r w:rsidR="7454F0C4" w:rsidTr="66E7AC93" w14:paraId="39224D1C">
        <w:trPr>
          <w:trHeight w:val="690"/>
        </w:trPr>
        <w:tc>
          <w:tcPr>
            <w:tcW w:w="2040" w:type="dxa"/>
            <w:shd w:val="clear" w:color="auto" w:fill="E7E6E6" w:themeFill="background2"/>
            <w:tcMar/>
          </w:tcPr>
          <w:p w:rsidR="0A5C988C" w:rsidP="73765CD1" w:rsidRDefault="0A5C988C" w14:paraId="6C6A94D7" w14:textId="0E889B81">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3</w:t>
            </w:r>
          </w:p>
          <w:p w:rsidR="7454F0C4" w:rsidP="73765CD1" w:rsidRDefault="7454F0C4" w14:paraId="4961BBDE" w14:textId="4E65AE7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190" w:type="dxa"/>
            <w:shd w:val="clear" w:color="auto" w:fill="FFFF00"/>
            <w:tcMar/>
          </w:tcPr>
          <w:p w:rsidR="0A5C988C" w:rsidP="73765CD1" w:rsidRDefault="0A5C988C" w14:paraId="7A4B7691" w14:textId="2CAA9985">
            <w:pPr>
              <w:pStyle w:val="Normal"/>
              <w:spacing w:before="120" w:beforeAutospacing="off" w:after="120" w:afterAutospacing="off"/>
              <w:jc w:val="center"/>
              <w:rPr>
                <w:rFonts w:ascii="Calibri" w:hAnsi="Calibri" w:eastAsia="Calibri" w:cs="Calibri"/>
                <w:noProof w:val="0"/>
                <w:sz w:val="22"/>
                <w:szCs w:val="22"/>
                <w:lang w:val="en-US"/>
              </w:rPr>
            </w:pP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Adequate 2</w:t>
            </w:r>
          </w:p>
          <w:p w:rsidR="7454F0C4" w:rsidP="73765CD1" w:rsidRDefault="7454F0C4" w14:paraId="6437FD11" w14:textId="68C39AA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85" w:type="dxa"/>
            <w:shd w:val="clear" w:color="auto" w:fill="E7E6E6" w:themeFill="background2"/>
            <w:tcMar/>
          </w:tcPr>
          <w:p w:rsidR="0A5C988C" w:rsidP="73765CD1" w:rsidRDefault="0A5C988C" w14:paraId="78AD812D" w14:textId="6A7C3B8B">
            <w:pPr>
              <w:pStyle w:val="Normal"/>
              <w:bidi w:val="0"/>
              <w:spacing w:before="120" w:beforeAutospacing="off" w:after="120" w:afterAutospacing="off"/>
              <w:jc w:val="center"/>
              <w:rPr>
                <w:rFonts w:ascii="Calibri" w:hAnsi="Calibri" w:eastAsia="Calibri" w:cs="Calibri"/>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62C74C2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1</w:t>
            </w:r>
          </w:p>
        </w:tc>
        <w:tc>
          <w:tcPr>
            <w:tcW w:w="7605" w:type="dxa"/>
            <w:vMerge/>
            <w:tcMar/>
          </w:tcPr>
          <w:p w14:paraId="0A7DDC68"/>
        </w:tc>
      </w:tr>
    </w:tbl>
    <w:tbl>
      <w:tblPr>
        <w:tblStyle w:val="TableGrid"/>
        <w:tblW w:w="0" w:type="auto"/>
        <w:jc w:val="left"/>
        <w:tblLook w:val="06A0" w:firstRow="1" w:lastRow="0" w:firstColumn="1" w:lastColumn="0" w:noHBand="1" w:noVBand="1"/>
      </w:tblPr>
      <w:tblGrid>
        <w:gridCol w:w="4125"/>
        <w:gridCol w:w="4155"/>
        <w:gridCol w:w="3630"/>
        <w:gridCol w:w="2610"/>
      </w:tblGrid>
      <w:tr w:rsidR="7454F0C4" w:rsidTr="570B02E8" w14:paraId="0ED55010">
        <w:trPr>
          <w:trHeight w:val="495"/>
        </w:trPr>
        <w:tc>
          <w:tcPr>
            <w:tcW w:w="14520" w:type="dxa"/>
            <w:gridSpan w:val="4"/>
            <w:shd w:val="clear" w:color="auto" w:fill="A8D08D" w:themeFill="accent6" w:themeFillTint="99"/>
            <w:tcMar/>
          </w:tcPr>
          <w:p w:rsidR="6177DDEB" w:rsidP="73765CD1" w:rsidRDefault="6177DDEB" w14:paraId="47D8E6D1" w14:textId="1E7F5637">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2E18AF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Scoring Rubric</w:t>
            </w:r>
          </w:p>
          <w:p w:rsidR="608251F3" w:rsidP="73765CD1" w:rsidRDefault="608251F3" w14:paraId="29D76F24" w14:textId="2A3DF27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796C17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If all sections were applicable:</w:t>
            </w:r>
          </w:p>
        </w:tc>
      </w:tr>
      <w:tr w:rsidR="7454F0C4" w:rsidTr="570B02E8" w14:paraId="76D5E6EC">
        <w:trPr>
          <w:trHeight w:val="555"/>
        </w:trPr>
        <w:tc>
          <w:tcPr>
            <w:tcW w:w="4125" w:type="dxa"/>
            <w:shd w:val="clear" w:color="auto" w:fill="E7E6E6" w:themeFill="background2"/>
            <w:tcMar/>
          </w:tcPr>
          <w:p w:rsidR="346CFC8C" w:rsidP="73765CD1" w:rsidRDefault="346CFC8C" w14:paraId="40F96906" w14:textId="1CB04EA6">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Exemplary 99 - 84 (85% and above)</w:t>
            </w:r>
            <w:r>
              <w:br/>
            </w:r>
            <w:r w:rsidRPr="73765CD1" w:rsidR="2435360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0958D600" w14:textId="34FE4993">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0FDF397" w:rsidP="570B02E8" w:rsidRDefault="30FDF397" w14:paraId="36A70D5E" w14:textId="33FE237D">
            <w:pPr>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 </w:t>
            </w:r>
            <w:r w:rsidRPr="570B02E8" w:rsidR="0C98D82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 program</w:t>
            </w: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fully addressed the core criteria in the self-study and review process. It </w:t>
            </w: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discussed how goals and </w:t>
            </w: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objectives</w:t>
            </w: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 linked to the college mission and strategic goals. The program's student learning outcomes, curriculum comparison and assessment results </w:t>
            </w: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have informed changes in</w:t>
            </w:r>
            <w:r w:rsidRPr="570B02E8" w:rsidR="1A5FD81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curriculum, pedagogy, and instructional resources. Action Plans for improvement were </w:t>
            </w: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identified</w:t>
            </w:r>
            <w:r w:rsidRPr="570B02E8" w:rsidR="7B59577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based on the results of the self-study process.</w:t>
            </w:r>
          </w:p>
          <w:p w:rsidR="7454F0C4" w:rsidP="73765CD1" w:rsidRDefault="7454F0C4" w14:paraId="6FABE72A" w14:textId="5B4749F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FFFF00"/>
            <w:tcMar/>
          </w:tcPr>
          <w:p w:rsidR="346CFC8C" w:rsidP="73765CD1" w:rsidRDefault="346CFC8C" w14:paraId="421D484D" w14:textId="129D2DA5">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Good 83 - 69 (70 – 84%)</w:t>
            </w:r>
          </w:p>
          <w:p w:rsidR="3351F2D9" w:rsidP="73765CD1" w:rsidRDefault="3351F2D9" w14:paraId="5799150A" w14:textId="257EA1C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25352A79">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F924192" w14:textId="0BBFA6E1">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346CFC8C" w:rsidP="73765CD1" w:rsidRDefault="346CFC8C" w14:paraId="6456ACF3" w14:textId="10D49452">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 program self-study addressed the core criteria in their self-study and review process, but some information was missing. It discussed how goals and objectives are linked to the college mission and strategic goals, and included action plan strategies, but more data, statistics and specific goals could have been identified. The program's student learning outcomes, curriculum comparison and</w:t>
            </w:r>
            <w:r w:rsidRPr="73765CD1" w:rsidR="3C681EA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assessment were given but specific</w:t>
            </w:r>
            <w:r w:rsidRPr="73765CD1" w:rsidR="7ED40D0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information on how it would affect pedagogy and instructional resources was not provided.</w:t>
            </w:r>
          </w:p>
          <w:p w:rsidR="346CFC8C" w:rsidP="73765CD1" w:rsidRDefault="346CFC8C" w14:paraId="4168105C" w14:textId="5C11E870">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3630" w:type="dxa"/>
            <w:shd w:val="clear" w:color="auto" w:fill="E7E6E6" w:themeFill="background2"/>
            <w:tcMar/>
          </w:tcPr>
          <w:p w:rsidR="346CFC8C" w:rsidP="73765CD1" w:rsidRDefault="346CFC8C" w14:paraId="3CFF852F" w14:textId="3FED11B6">
            <w:pPr>
              <w:pStyle w:val="Normal"/>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Opportunity for Improvement</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73765CD1" w:rsidR="154CCA85">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68 and less (69% and below)</w:t>
            </w:r>
          </w:p>
          <w:p w:rsidR="047A3A84" w:rsidP="73765CD1" w:rsidRDefault="047A3A84" w14:paraId="18575925" w14:textId="5254BA61">
            <w:pPr>
              <w:pStyle w:val="Normal"/>
              <w:spacing w:before="120" w:beforeAutospacing="off" w:after="120" w:afterAutospacing="off" w:line="259" w:lineRule="auto"/>
              <w:ind w:left="0" w:right="0"/>
              <w:jc w:val="left"/>
              <w:rPr>
                <w:rFonts w:ascii="Times New Roman" w:hAnsi="Times New Roman" w:eastAsia="Times New Roman" w:cs="Times New Roman"/>
                <w:noProof w:val="0"/>
                <w:sz w:val="24"/>
                <w:szCs w:val="24"/>
                <w:lang w:val="en-US"/>
              </w:rPr>
            </w:pPr>
            <w:r w:rsidRPr="73765CD1" w:rsidR="35FD568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If all sections were applicable:</w:t>
            </w:r>
          </w:p>
          <w:p w:rsidR="7454F0C4" w:rsidP="73765CD1" w:rsidRDefault="7454F0C4" w14:paraId="481749BF" w14:textId="76B0A66C">
            <w:pPr>
              <w:pStyle w:val="Normal"/>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F8CD048" w:rsidP="73765CD1" w:rsidRDefault="0F8CD048" w14:paraId="3049ACE5" w14:textId="7E5482C5">
            <w:pPr>
              <w:pStyle w:val="Normal"/>
              <w:spacing w:before="120" w:beforeAutospacing="off" w:after="120" w:afterAutospacing="off"/>
              <w:jc w:val="left"/>
              <w:rPr>
                <w:rFonts w:ascii="Times New Roman" w:hAnsi="Times New Roman" w:eastAsia="Times New Roman" w:cs="Times New Roman"/>
                <w:noProof w:val="0"/>
                <w:sz w:val="22"/>
                <w:szCs w:val="22"/>
                <w:lang w:val="en-US"/>
              </w:rPr>
            </w:pPr>
            <w:r w:rsidRPr="633B8AD1" w:rsidR="14D956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Not </w:t>
            </w:r>
            <w:r w:rsidRPr="633B8AD1" w:rsidR="14D956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all</w:t>
            </w:r>
            <w:r w:rsidRPr="633B8AD1" w:rsidR="14D956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core criteria were addressed and there was information and statistics missing in many of the </w:t>
            </w:r>
            <w:r w:rsidRPr="633B8AD1" w:rsidR="47D0C6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self-study</w:t>
            </w:r>
            <w:r w:rsidRPr="633B8AD1" w:rsidR="14D956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areas. A reflection of how </w:t>
            </w:r>
            <w:r w:rsidRPr="633B8AD1" w:rsidR="2A30479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self</w:t>
            </w:r>
            <w:r w:rsidRPr="633B8AD1" w:rsidR="5EF50E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-study</w:t>
            </w:r>
            <w:r w:rsidRPr="633B8AD1" w:rsidR="14D9566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will lead to an Action Plan for improvement was not provided. </w:t>
            </w:r>
          </w:p>
        </w:tc>
        <w:tc>
          <w:tcPr>
            <w:tcW w:w="2610" w:type="dxa"/>
            <w:shd w:val="clear" w:color="auto" w:fill="E7E6E6" w:themeFill="background2"/>
            <w:tcMar/>
          </w:tcPr>
          <w:p w:rsidR="02982B47" w:rsidP="378ED352" w:rsidRDefault="02982B47" w14:paraId="1F3CDB26" w14:textId="5612E7D9">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378ED352" w:rsidR="4E32BE4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Peer Review </w:t>
            </w:r>
            <w:r>
              <w:br/>
            </w:r>
            <w:r w:rsidRPr="378ED352" w:rsidR="4E32BE4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Feedback:</w:t>
            </w:r>
          </w:p>
          <w:p w:rsidR="02982B47" w:rsidP="378ED352" w:rsidRDefault="02982B47" w14:paraId="3FC07623" w14:textId="55DF3F77">
            <w:pPr>
              <w:pStyle w:val="Normal"/>
              <w:bidi w:val="0"/>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02982B47" w:rsidP="570B02E8" w:rsidRDefault="02982B47" w14:paraId="519FFFE8" w14:textId="3044CF65">
            <w:pPr>
              <w:pStyle w:val="Normal"/>
              <w:spacing w:before="120" w:beforeAutospacing="off" w:after="12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570B02E8" w14:paraId="20C034C2">
        <w:trPr>
          <w:trHeight w:val="555"/>
        </w:trPr>
        <w:tc>
          <w:tcPr>
            <w:tcW w:w="14520" w:type="dxa"/>
            <w:gridSpan w:val="4"/>
            <w:shd w:val="clear" w:color="auto" w:fill="A8D08D" w:themeFill="accent6" w:themeFillTint="99"/>
            <w:tcMar/>
          </w:tcPr>
          <w:p w:rsidR="30644A08" w:rsidP="73765CD1" w:rsidRDefault="30644A08" w14:paraId="5AFD3C56" w14:textId="44840361">
            <w:pPr>
              <w:pStyle w:val="Normal"/>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3765CD1" w:rsidR="59DB445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If 2 of the sections were not applicable:</w:t>
            </w:r>
          </w:p>
        </w:tc>
      </w:tr>
      <w:tr w:rsidR="7454F0C4" w:rsidTr="570B02E8" w14:paraId="37484F63">
        <w:trPr>
          <w:trHeight w:val="555"/>
        </w:trPr>
        <w:tc>
          <w:tcPr>
            <w:tcW w:w="4125" w:type="dxa"/>
            <w:shd w:val="clear" w:color="auto" w:fill="E7E6E6" w:themeFill="background2"/>
            <w:tcMar/>
          </w:tcPr>
          <w:p w:rsidR="30644A08" w:rsidP="73765CD1" w:rsidRDefault="30644A08" w14:paraId="31457385" w14:textId="10376B99">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Exemplary 102 – 87 (85% and above) Same criteria as above</w:t>
            </w:r>
          </w:p>
          <w:p w:rsidR="30644A08" w:rsidP="73765CD1" w:rsidRDefault="30644A08" w14:paraId="2B77F4D2" w14:textId="6D1F0673">
            <w:pPr>
              <w:pStyle w:val="Normal"/>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155" w:type="dxa"/>
            <w:shd w:val="clear" w:color="auto" w:fill="E7E6E6" w:themeFill="background2"/>
            <w:tcMar/>
          </w:tcPr>
          <w:p w:rsidR="30644A08" w:rsidP="73765CD1" w:rsidRDefault="30644A08" w14:paraId="3E51F9F9" w14:textId="464BD293">
            <w:pPr>
              <w:pStyle w:val="Normal"/>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Good 86 - 71 (70 – 85%) Same criteria as above</w:t>
            </w:r>
          </w:p>
        </w:tc>
        <w:tc>
          <w:tcPr>
            <w:tcW w:w="3630" w:type="dxa"/>
            <w:shd w:val="clear" w:color="auto" w:fill="E7E6E6" w:themeFill="background2"/>
            <w:tcMar/>
          </w:tcPr>
          <w:p w:rsidR="30644A08" w:rsidP="73765CD1" w:rsidRDefault="30644A08" w14:paraId="11AECECC" w14:textId="642BEC14">
            <w:pPr>
              <w:pStyle w:val="Normal"/>
              <w:bidi w:val="0"/>
              <w:spacing w:before="120" w:beforeAutospacing="off" w:after="120" w:afterAutospacing="off"/>
              <w:jc w:val="center"/>
              <w:rPr>
                <w:rFonts w:ascii="Times New Roman" w:hAnsi="Times New Roman" w:eastAsia="Times New Roman" w:cs="Times New Roman"/>
                <w:noProof w:val="0"/>
                <w:sz w:val="22"/>
                <w:szCs w:val="22"/>
                <w:lang w:val="en-US"/>
              </w:rPr>
            </w:pP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Opportunity for Improvement</w:t>
            </w:r>
            <w:r w:rsidRPr="73765CD1" w:rsidR="73765CD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Pr="73765CD1" w:rsidR="59DB44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70 - Below (69% and below) Same criteria as above</w:t>
            </w:r>
          </w:p>
          <w:p w:rsidR="30644A08" w:rsidP="73765CD1" w:rsidRDefault="30644A08" w14:paraId="29456F48" w14:textId="7C6B5F24">
            <w:pPr>
              <w:pStyle w:val="Normal"/>
              <w:bidi w:val="0"/>
              <w:spacing w:before="120" w:beforeAutospacing="off" w:after="12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2610" w:type="dxa"/>
            <w:shd w:val="clear" w:color="auto" w:fill="E7E6E6" w:themeFill="background2"/>
            <w:tcMar/>
          </w:tcPr>
          <w:p w:rsidR="7454F0C4" w:rsidP="73765CD1" w:rsidRDefault="7454F0C4" w14:paraId="57B5FD8F" w14:textId="5BB679C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tbl>
      <w:tblPr>
        <w:tblStyle w:val="TableGrid"/>
        <w:tblW w:w="0" w:type="auto"/>
        <w:jc w:val="left"/>
        <w:tblLook w:val="06A0" w:firstRow="1" w:lastRow="0" w:firstColumn="1" w:lastColumn="0" w:noHBand="1" w:noVBand="1"/>
      </w:tblPr>
      <w:tblGrid>
        <w:gridCol w:w="14520"/>
      </w:tblGrid>
      <w:tr w:rsidR="7454F0C4" w:rsidTr="66E7AC93" w14:paraId="521165C6">
        <w:trPr>
          <w:trHeight w:val="495"/>
        </w:trPr>
        <w:tc>
          <w:tcPr>
            <w:tcW w:w="14520" w:type="dxa"/>
            <w:shd w:val="clear" w:color="auto" w:fill="A8D08D" w:themeFill="accent6" w:themeFillTint="99"/>
            <w:tcMar/>
          </w:tcPr>
          <w:p w:rsidR="7CC0FBAF" w:rsidP="73765CD1" w:rsidRDefault="7CC0FBAF" w14:paraId="7BA2871F" w14:textId="516AADF9">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noProof w:val="0"/>
                <w:sz w:val="24"/>
                <w:szCs w:val="24"/>
                <w:lang w:val="en-US"/>
              </w:rPr>
            </w:pPr>
            <w:r w:rsidRPr="73765CD1" w:rsidR="5F687FD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Identified Strengths and Recommendation for Program Action Plan:</w:t>
            </w:r>
          </w:p>
        </w:tc>
      </w:tr>
      <w:tr w:rsidR="7454F0C4" w:rsidTr="66E7AC93" w14:paraId="3DDDF9B8">
        <w:trPr>
          <w:trHeight w:val="555"/>
        </w:trPr>
        <w:tc>
          <w:tcPr>
            <w:tcW w:w="14520" w:type="dxa"/>
            <w:shd w:val="clear" w:color="auto" w:fill="E7E6E6" w:themeFill="background2"/>
            <w:tcMar/>
          </w:tcPr>
          <w:p w:rsidR="0BB8F99B" w:rsidP="633B8AD1" w:rsidRDefault="0BB8F99B" w14:paraId="71196F13" w14:textId="5D37C436">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33B8AD1" w:rsidR="2134BA9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reviewers noted the program's strengths and recommended the following actions to be considered when working with the dean to develop an action plan as a result of the Academic Program Review process.</w:t>
            </w:r>
          </w:p>
          <w:p w:rsidR="7454F0C4" w:rsidP="73765CD1" w:rsidRDefault="7454F0C4" w14:paraId="4909DF46" w14:textId="34B373A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w:rsidR="11832E69" w:rsidP="73765CD1" w:rsidRDefault="11832E69" w14:paraId="54BDE733" w14:textId="77649BE2">
            <w:pPr>
              <w:bidi w:val="0"/>
              <w:spacing w:before="120" w:beforeAutospacing="off" w:after="120" w:afterAutospacing="off"/>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4B789A6" w:rsidR="258206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Strengths:</w:t>
            </w:r>
          </w:p>
          <w:p w:rsidR="7454F0C4" w:rsidP="66E7AC93" w:rsidRDefault="7454F0C4" w14:paraId="1959C8D7" w14:textId="1670E0EA">
            <w:pPr>
              <w:pStyle w:val="ListParagraph"/>
              <w:numPr>
                <w:ilvl w:val="0"/>
                <w:numId w:val="62"/>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538135" w:themeColor="accent6" w:themeTint="FF" w:themeShade="BF"/>
                <w:sz w:val="24"/>
                <w:szCs w:val="24"/>
                <w:lang w:val="en-US"/>
              </w:rPr>
            </w:pPr>
            <w:r w:rsidRPr="66E7AC93" w:rsidR="0BE3BDA4">
              <w:rPr>
                <w:rFonts w:ascii="Times New Roman" w:hAnsi="Times New Roman" w:eastAsia="Times New Roman" w:cs="Times New Roman"/>
                <w:b w:val="0"/>
                <w:bCs w:val="0"/>
                <w:i w:val="0"/>
                <w:iCs w:val="0"/>
                <w:caps w:val="0"/>
                <w:smallCaps w:val="0"/>
                <w:noProof w:val="0"/>
                <w:color w:val="auto"/>
                <w:sz w:val="24"/>
                <w:szCs w:val="24"/>
                <w:lang w:val="en-US"/>
              </w:rPr>
              <w:t xml:space="preserve">The program director did </w:t>
            </w:r>
            <w:bookmarkStart w:name="_Int_TXDEd3xk" w:id="1039970849"/>
            <w:r w:rsidRPr="66E7AC93" w:rsidR="0BE3BDA4">
              <w:rPr>
                <w:rFonts w:ascii="Times New Roman" w:hAnsi="Times New Roman" w:eastAsia="Times New Roman" w:cs="Times New Roman"/>
                <w:b w:val="0"/>
                <w:bCs w:val="0"/>
                <w:i w:val="0"/>
                <w:iCs w:val="0"/>
                <w:caps w:val="0"/>
                <w:smallCaps w:val="0"/>
                <w:noProof w:val="0"/>
                <w:color w:val="auto"/>
                <w:sz w:val="24"/>
                <w:szCs w:val="24"/>
                <w:lang w:val="en-US"/>
              </w:rPr>
              <w:t>a nice job</w:t>
            </w:r>
            <w:bookmarkEnd w:id="1039970849"/>
            <w:r w:rsidRPr="66E7AC93" w:rsidR="0BE3BDA4">
              <w:rPr>
                <w:rFonts w:ascii="Times New Roman" w:hAnsi="Times New Roman" w:eastAsia="Times New Roman" w:cs="Times New Roman"/>
                <w:b w:val="0"/>
                <w:bCs w:val="0"/>
                <w:i w:val="0"/>
                <w:iCs w:val="0"/>
                <w:caps w:val="0"/>
                <w:smallCaps w:val="0"/>
                <w:noProof w:val="0"/>
                <w:color w:val="auto"/>
                <w:sz w:val="24"/>
                <w:szCs w:val="24"/>
                <w:lang w:val="en-US"/>
              </w:rPr>
              <w:t xml:space="preserve"> of comparing CAC’s </w:t>
            </w:r>
            <w:r w:rsidRPr="66E7AC93" w:rsidR="221E812A">
              <w:rPr>
                <w:rFonts w:ascii="Times New Roman" w:hAnsi="Times New Roman" w:eastAsia="Times New Roman" w:cs="Times New Roman"/>
                <w:b w:val="0"/>
                <w:bCs w:val="0"/>
                <w:i w:val="0"/>
                <w:iCs w:val="0"/>
                <w:caps w:val="0"/>
                <w:smallCaps w:val="0"/>
                <w:noProof w:val="0"/>
                <w:color w:val="auto"/>
                <w:sz w:val="24"/>
                <w:szCs w:val="24"/>
                <w:lang w:val="en-US"/>
              </w:rPr>
              <w:t>curriculum to that of other Arizona Colleges</w:t>
            </w:r>
          </w:p>
          <w:p w:rsidR="7454F0C4" w:rsidP="570B02E8" w:rsidRDefault="7454F0C4" w14:paraId="2528A974" w14:textId="4A3CC8A2">
            <w:pPr>
              <w:pStyle w:val="ListParagraph"/>
              <w:numPr>
                <w:ilvl w:val="0"/>
                <w:numId w:val="62"/>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US"/>
              </w:rPr>
            </w:pPr>
            <w:r w:rsidRPr="570B02E8" w:rsidR="55560444">
              <w:rPr>
                <w:rFonts w:ascii="Times New Roman" w:hAnsi="Times New Roman" w:eastAsia="Times New Roman" w:cs="Times New Roman"/>
                <w:b w:val="0"/>
                <w:bCs w:val="0"/>
                <w:i w:val="0"/>
                <w:iCs w:val="0"/>
                <w:caps w:val="0"/>
                <w:smallCaps w:val="0"/>
                <w:noProof w:val="0"/>
                <w:color w:val="auto"/>
                <w:sz w:val="24"/>
                <w:szCs w:val="24"/>
                <w:lang w:val="en-US"/>
              </w:rPr>
              <w:t xml:space="preserve">The program </w:t>
            </w:r>
            <w:r w:rsidRPr="570B02E8" w:rsidR="2C42921D">
              <w:rPr>
                <w:rFonts w:ascii="Times New Roman" w:hAnsi="Times New Roman" w:eastAsia="Times New Roman" w:cs="Times New Roman"/>
                <w:b w:val="0"/>
                <w:bCs w:val="0"/>
                <w:i w:val="0"/>
                <w:iCs w:val="0"/>
                <w:caps w:val="0"/>
                <w:smallCaps w:val="0"/>
                <w:noProof w:val="0"/>
                <w:color w:val="auto"/>
                <w:sz w:val="24"/>
                <w:szCs w:val="24"/>
                <w:lang w:val="en-US"/>
              </w:rPr>
              <w:t xml:space="preserve">is </w:t>
            </w:r>
            <w:r w:rsidRPr="570B02E8" w:rsidR="2C42921D">
              <w:rPr>
                <w:rFonts w:ascii="Times New Roman" w:hAnsi="Times New Roman" w:eastAsia="Times New Roman" w:cs="Times New Roman"/>
                <w:b w:val="0"/>
                <w:bCs w:val="0"/>
                <w:i w:val="0"/>
                <w:iCs w:val="0"/>
                <w:caps w:val="0"/>
                <w:smallCaps w:val="0"/>
                <w:noProof w:val="0"/>
                <w:color w:val="auto"/>
                <w:sz w:val="24"/>
                <w:szCs w:val="24"/>
                <w:lang w:val="en-US"/>
              </w:rPr>
              <w:t>seeking</w:t>
            </w:r>
            <w:r w:rsidRPr="570B02E8" w:rsidR="55560444">
              <w:rPr>
                <w:rFonts w:ascii="Times New Roman" w:hAnsi="Times New Roman" w:eastAsia="Times New Roman" w:cs="Times New Roman"/>
                <w:b w:val="0"/>
                <w:bCs w:val="0"/>
                <w:i w:val="0"/>
                <w:iCs w:val="0"/>
                <w:caps w:val="0"/>
                <w:smallCaps w:val="0"/>
                <w:noProof w:val="0"/>
                <w:color w:val="auto"/>
                <w:sz w:val="24"/>
                <w:szCs w:val="24"/>
                <w:lang w:val="en-US"/>
              </w:rPr>
              <w:t xml:space="preserve"> to grow the program to other c</w:t>
            </w:r>
            <w:r w:rsidRPr="570B02E8" w:rsidR="23B1C065">
              <w:rPr>
                <w:rFonts w:ascii="Times New Roman" w:hAnsi="Times New Roman" w:eastAsia="Times New Roman" w:cs="Times New Roman"/>
                <w:b w:val="0"/>
                <w:bCs w:val="0"/>
                <w:i w:val="0"/>
                <w:iCs w:val="0"/>
                <w:caps w:val="0"/>
                <w:smallCaps w:val="0"/>
                <w:noProof w:val="0"/>
                <w:color w:val="auto"/>
                <w:sz w:val="24"/>
                <w:szCs w:val="24"/>
                <w:lang w:val="en-US"/>
              </w:rPr>
              <w:t>ampuses</w:t>
            </w:r>
            <w:r w:rsidRPr="570B02E8" w:rsidR="55560444">
              <w:rPr>
                <w:rFonts w:ascii="Times New Roman" w:hAnsi="Times New Roman" w:eastAsia="Times New Roman" w:cs="Times New Roman"/>
                <w:b w:val="0"/>
                <w:bCs w:val="0"/>
                <w:i w:val="0"/>
                <w:iCs w:val="0"/>
                <w:caps w:val="0"/>
                <w:smallCaps w:val="0"/>
                <w:noProof w:val="0"/>
                <w:color w:val="auto"/>
                <w:sz w:val="24"/>
                <w:szCs w:val="24"/>
                <w:lang w:val="en-US"/>
              </w:rPr>
              <w:t>.</w:t>
            </w:r>
          </w:p>
          <w:p w:rsidR="7454F0C4" w:rsidP="570B02E8" w:rsidRDefault="7454F0C4" w14:paraId="2192C209" w14:textId="7034BFAD">
            <w:pPr>
              <w:pStyle w:val="ListParagraph"/>
              <w:numPr>
                <w:ilvl w:val="0"/>
                <w:numId w:val="62"/>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US"/>
              </w:rPr>
            </w:pPr>
            <w:r w:rsidRPr="570B02E8" w:rsidR="55560444">
              <w:rPr>
                <w:rFonts w:ascii="Times New Roman" w:hAnsi="Times New Roman" w:eastAsia="Times New Roman" w:cs="Times New Roman"/>
                <w:b w:val="0"/>
                <w:bCs w:val="0"/>
                <w:i w:val="0"/>
                <w:iCs w:val="0"/>
                <w:caps w:val="0"/>
                <w:smallCaps w:val="0"/>
                <w:noProof w:val="0"/>
                <w:color w:val="auto"/>
                <w:sz w:val="24"/>
                <w:szCs w:val="24"/>
                <w:lang w:val="en-US"/>
              </w:rPr>
              <w:t xml:space="preserve">The Program Learning for the Clinical Laboratory Assistant Certificate </w:t>
            </w:r>
            <w:r w:rsidRPr="570B02E8" w:rsidR="25F0E961">
              <w:rPr>
                <w:rFonts w:ascii="Times New Roman" w:hAnsi="Times New Roman" w:eastAsia="Times New Roman" w:cs="Times New Roman"/>
                <w:b w:val="0"/>
                <w:bCs w:val="0"/>
                <w:i w:val="0"/>
                <w:iCs w:val="0"/>
                <w:caps w:val="0"/>
                <w:smallCaps w:val="0"/>
                <w:noProof w:val="0"/>
                <w:color w:val="auto"/>
                <w:sz w:val="24"/>
                <w:szCs w:val="24"/>
                <w:lang w:val="en-US"/>
              </w:rPr>
              <w:t>and the</w:t>
            </w:r>
            <w:r w:rsidRPr="570B02E8" w:rsidR="55560444">
              <w:rPr>
                <w:rFonts w:ascii="Times New Roman" w:hAnsi="Times New Roman" w:eastAsia="Times New Roman" w:cs="Times New Roman"/>
                <w:b w:val="0"/>
                <w:bCs w:val="0"/>
                <w:i w:val="0"/>
                <w:iCs w:val="0"/>
                <w:caps w:val="0"/>
                <w:smallCaps w:val="0"/>
                <w:noProof w:val="0"/>
                <w:color w:val="auto"/>
                <w:sz w:val="24"/>
                <w:szCs w:val="24"/>
                <w:lang w:val="en-US"/>
              </w:rPr>
              <w:t xml:space="preserve"> Measurable Student Learning Outcomes</w:t>
            </w:r>
            <w:r w:rsidRPr="570B02E8" w:rsidR="34688FC3">
              <w:rPr>
                <w:rFonts w:ascii="Times New Roman" w:hAnsi="Times New Roman" w:eastAsia="Times New Roman" w:cs="Times New Roman"/>
                <w:b w:val="0"/>
                <w:bCs w:val="0"/>
                <w:i w:val="0"/>
                <w:iCs w:val="0"/>
                <w:caps w:val="0"/>
                <w:smallCaps w:val="0"/>
                <w:noProof w:val="0"/>
                <w:color w:val="auto"/>
                <w:sz w:val="24"/>
                <w:szCs w:val="24"/>
                <w:lang w:val="en-US"/>
              </w:rPr>
              <w:t xml:space="preserve"> (MSLOs)</w:t>
            </w:r>
            <w:r w:rsidRPr="570B02E8" w:rsidR="55560444">
              <w:rPr>
                <w:rFonts w:ascii="Times New Roman" w:hAnsi="Times New Roman" w:eastAsia="Times New Roman" w:cs="Times New Roman"/>
                <w:b w:val="0"/>
                <w:bCs w:val="0"/>
                <w:i w:val="0"/>
                <w:iCs w:val="0"/>
                <w:caps w:val="0"/>
                <w:smallCaps w:val="0"/>
                <w:noProof w:val="0"/>
                <w:color w:val="auto"/>
                <w:sz w:val="24"/>
                <w:szCs w:val="24"/>
                <w:lang w:val="en-US"/>
              </w:rPr>
              <w:t xml:space="preserve"> and Standards are </w:t>
            </w:r>
            <w:r w:rsidRPr="570B02E8" w:rsidR="0C985A9C">
              <w:rPr>
                <w:rFonts w:ascii="Times New Roman" w:hAnsi="Times New Roman" w:eastAsia="Times New Roman" w:cs="Times New Roman"/>
                <w:b w:val="0"/>
                <w:bCs w:val="0"/>
                <w:i w:val="0"/>
                <w:iCs w:val="0"/>
                <w:caps w:val="0"/>
                <w:smallCaps w:val="0"/>
                <w:noProof w:val="0"/>
                <w:color w:val="auto"/>
                <w:sz w:val="24"/>
                <w:szCs w:val="24"/>
                <w:lang w:val="en-US"/>
              </w:rPr>
              <w:t>alig</w:t>
            </w:r>
            <w:r w:rsidRPr="570B02E8" w:rsidR="55560444">
              <w:rPr>
                <w:rFonts w:ascii="Times New Roman" w:hAnsi="Times New Roman" w:eastAsia="Times New Roman" w:cs="Times New Roman"/>
                <w:b w:val="0"/>
                <w:bCs w:val="0"/>
                <w:i w:val="0"/>
                <w:iCs w:val="0"/>
                <w:caps w:val="0"/>
                <w:smallCaps w:val="0"/>
                <w:noProof w:val="0"/>
                <w:color w:val="auto"/>
                <w:sz w:val="24"/>
                <w:szCs w:val="24"/>
                <w:lang w:val="en-US"/>
              </w:rPr>
              <w:t>n</w:t>
            </w:r>
            <w:r w:rsidRPr="570B02E8" w:rsidR="0C985A9C">
              <w:rPr>
                <w:rFonts w:ascii="Times New Roman" w:hAnsi="Times New Roman" w:eastAsia="Times New Roman" w:cs="Times New Roman"/>
                <w:b w:val="0"/>
                <w:bCs w:val="0"/>
                <w:i w:val="0"/>
                <w:iCs w:val="0"/>
                <w:caps w:val="0"/>
                <w:smallCaps w:val="0"/>
                <w:noProof w:val="0"/>
                <w:color w:val="auto"/>
                <w:sz w:val="24"/>
                <w:szCs w:val="24"/>
                <w:lang w:val="en-US"/>
              </w:rPr>
              <w:t>ed to</w:t>
            </w:r>
            <w:r w:rsidRPr="570B02E8" w:rsidR="55560444">
              <w:rPr>
                <w:rFonts w:ascii="Times New Roman" w:hAnsi="Times New Roman" w:eastAsia="Times New Roman" w:cs="Times New Roman"/>
                <w:b w:val="0"/>
                <w:bCs w:val="0"/>
                <w:i w:val="0"/>
                <w:iCs w:val="0"/>
                <w:caps w:val="0"/>
                <w:smallCaps w:val="0"/>
                <w:noProof w:val="0"/>
                <w:color w:val="auto"/>
                <w:sz w:val="24"/>
                <w:szCs w:val="24"/>
                <w:lang w:val="en-US"/>
              </w:rPr>
              <w:t xml:space="preserve"> the National Accrediting Agency for Clinical Laboratory Science (NAACLS) Standards for Clinical Assistant Competencies Core Module </w:t>
            </w:r>
          </w:p>
          <w:p w:rsidR="7454F0C4" w:rsidP="66E7AC93" w:rsidRDefault="7454F0C4" w14:paraId="73AA5E25" w14:textId="1C2716D8">
            <w:pPr>
              <w:pStyle w:val="ListParagraph"/>
              <w:numPr>
                <w:ilvl w:val="0"/>
                <w:numId w:val="62"/>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538135" w:themeColor="accent6" w:themeTint="FF" w:themeShade="BF"/>
                <w:sz w:val="24"/>
                <w:szCs w:val="24"/>
                <w:lang w:val="en-US"/>
              </w:rPr>
            </w:pPr>
            <w:r w:rsidRPr="66E7AC93" w:rsidR="0D0CA7A8">
              <w:rPr>
                <w:rFonts w:ascii="Times New Roman" w:hAnsi="Times New Roman" w:eastAsia="Times New Roman" w:cs="Times New Roman"/>
                <w:b w:val="0"/>
                <w:bCs w:val="0"/>
                <w:i w:val="0"/>
                <w:iCs w:val="0"/>
                <w:caps w:val="0"/>
                <w:smallCaps w:val="0"/>
                <w:noProof w:val="0"/>
                <w:color w:val="auto"/>
                <w:sz w:val="24"/>
                <w:szCs w:val="24"/>
                <w:lang w:val="en-US"/>
              </w:rPr>
              <w:t xml:space="preserve">Good Action Plans were </w:t>
            </w:r>
            <w:r w:rsidRPr="66E7AC93" w:rsidR="0D0CA7A8">
              <w:rPr>
                <w:rFonts w:ascii="Times New Roman" w:hAnsi="Times New Roman" w:eastAsia="Times New Roman" w:cs="Times New Roman"/>
                <w:b w:val="0"/>
                <w:bCs w:val="0"/>
                <w:i w:val="0"/>
                <w:iCs w:val="0"/>
                <w:caps w:val="0"/>
                <w:smallCaps w:val="0"/>
                <w:noProof w:val="0"/>
                <w:color w:val="auto"/>
                <w:sz w:val="24"/>
                <w:szCs w:val="24"/>
                <w:lang w:val="en-US"/>
              </w:rPr>
              <w:t>identified</w:t>
            </w:r>
            <w:r w:rsidRPr="66E7AC93" w:rsidR="0D0CA7A8">
              <w:rPr>
                <w:rFonts w:ascii="Times New Roman" w:hAnsi="Times New Roman" w:eastAsia="Times New Roman" w:cs="Times New Roman"/>
                <w:b w:val="0"/>
                <w:bCs w:val="0"/>
                <w:i w:val="0"/>
                <w:iCs w:val="0"/>
                <w:caps w:val="0"/>
                <w:smallCaps w:val="0"/>
                <w:noProof w:val="0"/>
                <w:color w:val="auto"/>
                <w:sz w:val="24"/>
                <w:szCs w:val="24"/>
                <w:lang w:val="en-US"/>
              </w:rPr>
              <w:t xml:space="preserve">. Cost implications </w:t>
            </w:r>
            <w:r w:rsidRPr="66E7AC93" w:rsidR="03B718DC">
              <w:rPr>
                <w:rFonts w:ascii="Times New Roman" w:hAnsi="Times New Roman" w:eastAsia="Times New Roman" w:cs="Times New Roman"/>
                <w:b w:val="0"/>
                <w:bCs w:val="0"/>
                <w:i w:val="0"/>
                <w:iCs w:val="0"/>
                <w:caps w:val="0"/>
                <w:smallCaps w:val="0"/>
                <w:noProof w:val="0"/>
                <w:color w:val="auto"/>
                <w:sz w:val="24"/>
                <w:szCs w:val="24"/>
                <w:lang w:val="en-US"/>
              </w:rPr>
              <w:t>were not</w:t>
            </w:r>
            <w:r w:rsidRPr="66E7AC93" w:rsidR="0D0CA7A8">
              <w:rPr>
                <w:rFonts w:ascii="Times New Roman" w:hAnsi="Times New Roman" w:eastAsia="Times New Roman" w:cs="Times New Roman"/>
                <w:b w:val="0"/>
                <w:bCs w:val="0"/>
                <w:i w:val="0"/>
                <w:iCs w:val="0"/>
                <w:caps w:val="0"/>
                <w:smallCaps w:val="0"/>
                <w:noProof w:val="0"/>
                <w:color w:val="auto"/>
                <w:sz w:val="24"/>
                <w:szCs w:val="24"/>
                <w:lang w:val="en-US"/>
              </w:rPr>
              <w:t xml:space="preserve"> provided. Is there any plan for </w:t>
            </w:r>
            <w:r w:rsidRPr="66E7AC93" w:rsidR="19614541">
              <w:rPr>
                <w:rFonts w:ascii="Times New Roman" w:hAnsi="Times New Roman" w:eastAsia="Times New Roman" w:cs="Times New Roman"/>
                <w:b w:val="0"/>
                <w:bCs w:val="0"/>
                <w:i w:val="0"/>
                <w:iCs w:val="0"/>
                <w:caps w:val="0"/>
                <w:smallCaps w:val="0"/>
                <w:noProof w:val="0"/>
                <w:color w:val="auto"/>
                <w:sz w:val="24"/>
                <w:szCs w:val="24"/>
                <w:lang w:val="en-US"/>
              </w:rPr>
              <w:t>the administration</w:t>
            </w:r>
            <w:r w:rsidRPr="66E7AC93" w:rsidR="0D0CA7A8">
              <w:rPr>
                <w:rFonts w:ascii="Times New Roman" w:hAnsi="Times New Roman" w:eastAsia="Times New Roman" w:cs="Times New Roman"/>
                <w:b w:val="0"/>
                <w:bCs w:val="0"/>
                <w:i w:val="0"/>
                <w:iCs w:val="0"/>
                <w:caps w:val="0"/>
                <w:smallCaps w:val="0"/>
                <w:noProof w:val="0"/>
                <w:color w:val="auto"/>
                <w:sz w:val="24"/>
                <w:szCs w:val="24"/>
                <w:lang w:val="en-US"/>
              </w:rPr>
              <w:t xml:space="preserve"> to investigate it? </w:t>
            </w:r>
          </w:p>
          <w:p w:rsidR="7454F0C4" w:rsidP="570B02E8" w:rsidRDefault="7454F0C4" w14:paraId="4F1CAAE4" w14:textId="0208C94E">
            <w:pPr>
              <w:pStyle w:val="ListParagraph"/>
              <w:numPr>
                <w:ilvl w:val="0"/>
                <w:numId w:val="62"/>
              </w:numPr>
              <w:bidi w:val="0"/>
              <w:spacing w:before="120" w:beforeAutospacing="off" w:after="120" w:afterAutospacing="off"/>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US"/>
              </w:rPr>
            </w:pPr>
            <w:r w:rsidRPr="570B02E8" w:rsidR="36FA5551">
              <w:rPr>
                <w:rFonts w:ascii="Times New Roman" w:hAnsi="Times New Roman" w:eastAsia="Times New Roman" w:cs="Times New Roman"/>
                <w:b w:val="0"/>
                <w:bCs w:val="0"/>
                <w:i w:val="0"/>
                <w:iCs w:val="0"/>
                <w:caps w:val="0"/>
                <w:smallCaps w:val="0"/>
                <w:noProof w:val="0"/>
                <w:color w:val="auto"/>
                <w:sz w:val="24"/>
                <w:szCs w:val="24"/>
                <w:lang w:val="en-US"/>
              </w:rPr>
              <w:t xml:space="preserve">The program director takes several measures to get feedback from site supervisors at the medical facilities where </w:t>
            </w:r>
            <w:r w:rsidRPr="570B02E8" w:rsidR="644D3C05">
              <w:rPr>
                <w:rFonts w:ascii="Times New Roman" w:hAnsi="Times New Roman" w:eastAsia="Times New Roman" w:cs="Times New Roman"/>
                <w:b w:val="0"/>
                <w:bCs w:val="0"/>
                <w:i w:val="0"/>
                <w:iCs w:val="0"/>
                <w:caps w:val="0"/>
                <w:smallCaps w:val="0"/>
                <w:noProof w:val="0"/>
                <w:color w:val="auto"/>
                <w:sz w:val="24"/>
                <w:szCs w:val="24"/>
                <w:lang w:val="en-US"/>
              </w:rPr>
              <w:t>students</w:t>
            </w:r>
            <w:r w:rsidRPr="570B02E8" w:rsidR="36FA5551">
              <w:rPr>
                <w:rFonts w:ascii="Times New Roman" w:hAnsi="Times New Roman" w:eastAsia="Times New Roman" w:cs="Times New Roman"/>
                <w:b w:val="0"/>
                <w:bCs w:val="0"/>
                <w:i w:val="0"/>
                <w:iCs w:val="0"/>
                <w:caps w:val="0"/>
                <w:smallCaps w:val="0"/>
                <w:noProof w:val="0"/>
                <w:color w:val="auto"/>
                <w:sz w:val="24"/>
                <w:szCs w:val="24"/>
                <w:lang w:val="en-US"/>
              </w:rPr>
              <w:t xml:space="preserve"> do their inter</w:t>
            </w:r>
            <w:r w:rsidRPr="570B02E8" w:rsidR="7A48A67E">
              <w:rPr>
                <w:rFonts w:ascii="Times New Roman" w:hAnsi="Times New Roman" w:eastAsia="Times New Roman" w:cs="Times New Roman"/>
                <w:b w:val="0"/>
                <w:bCs w:val="0"/>
                <w:i w:val="0"/>
                <w:iCs w:val="0"/>
                <w:caps w:val="0"/>
                <w:smallCaps w:val="0"/>
                <w:noProof w:val="0"/>
                <w:color w:val="auto"/>
                <w:sz w:val="24"/>
                <w:szCs w:val="24"/>
                <w:lang w:val="en-US"/>
              </w:rPr>
              <w:t>nship.</w:t>
            </w:r>
          </w:p>
          <w:p w:rsidR="2582063E" w:rsidP="64B789A6" w:rsidRDefault="2582063E" w14:paraId="4E8767D6" w14:textId="2F636197">
            <w:pPr>
              <w:pStyle w:val="Normal"/>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64B789A6" w:rsidR="2582063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Action Plan Recommendations:</w:t>
            </w:r>
          </w:p>
          <w:p w:rsidR="302533B9" w:rsidP="570B02E8" w:rsidRDefault="302533B9" w14:paraId="29B58BC0" w14:textId="06462F99">
            <w:pPr>
              <w:pStyle w:val="ListParagraph"/>
              <w:numPr>
                <w:ilvl w:val="0"/>
                <w:numId w:val="64"/>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US"/>
              </w:rPr>
            </w:pPr>
            <w:r w:rsidRPr="570B02E8" w:rsidR="0D56558A">
              <w:rPr>
                <w:rFonts w:ascii="Times New Roman" w:hAnsi="Times New Roman" w:eastAsia="Times New Roman" w:cs="Times New Roman"/>
                <w:b w:val="0"/>
                <w:bCs w:val="0"/>
                <w:i w:val="0"/>
                <w:iCs w:val="0"/>
                <w:caps w:val="0"/>
                <w:smallCaps w:val="0"/>
                <w:noProof w:val="0"/>
                <w:color w:val="auto"/>
                <w:sz w:val="24"/>
                <w:szCs w:val="24"/>
                <w:lang w:val="en-US"/>
              </w:rPr>
              <w:t xml:space="preserve">Consider adding to the course description the certification that the program will prepare </w:t>
            </w:r>
            <w:r w:rsidRPr="570B02E8" w:rsidR="206AA645">
              <w:rPr>
                <w:rFonts w:ascii="Times New Roman" w:hAnsi="Times New Roman" w:eastAsia="Times New Roman" w:cs="Times New Roman"/>
                <w:b w:val="0"/>
                <w:bCs w:val="0"/>
                <w:i w:val="0"/>
                <w:iCs w:val="0"/>
                <w:caps w:val="0"/>
                <w:smallCaps w:val="0"/>
                <w:noProof w:val="0"/>
                <w:color w:val="auto"/>
                <w:sz w:val="24"/>
                <w:szCs w:val="24"/>
                <w:lang w:val="en-US"/>
              </w:rPr>
              <w:t>students</w:t>
            </w:r>
            <w:r w:rsidRPr="570B02E8" w:rsidR="0D56558A">
              <w:rPr>
                <w:rFonts w:ascii="Times New Roman" w:hAnsi="Times New Roman" w:eastAsia="Times New Roman" w:cs="Times New Roman"/>
                <w:b w:val="0"/>
                <w:bCs w:val="0"/>
                <w:i w:val="0"/>
                <w:iCs w:val="0"/>
                <w:caps w:val="0"/>
                <w:smallCaps w:val="0"/>
                <w:noProof w:val="0"/>
                <w:color w:val="auto"/>
                <w:sz w:val="24"/>
                <w:szCs w:val="24"/>
                <w:lang w:val="en-US"/>
              </w:rPr>
              <w:t xml:space="preserve"> for. </w:t>
            </w:r>
          </w:p>
          <w:p w:rsidR="4C50017A" w:rsidP="570B02E8" w:rsidRDefault="4C50017A" w14:paraId="133B6A10" w14:textId="441A9ABE">
            <w:pPr>
              <w:pStyle w:val="ListParagraph"/>
              <w:numPr>
                <w:ilvl w:val="0"/>
                <w:numId w:val="64"/>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US"/>
              </w:rPr>
            </w:pPr>
            <w:r w:rsidRPr="570B02E8" w:rsidR="16E13B97">
              <w:rPr>
                <w:rFonts w:ascii="Times New Roman" w:hAnsi="Times New Roman" w:eastAsia="Times New Roman" w:cs="Times New Roman"/>
                <w:b w:val="0"/>
                <w:bCs w:val="0"/>
                <w:i w:val="0"/>
                <w:iCs w:val="0"/>
                <w:caps w:val="0"/>
                <w:smallCaps w:val="0"/>
                <w:noProof w:val="0"/>
                <w:color w:val="auto"/>
                <w:sz w:val="24"/>
                <w:szCs w:val="24"/>
                <w:lang w:val="en-US"/>
              </w:rPr>
              <w:t xml:space="preserve">Perhaps advertise at local hospitals to attract untrained personnel with an interest in the medical field to increase equity and student enrollment. </w:t>
            </w:r>
          </w:p>
          <w:p w:rsidR="4C50017A" w:rsidP="570B02E8" w:rsidRDefault="4C50017A" w14:paraId="123CCFFC" w14:textId="36D08EA0">
            <w:pPr>
              <w:pStyle w:val="ListParagraph"/>
              <w:numPr>
                <w:ilvl w:val="0"/>
                <w:numId w:val="64"/>
              </w:numPr>
              <w:bidi w:val="0"/>
              <w:spacing w:before="120" w:beforeAutospacing="off" w:after="120" w:afterAutospacing="off" w:line="259" w:lineRule="auto"/>
              <w:ind w:right="0"/>
              <w:jc w:val="left"/>
              <w:rPr>
                <w:rFonts w:ascii="Times New Roman" w:hAnsi="Times New Roman" w:eastAsia="Times New Roman" w:cs="Times New Roman"/>
                <w:b w:val="0"/>
                <w:bCs w:val="0"/>
                <w:i w:val="0"/>
                <w:iCs w:val="0"/>
                <w:caps w:val="0"/>
                <w:smallCaps w:val="0"/>
                <w:noProof w:val="0"/>
                <w:color w:val="auto" w:themeColor="accent6" w:themeTint="FF" w:themeShade="BF"/>
                <w:sz w:val="24"/>
                <w:szCs w:val="24"/>
                <w:lang w:val="en-US"/>
              </w:rPr>
            </w:pPr>
            <w:r w:rsidRPr="570B02E8" w:rsidR="16E13B97">
              <w:rPr>
                <w:rFonts w:ascii="Times New Roman" w:hAnsi="Times New Roman" w:eastAsia="Times New Roman" w:cs="Times New Roman"/>
                <w:b w:val="0"/>
                <w:bCs w:val="0"/>
                <w:i w:val="0"/>
                <w:iCs w:val="0"/>
                <w:caps w:val="0"/>
                <w:smallCaps w:val="0"/>
                <w:noProof w:val="0"/>
                <w:color w:val="auto"/>
                <w:sz w:val="24"/>
                <w:szCs w:val="24"/>
                <w:lang w:val="en-US"/>
              </w:rPr>
              <w:t xml:space="preserve">Continue to </w:t>
            </w:r>
            <w:r w:rsidRPr="570B02E8" w:rsidR="16E13B97">
              <w:rPr>
                <w:rFonts w:ascii="Times New Roman" w:hAnsi="Times New Roman" w:eastAsia="Times New Roman" w:cs="Times New Roman"/>
                <w:b w:val="0"/>
                <w:bCs w:val="0"/>
                <w:i w:val="0"/>
                <w:iCs w:val="0"/>
                <w:caps w:val="0"/>
                <w:smallCaps w:val="0"/>
                <w:noProof w:val="0"/>
                <w:color w:val="auto"/>
                <w:sz w:val="24"/>
                <w:szCs w:val="24"/>
                <w:lang w:val="en-US"/>
              </w:rPr>
              <w:t>seek</w:t>
            </w:r>
            <w:r w:rsidRPr="570B02E8" w:rsidR="16E13B97">
              <w:rPr>
                <w:rFonts w:ascii="Times New Roman" w:hAnsi="Times New Roman" w:eastAsia="Times New Roman" w:cs="Times New Roman"/>
                <w:b w:val="0"/>
                <w:bCs w:val="0"/>
                <w:i w:val="0"/>
                <w:iCs w:val="0"/>
                <w:caps w:val="0"/>
                <w:smallCaps w:val="0"/>
                <w:noProof w:val="0"/>
                <w:color w:val="auto"/>
                <w:sz w:val="24"/>
                <w:szCs w:val="24"/>
                <w:lang w:val="en-US"/>
              </w:rPr>
              <w:t xml:space="preserve"> to grow the program at other campuses. </w:t>
            </w:r>
          </w:p>
          <w:p w:rsidR="7454F0C4" w:rsidP="570B02E8" w:rsidRDefault="7454F0C4" w14:paraId="33C7B93B" w14:textId="44F93659">
            <w:pPr>
              <w:pStyle w:val="ListParagraph"/>
              <w:numPr>
                <w:ilvl w:val="0"/>
                <w:numId w:val="64"/>
              </w:numPr>
              <w:bidi w:val="0"/>
              <w:spacing w:before="120" w:beforeAutospacing="off" w:after="120" w:afterAutospacing="off" w:line="259" w:lineRule="auto"/>
              <w:ind w:right="0"/>
              <w:jc w:val="left"/>
              <w:rPr>
                <w:rFonts w:ascii="Calibri" w:hAnsi="Calibri" w:eastAsia="Calibri" w:cs="Calibri"/>
                <w:b w:val="0"/>
                <w:bCs w:val="0"/>
                <w:i w:val="0"/>
                <w:iCs w:val="0"/>
                <w:caps w:val="0"/>
                <w:smallCaps w:val="0"/>
                <w:noProof w:val="0"/>
                <w:color w:val="auto" w:themeColor="text1" w:themeTint="FF" w:themeShade="FF"/>
                <w:sz w:val="24"/>
                <w:szCs w:val="24"/>
                <w:lang w:val="en-US"/>
              </w:rPr>
            </w:pPr>
            <w:r w:rsidRPr="570B02E8" w:rsidR="16E13B97">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570B02E8" w:rsidR="6BDDC0BB">
              <w:rPr>
                <w:rFonts w:ascii="Times New Roman" w:hAnsi="Times New Roman" w:eastAsia="Times New Roman" w:cs="Times New Roman"/>
                <w:b w:val="0"/>
                <w:bCs w:val="0"/>
                <w:i w:val="0"/>
                <w:iCs w:val="0"/>
                <w:caps w:val="0"/>
                <w:smallCaps w:val="0"/>
                <w:noProof w:val="0"/>
                <w:color w:val="auto"/>
                <w:sz w:val="24"/>
                <w:szCs w:val="24"/>
                <w:lang w:val="en-US"/>
              </w:rPr>
              <w:t xml:space="preserve">Complete a Follow-up Assessment to see if changes </w:t>
            </w:r>
            <w:r w:rsidRPr="570B02E8" w:rsidR="6BDDC0BB">
              <w:rPr>
                <w:rFonts w:ascii="Times New Roman" w:hAnsi="Times New Roman" w:eastAsia="Times New Roman" w:cs="Times New Roman"/>
                <w:b w:val="0"/>
                <w:bCs w:val="0"/>
                <w:i w:val="0"/>
                <w:iCs w:val="0"/>
                <w:caps w:val="0"/>
                <w:smallCaps w:val="0"/>
                <w:noProof w:val="0"/>
                <w:color w:val="auto"/>
                <w:sz w:val="24"/>
                <w:szCs w:val="24"/>
                <w:lang w:val="en-US"/>
              </w:rPr>
              <w:t>identified</w:t>
            </w:r>
            <w:r w:rsidRPr="570B02E8" w:rsidR="6BDDC0BB">
              <w:rPr>
                <w:rFonts w:ascii="Times New Roman" w:hAnsi="Times New Roman" w:eastAsia="Times New Roman" w:cs="Times New Roman"/>
                <w:b w:val="0"/>
                <w:bCs w:val="0"/>
                <w:i w:val="0"/>
                <w:iCs w:val="0"/>
                <w:caps w:val="0"/>
                <w:smallCaps w:val="0"/>
                <w:noProof w:val="0"/>
                <w:color w:val="auto"/>
                <w:sz w:val="24"/>
                <w:szCs w:val="24"/>
                <w:lang w:val="en-US"/>
              </w:rPr>
              <w:t xml:space="preserve"> </w:t>
            </w:r>
            <w:r w:rsidRPr="570B02E8" w:rsidR="4D7D83E8">
              <w:rPr>
                <w:rFonts w:ascii="Times New Roman" w:hAnsi="Times New Roman" w:eastAsia="Times New Roman" w:cs="Times New Roman"/>
                <w:b w:val="0"/>
                <w:bCs w:val="0"/>
                <w:i w:val="0"/>
                <w:iCs w:val="0"/>
                <w:caps w:val="0"/>
                <w:smallCaps w:val="0"/>
                <w:noProof w:val="0"/>
                <w:color w:val="auto"/>
                <w:sz w:val="24"/>
                <w:szCs w:val="24"/>
                <w:lang w:val="en-US"/>
              </w:rPr>
              <w:t xml:space="preserve">from the Baseline Assessment have resulted in </w:t>
            </w:r>
            <w:r w:rsidRPr="570B02E8" w:rsidR="54FE9233">
              <w:rPr>
                <w:rFonts w:ascii="Times New Roman" w:hAnsi="Times New Roman" w:eastAsia="Times New Roman" w:cs="Times New Roman"/>
                <w:b w:val="0"/>
                <w:bCs w:val="0"/>
                <w:i w:val="0"/>
                <w:iCs w:val="0"/>
                <w:caps w:val="0"/>
                <w:smallCaps w:val="0"/>
                <w:noProof w:val="0"/>
                <w:color w:val="auto"/>
                <w:sz w:val="24"/>
                <w:szCs w:val="24"/>
                <w:lang w:val="en-US"/>
              </w:rPr>
              <w:t xml:space="preserve">the desired outcomes. These </w:t>
            </w:r>
            <w:r w:rsidRPr="570B02E8" w:rsidR="4D7D83E8">
              <w:rPr>
                <w:rFonts w:ascii="Times New Roman" w:hAnsi="Times New Roman" w:eastAsia="Times New Roman" w:cs="Times New Roman"/>
                <w:b w:val="0"/>
                <w:bCs w:val="0"/>
                <w:i w:val="0"/>
                <w:iCs w:val="0"/>
                <w:caps w:val="0"/>
                <w:smallCaps w:val="0"/>
                <w:noProof w:val="0"/>
                <w:color w:val="auto"/>
                <w:sz w:val="24"/>
                <w:szCs w:val="24"/>
                <w:lang w:val="en-US"/>
              </w:rPr>
              <w:t>were identified as:</w:t>
            </w:r>
            <w:r w:rsidRPr="570B02E8" w:rsidR="4D7D83E8">
              <w:rPr>
                <w:rFonts w:ascii="Times New Roman" w:hAnsi="Times New Roman" w:eastAsia="Times New Roman" w:cs="Times New Roman"/>
                <w:b w:val="1"/>
                <w:bCs w:val="1"/>
                <w:i w:val="0"/>
                <w:iCs w:val="0"/>
                <w:caps w:val="0"/>
                <w:smallCaps w:val="0"/>
                <w:noProof w:val="0"/>
                <w:color w:val="auto"/>
                <w:sz w:val="24"/>
                <w:szCs w:val="24"/>
                <w:lang w:val="en-US"/>
              </w:rPr>
              <w:t xml:space="preserve"> </w:t>
            </w:r>
            <w:r w:rsidRPr="570B02E8" w:rsidR="4D7D83E8">
              <w:rPr>
                <w:rFonts w:ascii="Calibri" w:hAnsi="Calibri" w:eastAsia="Calibri" w:cs="Calibri"/>
                <w:b w:val="0"/>
                <w:bCs w:val="0"/>
                <w:i w:val="0"/>
                <w:iCs w:val="0"/>
                <w:caps w:val="0"/>
                <w:smallCaps w:val="0"/>
                <w:noProof w:val="0"/>
                <w:color w:val="auto"/>
                <w:sz w:val="24"/>
                <w:szCs w:val="24"/>
                <w:lang w:val="en-US"/>
              </w:rPr>
              <w:t>Add a Bloodborne and Airborne Pathogen video resource into Blackboard learning for more direction, increase the Proficiency to 100% from 98%.</w:t>
            </w:r>
          </w:p>
        </w:tc>
      </w:tr>
      <w:tr w:rsidR="7454F0C4" w:rsidTr="66E7AC93" w14:paraId="63E32D28">
        <w:trPr>
          <w:trHeight w:val="555"/>
        </w:trPr>
        <w:tc>
          <w:tcPr>
            <w:tcW w:w="14520" w:type="dxa"/>
            <w:shd w:val="clear" w:color="auto" w:fill="FFC000" w:themeFill="accent4"/>
            <w:tcMar/>
          </w:tcPr>
          <w:p w:rsidR="49AEDB1D" w:rsidP="73765CD1" w:rsidRDefault="49AEDB1D" w14:paraId="6BD12C11" w14:textId="601970A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73765CD1" w:rsidR="338C3DF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Academic Review Process Insight Statement</w:t>
            </w:r>
          </w:p>
          <w:p w:rsidR="49AEDB1D" w:rsidP="633B8AD1" w:rsidRDefault="49AEDB1D" w14:paraId="491B9A4F" w14:textId="313676A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3B8AD1" w:rsidR="5CAC96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Reflect on how this process helped guide the direction of your program.</w:t>
            </w:r>
          </w:p>
        </w:tc>
      </w:tr>
      <w:tr w:rsidR="7454F0C4" w:rsidTr="66E7AC93" w14:paraId="0B0AC4A0">
        <w:trPr>
          <w:trHeight w:val="555"/>
        </w:trPr>
        <w:tc>
          <w:tcPr>
            <w:tcW w:w="14520" w:type="dxa"/>
            <w:shd w:val="clear" w:color="auto" w:fill="FFFFFF" w:themeFill="background1"/>
            <w:tcMar/>
          </w:tcPr>
          <w:p w:rsidR="7454F0C4" w:rsidP="66E7AC93" w:rsidRDefault="7454F0C4" w14:paraId="61C787EC" w14:textId="0AA65582">
            <w:pPr>
              <w:pStyle w:val="Normal"/>
              <w:spacing w:before="120" w:beforeAutospacing="off" w:after="120" w:afterAutospacing="off" w:line="259" w:lineRule="auto"/>
              <w:jc w:val="left"/>
              <w:rPr>
                <w:rFonts w:ascii="Segoe UI" w:hAnsi="Segoe UI" w:eastAsia="Segoe UI" w:cs="Segoe UI"/>
                <w:b w:val="0"/>
                <w:bCs w:val="0"/>
                <w:i w:val="0"/>
                <w:iCs w:val="0"/>
                <w:caps w:val="0"/>
                <w:smallCaps w:val="0"/>
                <w:noProof w:val="0"/>
                <w:color w:val="212121" w:themeColor="text1" w:themeTint="FF" w:themeShade="FF"/>
                <w:sz w:val="24"/>
                <w:szCs w:val="24"/>
                <w:lang w:val="en-US"/>
              </w:rPr>
            </w:pPr>
            <w:r w:rsidRPr="66E7AC93" w:rsidR="1FA573B3">
              <w:rPr>
                <w:rFonts w:ascii="Segoe UI" w:hAnsi="Segoe UI" w:eastAsia="Segoe UI" w:cs="Segoe UI"/>
                <w:b w:val="0"/>
                <w:bCs w:val="0"/>
                <w:i w:val="0"/>
                <w:iCs w:val="0"/>
                <w:caps w:val="0"/>
                <w:smallCaps w:val="0"/>
                <w:noProof w:val="0"/>
                <w:color w:val="212121"/>
                <w:sz w:val="24"/>
                <w:szCs w:val="24"/>
                <w:lang w:val="en-US"/>
              </w:rPr>
              <w:t xml:space="preserve">The feedback received for the Clinical Laboratory Assistant Program </w:t>
            </w:r>
            <w:r w:rsidRPr="66E7AC93" w:rsidR="5E4A58E4">
              <w:rPr>
                <w:rFonts w:ascii="Segoe UI" w:hAnsi="Segoe UI" w:eastAsia="Segoe UI" w:cs="Segoe UI"/>
                <w:b w:val="0"/>
                <w:bCs w:val="0"/>
                <w:i w:val="0"/>
                <w:iCs w:val="0"/>
                <w:caps w:val="0"/>
                <w:smallCaps w:val="0"/>
                <w:noProof w:val="0"/>
                <w:color w:val="212121"/>
                <w:sz w:val="24"/>
                <w:szCs w:val="24"/>
                <w:lang w:val="en-US"/>
              </w:rPr>
              <w:t xml:space="preserve">showed </w:t>
            </w:r>
            <w:r w:rsidRPr="66E7AC93" w:rsidR="5EB9218E">
              <w:rPr>
                <w:rFonts w:ascii="Segoe UI" w:hAnsi="Segoe UI" w:eastAsia="Segoe UI" w:cs="Segoe UI"/>
                <w:b w:val="0"/>
                <w:bCs w:val="0"/>
                <w:i w:val="0"/>
                <w:iCs w:val="0"/>
                <w:caps w:val="0"/>
                <w:smallCaps w:val="0"/>
                <w:noProof w:val="0"/>
                <w:color w:val="212121"/>
                <w:sz w:val="24"/>
                <w:szCs w:val="24"/>
                <w:lang w:val="en-US"/>
              </w:rPr>
              <w:t xml:space="preserve">how </w:t>
            </w:r>
            <w:r w:rsidRPr="66E7AC93" w:rsidR="440361E1">
              <w:rPr>
                <w:rFonts w:ascii="Segoe UI" w:hAnsi="Segoe UI" w:eastAsia="Segoe UI" w:cs="Segoe UI"/>
                <w:b w:val="0"/>
                <w:bCs w:val="0"/>
                <w:i w:val="0"/>
                <w:iCs w:val="0"/>
                <w:caps w:val="0"/>
                <w:smallCaps w:val="0"/>
                <w:noProof w:val="0"/>
                <w:color w:val="212121"/>
                <w:sz w:val="24"/>
                <w:szCs w:val="24"/>
                <w:lang w:val="en-US"/>
              </w:rPr>
              <w:t>competency</w:t>
            </w:r>
            <w:r w:rsidRPr="66E7AC93" w:rsidR="1FA573B3">
              <w:rPr>
                <w:rFonts w:ascii="Segoe UI" w:hAnsi="Segoe UI" w:eastAsia="Segoe UI" w:cs="Segoe UI"/>
                <w:b w:val="0"/>
                <w:bCs w:val="0"/>
                <w:i w:val="0"/>
                <w:iCs w:val="0"/>
                <w:caps w:val="0"/>
                <w:smallCaps w:val="0"/>
                <w:noProof w:val="0"/>
                <w:color w:val="212121"/>
                <w:sz w:val="24"/>
                <w:szCs w:val="24"/>
                <w:lang w:val="en-US"/>
              </w:rPr>
              <w:t xml:space="preserve"> in </w:t>
            </w:r>
            <w:r w:rsidRPr="66E7AC93" w:rsidR="4F11244C">
              <w:rPr>
                <w:rFonts w:ascii="Segoe UI" w:hAnsi="Segoe UI" w:eastAsia="Segoe UI" w:cs="Segoe UI"/>
                <w:b w:val="0"/>
                <w:bCs w:val="0"/>
                <w:i w:val="0"/>
                <w:iCs w:val="0"/>
                <w:caps w:val="0"/>
                <w:smallCaps w:val="0"/>
                <w:noProof w:val="0"/>
                <w:color w:val="212121"/>
                <w:sz w:val="24"/>
                <w:szCs w:val="24"/>
                <w:lang w:val="en-US"/>
              </w:rPr>
              <w:t>laboratory</w:t>
            </w:r>
            <w:r w:rsidRPr="66E7AC93" w:rsidR="1FA573B3">
              <w:rPr>
                <w:rFonts w:ascii="Segoe UI" w:hAnsi="Segoe UI" w:eastAsia="Segoe UI" w:cs="Segoe UI"/>
                <w:b w:val="0"/>
                <w:bCs w:val="0"/>
                <w:i w:val="0"/>
                <w:iCs w:val="0"/>
                <w:caps w:val="0"/>
                <w:smallCaps w:val="0"/>
                <w:noProof w:val="0"/>
                <w:color w:val="212121"/>
                <w:sz w:val="24"/>
                <w:szCs w:val="24"/>
                <w:lang w:val="en-US"/>
              </w:rPr>
              <w:t xml:space="preserve"> </w:t>
            </w:r>
            <w:r w:rsidRPr="66E7AC93" w:rsidR="5FDE4BE7">
              <w:rPr>
                <w:rFonts w:ascii="Segoe UI" w:hAnsi="Segoe UI" w:eastAsia="Segoe UI" w:cs="Segoe UI"/>
                <w:b w:val="0"/>
                <w:bCs w:val="0"/>
                <w:i w:val="0"/>
                <w:iCs w:val="0"/>
                <w:caps w:val="0"/>
                <w:smallCaps w:val="0"/>
                <w:noProof w:val="0"/>
                <w:color w:val="212121"/>
                <w:sz w:val="24"/>
                <w:szCs w:val="24"/>
                <w:lang w:val="en-US"/>
              </w:rPr>
              <w:t>education</w:t>
            </w:r>
            <w:r w:rsidRPr="66E7AC93" w:rsidR="170CD9D4">
              <w:rPr>
                <w:rFonts w:ascii="Segoe UI" w:hAnsi="Segoe UI" w:eastAsia="Segoe UI" w:cs="Segoe UI"/>
                <w:b w:val="0"/>
                <w:bCs w:val="0"/>
                <w:i w:val="0"/>
                <w:iCs w:val="0"/>
                <w:caps w:val="0"/>
                <w:smallCaps w:val="0"/>
                <w:noProof w:val="0"/>
                <w:color w:val="212121"/>
                <w:sz w:val="24"/>
                <w:szCs w:val="24"/>
                <w:lang w:val="en-US"/>
              </w:rPr>
              <w:t xml:space="preserve"> would be greater in h</w:t>
            </w:r>
            <w:r w:rsidRPr="66E7AC93" w:rsidR="4CCB9528">
              <w:rPr>
                <w:rFonts w:ascii="Segoe UI" w:hAnsi="Segoe UI" w:eastAsia="Segoe UI" w:cs="Segoe UI"/>
                <w:b w:val="0"/>
                <w:bCs w:val="0"/>
                <w:i w:val="0"/>
                <w:iCs w:val="0"/>
                <w:caps w:val="0"/>
                <w:smallCaps w:val="0"/>
                <w:noProof w:val="0"/>
                <w:color w:val="212121"/>
                <w:sz w:val="24"/>
                <w:szCs w:val="24"/>
                <w:lang w:val="en-US"/>
              </w:rPr>
              <w:t>aving</w:t>
            </w:r>
            <w:r w:rsidRPr="66E7AC93" w:rsidR="1FA573B3">
              <w:rPr>
                <w:rFonts w:ascii="Segoe UI" w:hAnsi="Segoe UI" w:eastAsia="Segoe UI" w:cs="Segoe UI"/>
                <w:b w:val="0"/>
                <w:bCs w:val="0"/>
                <w:i w:val="0"/>
                <w:iCs w:val="0"/>
                <w:caps w:val="0"/>
                <w:smallCaps w:val="0"/>
                <w:noProof w:val="0"/>
                <w:color w:val="212121"/>
                <w:sz w:val="24"/>
                <w:szCs w:val="24"/>
                <w:lang w:val="en-US"/>
              </w:rPr>
              <w:t xml:space="preserve"> </w:t>
            </w:r>
            <w:r w:rsidRPr="66E7AC93" w:rsidR="1FA573B3">
              <w:rPr>
                <w:rFonts w:ascii="Segoe UI" w:hAnsi="Segoe UI" w:eastAsia="Segoe UI" w:cs="Segoe UI"/>
                <w:b w:val="0"/>
                <w:bCs w:val="0"/>
                <w:i w:val="0"/>
                <w:iCs w:val="0"/>
                <w:caps w:val="0"/>
                <w:smallCaps w:val="0"/>
                <w:noProof w:val="0"/>
                <w:color w:val="212121"/>
                <w:sz w:val="24"/>
                <w:szCs w:val="24"/>
                <w:lang w:val="en-US"/>
              </w:rPr>
              <w:t xml:space="preserve">the ability </w:t>
            </w:r>
            <w:r w:rsidRPr="66E7AC93" w:rsidR="168219C3">
              <w:rPr>
                <w:rFonts w:ascii="Segoe UI" w:hAnsi="Segoe UI" w:eastAsia="Segoe UI" w:cs="Segoe UI"/>
                <w:b w:val="0"/>
                <w:bCs w:val="0"/>
                <w:i w:val="0"/>
                <w:iCs w:val="0"/>
                <w:caps w:val="0"/>
                <w:smallCaps w:val="0"/>
                <w:noProof w:val="0"/>
                <w:color w:val="212121"/>
                <w:sz w:val="24"/>
                <w:szCs w:val="24"/>
                <w:lang w:val="en-US"/>
              </w:rPr>
              <w:t>to turn</w:t>
            </w:r>
            <w:r w:rsidRPr="66E7AC93" w:rsidR="14C8C7E2">
              <w:rPr>
                <w:rFonts w:ascii="Segoe UI" w:hAnsi="Segoe UI" w:eastAsia="Segoe UI" w:cs="Segoe UI"/>
                <w:b w:val="0"/>
                <w:bCs w:val="0"/>
                <w:i w:val="0"/>
                <w:iCs w:val="0"/>
                <w:caps w:val="0"/>
                <w:smallCaps w:val="0"/>
                <w:noProof w:val="0"/>
                <w:color w:val="212121"/>
                <w:sz w:val="24"/>
                <w:szCs w:val="24"/>
                <w:lang w:val="en-US"/>
              </w:rPr>
              <w:t xml:space="preserve"> out</w:t>
            </w:r>
            <w:r w:rsidRPr="66E7AC93" w:rsidR="1FA573B3">
              <w:rPr>
                <w:rFonts w:ascii="Segoe UI" w:hAnsi="Segoe UI" w:eastAsia="Segoe UI" w:cs="Segoe UI"/>
                <w:b w:val="0"/>
                <w:bCs w:val="0"/>
                <w:i w:val="0"/>
                <w:iCs w:val="0"/>
                <w:caps w:val="0"/>
                <w:smallCaps w:val="0"/>
                <w:noProof w:val="0"/>
                <w:color w:val="212121"/>
                <w:sz w:val="24"/>
                <w:szCs w:val="24"/>
                <w:lang w:val="en-US"/>
              </w:rPr>
              <w:t xml:space="preserve"> laboratory professionals in all practice settings and experience levels to give and receive feedback</w:t>
            </w:r>
            <w:r w:rsidRPr="66E7AC93" w:rsidR="218B694B">
              <w:rPr>
                <w:rFonts w:ascii="Segoe UI" w:hAnsi="Segoe UI" w:eastAsia="Segoe UI" w:cs="Segoe UI"/>
                <w:b w:val="0"/>
                <w:bCs w:val="0"/>
                <w:i w:val="0"/>
                <w:iCs w:val="0"/>
                <w:caps w:val="0"/>
                <w:smallCaps w:val="0"/>
                <w:noProof w:val="0"/>
                <w:color w:val="212121"/>
                <w:sz w:val="24"/>
                <w:szCs w:val="24"/>
                <w:lang w:val="en-US"/>
              </w:rPr>
              <w:t xml:space="preserve"> that</w:t>
            </w:r>
            <w:r w:rsidRPr="66E7AC93" w:rsidR="1FA573B3">
              <w:rPr>
                <w:rFonts w:ascii="Segoe UI" w:hAnsi="Segoe UI" w:eastAsia="Segoe UI" w:cs="Segoe UI"/>
                <w:b w:val="0"/>
                <w:bCs w:val="0"/>
                <w:i w:val="0"/>
                <w:iCs w:val="0"/>
                <w:caps w:val="0"/>
                <w:smallCaps w:val="0"/>
                <w:noProof w:val="0"/>
                <w:color w:val="212121"/>
                <w:sz w:val="24"/>
                <w:szCs w:val="24"/>
                <w:lang w:val="en-US"/>
              </w:rPr>
              <w:t xml:space="preserve"> is crucial</w:t>
            </w:r>
            <w:r w:rsidRPr="66E7AC93" w:rsidR="479E5930">
              <w:rPr>
                <w:rFonts w:ascii="Segoe UI" w:hAnsi="Segoe UI" w:eastAsia="Segoe UI" w:cs="Segoe UI"/>
                <w:b w:val="0"/>
                <w:bCs w:val="0"/>
                <w:i w:val="0"/>
                <w:iCs w:val="0"/>
                <w:caps w:val="0"/>
                <w:smallCaps w:val="0"/>
                <w:noProof w:val="0"/>
                <w:color w:val="212121"/>
                <w:sz w:val="24"/>
                <w:szCs w:val="24"/>
                <w:lang w:val="en-US"/>
              </w:rPr>
              <w:t xml:space="preserve"> in the medical practice</w:t>
            </w:r>
            <w:r w:rsidRPr="66E7AC93" w:rsidR="1FA573B3">
              <w:rPr>
                <w:rFonts w:ascii="Segoe UI" w:hAnsi="Segoe UI" w:eastAsia="Segoe UI" w:cs="Segoe UI"/>
                <w:b w:val="0"/>
                <w:bCs w:val="0"/>
                <w:i w:val="0"/>
                <w:iCs w:val="0"/>
                <w:caps w:val="0"/>
                <w:smallCaps w:val="0"/>
                <w:noProof w:val="0"/>
                <w:color w:val="212121"/>
                <w:sz w:val="24"/>
                <w:szCs w:val="24"/>
                <w:lang w:val="en-US"/>
              </w:rPr>
              <w:t xml:space="preserve"> workflow </w:t>
            </w:r>
            <w:r w:rsidRPr="66E7AC93" w:rsidR="715A797E">
              <w:rPr>
                <w:rFonts w:ascii="Segoe UI" w:hAnsi="Segoe UI" w:eastAsia="Segoe UI" w:cs="Segoe UI"/>
                <w:b w:val="0"/>
                <w:bCs w:val="0"/>
                <w:i w:val="0"/>
                <w:iCs w:val="0"/>
                <w:caps w:val="0"/>
                <w:smallCaps w:val="0"/>
                <w:noProof w:val="0"/>
                <w:color w:val="212121"/>
                <w:sz w:val="24"/>
                <w:szCs w:val="24"/>
                <w:lang w:val="en-US"/>
              </w:rPr>
              <w:t>along with</w:t>
            </w:r>
            <w:r w:rsidRPr="66E7AC93" w:rsidR="1FA573B3">
              <w:rPr>
                <w:rFonts w:ascii="Segoe UI" w:hAnsi="Segoe UI" w:eastAsia="Segoe UI" w:cs="Segoe UI"/>
                <w:b w:val="0"/>
                <w:bCs w:val="0"/>
                <w:i w:val="0"/>
                <w:iCs w:val="0"/>
                <w:caps w:val="0"/>
                <w:smallCaps w:val="0"/>
                <w:noProof w:val="0"/>
                <w:color w:val="212121"/>
                <w:sz w:val="24"/>
                <w:szCs w:val="24"/>
                <w:lang w:val="en-US"/>
              </w:rPr>
              <w:t xml:space="preserve"> </w:t>
            </w:r>
            <w:r w:rsidRPr="66E7AC93" w:rsidR="235F0A89">
              <w:rPr>
                <w:rFonts w:ascii="Segoe UI" w:hAnsi="Segoe UI" w:eastAsia="Segoe UI" w:cs="Segoe UI"/>
                <w:b w:val="0"/>
                <w:bCs w:val="0"/>
                <w:i w:val="0"/>
                <w:iCs w:val="0"/>
                <w:caps w:val="0"/>
                <w:smallCaps w:val="0"/>
                <w:noProof w:val="0"/>
                <w:color w:val="212121"/>
                <w:sz w:val="24"/>
                <w:szCs w:val="24"/>
                <w:lang w:val="en-US"/>
              </w:rPr>
              <w:t>patient</w:t>
            </w:r>
            <w:r w:rsidRPr="66E7AC93" w:rsidR="1FA573B3">
              <w:rPr>
                <w:rFonts w:ascii="Segoe UI" w:hAnsi="Segoe UI" w:eastAsia="Segoe UI" w:cs="Segoe UI"/>
                <w:b w:val="0"/>
                <w:bCs w:val="0"/>
                <w:i w:val="0"/>
                <w:iCs w:val="0"/>
                <w:caps w:val="0"/>
                <w:smallCaps w:val="0"/>
                <w:noProof w:val="0"/>
                <w:color w:val="212121"/>
                <w:sz w:val="24"/>
                <w:szCs w:val="24"/>
                <w:lang w:val="en-US"/>
              </w:rPr>
              <w:t xml:space="preserve"> care</w:t>
            </w:r>
            <w:r w:rsidRPr="66E7AC93" w:rsidR="4C46C7A2">
              <w:rPr>
                <w:rFonts w:ascii="Segoe UI" w:hAnsi="Segoe UI" w:eastAsia="Segoe UI" w:cs="Segoe UI"/>
                <w:b w:val="0"/>
                <w:bCs w:val="0"/>
                <w:i w:val="0"/>
                <w:iCs w:val="0"/>
                <w:caps w:val="0"/>
                <w:smallCaps w:val="0"/>
                <w:noProof w:val="0"/>
                <w:color w:val="212121"/>
                <w:sz w:val="24"/>
                <w:szCs w:val="24"/>
                <w:lang w:val="en-US"/>
              </w:rPr>
              <w:t xml:space="preserve"> in the work field</w:t>
            </w:r>
            <w:r w:rsidRPr="66E7AC93" w:rsidR="4D80BD72">
              <w:rPr>
                <w:rFonts w:ascii="Segoe UI" w:hAnsi="Segoe UI" w:eastAsia="Segoe UI" w:cs="Segoe UI"/>
                <w:b w:val="0"/>
                <w:bCs w:val="0"/>
                <w:i w:val="0"/>
                <w:iCs w:val="0"/>
                <w:caps w:val="0"/>
                <w:smallCaps w:val="0"/>
                <w:noProof w:val="0"/>
                <w:color w:val="212121"/>
                <w:sz w:val="24"/>
                <w:szCs w:val="24"/>
                <w:lang w:val="en-US"/>
              </w:rPr>
              <w:t xml:space="preserve"> </w:t>
            </w:r>
            <w:r w:rsidRPr="66E7AC93" w:rsidR="7DCA8A50">
              <w:rPr>
                <w:rFonts w:ascii="Segoe UI" w:hAnsi="Segoe UI" w:eastAsia="Segoe UI" w:cs="Segoe UI"/>
                <w:b w:val="0"/>
                <w:bCs w:val="0"/>
                <w:i w:val="0"/>
                <w:iCs w:val="0"/>
                <w:caps w:val="0"/>
                <w:smallCaps w:val="0"/>
                <w:noProof w:val="0"/>
                <w:color w:val="212121"/>
                <w:sz w:val="24"/>
                <w:szCs w:val="24"/>
                <w:lang w:val="en-US"/>
              </w:rPr>
              <w:t xml:space="preserve">being taught </w:t>
            </w:r>
            <w:r w:rsidRPr="66E7AC93" w:rsidR="4D80BD72">
              <w:rPr>
                <w:rFonts w:ascii="Segoe UI" w:hAnsi="Segoe UI" w:eastAsia="Segoe UI" w:cs="Segoe UI"/>
                <w:b w:val="0"/>
                <w:bCs w:val="0"/>
                <w:i w:val="0"/>
                <w:iCs w:val="0"/>
                <w:caps w:val="0"/>
                <w:smallCaps w:val="0"/>
                <w:noProof w:val="0"/>
                <w:color w:val="212121"/>
                <w:sz w:val="24"/>
                <w:szCs w:val="24"/>
                <w:lang w:val="en-US"/>
              </w:rPr>
              <w:t xml:space="preserve">in the classroom setting. </w:t>
            </w:r>
          </w:p>
          <w:p w:rsidR="7454F0C4" w:rsidP="73765CD1" w:rsidRDefault="7454F0C4" w14:paraId="1B8DDE52" w14:textId="56A6DAF8">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F031D50" w14:textId="204A5E0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7F54C770" w14:textId="091C1F19">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7454F0C4" w:rsidP="73765CD1" w:rsidRDefault="7454F0C4" w14:paraId="66C74F8E" w14:textId="7AC99E27">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tc>
      </w:tr>
    </w:tbl>
    <w:p w:rsidR="7454F0C4" w:rsidP="73765CD1" w:rsidRDefault="7454F0C4" w14:paraId="37567F01" w14:textId="6FCB420C">
      <w:pPr>
        <w:pStyle w:val="Normal"/>
        <w:spacing w:before="120" w:beforeAutospacing="off" w:after="120" w:afterAutospacing="off"/>
        <w:jc w:val="left"/>
      </w:pPr>
    </w:p>
    <w:tbl>
      <w:tblPr>
        <w:tblStyle w:val="TableGrid"/>
        <w:tblW w:w="14355" w:type="dxa"/>
        <w:jc w:val="left"/>
        <w:tblLook w:val="06A0" w:firstRow="1" w:lastRow="0" w:firstColumn="1" w:lastColumn="0" w:noHBand="1" w:noVBand="1"/>
      </w:tblPr>
      <w:tblGrid>
        <w:gridCol w:w="4785"/>
        <w:gridCol w:w="4785"/>
        <w:gridCol w:w="4785"/>
      </w:tblGrid>
      <w:tr w:rsidR="7454F0C4" w:rsidTr="66E7AC93" w14:paraId="020F0D43">
        <w:tc>
          <w:tcPr>
            <w:tcW w:w="14355" w:type="dxa"/>
            <w:gridSpan w:val="3"/>
            <w:shd w:val="clear" w:color="auto" w:fill="000000" w:themeFill="text1"/>
            <w:tcMar/>
            <w:vAlign w:val="top"/>
          </w:tcPr>
          <w:p w:rsidR="54C838B4" w:rsidP="73765CD1" w:rsidRDefault="54C838B4" w14:paraId="2ACF9E61" w14:textId="773619C1">
            <w:pPr>
              <w:pStyle w:val="Normal"/>
              <w:bidi w:val="0"/>
              <w:spacing w:before="120" w:beforeAutospacing="off" w:after="120" w:afterAutospacing="off" w:line="259" w:lineRule="auto"/>
              <w:ind w:left="0" w:right="0"/>
              <w:jc w:val="center"/>
            </w:pPr>
            <w:r w:rsidR="53945DAE">
              <w:drawing>
                <wp:inline wp14:editId="28D395C1" wp14:anchorId="76868A36">
                  <wp:extent cx="8982078" cy="987689"/>
                  <wp:effectExtent l="0" t="0" r="0" b="0"/>
                  <wp:docPr id="180282999" name="" title=""/>
                  <wp:cNvGraphicFramePr>
                    <a:graphicFrameLocks noChangeAspect="1"/>
                  </wp:cNvGraphicFramePr>
                  <a:graphic>
                    <a:graphicData uri="http://schemas.openxmlformats.org/drawingml/2006/picture">
                      <pic:pic>
                        <pic:nvPicPr>
                          <pic:cNvPr id="0" name=""/>
                          <pic:cNvPicPr/>
                        </pic:nvPicPr>
                        <pic:blipFill>
                          <a:blip r:embed="R1d13be10d8fa4e6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8982078" cy="987689"/>
                          </a:xfrm>
                          <a:prstGeom prst="rect">
                            <a:avLst/>
                          </a:prstGeom>
                        </pic:spPr>
                      </pic:pic>
                    </a:graphicData>
                  </a:graphic>
                </wp:inline>
              </w:drawing>
            </w:r>
          </w:p>
        </w:tc>
      </w:tr>
      <w:tr w:rsidR="7454F0C4" w:rsidTr="66E7AC93" w14:paraId="55EF1B49">
        <w:tc>
          <w:tcPr>
            <w:tcW w:w="14355" w:type="dxa"/>
            <w:gridSpan w:val="3"/>
            <w:tcMar/>
            <w:vAlign w:val="top"/>
          </w:tcPr>
          <w:p w:rsidR="0A5C988C" w:rsidP="73765CD1" w:rsidRDefault="0A5C988C" w14:paraId="7BB7764A" w14:textId="1BE98F5C">
            <w:pPr>
              <w:pStyle w:val="Normal"/>
              <w:spacing w:before="120" w:beforeAutospacing="off" w:after="120" w:afterAutospacing="off" w:line="259" w:lineRule="auto"/>
              <w:jc w:val="left"/>
              <w:rPr>
                <w:rFonts w:ascii="Times New Roman" w:hAnsi="Times New Roman" w:eastAsia="Times New Roman" w:cs="Times New Roman"/>
                <w:noProof w:val="0"/>
                <w:sz w:val="24"/>
                <w:szCs w:val="24"/>
                <w:lang w:val="en-US"/>
              </w:rPr>
            </w:pPr>
            <w:r w:rsidRPr="73765CD1" w:rsidR="48D6FBC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Instructions</w:t>
            </w:r>
            <w:r w:rsidRPr="73765CD1" w:rsidR="48D6FBC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73765CD1" w:rsidR="4F5AEE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this form, program directors along with the appropriate Dean should indicate any goals or action plans for program improvement over the next 5 years, which have been identified as a result of the academic program review process.</w:t>
            </w:r>
          </w:p>
          <w:p w:rsidR="7454F0C4" w:rsidP="73765CD1" w:rsidRDefault="7454F0C4" w14:paraId="662DBC46" w14:textId="431C87F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6E7AC93" w14:paraId="0E013A0D">
        <w:trPr>
          <w:trHeight w:val="495"/>
        </w:trPr>
        <w:tc>
          <w:tcPr>
            <w:tcW w:w="14355" w:type="dxa"/>
            <w:gridSpan w:val="3"/>
            <w:shd w:val="clear" w:color="auto" w:fill="385623" w:themeFill="accent6" w:themeFillShade="80"/>
            <w:tcMar/>
            <w:vAlign w:val="top"/>
          </w:tcPr>
          <w:p w:rsidR="18035CD6" w:rsidP="64B789A6" w:rsidRDefault="18035CD6" w14:paraId="1A8A3EDB" w14:textId="0A570F9F">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64B789A6" w:rsidR="41DA9999">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1: </w:t>
            </w:r>
            <w:r w:rsidRPr="64B789A6" w:rsidR="18BC3D46">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A new building at SMC is being built for Allied Health classes.</w:t>
            </w:r>
          </w:p>
          <w:p w:rsidR="1F606E9E" w:rsidP="73765CD1" w:rsidRDefault="1F606E9E" w14:paraId="3E196D11" w14:textId="219AAB1D">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D11B9B9">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14EA225A" w14:textId="4B157F10">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66E7AC93" w14:paraId="73449363">
        <w:trPr>
          <w:trHeight w:val="1320"/>
        </w:trPr>
        <w:tc>
          <w:tcPr>
            <w:tcW w:w="4785" w:type="dxa"/>
            <w:shd w:val="clear" w:color="auto" w:fill="FFFFFF" w:themeFill="background1"/>
            <w:tcMar/>
            <w:vAlign w:val="top"/>
          </w:tcPr>
          <w:p w:rsidR="18035CD6" w:rsidP="633B8AD1" w:rsidRDefault="18035CD6" w14:paraId="268B0979" w14:textId="2E3A4AA4">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633B8AD1" w:rsidR="4A8F70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r>
              <w:br/>
            </w:r>
            <w:r w:rsidRPr="633B8AD1" w:rsidR="02CDBF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new</w:t>
            </w:r>
            <w:r w:rsidRPr="633B8AD1" w:rsidR="7E69BA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building at SMC </w:t>
            </w:r>
            <w:r w:rsidRPr="633B8AD1" w:rsidR="218428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being</w:t>
            </w:r>
            <w:r w:rsidRPr="633B8AD1" w:rsidR="7E69BA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built for Allied Health classes. </w:t>
            </w:r>
          </w:p>
        </w:tc>
        <w:tc>
          <w:tcPr>
            <w:tcW w:w="4785" w:type="dxa"/>
            <w:shd w:val="clear" w:color="auto" w:fill="FFFFFF" w:themeFill="background1"/>
            <w:tcMar/>
            <w:vAlign w:val="top"/>
          </w:tcPr>
          <w:p w:rsidR="6C5B3013" w:rsidP="73765CD1" w:rsidRDefault="6C5B3013" w14:paraId="718771FA" w14:textId="4AA6538C">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633B8AD1" w:rsidRDefault="7454F0C4" w14:paraId="58E46D2C" w14:textId="2300CCD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3B8AD1" w:rsidR="533E4E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January 2025</w:t>
            </w:r>
          </w:p>
          <w:p w:rsidR="7454F0C4" w:rsidP="73765CD1" w:rsidRDefault="7454F0C4" w14:paraId="7A457CF2" w14:textId="2075CF0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6C5B3013" w:rsidP="73765CD1" w:rsidRDefault="6C5B3013" w14:paraId="054E2ACC" w14:textId="45145995">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2A675D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633B8AD1" w:rsidRDefault="7454F0C4" w14:paraId="42126976" w14:textId="56D25159">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33B8AD1" w:rsidR="0F5945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More growth in </w:t>
            </w:r>
            <w:r w:rsidRPr="633B8AD1" w:rsidR="662E6E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classroom</w:t>
            </w:r>
            <w:r w:rsidRPr="633B8AD1" w:rsidR="0F5945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along with updated equipment meeting the needs of the students.</w:t>
            </w:r>
          </w:p>
          <w:p w:rsidR="7454F0C4" w:rsidP="73765CD1" w:rsidRDefault="7454F0C4" w14:paraId="1EB2B3D8" w14:textId="5E70B5C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6E7AC93" w14:paraId="23E1F977">
        <w:trPr>
          <w:trHeight w:val="1095"/>
        </w:trPr>
        <w:tc>
          <w:tcPr>
            <w:tcW w:w="14355" w:type="dxa"/>
            <w:gridSpan w:val="3"/>
            <w:shd w:val="clear" w:color="auto" w:fill="385623" w:themeFill="accent6" w:themeFillShade="80"/>
            <w:tcMar/>
            <w:vAlign w:val="top"/>
          </w:tcPr>
          <w:p w:rsidR="609216A9" w:rsidP="64B789A6" w:rsidRDefault="609216A9" w14:paraId="43989869" w14:textId="5A015F8B">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64B789A6" w:rsidR="0661E30D">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2: </w:t>
            </w:r>
            <w:r w:rsidRPr="64B789A6" w:rsidR="485BB9EF">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Expanding the Phlebotomy Program to the different campuses through Central Arizona College. Ex. MAR, SMC, ARV. SANT  </w:t>
            </w:r>
          </w:p>
          <w:p w:rsidR="38F43EA7" w:rsidP="73765CD1" w:rsidRDefault="38F43EA7" w14:paraId="4F57A957" w14:textId="116F704C">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4514F6A4">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91CC999" w14:textId="2C92E51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66E7AC93" w14:paraId="0B91F237">
        <w:trPr>
          <w:trHeight w:val="645"/>
        </w:trPr>
        <w:tc>
          <w:tcPr>
            <w:tcW w:w="4785" w:type="dxa"/>
            <w:shd w:val="clear" w:color="auto" w:fill="FFFFFF" w:themeFill="background1"/>
            <w:tcMar/>
            <w:vAlign w:val="top"/>
          </w:tcPr>
          <w:p w:rsidR="53ADDE5D" w:rsidP="73765CD1" w:rsidRDefault="53ADDE5D" w14:paraId="5FCDF826" w14:textId="55B36745">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1E68460D" w:rsidR="524BAA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B5C5925" w:rsidP="1E68460D" w:rsidRDefault="7B5C5925" w14:paraId="477CC0FC" w14:textId="1DF8FC9E">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E68460D" w:rsidR="7B5C592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Expanding the Phlebotomy Program to the different campuses through Central Arizona College. Ex. MAR, SMC, A</w:t>
            </w:r>
            <w:r w:rsidRPr="1E68460D" w:rsidR="10F08F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RV</w:t>
            </w:r>
            <w:r w:rsidRPr="1E68460D" w:rsidR="0F3B8E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SANT</w:t>
            </w:r>
          </w:p>
          <w:p w:rsidR="7454F0C4" w:rsidP="73765CD1" w:rsidRDefault="7454F0C4" w14:paraId="0A0AB81B" w14:textId="215A1C6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2AEA388" w14:textId="0663F3E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B13A3BF" w14:textId="1487CB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7FD7261A"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1E68460D" w:rsidRDefault="7454F0C4" w14:paraId="5FF41BBB" w14:textId="306680AB">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E68460D" w:rsidR="00621B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August </w:t>
            </w:r>
            <w:r w:rsidRPr="1E68460D" w:rsidR="61C0D3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2024</w:t>
            </w:r>
          </w:p>
          <w:p w:rsidR="7454F0C4" w:rsidP="73765CD1" w:rsidRDefault="7454F0C4" w14:paraId="4ECCC447" w14:textId="798A522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0BCC9B99"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1E68460D" w:rsidRDefault="7454F0C4" w14:paraId="518B6A58" w14:textId="02C4F0D8">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E68460D" w:rsidR="05972F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Giving opportunities throughout Pinal County to all Central Arizona Campuses. </w:t>
            </w:r>
          </w:p>
          <w:p w:rsidR="7454F0C4" w:rsidP="73765CD1" w:rsidRDefault="7454F0C4" w14:paraId="5CB6BD7E" w14:textId="63D2417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6E7AC93" w14:paraId="544F1E4B">
        <w:trPr>
          <w:trHeight w:val="645"/>
        </w:trPr>
        <w:tc>
          <w:tcPr>
            <w:tcW w:w="14355" w:type="dxa"/>
            <w:gridSpan w:val="3"/>
            <w:shd w:val="clear" w:color="auto" w:fill="385623" w:themeFill="accent6" w:themeFillShade="80"/>
            <w:tcMar/>
            <w:vAlign w:val="top"/>
          </w:tcPr>
          <w:p w:rsidR="1416A4CD" w:rsidP="66E7AC93" w:rsidRDefault="1416A4CD" w14:paraId="6F6C1223" w14:textId="621F9248">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66E7AC93" w:rsidR="2097762B">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3: </w:t>
            </w:r>
            <w:r w:rsidRPr="66E7AC93" w:rsidR="12020F2F">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Research and analyze new techniques that improve laboratory accuracy, efficiency, and safety</w:t>
            </w:r>
            <w:r w:rsidRPr="66E7AC93" w:rsidR="3A2847F2">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 </w:t>
            </w:r>
          </w:p>
          <w:p w:rsidR="73D3D264" w:rsidP="73765CD1" w:rsidRDefault="73D3D264" w14:paraId="7F28BB88" w14:textId="31D25C78">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0DA6E906">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6B4AD7D7" w14:textId="73CC9344">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66E7AC93" w14:paraId="5CA60C75">
        <w:trPr>
          <w:trHeight w:val="645"/>
        </w:trPr>
        <w:tc>
          <w:tcPr>
            <w:tcW w:w="4785" w:type="dxa"/>
            <w:shd w:val="clear" w:color="auto" w:fill="FFFFFF" w:themeFill="background1"/>
            <w:tcMar/>
            <w:vAlign w:val="top"/>
          </w:tcPr>
          <w:p w:rsidR="53ADDE5D" w:rsidP="73765CD1" w:rsidRDefault="53ADDE5D" w14:paraId="3B883D88" w14:textId="7D7CBAA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color w:val="000000" w:themeColor="text1" w:themeTint="FF" w:themeShade="FF"/>
                <w:sz w:val="24"/>
                <w:szCs w:val="24"/>
                <w:lang w:val="en-US"/>
              </w:rPr>
            </w:pPr>
            <w:r w:rsidRPr="046FDF18"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Cost/Resource Implications:</w:t>
            </w:r>
          </w:p>
          <w:p w:rsidR="7454F0C4" w:rsidP="046FDF18" w:rsidRDefault="7454F0C4" w14:paraId="1DA959EA" w14:textId="004DDF6F">
            <w:pPr>
              <w:pStyle w:val="Normal"/>
              <w:spacing w:before="120" w:beforeAutospacing="off" w:after="120" w:afterAutospacing="off" w:line="259" w:lineRule="auto"/>
              <w:rPr>
                <w:noProof w:val="0"/>
                <w:sz w:val="22"/>
                <w:szCs w:val="22"/>
                <w:lang w:val="en-US"/>
              </w:rPr>
            </w:pPr>
            <w:r w:rsidRPr="046FDF18" w:rsidR="51FEBE72">
              <w:rPr>
                <w:rFonts w:ascii="Open Sans" w:hAnsi="Open Sans" w:eastAsia="Open Sans" w:cs="Open Sans"/>
                <w:b w:val="0"/>
                <w:bCs w:val="0"/>
                <w:i w:val="0"/>
                <w:iCs w:val="0"/>
                <w:caps w:val="0"/>
                <w:smallCaps w:val="0"/>
                <w:noProof w:val="0"/>
                <w:color w:val="3A3A3A"/>
                <w:sz w:val="22"/>
                <w:szCs w:val="22"/>
                <w:lang w:val="en-US"/>
              </w:rPr>
              <w:t>Research and analyze new techniques that improve laboratory accuracy, efficiency, and safety</w:t>
            </w:r>
            <w:r w:rsidRPr="046FDF18" w:rsidR="51FEBE72">
              <w:rPr>
                <w:rFonts w:ascii="Open Sans" w:hAnsi="Open Sans" w:eastAsia="Open Sans" w:cs="Open Sans"/>
                <w:b w:val="0"/>
                <w:bCs w:val="0"/>
                <w:i w:val="0"/>
                <w:iCs w:val="0"/>
                <w:caps w:val="0"/>
                <w:smallCaps w:val="0"/>
                <w:noProof w:val="0"/>
                <w:color w:val="3A3A3A"/>
                <w:sz w:val="22"/>
                <w:szCs w:val="22"/>
                <w:lang w:val="en-US"/>
              </w:rPr>
              <w:t>.</w:t>
            </w:r>
          </w:p>
          <w:p w:rsidR="0C364D76" w:rsidP="046FDF18" w:rsidRDefault="0C364D76" w14:paraId="1647EA04" w14:textId="3AE77340">
            <w:pPr>
              <w:pStyle w:val="Normal"/>
              <w:rPr>
                <w:rFonts w:ascii="Open Sans" w:hAnsi="Open Sans" w:eastAsia="Open Sans" w:cs="Open Sans"/>
                <w:b w:val="0"/>
                <w:bCs w:val="0"/>
                <w:i w:val="0"/>
                <w:iCs w:val="0"/>
                <w:caps w:val="0"/>
                <w:smallCaps w:val="0"/>
                <w:noProof w:val="0"/>
                <w:color w:val="3A3A3A"/>
                <w:sz w:val="22"/>
                <w:szCs w:val="22"/>
                <w:lang w:val="en-US"/>
              </w:rPr>
            </w:pPr>
            <w:r w:rsidRPr="046FDF18" w:rsidR="0C364D76">
              <w:rPr>
                <w:rFonts w:ascii="Open Sans" w:hAnsi="Open Sans" w:eastAsia="Open Sans" w:cs="Open Sans"/>
                <w:b w:val="0"/>
                <w:bCs w:val="0"/>
                <w:i w:val="0"/>
                <w:iCs w:val="0"/>
                <w:caps w:val="0"/>
                <w:smallCaps w:val="0"/>
                <w:noProof w:val="0"/>
                <w:color w:val="3A3A3A"/>
                <w:sz w:val="22"/>
                <w:szCs w:val="22"/>
                <w:lang w:val="en-US"/>
              </w:rPr>
              <w:t xml:space="preserve"> </w:t>
            </w:r>
          </w:p>
          <w:p w:rsidR="0C364D76" w:rsidP="046FDF18" w:rsidRDefault="0C364D76" w14:paraId="39D9E5BE" w14:textId="59ED82A7">
            <w:pPr>
              <w:pStyle w:val="Normal"/>
              <w:rPr>
                <w:rFonts w:ascii="Open Sans" w:hAnsi="Open Sans" w:eastAsia="Open Sans" w:cs="Open Sans"/>
                <w:b w:val="0"/>
                <w:bCs w:val="0"/>
                <w:i w:val="0"/>
                <w:iCs w:val="0"/>
                <w:caps w:val="0"/>
                <w:smallCaps w:val="0"/>
                <w:noProof w:val="0"/>
                <w:color w:val="3A3A3A"/>
                <w:sz w:val="22"/>
                <w:szCs w:val="22"/>
                <w:lang w:val="en-US"/>
              </w:rPr>
            </w:pPr>
            <w:r w:rsidRPr="046FDF18" w:rsidR="0C364D76">
              <w:rPr>
                <w:rFonts w:ascii="Open Sans" w:hAnsi="Open Sans" w:eastAsia="Open Sans" w:cs="Open Sans"/>
                <w:b w:val="0"/>
                <w:bCs w:val="0"/>
                <w:i w:val="0"/>
                <w:iCs w:val="0"/>
                <w:caps w:val="0"/>
                <w:smallCaps w:val="0"/>
                <w:noProof w:val="0"/>
                <w:color w:val="3A3A3A"/>
                <w:sz w:val="22"/>
                <w:szCs w:val="22"/>
                <w:lang w:val="en-US"/>
              </w:rPr>
              <w:t>Cost depending on company from $10,000 to $20,000</w:t>
            </w:r>
          </w:p>
          <w:p w:rsidR="7454F0C4" w:rsidP="73765CD1" w:rsidRDefault="7454F0C4" w14:paraId="0B36BB85" w14:textId="7C494320">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47F95179" w14:textId="7569D273">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7454F0C4" w:rsidP="046FDF18" w:rsidRDefault="7454F0C4" w14:paraId="24C68E8E" w14:textId="0804A4E4">
            <w:pPr>
              <w:pStyle w:val="Normal"/>
              <w:spacing w:before="120" w:beforeAutospacing="off" w:after="120" w:afterAutospacing="off"/>
              <w:rPr>
                <w:rFonts w:ascii="Times New Roman" w:hAnsi="Times New Roman" w:eastAsia="Times New Roman" w:cs="Times New Roman"/>
                <w:noProof w:val="0"/>
                <w:sz w:val="24"/>
                <w:szCs w:val="24"/>
                <w:lang w:val="en-US"/>
              </w:rPr>
            </w:pPr>
            <w:r w:rsidRPr="046FDF18"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046FDF18" w:rsidRDefault="7454F0C4" w14:paraId="3E72EA88" w14:textId="770631D7">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6FDF18" w:rsidR="3D9A2B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December 2024</w:t>
            </w:r>
          </w:p>
          <w:p w:rsidR="7454F0C4" w:rsidP="046FDF18" w:rsidRDefault="7454F0C4" w14:paraId="0D23062D" w14:textId="513C8AA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39937FFC" w14:textId="59F151D6">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7A43651F"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046FDF18"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046FDF18" w:rsidRDefault="7454F0C4" w14:paraId="0824CDCD" w14:textId="28F4CCD7">
            <w:pPr>
              <w:pStyle w:val="Normal"/>
              <w:spacing w:before="120" w:beforeAutospacing="off" w:after="120" w:afterAutospacing="off"/>
              <w:rPr>
                <w:rFonts w:ascii="Times New Roman" w:hAnsi="Times New Roman" w:eastAsia="Times New Roman" w:cs="Times New Roman"/>
                <w:noProof w:val="0"/>
                <w:sz w:val="22"/>
                <w:szCs w:val="22"/>
                <w:lang w:val="en-US"/>
              </w:rPr>
            </w:pPr>
            <w:r w:rsidRPr="046FDF18" w:rsidR="02217525">
              <w:rPr>
                <w:rFonts w:ascii="Open Sans" w:hAnsi="Open Sans" w:eastAsia="Open Sans" w:cs="Open Sans"/>
                <w:b w:val="0"/>
                <w:bCs w:val="0"/>
                <w:i w:val="0"/>
                <w:iCs w:val="0"/>
                <w:caps w:val="0"/>
                <w:smallCaps w:val="0"/>
                <w:noProof w:val="0"/>
                <w:color w:val="3A3A3A"/>
                <w:sz w:val="22"/>
                <w:szCs w:val="22"/>
                <w:lang w:val="en-US"/>
              </w:rPr>
              <w:t>This goal applies to a laboratory’s overall safety and accuracy.</w:t>
            </w:r>
          </w:p>
          <w:p w:rsidR="7454F0C4" w:rsidP="73765CD1" w:rsidRDefault="7454F0C4" w14:paraId="745677B2" w14:textId="27FFD0F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6E7AC93" w14:paraId="3231F56B">
        <w:trPr>
          <w:trHeight w:val="645"/>
        </w:trPr>
        <w:tc>
          <w:tcPr>
            <w:tcW w:w="14355" w:type="dxa"/>
            <w:gridSpan w:val="3"/>
            <w:shd w:val="clear" w:color="auto" w:fill="385623" w:themeFill="accent6" w:themeFillShade="80"/>
            <w:tcMar/>
            <w:vAlign w:val="top"/>
          </w:tcPr>
          <w:p w:rsidR="1416A4CD" w:rsidP="64B789A6" w:rsidRDefault="1416A4CD" w14:paraId="2B82BBF0" w14:textId="02615A1E">
            <w:pPr>
              <w:pStyle w:val="Normal"/>
              <w:bidi w:val="0"/>
              <w:spacing w:before="120" w:beforeAutospacing="off" w:after="120" w:afterAutospacing="off" w:line="259" w:lineRule="auto"/>
              <w:ind w:left="0" w:right="0"/>
              <w:jc w:val="left"/>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pPr>
            <w:r w:rsidRPr="64B789A6" w:rsidR="77CD9EEB">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Goal/Action 4: </w:t>
            </w:r>
            <w:r w:rsidRPr="64B789A6" w:rsidR="3AAD6A01">
              <w:rPr>
                <w:rFonts w:ascii="Times New Roman" w:hAnsi="Times New Roman" w:eastAsia="Times New Roman" w:cs="Times New Roman"/>
                <w:b w:val="1"/>
                <w:bCs w:val="1"/>
                <w:i w:val="0"/>
                <w:iCs w:val="0"/>
                <w:caps w:val="0"/>
                <w:smallCaps w:val="0"/>
                <w:color w:val="FFFFFF" w:themeColor="background1" w:themeTint="FF" w:themeShade="FF"/>
                <w:sz w:val="30"/>
                <w:szCs w:val="30"/>
                <w:lang w:val="en-US"/>
              </w:rPr>
              <w:t xml:space="preserve">Prevent down time during skills work  </w:t>
            </w:r>
          </w:p>
          <w:p w:rsidR="39E4DF98" w:rsidP="73765CD1" w:rsidRDefault="39E4DF98" w14:paraId="20CB8673" w14:textId="7B60C802">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pPr>
            <w:r w:rsidRPr="73765CD1" w:rsidR="56AF8291">
              <w:rPr>
                <w:rFonts w:ascii="Times New Roman" w:hAnsi="Times New Roman" w:eastAsia="Times New Roman" w:cs="Times New Roman"/>
                <w:b w:val="0"/>
                <w:bCs w:val="0"/>
                <w:i w:val="0"/>
                <w:iCs w:val="0"/>
                <w:caps w:val="0"/>
                <w:smallCaps w:val="0"/>
                <w:color w:val="FFFFFF" w:themeColor="background1" w:themeTint="FF" w:themeShade="FF"/>
                <w:sz w:val="30"/>
                <w:szCs w:val="30"/>
                <w:lang w:val="en-US"/>
              </w:rPr>
              <w:t>Strategic Goals Associated:</w:t>
            </w:r>
          </w:p>
          <w:p w:rsidR="7454F0C4" w:rsidP="73765CD1" w:rsidRDefault="7454F0C4" w14:paraId="27E0A750" w14:textId="4707FB45">
            <w:pPr>
              <w:pStyle w:val="Normal"/>
              <w:bidi w:val="0"/>
              <w:spacing w:before="120" w:beforeAutospacing="off" w:after="120" w:afterAutospacing="off" w:line="259" w:lineRule="auto"/>
              <w:ind w:left="0" w:right="0"/>
              <w:jc w:val="left"/>
              <w:rPr>
                <w:rFonts w:ascii="Times New Roman" w:hAnsi="Times New Roman" w:eastAsia="Times New Roman" w:cs="Times New Roman"/>
                <w:b w:val="0"/>
                <w:bCs w:val="0"/>
                <w:i w:val="0"/>
                <w:iCs w:val="0"/>
                <w:caps w:val="0"/>
                <w:smallCaps w:val="0"/>
                <w:color w:val="000000" w:themeColor="text1" w:themeTint="FF" w:themeShade="FF"/>
                <w:sz w:val="30"/>
                <w:szCs w:val="30"/>
                <w:lang w:val="en-US"/>
              </w:rPr>
            </w:pPr>
          </w:p>
        </w:tc>
      </w:tr>
      <w:tr w:rsidR="7454F0C4" w:rsidTr="66E7AC93" w14:paraId="0E0EE435">
        <w:trPr>
          <w:trHeight w:val="645"/>
        </w:trPr>
        <w:tc>
          <w:tcPr>
            <w:tcW w:w="4785" w:type="dxa"/>
            <w:shd w:val="clear" w:color="auto" w:fill="FFFFFF" w:themeFill="background1"/>
            <w:tcMar/>
            <w:vAlign w:val="top"/>
          </w:tcPr>
          <w:p w:rsidR="53ADDE5D" w:rsidP="046FDF18" w:rsidRDefault="53ADDE5D" w14:paraId="1BE9581A" w14:textId="633F81B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46FDF18" w:rsidR="08885D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Cost/Resource Implications:</w:t>
            </w:r>
          </w:p>
          <w:p w:rsidR="53ADDE5D" w:rsidP="046FDF18" w:rsidRDefault="53ADDE5D" w14:paraId="6D0C60C9" w14:textId="253E252F">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046FDF18" w:rsidR="278114F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Prevent down time during skills work</w:t>
            </w:r>
          </w:p>
          <w:p w:rsidR="53ADDE5D" w:rsidP="046FDF18" w:rsidRDefault="53ADDE5D" w14:paraId="7FA20951" w14:textId="060743D8">
            <w:pPr>
              <w:pStyle w:val="ListParagraph"/>
              <w:numPr>
                <w:ilvl w:val="0"/>
                <w:numId w:val="48"/>
              </w:numPr>
              <w:spacing w:before="0" w:beforeAutospacing="off" w:after="0" w:afterAutospacing="off" w:line="259" w:lineRule="auto"/>
              <w:jc w:val="left"/>
              <w:rPr>
                <w:rFonts w:ascii="Hind Siliguri" w:hAnsi="Hind Siliguri" w:eastAsia="Hind Siliguri" w:cs="Hind Siliguri"/>
                <w:b w:val="0"/>
                <w:bCs w:val="0"/>
                <w:i w:val="0"/>
                <w:iCs w:val="0"/>
                <w:caps w:val="0"/>
                <w:smallCaps w:val="0"/>
                <w:noProof w:val="0"/>
                <w:color w:val="595959" w:themeColor="text1" w:themeTint="A6" w:themeShade="FF"/>
                <w:sz w:val="22"/>
                <w:szCs w:val="22"/>
                <w:lang w:val="en-US"/>
              </w:rPr>
            </w:pPr>
            <w:r w:rsidRPr="046FDF18" w:rsidR="278114F2">
              <w:rPr>
                <w:rFonts w:ascii="Hind Siliguri" w:hAnsi="Hind Siliguri" w:eastAsia="Hind Siliguri" w:cs="Hind Siliguri"/>
                <w:b w:val="0"/>
                <w:bCs w:val="0"/>
                <w:i w:val="0"/>
                <w:iCs w:val="0"/>
                <w:caps w:val="0"/>
                <w:smallCaps w:val="0"/>
                <w:noProof w:val="0"/>
                <w:color w:val="595959" w:themeColor="text1" w:themeTint="A6" w:themeShade="FF"/>
                <w:sz w:val="22"/>
                <w:szCs w:val="22"/>
                <w:lang w:val="en-US"/>
              </w:rPr>
              <w:t>Independent work, like homework or skills practice.</w:t>
            </w:r>
          </w:p>
          <w:p w:rsidR="53ADDE5D" w:rsidP="046FDF18" w:rsidRDefault="53ADDE5D" w14:paraId="7E19F61E" w14:textId="6A03230C">
            <w:pPr>
              <w:pStyle w:val="ListParagraph"/>
              <w:numPr>
                <w:ilvl w:val="0"/>
                <w:numId w:val="48"/>
              </w:numPr>
              <w:spacing w:before="0" w:beforeAutospacing="off" w:after="0" w:afterAutospacing="off" w:line="259" w:lineRule="auto"/>
              <w:jc w:val="left"/>
              <w:rPr>
                <w:rFonts w:ascii="Hind Siliguri" w:hAnsi="Hind Siliguri" w:eastAsia="Hind Siliguri" w:cs="Hind Siliguri"/>
                <w:b w:val="0"/>
                <w:bCs w:val="0"/>
                <w:i w:val="0"/>
                <w:iCs w:val="0"/>
                <w:caps w:val="0"/>
                <w:smallCaps w:val="0"/>
                <w:noProof w:val="0"/>
                <w:color w:val="595959" w:themeColor="text1" w:themeTint="A6" w:themeShade="FF"/>
                <w:sz w:val="22"/>
                <w:szCs w:val="22"/>
                <w:lang w:val="en-US"/>
              </w:rPr>
            </w:pPr>
            <w:r w:rsidRPr="046FDF18" w:rsidR="278114F2">
              <w:rPr>
                <w:rFonts w:ascii="Hind Siliguri" w:hAnsi="Hind Siliguri" w:eastAsia="Hind Siliguri" w:cs="Hind Siliguri"/>
                <w:b w:val="0"/>
                <w:bCs w:val="0"/>
                <w:i w:val="0"/>
                <w:iCs w:val="0"/>
                <w:caps w:val="0"/>
                <w:smallCaps w:val="0"/>
                <w:noProof w:val="0"/>
                <w:color w:val="595959" w:themeColor="text1" w:themeTint="A6" w:themeShade="FF"/>
                <w:sz w:val="22"/>
                <w:szCs w:val="22"/>
                <w:lang w:val="en-US"/>
              </w:rPr>
              <w:t xml:space="preserve">Small group work, like creative projects. </w:t>
            </w:r>
          </w:p>
          <w:p w:rsidR="53ADDE5D" w:rsidP="046FDF18" w:rsidRDefault="53ADDE5D" w14:paraId="38766B36" w14:textId="56667678">
            <w:pPr>
              <w:pStyle w:val="ListParagraph"/>
              <w:numPr>
                <w:ilvl w:val="0"/>
                <w:numId w:val="48"/>
              </w:numPr>
              <w:spacing w:before="0" w:beforeAutospacing="off" w:after="0" w:afterAutospacing="off" w:line="259" w:lineRule="auto"/>
              <w:jc w:val="left"/>
              <w:rPr>
                <w:rFonts w:ascii="Hind Siliguri" w:hAnsi="Hind Siliguri" w:eastAsia="Hind Siliguri" w:cs="Hind Siliguri"/>
                <w:b w:val="0"/>
                <w:bCs w:val="0"/>
                <w:i w:val="0"/>
                <w:iCs w:val="0"/>
                <w:caps w:val="0"/>
                <w:smallCaps w:val="0"/>
                <w:noProof w:val="0"/>
                <w:color w:val="595959" w:themeColor="text1" w:themeTint="A6" w:themeShade="FF"/>
                <w:sz w:val="22"/>
                <w:szCs w:val="22"/>
                <w:lang w:val="en-US"/>
              </w:rPr>
            </w:pPr>
            <w:r w:rsidRPr="046FDF18" w:rsidR="278114F2">
              <w:rPr>
                <w:rFonts w:ascii="Hind Siliguri" w:hAnsi="Hind Siliguri" w:eastAsia="Hind Siliguri" w:cs="Hind Siliguri"/>
                <w:b w:val="0"/>
                <w:bCs w:val="0"/>
                <w:i w:val="0"/>
                <w:iCs w:val="0"/>
                <w:caps w:val="0"/>
                <w:smallCaps w:val="0"/>
                <w:noProof w:val="0"/>
                <w:color w:val="595959" w:themeColor="text1" w:themeTint="A6" w:themeShade="FF"/>
                <w:sz w:val="22"/>
                <w:szCs w:val="22"/>
                <w:lang w:val="en-US"/>
              </w:rPr>
              <w:t>Observing the skills work and taking notes</w:t>
            </w:r>
          </w:p>
          <w:p w:rsidR="53ADDE5D" w:rsidP="046FDF18" w:rsidRDefault="53ADDE5D" w14:paraId="73AE8AD4" w14:textId="7A5EEE7B">
            <w:pPr>
              <w:pStyle w:val="Normal"/>
              <w:spacing w:before="0" w:beforeAutospacing="off" w:after="0" w:afterAutospacing="off" w:line="259" w:lineRule="auto"/>
              <w:ind w:left="0"/>
              <w:jc w:val="left"/>
              <w:rPr>
                <w:rFonts w:ascii="Hind Siliguri" w:hAnsi="Hind Siliguri" w:eastAsia="Hind Siliguri" w:cs="Hind Siliguri"/>
                <w:b w:val="0"/>
                <w:bCs w:val="0"/>
                <w:i w:val="0"/>
                <w:iCs w:val="0"/>
                <w:caps w:val="0"/>
                <w:smallCaps w:val="0"/>
                <w:noProof w:val="0"/>
                <w:color w:val="595959" w:themeColor="text1" w:themeTint="A6" w:themeShade="FF"/>
                <w:sz w:val="22"/>
                <w:szCs w:val="22"/>
                <w:lang w:val="en-US"/>
              </w:rPr>
            </w:pPr>
          </w:p>
          <w:p w:rsidR="53ADDE5D" w:rsidP="046FDF18" w:rsidRDefault="53ADDE5D" w14:paraId="4554265E" w14:textId="308248B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tc>
        <w:tc>
          <w:tcPr>
            <w:tcW w:w="4785" w:type="dxa"/>
            <w:shd w:val="clear" w:color="auto" w:fill="FFFFFF" w:themeFill="background1"/>
            <w:tcMar/>
            <w:vAlign w:val="top"/>
          </w:tcPr>
          <w:p w:rsidR="53ADDE5D" w:rsidP="73765CD1" w:rsidRDefault="53ADDE5D" w14:paraId="6C9AD271" w14:textId="4FDCCF3E">
            <w:pPr>
              <w:pStyle w:val="Normal"/>
              <w:spacing w:before="120" w:beforeAutospacing="off" w:after="120" w:afterAutospacing="off"/>
              <w:rPr>
                <w:rFonts w:ascii="Times New Roman" w:hAnsi="Times New Roman" w:eastAsia="Times New Roman" w:cs="Times New Roman"/>
                <w:noProof w:val="0"/>
                <w:sz w:val="24"/>
                <w:szCs w:val="24"/>
                <w:lang w:val="en-US"/>
              </w:rPr>
            </w:pPr>
            <w:r w:rsidRPr="73765CD1"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Timeline for Achievement:</w:t>
            </w:r>
          </w:p>
          <w:p w:rsidR="7454F0C4" w:rsidP="046FDF18" w:rsidRDefault="7454F0C4" w14:paraId="0B43D9EF" w14:textId="45B87C75">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46FDF18" w:rsidR="33BBD6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Spring 2024</w:t>
            </w:r>
          </w:p>
          <w:p w:rsidR="7454F0C4" w:rsidP="73765CD1" w:rsidRDefault="7454F0C4" w14:paraId="1E3A1A35" w14:textId="3756591A">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c>
          <w:tcPr>
            <w:tcW w:w="4785" w:type="dxa"/>
            <w:shd w:val="clear" w:color="auto" w:fill="FFFFFF" w:themeFill="background1"/>
            <w:tcMar/>
            <w:vAlign w:val="top"/>
          </w:tcPr>
          <w:p w:rsidR="53ADDE5D" w:rsidP="73765CD1" w:rsidRDefault="53ADDE5D" w14:paraId="1441C16B" w14:textId="6BB57459">
            <w:pPr>
              <w:pStyle w:val="Normal"/>
              <w:spacing w:before="120" w:beforeAutospacing="off" w:after="120" w:afterAutospacing="off"/>
              <w:rPr>
                <w:rFonts w:ascii="Times New Roman" w:hAnsi="Times New Roman" w:eastAsia="Times New Roman" w:cs="Times New Roman"/>
                <w:noProof w:val="0"/>
                <w:sz w:val="24"/>
                <w:szCs w:val="24"/>
                <w:lang w:val="en-US"/>
              </w:rPr>
            </w:pPr>
            <w:r w:rsidRPr="046FDF18" w:rsidR="08885D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Measure of Success:</w:t>
            </w:r>
          </w:p>
          <w:p w:rsidR="7454F0C4" w:rsidP="046FDF18" w:rsidRDefault="7454F0C4" w14:paraId="56BC2EA3" w14:textId="33808B31">
            <w:pPr>
              <w:pStyle w:val="Normal"/>
              <w:spacing w:before="0" w:beforeAutospacing="off" w:after="0" w:afterAutospacing="off"/>
              <w:ind w:left="0"/>
              <w:jc w:val="left"/>
              <w:rPr>
                <w:rFonts w:ascii="Hind Siliguri" w:hAnsi="Hind Siliguri" w:eastAsia="Hind Siliguri" w:cs="Hind Siliguri"/>
                <w:noProof w:val="0"/>
                <w:sz w:val="22"/>
                <w:szCs w:val="22"/>
                <w:lang w:val="en-US"/>
              </w:rPr>
            </w:pPr>
            <w:r w:rsidRPr="66E7AC93" w:rsidR="2FBDCA55">
              <w:rPr>
                <w:rFonts w:ascii="Hind Siliguri" w:hAnsi="Hind Siliguri" w:eastAsia="Hind Siliguri" w:cs="Hind Siliguri"/>
                <w:b w:val="0"/>
                <w:bCs w:val="0"/>
                <w:i w:val="0"/>
                <w:iCs w:val="0"/>
                <w:caps w:val="0"/>
                <w:smallCaps w:val="0"/>
                <w:noProof w:val="0"/>
                <w:color w:val="000000" w:themeColor="text1" w:themeTint="FF" w:themeShade="FF"/>
                <w:sz w:val="22"/>
                <w:szCs w:val="22"/>
                <w:lang w:val="en-US"/>
              </w:rPr>
              <w:t xml:space="preserve">By preventing this down time, I would ensure as much class time as possible is being used, and keep my students focused on the course material so that their engagement </w:t>
            </w:r>
            <w:r w:rsidRPr="66E7AC93" w:rsidR="1CF12D9F">
              <w:rPr>
                <w:rFonts w:ascii="Hind Siliguri" w:hAnsi="Hind Siliguri" w:eastAsia="Hind Siliguri" w:cs="Hind Siliguri"/>
                <w:b w:val="0"/>
                <w:bCs w:val="0"/>
                <w:i w:val="0"/>
                <w:iCs w:val="0"/>
                <w:caps w:val="0"/>
                <w:smallCaps w:val="0"/>
                <w:noProof w:val="0"/>
                <w:color w:val="000000" w:themeColor="text1" w:themeTint="FF" w:themeShade="FF"/>
                <w:sz w:val="22"/>
                <w:szCs w:val="22"/>
                <w:lang w:val="en-US"/>
              </w:rPr>
              <w:t>is not</w:t>
            </w:r>
            <w:r w:rsidRPr="66E7AC93" w:rsidR="2FBDCA55">
              <w:rPr>
                <w:rFonts w:ascii="Hind Siliguri" w:hAnsi="Hind Siliguri" w:eastAsia="Hind Siliguri" w:cs="Hind Siliguri"/>
                <w:b w:val="0"/>
                <w:bCs w:val="0"/>
                <w:i w:val="0"/>
                <w:iCs w:val="0"/>
                <w:caps w:val="0"/>
                <w:smallCaps w:val="0"/>
                <w:noProof w:val="0"/>
                <w:color w:val="000000" w:themeColor="text1" w:themeTint="FF" w:themeShade="FF"/>
                <w:sz w:val="22"/>
                <w:szCs w:val="22"/>
                <w:lang w:val="en-US"/>
              </w:rPr>
              <w:t xml:space="preserve"> interrupted</w:t>
            </w:r>
            <w:r w:rsidRPr="66E7AC93" w:rsidR="2FBDCA55">
              <w:rPr>
                <w:rFonts w:ascii="Hind Siliguri" w:hAnsi="Hind Siliguri" w:eastAsia="Hind Siliguri" w:cs="Hind Siliguri"/>
                <w:b w:val="0"/>
                <w:bCs w:val="0"/>
                <w:i w:val="0"/>
                <w:iCs w:val="0"/>
                <w:caps w:val="0"/>
                <w:smallCaps w:val="0"/>
                <w:noProof w:val="0"/>
                <w:color w:val="000000" w:themeColor="text1" w:themeTint="FF" w:themeShade="FF"/>
                <w:sz w:val="22"/>
                <w:szCs w:val="22"/>
                <w:lang w:val="en-US"/>
              </w:rPr>
              <w:t>.</w:t>
            </w:r>
            <w:r w:rsidRPr="66E7AC93" w:rsidR="2FBDCA55">
              <w:rPr>
                <w:rFonts w:ascii="Hind Siliguri" w:hAnsi="Hind Siliguri" w:eastAsia="Hind Siliguri" w:cs="Hind Siliguri"/>
                <w:b w:val="1"/>
                <w:bCs w:val="1"/>
                <w:i w:val="0"/>
                <w:iCs w:val="0"/>
                <w:caps w:val="0"/>
                <w:smallCaps w:val="0"/>
                <w:noProof w:val="0"/>
                <w:color w:val="000000" w:themeColor="text1" w:themeTint="FF" w:themeShade="FF"/>
                <w:sz w:val="22"/>
                <w:szCs w:val="22"/>
                <w:lang w:val="en-US"/>
              </w:rPr>
              <w:t xml:space="preserve"> </w:t>
            </w:r>
            <w:r w:rsidRPr="66E7AC93" w:rsidR="2FBDCA55">
              <w:rPr>
                <w:rFonts w:ascii="Hind Siliguri" w:hAnsi="Hind Siliguri" w:eastAsia="Hind Siliguri" w:cs="Hind Siliguri"/>
                <w:noProof w:val="0"/>
                <w:sz w:val="22"/>
                <w:szCs w:val="22"/>
                <w:lang w:val="en-US"/>
              </w:rPr>
              <w:t xml:space="preserve"> </w:t>
            </w:r>
          </w:p>
          <w:p w:rsidR="7454F0C4" w:rsidP="046FDF18" w:rsidRDefault="7454F0C4" w14:paraId="681682AC" w14:textId="780B5BCC">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1E50F0AE" w14:textId="535284B2">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454F0C4" w:rsidP="73765CD1" w:rsidRDefault="7454F0C4" w14:paraId="5193F98F" w14:textId="4FFF336E">
            <w:pPr>
              <w:pStyle w:val="Normal"/>
              <w:spacing w:before="120" w:beforeAutospacing="off" w:after="12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c>
      </w:tr>
      <w:tr w:rsidR="7454F0C4" w:rsidTr="66E7AC93" w14:paraId="39B5ED8D">
        <w:trPr>
          <w:trHeight w:val="645"/>
        </w:trPr>
        <w:tc>
          <w:tcPr>
            <w:tcW w:w="14355" w:type="dxa"/>
            <w:gridSpan w:val="3"/>
            <w:shd w:val="clear" w:color="auto" w:fill="FFC000" w:themeFill="accent4"/>
            <w:tcMar/>
            <w:vAlign w:val="top"/>
          </w:tcPr>
          <w:p w:rsidR="3F23D8F5" w:rsidP="73765CD1" w:rsidRDefault="3F23D8F5" w14:paraId="369EE0EE" w14:textId="0FD5BC9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One Year Action Plan Update</w:t>
            </w:r>
          </w:p>
          <w:p w:rsidR="3F23D8F5" w:rsidP="73765CD1" w:rsidRDefault="3F23D8F5" w14:paraId="74F554F9" w14:textId="7E56770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786FFD28">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To be completed each December and submitted to appropriate Dean and Academic Program Review Coordinator</w:t>
            </w:r>
          </w:p>
        </w:tc>
      </w:tr>
      <w:tr w:rsidR="7454F0C4" w:rsidTr="66E7AC93" w14:paraId="16905C03">
        <w:trPr>
          <w:trHeight w:val="645"/>
        </w:trPr>
        <w:tc>
          <w:tcPr>
            <w:tcW w:w="14355" w:type="dxa"/>
            <w:gridSpan w:val="3"/>
            <w:shd w:val="clear" w:color="auto" w:fill="FFFFFF" w:themeFill="background1"/>
            <w:tcMar/>
            <w:vAlign w:val="top"/>
          </w:tcPr>
          <w:p w:rsidR="3F23D8F5" w:rsidP="633B8AD1" w:rsidRDefault="3F23D8F5" w14:paraId="418BAE7C" w14:textId="7692EB6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633B8AD1" w:rsidR="5F710540">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r w:rsidRPr="633B8AD1" w:rsidR="3D9E1243">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 xml:space="preserve"> </w:t>
            </w:r>
          </w:p>
          <w:p w:rsidR="3F23D8F5" w:rsidP="633B8AD1" w:rsidRDefault="3F23D8F5" w14:paraId="0F594FF5" w14:textId="4825E40F">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633B8AD1" w:rsidR="3DC243F3">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The Clinical Laboratory Assistant added</w:t>
            </w:r>
            <w:r w:rsidRPr="633B8AD1" w:rsidR="3D9E1243">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 xml:space="preserve"> </w:t>
            </w:r>
            <w:r w:rsidRPr="633B8AD1" w:rsidR="3D9E1243">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 xml:space="preserve">SMC Campus for Fall Semesters </w:t>
            </w:r>
            <w:r w:rsidRPr="633B8AD1" w:rsidR="718289B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 xml:space="preserve">which </w:t>
            </w:r>
            <w:r w:rsidRPr="633B8AD1" w:rsidR="3D9E1243">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started Fall 2021 has pro</w:t>
            </w:r>
            <w:r w:rsidRPr="633B8AD1" w:rsidR="11CCEFCC">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 xml:space="preserve">ved to be successful with growth in enrollment. </w:t>
            </w:r>
          </w:p>
          <w:p w:rsidR="7454F0C4" w:rsidP="73765CD1" w:rsidRDefault="7454F0C4" w14:paraId="6DD3AB4C"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62C4986"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95276EA"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F75FC1D"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7FB7A1D"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F23D8F5" w:rsidP="633B8AD1" w:rsidRDefault="3F23D8F5" w14:paraId="3F683C8E" w14:textId="19EC3C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633B8AD1" w:rsidR="5F710540">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 xml:space="preserve">Submitted by:     </w:t>
            </w:r>
            <w:r w:rsidRPr="633B8AD1" w:rsidR="41EFA67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Nancy Juarez</w:t>
            </w:r>
            <w:r w:rsidRPr="633B8AD1" w:rsidR="5F710540">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 xml:space="preserve">                              Updat</w:t>
            </w:r>
            <w:r w:rsidRPr="633B8AD1" w:rsidR="34C631D3">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e by Fall 2023</w:t>
            </w:r>
          </w:p>
        </w:tc>
      </w:tr>
      <w:tr w:rsidR="7454F0C4" w:rsidTr="66E7AC93" w14:paraId="356EBA84">
        <w:trPr>
          <w:trHeight w:val="645"/>
        </w:trPr>
        <w:tc>
          <w:tcPr>
            <w:tcW w:w="14355" w:type="dxa"/>
            <w:gridSpan w:val="3"/>
            <w:shd w:val="clear" w:color="auto" w:fill="FFC000" w:themeFill="accent4"/>
            <w:tcMar/>
            <w:vAlign w:val="top"/>
          </w:tcPr>
          <w:p w:rsidR="51E4AFF7" w:rsidP="73765CD1" w:rsidRDefault="51E4AFF7" w14:paraId="2FC2F9D1" w14:textId="4A964F6A">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Two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66E7AC93" w14:paraId="693E31FB">
        <w:trPr>
          <w:trHeight w:val="645"/>
        </w:trPr>
        <w:tc>
          <w:tcPr>
            <w:tcW w:w="14355" w:type="dxa"/>
            <w:gridSpan w:val="3"/>
            <w:shd w:val="clear" w:color="auto" w:fill="FFFFFF" w:themeFill="background1"/>
            <w:tcMar/>
            <w:vAlign w:val="top"/>
          </w:tcPr>
          <w:p w:rsidR="3843E237" w:rsidP="73765CD1" w:rsidRDefault="3843E237" w14:paraId="7229D038"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23FF17AD">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4097173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4CC9FA3"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87C66D"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40C4FFDB"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29F03CC"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3A844636" w:rsidP="73765CD1" w:rsidRDefault="3A844636" w14:paraId="627B4DEE" w14:textId="5BE75BB1">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386D2FFA">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1911265E">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4</w:t>
            </w:r>
          </w:p>
        </w:tc>
      </w:tr>
      <w:tr w:rsidR="7454F0C4" w:rsidTr="66E7AC93" w14:paraId="2234B460">
        <w:trPr>
          <w:trHeight w:val="645"/>
        </w:trPr>
        <w:tc>
          <w:tcPr>
            <w:tcW w:w="14355" w:type="dxa"/>
            <w:gridSpan w:val="3"/>
            <w:shd w:val="clear" w:color="auto" w:fill="FFC000" w:themeFill="accent4"/>
            <w:tcMar/>
            <w:vAlign w:val="top"/>
          </w:tcPr>
          <w:p w:rsidR="51E4AFF7" w:rsidP="73765CD1" w:rsidRDefault="51E4AFF7" w14:paraId="7B2B8567" w14:textId="507AC033">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63F83ECA">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Three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3A21CC00">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66E7AC93" w14:paraId="65750704">
        <w:trPr>
          <w:trHeight w:val="645"/>
        </w:trPr>
        <w:tc>
          <w:tcPr>
            <w:tcW w:w="14355" w:type="dxa"/>
            <w:gridSpan w:val="3"/>
            <w:shd w:val="clear" w:color="auto" w:fill="FFFFFF" w:themeFill="background1"/>
            <w:tcMar/>
            <w:vAlign w:val="top"/>
          </w:tcPr>
          <w:p w:rsidR="143474AF" w:rsidP="73765CD1" w:rsidRDefault="143474AF" w14:paraId="7FC2A624"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5A9828F3"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3A2E4052"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A41ABE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3811583"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59EC48F"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23F6E3DC" w14:textId="1234EBA9">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54AF38C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5</w:t>
            </w:r>
          </w:p>
        </w:tc>
      </w:tr>
      <w:tr w:rsidR="7454F0C4" w:rsidTr="66E7AC93" w14:paraId="6D33C48C">
        <w:trPr>
          <w:trHeight w:val="645"/>
        </w:trPr>
        <w:tc>
          <w:tcPr>
            <w:tcW w:w="14355" w:type="dxa"/>
            <w:gridSpan w:val="3"/>
            <w:shd w:val="clear" w:color="auto" w:fill="FFC000" w:themeFill="accent4"/>
            <w:tcMar/>
            <w:vAlign w:val="top"/>
          </w:tcPr>
          <w:p w:rsidR="143474AF" w:rsidP="73765CD1" w:rsidRDefault="143474AF" w14:paraId="0B7E9517" w14:textId="684CB9BD">
            <w:pPr>
              <w:pStyle w:val="Normal"/>
              <w:spacing w:before="120" w:beforeAutospacing="off" w:after="120" w:afterAutospacing="off" w:line="259" w:lineRule="auto"/>
              <w:jc w:val="left"/>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pP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Four Year </w:t>
            </w:r>
            <w:r w:rsidRPr="73765CD1" w:rsidR="786FFD28">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Action Plan</w:t>
            </w:r>
            <w:r w:rsidRPr="73765CD1" w:rsidR="73765CD1">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 xml:space="preserve"> </w:t>
            </w:r>
            <w:r w:rsidRPr="73765CD1" w:rsidR="0BE8F219">
              <w:rPr>
                <w:rFonts w:ascii="Times New Roman" w:hAnsi="Times New Roman" w:eastAsia="Times New Roman" w:cs="Times New Roman"/>
                <w:b w:val="1"/>
                <w:bCs w:val="1"/>
                <w:i w:val="0"/>
                <w:iCs w:val="0"/>
                <w:caps w:val="0"/>
                <w:smallCaps w:val="0"/>
                <w:noProof w:val="0"/>
                <w:color w:val="000000" w:themeColor="text1" w:themeTint="FF" w:themeShade="FF"/>
                <w:sz w:val="30"/>
                <w:szCs w:val="30"/>
                <w:lang w:val="en-US"/>
              </w:rPr>
              <w:t>Update</w:t>
            </w:r>
          </w:p>
        </w:tc>
      </w:tr>
      <w:tr w:rsidR="7454F0C4" w:rsidTr="66E7AC93" w14:paraId="24A10650">
        <w:trPr>
          <w:trHeight w:val="645"/>
        </w:trPr>
        <w:tc>
          <w:tcPr>
            <w:tcW w:w="14355" w:type="dxa"/>
            <w:gridSpan w:val="3"/>
            <w:shd w:val="clear" w:color="auto" w:fill="FFFFFF" w:themeFill="background1"/>
            <w:tcMar/>
            <w:vAlign w:val="top"/>
          </w:tcPr>
          <w:p w:rsidR="143474AF" w:rsidP="73765CD1" w:rsidRDefault="143474AF" w14:paraId="314DD440" w14:textId="7BF0ACD1">
            <w:pPr>
              <w:pStyle w:val="Normal"/>
              <w:spacing w:before="120" w:beforeAutospacing="off" w:after="120" w:afterAutospacing="off" w:line="259" w:lineRule="auto"/>
              <w:jc w:val="left"/>
              <w:rPr>
                <w:rFonts w:ascii="Times New Roman" w:hAnsi="Times New Roman" w:eastAsia="Times New Roman" w:cs="Times New Roman"/>
                <w:noProof w:val="0"/>
                <w:sz w:val="30"/>
                <w:szCs w:val="30"/>
                <w:lang w:val="en-US"/>
              </w:rPr>
            </w:pPr>
            <w:r w:rsidRPr="73765CD1" w:rsidR="0BE8F219">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Discuss progress made toward Action Plan goals after one year:</w:t>
            </w:r>
          </w:p>
          <w:p w:rsidR="7454F0C4" w:rsidP="73765CD1" w:rsidRDefault="7454F0C4" w14:paraId="273EBB7F" w14:textId="66D94EE2">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2604F04A" w14:textId="74231B7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5FB90B04" w14:textId="0AE7E70B">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63B8A13A" w14:textId="348F1307">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7454F0C4" w:rsidP="73765CD1" w:rsidRDefault="7454F0C4" w14:paraId="06FA5E55" w14:textId="747EB37D">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p>
          <w:p w:rsidR="4536FE8C" w:rsidP="73765CD1" w:rsidRDefault="4536FE8C" w14:paraId="40D751AA" w14:textId="094D4234">
            <w:pPr>
              <w:pStyle w:val="Normal"/>
              <w:spacing w:before="120" w:beforeAutospacing="off" w:after="120" w:afterAutospacing="off" w:line="259"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73765CD1" w:rsidR="17C6AE67">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Submitted by:                                                         Update by Fall 202</w:t>
            </w:r>
            <w:r w:rsidRPr="73765CD1" w:rsidR="02CD6755">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t>6</w:t>
            </w:r>
          </w:p>
        </w:tc>
      </w:tr>
    </w:tbl>
    <w:p w:rsidR="7454F0C4" w:rsidP="73765CD1" w:rsidRDefault="7454F0C4" w14:paraId="11DA82AF" w14:textId="2B9B9914">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437CFAAE" w14:textId="6A346973">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p w:rsidR="7454F0C4" w:rsidP="73765CD1" w:rsidRDefault="7454F0C4" w14:paraId="1B5B8BEF" w14:textId="065DCE38">
      <w:pPr>
        <w:pStyle w:val="Normal"/>
        <w:spacing w:before="120" w:beforeAutospacing="off"/>
        <w:jc w:val="left"/>
        <w:rPr>
          <w:rFonts w:ascii="Times New Roman" w:hAnsi="Times New Roman" w:eastAsia="Times New Roman" w:cs="Times New Roman"/>
          <w:b w:val="1"/>
          <w:bCs w:val="1"/>
          <w:i w:val="0"/>
          <w:iCs w:val="0"/>
          <w:caps w:val="0"/>
          <w:smallCaps w:val="0"/>
          <w:color w:val="000000" w:themeColor="text1" w:themeTint="FF" w:themeShade="FF"/>
          <w:sz w:val="30"/>
          <w:szCs w:val="30"/>
        </w:rPr>
      </w:pPr>
    </w:p>
    <w:sectPr>
      <w:pgSz w:w="15840" w:h="12240" w:orient="landscape"/>
      <w:pgMar w:top="720" w:right="720" w:bottom="720" w:left="720" w:header="720" w:footer="720" w:gutter="0"/>
      <w:cols w:space="720"/>
      <w:docGrid w:linePitch="360"/>
      <w:headerReference w:type="default" r:id="Rc74dc25e59694f6d"/>
      <w:footerReference w:type="default" r:id="R092ee69dc5e044e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2C0E9622">
      <w:tc>
        <w:tcPr>
          <w:tcW w:w="4800" w:type="dxa"/>
          <w:tcMar/>
        </w:tcPr>
        <w:p w:rsidR="73765CD1" w:rsidP="73765CD1" w:rsidRDefault="73765CD1" w14:paraId="78331440" w14:textId="1ECACC96">
          <w:pPr>
            <w:pStyle w:val="Header"/>
            <w:bidi w:val="0"/>
            <w:ind w:left="-115"/>
            <w:jc w:val="left"/>
          </w:pPr>
        </w:p>
      </w:tc>
      <w:tc>
        <w:tcPr>
          <w:tcW w:w="4800" w:type="dxa"/>
          <w:tcMar/>
        </w:tcPr>
        <w:p w:rsidR="73765CD1" w:rsidP="73765CD1" w:rsidRDefault="73765CD1" w14:paraId="3695CBB1" w14:textId="611F934E">
          <w:pPr>
            <w:pStyle w:val="Header"/>
            <w:bidi w:val="0"/>
            <w:jc w:val="center"/>
          </w:pPr>
        </w:p>
      </w:tc>
      <w:tc>
        <w:tcPr>
          <w:tcW w:w="4800" w:type="dxa"/>
          <w:tcMar/>
        </w:tcPr>
        <w:p w:rsidR="73765CD1" w:rsidP="73765CD1" w:rsidRDefault="73765CD1" w14:paraId="2FDA3E2A" w14:textId="62398D75">
          <w:pPr>
            <w:pStyle w:val="Header"/>
            <w:bidi w:val="0"/>
            <w:ind w:right="-115"/>
            <w:jc w:val="right"/>
          </w:pPr>
          <w:r w:rsidR="73765CD1">
            <w:rPr/>
            <w:t>Updated: 2/22/22</w:t>
          </w:r>
        </w:p>
      </w:tc>
    </w:tr>
  </w:tbl>
  <w:p w:rsidR="73765CD1" w:rsidP="73765CD1" w:rsidRDefault="73765CD1" w14:paraId="1526B426" w14:textId="31C1D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800"/>
      <w:gridCol w:w="4800"/>
      <w:gridCol w:w="4800"/>
    </w:tblGrid>
    <w:tr w:rsidR="73765CD1" w:rsidTr="73765CD1" w14:paraId="3F40F7FF">
      <w:tc>
        <w:tcPr>
          <w:tcW w:w="4800" w:type="dxa"/>
          <w:tcMar/>
        </w:tcPr>
        <w:p w:rsidR="73765CD1" w:rsidP="73765CD1" w:rsidRDefault="73765CD1" w14:paraId="42327D58" w14:textId="6FEBEC25">
          <w:pPr>
            <w:pStyle w:val="Header"/>
            <w:bidi w:val="0"/>
            <w:ind w:left="-115"/>
            <w:jc w:val="left"/>
          </w:pPr>
        </w:p>
      </w:tc>
      <w:tc>
        <w:tcPr>
          <w:tcW w:w="4800" w:type="dxa"/>
          <w:tcMar/>
        </w:tcPr>
        <w:p w:rsidR="73765CD1" w:rsidP="73765CD1" w:rsidRDefault="73765CD1" w14:paraId="54734AAF" w14:textId="07CE3480">
          <w:pPr>
            <w:pStyle w:val="Header"/>
            <w:bidi w:val="0"/>
            <w:jc w:val="center"/>
          </w:pPr>
        </w:p>
      </w:tc>
      <w:tc>
        <w:tcPr>
          <w:tcW w:w="4800" w:type="dxa"/>
          <w:tcMar/>
        </w:tcPr>
        <w:p w:rsidR="73765CD1" w:rsidP="73765CD1" w:rsidRDefault="73765CD1" w14:paraId="26A3093A" w14:textId="2AB51F64">
          <w:pPr>
            <w:pStyle w:val="Header"/>
            <w:bidi w:val="0"/>
            <w:ind w:right="-115"/>
            <w:jc w:val="right"/>
          </w:pPr>
        </w:p>
      </w:tc>
    </w:tr>
  </w:tbl>
  <w:p w:rsidR="73765CD1" w:rsidP="73765CD1" w:rsidRDefault="73765CD1" w14:paraId="223380C7" w14:textId="48DB1802">
    <w:pPr>
      <w:pStyle w:val="Header"/>
      <w:bidi w:val="0"/>
    </w:pPr>
  </w:p>
</w:hdr>
</file>

<file path=word/intelligence2.xml><?xml version="1.0" encoding="utf-8"?>
<int2:intelligence xmlns:int2="http://schemas.microsoft.com/office/intelligence/2020/intelligence">
  <int2:observations>
    <int2:textHash int2:hashCode="xghGkIdgNrr+nK" int2:id="AZvv8wWK">
      <int2:state int2:type="AugLoop_Text_Critique" int2:value="Rejected"/>
    </int2:textHash>
    <int2:textHash int2:hashCode="OE0fiCNFngxGBU" int2:id="64mwwHt6">
      <int2:state int2:type="AugLoop_Text_Critique" int2:value="Rejected"/>
    </int2:textHash>
    <int2:textHash int2:hashCode="6HAxk5NS+S/vkQ" int2:id="jNitNflL">
      <int2:state int2:type="AugLoop_Text_Critique" int2:value="Rejected"/>
      <int2:state int2:type="LegacyProofing" int2:value="Rejected"/>
    </int2:textHash>
    <int2:textHash int2:hashCode="OtOul9a/rbRrOz" int2:id="BE1g47Em">
      <int2:state int2:type="AugLoop_Text_Critique" int2:value="Rejected"/>
      <int2:state int2:type="LegacyProofing" int2:value="Rejected"/>
    </int2:textHash>
    <int2:textHash int2:hashCode="BC3EUS+j05HFFw" int2:id="QI6fCs9Z">
      <int2:state int2:type="LegacyProofing" int2:value="Rejected"/>
    </int2:textHash>
    <int2:textHash int2:hashCode="SGI1VCdE1AGHKY" int2:id="mfluMMPU">
      <int2:state int2:type="AugLoop_Acronyms_AcronymsCritique" int2:value="Rejected"/>
    </int2:textHash>
    <int2:textHash int2:hashCode="/4HpNBaRbVYtqo" int2:id="sqrOZwis">
      <int2:state int2:type="AugLoop_Acronyms_AcronymsCritique" int2:value="Rejected"/>
    </int2:textHash>
    <int2:textHash int2:hashCode="mlWOm9+1wLJEQP" int2:id="XdLJ5Zy5">
      <int2:state int2:type="AugLoop_Text_Critique" int2:value="Rejected"/>
    </int2:textHash>
    <int2:textHash int2:hashCode="VRd/LyDcPFdCnc" int2:id="eoGX9B36">
      <int2:state int2:type="AugLoop_Text_Critique" int2:value="Rejected"/>
    </int2:textHash>
    <int2:bookmark int2:bookmarkName="_Int_TXDEd3xk" int2:invalidationBookmarkName="" int2:hashCode="9VXDWd+6S7R6Uq" int2:id="hFTXlH6S">
      <int2:state int2:type="AugLoop_Text_Critique" int2:value="Rejected"/>
    </int2:bookmark>
    <int2:bookmark int2:bookmarkName="_Int_5dirBNJO" int2:invalidationBookmarkName="" int2:hashCode="+JXBWtjLEpd2X6" int2:id="Dt0JPTBg">
      <int2:state int2:type="AugLoop_Text_Critique" int2:value="Rejected"/>
    </int2:bookmark>
    <int2:bookmark int2:bookmarkName="_Int_6Pxp1Qip" int2:invalidationBookmarkName="" int2:hashCode="O8ptOLfffv0U7p" int2:id="LsWqaYJ3">
      <int2:state int2:type="AugLoop_Text_Critique" int2:value="Rejected"/>
    </int2:bookmark>
    <int2:bookmark int2:bookmarkName="_Int_ZIlCBMP2" int2:invalidationBookmarkName="" int2:hashCode="+JXBWtjLEpd2X6" int2:id="lmAfKDKr">
      <int2:state int2:type="AugLoop_Text_Critique" int2:value="Rejected"/>
    </int2:bookmark>
    <int2:bookmark int2:bookmarkName="_Int_fYdaXB7E" int2:invalidationBookmarkName="" int2:hashCode="vmGNhshgw48f7E" int2:id="E4eOum2B">
      <int2:state int2:type="AugLoop_Text_Critique" int2:value="Rejected"/>
    </int2:bookmark>
    <int2:bookmark int2:bookmarkName="_Int_LpiCqLTK" int2:invalidationBookmarkName="" int2:hashCode="RFzS/TJzlivfCU" int2:id="BC90Cnw7">
      <int2:state int2:type="AugLoop_Text_Critique" int2:value="Rejected"/>
    </int2:bookmark>
    <int2:bookmark int2:bookmarkName="_Int_ZWZK4ofn" int2:invalidationBookmarkName="" int2:hashCode="QIFYZD7VZMcvoJ" int2:id="gThn6qhM">
      <int2:state int2:type="AugLoop_Text_Critique" int2:value="Rejected"/>
    </int2:bookmark>
    <int2:bookmark int2:bookmarkName="_Int_1TzdbUHB" int2:invalidationBookmarkName="" int2:hashCode="RFzS/TJzlivfCU" int2:id="XYQRc8kQ">
      <int2:state int2:type="AugLoop_Text_Critique" int2:value="Rejected"/>
    </int2:bookmark>
    <int2:bookmark int2:bookmarkName="_Int_tzY2Lk1E" int2:invalidationBookmarkName="" int2:hashCode="0JQeaNqPOBUf+G" int2:id="fuC38Ern">
      <int2:state int2:type="AugLoop_Text_Critique" int2:value="Rejected"/>
    </int2:bookmark>
    <int2:bookmark int2:bookmarkName="_Int_HUOaH8gf" int2:invalidationBookmarkName="" int2:hashCode="KDW7hjGciOee3c" int2:id="rw9c7Y56">
      <int2:state int2:type="AugLoop_Text_Critique" int2:value="Rejected"/>
    </int2:bookmark>
    <int2:bookmark int2:bookmarkName="_Int_HiQLoBtz" int2:invalidationBookmarkName="" int2:hashCode="4EZbzf5LUZG52c" int2:id="fB5uON6P">
      <int2:state int2:type="AugLoop_Text_Critique" int2:value="Rejected"/>
    </int2:bookmark>
    <int2:bookmark int2:bookmarkName="_Int_mvi6GefA" int2:invalidationBookmarkName="" int2:hashCode="LeZ1XPxdRGRD7T" int2:id="SbK0yrhO">
      <int2:state int2:type="AugLoop_Text_Critique" int2:value="Rejected"/>
    </int2:bookmark>
    <int2:bookmark int2:bookmarkName="_Int_LwMarKZb" int2:invalidationBookmarkName="" int2:hashCode="ckAu0atVaDlU0k" int2:id="I8bd8QtV">
      <int2:state int2:type="AugLoop_Acronyms_AcronymsCritique" int2:value="Rejected"/>
    </int2:bookmark>
    <int2:bookmark int2:bookmarkName="_Int_8ExutuaL" int2:invalidationBookmarkName="" int2:hashCode="jXhNv/SQz3DaHl" int2:id="dNABqu2Z">
      <int2:state int2:type="AugLoop_Acronyms_AcronymsCritique" int2:value="Rejected"/>
    </int2:bookmark>
    <int2:bookmark int2:bookmarkName="_Int_MHe4l5FS" int2:invalidationBookmarkName="" int2:hashCode="LNdIS8GxX8z/gi" int2:id="t8arNXW2">
      <int2:state int2:type="AugLoop_Text_Critique" int2:value="Rejected"/>
      <int2:state int2:type="LegacyProofing" int2:value="Rejected"/>
    </int2:bookmark>
    <int2:bookmark int2:bookmarkName="_Int_U2jkEHf6" int2:invalidationBookmarkName="" int2:hashCode="RFzS/TJzlivfCU" int2:id="mVehXfnf">
      <int2:state int2:type="AugLoop_Text_Critique" int2:value="Rejected"/>
      <int2:state int2:type="LegacyProofing" int2:value="Rejected"/>
    </int2:bookmark>
    <int2:bookmark int2:bookmarkName="_Int_m1cLnuyT" int2:invalidationBookmarkName="" int2:hashCode="X+T/RLmgqiy6lO" int2:id="3x5GNvn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7">
    <w:nsid w:val="3b148b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2243407f"/>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71d05a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1a49c2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775cac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40c6b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1506e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034ae1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334d61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ad1da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46a7b90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1cc1b6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2ad73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347856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80bde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f607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37cc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4991b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58d5a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68dce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771bb3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da614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a6c53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5f2348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64c6011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146cf4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191a28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64288b13"/>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7f16a39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746a0cb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844203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7713c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11be8a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1d2236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29a6ef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3dceb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47a3c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1963e4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6bd2e84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277c23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ca885a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b02d0b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dbf81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66173db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56602d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61c4c5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546654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98e214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39b39b2c"/>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2aa30b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93d2c45"/>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7909df2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abec2d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2d70b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d1ba8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9274fca"/>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eeac5a"/>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23070e5"/>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ac588f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ac2ed24"/>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14347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30be5d2"/>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afbde4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af028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511c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4d42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073c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7803d86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17C692"/>
    <w:rsid w:val="0009CC97"/>
    <w:rsid w:val="000B4132"/>
    <w:rsid w:val="000F7F54"/>
    <w:rsid w:val="0011D545"/>
    <w:rsid w:val="00126628"/>
    <w:rsid w:val="0014E724"/>
    <w:rsid w:val="00206CF2"/>
    <w:rsid w:val="002324B2"/>
    <w:rsid w:val="00320D12"/>
    <w:rsid w:val="003F7EAB"/>
    <w:rsid w:val="004E6F6F"/>
    <w:rsid w:val="00621B15"/>
    <w:rsid w:val="00628B48"/>
    <w:rsid w:val="00816DF0"/>
    <w:rsid w:val="009C8A42"/>
    <w:rsid w:val="00A1BD0B"/>
    <w:rsid w:val="00B686EC"/>
    <w:rsid w:val="00CF7245"/>
    <w:rsid w:val="00D237F3"/>
    <w:rsid w:val="00FA3FCC"/>
    <w:rsid w:val="010D184F"/>
    <w:rsid w:val="0110285C"/>
    <w:rsid w:val="0113EAAD"/>
    <w:rsid w:val="0121875F"/>
    <w:rsid w:val="013D459B"/>
    <w:rsid w:val="0142C0A5"/>
    <w:rsid w:val="014829CB"/>
    <w:rsid w:val="0150C92D"/>
    <w:rsid w:val="0153A358"/>
    <w:rsid w:val="01546977"/>
    <w:rsid w:val="0163CF57"/>
    <w:rsid w:val="016DD5C7"/>
    <w:rsid w:val="01701858"/>
    <w:rsid w:val="01749254"/>
    <w:rsid w:val="01857755"/>
    <w:rsid w:val="0199A2A3"/>
    <w:rsid w:val="019D85F2"/>
    <w:rsid w:val="01A515B9"/>
    <w:rsid w:val="01A67F6E"/>
    <w:rsid w:val="01B47724"/>
    <w:rsid w:val="01BFEDD8"/>
    <w:rsid w:val="01CB3378"/>
    <w:rsid w:val="01DD26A9"/>
    <w:rsid w:val="01DE8EA1"/>
    <w:rsid w:val="01DF6980"/>
    <w:rsid w:val="01E33B0D"/>
    <w:rsid w:val="01E672F8"/>
    <w:rsid w:val="01F187D7"/>
    <w:rsid w:val="01F97DF0"/>
    <w:rsid w:val="020C7FB5"/>
    <w:rsid w:val="02135862"/>
    <w:rsid w:val="02159C05"/>
    <w:rsid w:val="021C72E9"/>
    <w:rsid w:val="021F02C2"/>
    <w:rsid w:val="02217525"/>
    <w:rsid w:val="022C1FC4"/>
    <w:rsid w:val="025F7B8B"/>
    <w:rsid w:val="0269EE26"/>
    <w:rsid w:val="026CD9FE"/>
    <w:rsid w:val="026D30A2"/>
    <w:rsid w:val="0271A0C3"/>
    <w:rsid w:val="028334B3"/>
    <w:rsid w:val="028E22A7"/>
    <w:rsid w:val="028F4A73"/>
    <w:rsid w:val="0291101C"/>
    <w:rsid w:val="0295A4F6"/>
    <w:rsid w:val="02982B47"/>
    <w:rsid w:val="029A3AC4"/>
    <w:rsid w:val="02A8E8B0"/>
    <w:rsid w:val="02CD6755"/>
    <w:rsid w:val="02CDBF89"/>
    <w:rsid w:val="02D5F7B4"/>
    <w:rsid w:val="02DFE72E"/>
    <w:rsid w:val="02E5862E"/>
    <w:rsid w:val="02EB6302"/>
    <w:rsid w:val="02EC998E"/>
    <w:rsid w:val="02FECE45"/>
    <w:rsid w:val="031062B5"/>
    <w:rsid w:val="031AB7FE"/>
    <w:rsid w:val="032AB320"/>
    <w:rsid w:val="03480DF7"/>
    <w:rsid w:val="03505DB0"/>
    <w:rsid w:val="0374351F"/>
    <w:rsid w:val="037E62E4"/>
    <w:rsid w:val="0385CB7E"/>
    <w:rsid w:val="039FD942"/>
    <w:rsid w:val="03A6FF27"/>
    <w:rsid w:val="03ADE78A"/>
    <w:rsid w:val="03B718DC"/>
    <w:rsid w:val="03C61234"/>
    <w:rsid w:val="03C884CC"/>
    <w:rsid w:val="03D95DCD"/>
    <w:rsid w:val="03E3DBA7"/>
    <w:rsid w:val="03E8D912"/>
    <w:rsid w:val="040E2C19"/>
    <w:rsid w:val="04119C81"/>
    <w:rsid w:val="04199FD2"/>
    <w:rsid w:val="041AFE6D"/>
    <w:rsid w:val="0425A205"/>
    <w:rsid w:val="04374277"/>
    <w:rsid w:val="043BD5DD"/>
    <w:rsid w:val="0441F6BB"/>
    <w:rsid w:val="044C22E7"/>
    <w:rsid w:val="04516F5E"/>
    <w:rsid w:val="046A1904"/>
    <w:rsid w:val="046D6BC3"/>
    <w:rsid w:val="046FDF18"/>
    <w:rsid w:val="04708386"/>
    <w:rsid w:val="047A3A84"/>
    <w:rsid w:val="048F3182"/>
    <w:rsid w:val="04AE2637"/>
    <w:rsid w:val="04AEB4F7"/>
    <w:rsid w:val="04B59355"/>
    <w:rsid w:val="04B90AD7"/>
    <w:rsid w:val="04DAC406"/>
    <w:rsid w:val="04E2A17E"/>
    <w:rsid w:val="0512EFCE"/>
    <w:rsid w:val="051C4340"/>
    <w:rsid w:val="053D44CB"/>
    <w:rsid w:val="05493763"/>
    <w:rsid w:val="056C0D7B"/>
    <w:rsid w:val="056D40A8"/>
    <w:rsid w:val="05730A7A"/>
    <w:rsid w:val="057EEAE4"/>
    <w:rsid w:val="05866905"/>
    <w:rsid w:val="058BAA30"/>
    <w:rsid w:val="05972F7B"/>
    <w:rsid w:val="0597FF4D"/>
    <w:rsid w:val="059A352F"/>
    <w:rsid w:val="05CC939B"/>
    <w:rsid w:val="05ED94FC"/>
    <w:rsid w:val="05F206A0"/>
    <w:rsid w:val="0607119D"/>
    <w:rsid w:val="06177011"/>
    <w:rsid w:val="06243A50"/>
    <w:rsid w:val="0653ED4A"/>
    <w:rsid w:val="065AEEE3"/>
    <w:rsid w:val="0660FEFB"/>
    <w:rsid w:val="0661E30D"/>
    <w:rsid w:val="06793115"/>
    <w:rsid w:val="06A798CE"/>
    <w:rsid w:val="06AACB6F"/>
    <w:rsid w:val="06AEE794"/>
    <w:rsid w:val="06B70C91"/>
    <w:rsid w:val="06BD6C40"/>
    <w:rsid w:val="06C4157A"/>
    <w:rsid w:val="06DC5825"/>
    <w:rsid w:val="06DDAC91"/>
    <w:rsid w:val="06F3111B"/>
    <w:rsid w:val="070914BA"/>
    <w:rsid w:val="072477BC"/>
    <w:rsid w:val="072F53BE"/>
    <w:rsid w:val="07823788"/>
    <w:rsid w:val="079A1F14"/>
    <w:rsid w:val="07BA869E"/>
    <w:rsid w:val="07BF3DB3"/>
    <w:rsid w:val="07C58FBF"/>
    <w:rsid w:val="07CE5155"/>
    <w:rsid w:val="07D1B78E"/>
    <w:rsid w:val="07D451D5"/>
    <w:rsid w:val="080E4159"/>
    <w:rsid w:val="08105AEA"/>
    <w:rsid w:val="081D42FD"/>
    <w:rsid w:val="08367EC3"/>
    <w:rsid w:val="084577F1"/>
    <w:rsid w:val="084781CF"/>
    <w:rsid w:val="084A6533"/>
    <w:rsid w:val="0869AF55"/>
    <w:rsid w:val="086ABE89"/>
    <w:rsid w:val="0876152F"/>
    <w:rsid w:val="08765BAA"/>
    <w:rsid w:val="0877BAD5"/>
    <w:rsid w:val="087AA66F"/>
    <w:rsid w:val="087C3269"/>
    <w:rsid w:val="088634AC"/>
    <w:rsid w:val="08885D09"/>
    <w:rsid w:val="0889A063"/>
    <w:rsid w:val="088E37D1"/>
    <w:rsid w:val="08B8397B"/>
    <w:rsid w:val="08B86A69"/>
    <w:rsid w:val="08BD956A"/>
    <w:rsid w:val="08BF4DE7"/>
    <w:rsid w:val="08C7FE54"/>
    <w:rsid w:val="08D31E98"/>
    <w:rsid w:val="08DE28CB"/>
    <w:rsid w:val="09081A30"/>
    <w:rsid w:val="091C0F09"/>
    <w:rsid w:val="094950A1"/>
    <w:rsid w:val="094C425E"/>
    <w:rsid w:val="0958DDB6"/>
    <w:rsid w:val="095BD103"/>
    <w:rsid w:val="09616020"/>
    <w:rsid w:val="09640601"/>
    <w:rsid w:val="097BB264"/>
    <w:rsid w:val="098CBE5F"/>
    <w:rsid w:val="098F350E"/>
    <w:rsid w:val="099B5F1A"/>
    <w:rsid w:val="099C8460"/>
    <w:rsid w:val="09B0D1D7"/>
    <w:rsid w:val="09C043B8"/>
    <w:rsid w:val="09C4A280"/>
    <w:rsid w:val="09CF9B62"/>
    <w:rsid w:val="0A21F2F9"/>
    <w:rsid w:val="0A226DB2"/>
    <w:rsid w:val="0A2C40A7"/>
    <w:rsid w:val="0A2E9ED9"/>
    <w:rsid w:val="0A5C988C"/>
    <w:rsid w:val="0A6630F5"/>
    <w:rsid w:val="0A68BBAF"/>
    <w:rsid w:val="0A82018C"/>
    <w:rsid w:val="0A8B164B"/>
    <w:rsid w:val="0AB67AA0"/>
    <w:rsid w:val="0AB70B55"/>
    <w:rsid w:val="0ACA179E"/>
    <w:rsid w:val="0AD07835"/>
    <w:rsid w:val="0AD3C00A"/>
    <w:rsid w:val="0ADB9BC5"/>
    <w:rsid w:val="0AE01463"/>
    <w:rsid w:val="0AE5A6E5"/>
    <w:rsid w:val="0AF57FE6"/>
    <w:rsid w:val="0AFCC82A"/>
    <w:rsid w:val="0B09B863"/>
    <w:rsid w:val="0B186AF2"/>
    <w:rsid w:val="0B2A1447"/>
    <w:rsid w:val="0B2B6098"/>
    <w:rsid w:val="0B3E9250"/>
    <w:rsid w:val="0B3FBBAD"/>
    <w:rsid w:val="0B52B2E1"/>
    <w:rsid w:val="0B6C5F50"/>
    <w:rsid w:val="0B6C972A"/>
    <w:rsid w:val="0B7C1995"/>
    <w:rsid w:val="0B83361A"/>
    <w:rsid w:val="0B899359"/>
    <w:rsid w:val="0B8EBB73"/>
    <w:rsid w:val="0B90DD63"/>
    <w:rsid w:val="0B9DA78C"/>
    <w:rsid w:val="0BB8F99B"/>
    <w:rsid w:val="0BC5CFC5"/>
    <w:rsid w:val="0BDFDFC9"/>
    <w:rsid w:val="0BE2D0ED"/>
    <w:rsid w:val="0BE3BDA4"/>
    <w:rsid w:val="0BE8F219"/>
    <w:rsid w:val="0BF83C41"/>
    <w:rsid w:val="0C031AD0"/>
    <w:rsid w:val="0C1FD8D8"/>
    <w:rsid w:val="0C364D76"/>
    <w:rsid w:val="0C3DAC00"/>
    <w:rsid w:val="0C4E2D4A"/>
    <w:rsid w:val="0C58B299"/>
    <w:rsid w:val="0C985A9C"/>
    <w:rsid w:val="0C98D827"/>
    <w:rsid w:val="0C9AF41E"/>
    <w:rsid w:val="0CB430A6"/>
    <w:rsid w:val="0CD8170F"/>
    <w:rsid w:val="0D08A2E8"/>
    <w:rsid w:val="0D0980AA"/>
    <w:rsid w:val="0D0CA7A8"/>
    <w:rsid w:val="0D245C92"/>
    <w:rsid w:val="0D56558A"/>
    <w:rsid w:val="0D5788E6"/>
    <w:rsid w:val="0D6A11A0"/>
    <w:rsid w:val="0D7B8450"/>
    <w:rsid w:val="0DA0A684"/>
    <w:rsid w:val="0DA6E906"/>
    <w:rsid w:val="0DB3004E"/>
    <w:rsid w:val="0DD0D54E"/>
    <w:rsid w:val="0DD18EDB"/>
    <w:rsid w:val="0DD3C318"/>
    <w:rsid w:val="0DD8C2D4"/>
    <w:rsid w:val="0DDB8B53"/>
    <w:rsid w:val="0DE13FD9"/>
    <w:rsid w:val="0DE34E22"/>
    <w:rsid w:val="0DEB5165"/>
    <w:rsid w:val="0E062AF5"/>
    <w:rsid w:val="0E07CE37"/>
    <w:rsid w:val="0E178274"/>
    <w:rsid w:val="0E3F3BD2"/>
    <w:rsid w:val="0E56F64C"/>
    <w:rsid w:val="0E6E3F3D"/>
    <w:rsid w:val="0E6FC651"/>
    <w:rsid w:val="0E94C58A"/>
    <w:rsid w:val="0EA565A1"/>
    <w:rsid w:val="0EBBE851"/>
    <w:rsid w:val="0ECB8692"/>
    <w:rsid w:val="0EEACBA5"/>
    <w:rsid w:val="0EEF559E"/>
    <w:rsid w:val="0EFB6256"/>
    <w:rsid w:val="0EFDFDE8"/>
    <w:rsid w:val="0F15290E"/>
    <w:rsid w:val="0F276A1E"/>
    <w:rsid w:val="0F30DF9D"/>
    <w:rsid w:val="0F3B8E06"/>
    <w:rsid w:val="0F59458B"/>
    <w:rsid w:val="0F69F53C"/>
    <w:rsid w:val="0F6CA5AF"/>
    <w:rsid w:val="0F749335"/>
    <w:rsid w:val="0F79BBC0"/>
    <w:rsid w:val="0F7FEBA1"/>
    <w:rsid w:val="0F829678"/>
    <w:rsid w:val="0F843F11"/>
    <w:rsid w:val="0F88E266"/>
    <w:rsid w:val="0F8CD048"/>
    <w:rsid w:val="0F8F593E"/>
    <w:rsid w:val="0F930628"/>
    <w:rsid w:val="0F9336EF"/>
    <w:rsid w:val="0F93BCDA"/>
    <w:rsid w:val="0FA1FB56"/>
    <w:rsid w:val="0FA74B35"/>
    <w:rsid w:val="0FA96672"/>
    <w:rsid w:val="0FAF1FAD"/>
    <w:rsid w:val="0FB3362D"/>
    <w:rsid w:val="0FB96E44"/>
    <w:rsid w:val="0FBF631D"/>
    <w:rsid w:val="0FCDD584"/>
    <w:rsid w:val="0FE2A1C2"/>
    <w:rsid w:val="0FF307BB"/>
    <w:rsid w:val="103B139B"/>
    <w:rsid w:val="1044C67A"/>
    <w:rsid w:val="1051CF63"/>
    <w:rsid w:val="107DCACE"/>
    <w:rsid w:val="10824641"/>
    <w:rsid w:val="108476F0"/>
    <w:rsid w:val="1088F809"/>
    <w:rsid w:val="10F08FBD"/>
    <w:rsid w:val="10FC30D4"/>
    <w:rsid w:val="11094CC0"/>
    <w:rsid w:val="1109A495"/>
    <w:rsid w:val="110DB9D7"/>
    <w:rsid w:val="11207C50"/>
    <w:rsid w:val="1138BF9A"/>
    <w:rsid w:val="115EF360"/>
    <w:rsid w:val="116C17E6"/>
    <w:rsid w:val="117BA858"/>
    <w:rsid w:val="11832E69"/>
    <w:rsid w:val="11985DD6"/>
    <w:rsid w:val="119D12E0"/>
    <w:rsid w:val="11A5DFFF"/>
    <w:rsid w:val="11CCEFCC"/>
    <w:rsid w:val="11D6697A"/>
    <w:rsid w:val="11D742F6"/>
    <w:rsid w:val="11D87ED4"/>
    <w:rsid w:val="11DA488C"/>
    <w:rsid w:val="11DAE272"/>
    <w:rsid w:val="11E79E9D"/>
    <w:rsid w:val="11F83A62"/>
    <w:rsid w:val="12020F2F"/>
    <w:rsid w:val="12215BDC"/>
    <w:rsid w:val="1226AB91"/>
    <w:rsid w:val="122E425C"/>
    <w:rsid w:val="122F545D"/>
    <w:rsid w:val="123A8439"/>
    <w:rsid w:val="12609968"/>
    <w:rsid w:val="126249A2"/>
    <w:rsid w:val="1274BFC2"/>
    <w:rsid w:val="128FB213"/>
    <w:rsid w:val="12AC33F7"/>
    <w:rsid w:val="12AF6E78"/>
    <w:rsid w:val="12C7F41D"/>
    <w:rsid w:val="12CB9B30"/>
    <w:rsid w:val="12D09C1E"/>
    <w:rsid w:val="12D9C054"/>
    <w:rsid w:val="12DAFE30"/>
    <w:rsid w:val="12DD7A8B"/>
    <w:rsid w:val="12EAD6EF"/>
    <w:rsid w:val="12EF3267"/>
    <w:rsid w:val="13067B8F"/>
    <w:rsid w:val="13115345"/>
    <w:rsid w:val="13162B21"/>
    <w:rsid w:val="13162B21"/>
    <w:rsid w:val="132D7420"/>
    <w:rsid w:val="133FD175"/>
    <w:rsid w:val="1352DEB4"/>
    <w:rsid w:val="13699723"/>
    <w:rsid w:val="138CEA18"/>
    <w:rsid w:val="1397C349"/>
    <w:rsid w:val="13A361D0"/>
    <w:rsid w:val="13CA8FF8"/>
    <w:rsid w:val="13CFC023"/>
    <w:rsid w:val="13D5EB3C"/>
    <w:rsid w:val="13D90354"/>
    <w:rsid w:val="13EED8D4"/>
    <w:rsid w:val="13F3A92F"/>
    <w:rsid w:val="13F69260"/>
    <w:rsid w:val="14054A5A"/>
    <w:rsid w:val="1408A886"/>
    <w:rsid w:val="1416A4CD"/>
    <w:rsid w:val="14289086"/>
    <w:rsid w:val="143474AF"/>
    <w:rsid w:val="1436C188"/>
    <w:rsid w:val="1442B428"/>
    <w:rsid w:val="144737A4"/>
    <w:rsid w:val="14480458"/>
    <w:rsid w:val="1450815D"/>
    <w:rsid w:val="145A6C34"/>
    <w:rsid w:val="147354DA"/>
    <w:rsid w:val="14742FE6"/>
    <w:rsid w:val="148A8213"/>
    <w:rsid w:val="148B3366"/>
    <w:rsid w:val="14986C82"/>
    <w:rsid w:val="14B1FEC0"/>
    <w:rsid w:val="14C0E9E1"/>
    <w:rsid w:val="14C8C7E2"/>
    <w:rsid w:val="14D9566E"/>
    <w:rsid w:val="14EDFBA9"/>
    <w:rsid w:val="14F01DC1"/>
    <w:rsid w:val="14FD453F"/>
    <w:rsid w:val="150818B2"/>
    <w:rsid w:val="15172EB2"/>
    <w:rsid w:val="15315FFA"/>
    <w:rsid w:val="15357771"/>
    <w:rsid w:val="154632D0"/>
    <w:rsid w:val="154CCA85"/>
    <w:rsid w:val="1551B08E"/>
    <w:rsid w:val="15658D13"/>
    <w:rsid w:val="159246FA"/>
    <w:rsid w:val="15A90EA7"/>
    <w:rsid w:val="15BBCCE0"/>
    <w:rsid w:val="15BFE62F"/>
    <w:rsid w:val="15C36C1A"/>
    <w:rsid w:val="15E0F712"/>
    <w:rsid w:val="15E3D4B9"/>
    <w:rsid w:val="15E48E46"/>
    <w:rsid w:val="15E4FE51"/>
    <w:rsid w:val="15FD117D"/>
    <w:rsid w:val="1603B8C6"/>
    <w:rsid w:val="160A3FC5"/>
    <w:rsid w:val="162482E0"/>
    <w:rsid w:val="163D2DEB"/>
    <w:rsid w:val="1648B0D6"/>
    <w:rsid w:val="164903A0"/>
    <w:rsid w:val="164AB6B6"/>
    <w:rsid w:val="165DEBA6"/>
    <w:rsid w:val="167A7891"/>
    <w:rsid w:val="167F3EF7"/>
    <w:rsid w:val="168219C3"/>
    <w:rsid w:val="16B407FE"/>
    <w:rsid w:val="16D6B5BF"/>
    <w:rsid w:val="16DB1728"/>
    <w:rsid w:val="16E13B97"/>
    <w:rsid w:val="16F364D0"/>
    <w:rsid w:val="170CD9D4"/>
    <w:rsid w:val="17187D30"/>
    <w:rsid w:val="171985B2"/>
    <w:rsid w:val="171E131D"/>
    <w:rsid w:val="1724AC0C"/>
    <w:rsid w:val="173DE152"/>
    <w:rsid w:val="17433F30"/>
    <w:rsid w:val="1745A459"/>
    <w:rsid w:val="1749A6D8"/>
    <w:rsid w:val="17B37BDC"/>
    <w:rsid w:val="17BEA5D1"/>
    <w:rsid w:val="17C6AE67"/>
    <w:rsid w:val="17D7D668"/>
    <w:rsid w:val="18035CD6"/>
    <w:rsid w:val="181517BF"/>
    <w:rsid w:val="18296CB5"/>
    <w:rsid w:val="182BD256"/>
    <w:rsid w:val="184BF0DA"/>
    <w:rsid w:val="18597A82"/>
    <w:rsid w:val="186D1833"/>
    <w:rsid w:val="186F5B22"/>
    <w:rsid w:val="18778222"/>
    <w:rsid w:val="1892F6DD"/>
    <w:rsid w:val="18B771DE"/>
    <w:rsid w:val="18BC3D46"/>
    <w:rsid w:val="18D2F7B6"/>
    <w:rsid w:val="18D5FBC8"/>
    <w:rsid w:val="18EEB620"/>
    <w:rsid w:val="18F40AEC"/>
    <w:rsid w:val="18F786F1"/>
    <w:rsid w:val="18FB39C2"/>
    <w:rsid w:val="1905CD6B"/>
    <w:rsid w:val="190773D4"/>
    <w:rsid w:val="191043E5"/>
    <w:rsid w:val="1911265E"/>
    <w:rsid w:val="192235B7"/>
    <w:rsid w:val="192F05BC"/>
    <w:rsid w:val="19429267"/>
    <w:rsid w:val="19614541"/>
    <w:rsid w:val="196DA5A8"/>
    <w:rsid w:val="196E7023"/>
    <w:rsid w:val="1996DA23"/>
    <w:rsid w:val="19B40C06"/>
    <w:rsid w:val="19BBC023"/>
    <w:rsid w:val="19CD80E2"/>
    <w:rsid w:val="19DD9A59"/>
    <w:rsid w:val="19F5E0A7"/>
    <w:rsid w:val="19FFB0BD"/>
    <w:rsid w:val="1A2521B1"/>
    <w:rsid w:val="1A2F1C7B"/>
    <w:rsid w:val="1A3513ED"/>
    <w:rsid w:val="1A41AB5D"/>
    <w:rsid w:val="1A4302C0"/>
    <w:rsid w:val="1A43D1AC"/>
    <w:rsid w:val="1A507CC6"/>
    <w:rsid w:val="1A58D007"/>
    <w:rsid w:val="1A5FD81C"/>
    <w:rsid w:val="1A71F6A5"/>
    <w:rsid w:val="1A809877"/>
    <w:rsid w:val="1A819B9B"/>
    <w:rsid w:val="1A9291DF"/>
    <w:rsid w:val="1AA7C321"/>
    <w:rsid w:val="1AB745DC"/>
    <w:rsid w:val="1ACF4CFD"/>
    <w:rsid w:val="1ADE6F17"/>
    <w:rsid w:val="1AEF4CF8"/>
    <w:rsid w:val="1B06982A"/>
    <w:rsid w:val="1B2FFE4B"/>
    <w:rsid w:val="1B531157"/>
    <w:rsid w:val="1B576403"/>
    <w:rsid w:val="1B600CD7"/>
    <w:rsid w:val="1B679EFA"/>
    <w:rsid w:val="1B7B499A"/>
    <w:rsid w:val="1B812EA8"/>
    <w:rsid w:val="1B8300F6"/>
    <w:rsid w:val="1B886D73"/>
    <w:rsid w:val="1B89BE91"/>
    <w:rsid w:val="1B8DB9D5"/>
    <w:rsid w:val="1B9F1DC1"/>
    <w:rsid w:val="1BA433C2"/>
    <w:rsid w:val="1BB2D3EA"/>
    <w:rsid w:val="1BBA1A77"/>
    <w:rsid w:val="1BF30A9D"/>
    <w:rsid w:val="1BFCA35A"/>
    <w:rsid w:val="1BFF265B"/>
    <w:rsid w:val="1C02C60F"/>
    <w:rsid w:val="1C044BD2"/>
    <w:rsid w:val="1C05109E"/>
    <w:rsid w:val="1C2447BB"/>
    <w:rsid w:val="1C25331E"/>
    <w:rsid w:val="1C3AA76D"/>
    <w:rsid w:val="1C3AA76D"/>
    <w:rsid w:val="1C3BAF09"/>
    <w:rsid w:val="1C4B28B7"/>
    <w:rsid w:val="1C592636"/>
    <w:rsid w:val="1CE01963"/>
    <w:rsid w:val="1CEEDE8E"/>
    <w:rsid w:val="1CF12D9F"/>
    <w:rsid w:val="1CF5928C"/>
    <w:rsid w:val="1D2A2E1D"/>
    <w:rsid w:val="1D39F402"/>
    <w:rsid w:val="1D408956"/>
    <w:rsid w:val="1D4D2F2A"/>
    <w:rsid w:val="1D57ED20"/>
    <w:rsid w:val="1D6F3615"/>
    <w:rsid w:val="1D787ACA"/>
    <w:rsid w:val="1D7F8DF2"/>
    <w:rsid w:val="1D7FDA09"/>
    <w:rsid w:val="1D804297"/>
    <w:rsid w:val="1D843A34"/>
    <w:rsid w:val="1D8797C7"/>
    <w:rsid w:val="1D8F2F64"/>
    <w:rsid w:val="1D9CA6A6"/>
    <w:rsid w:val="1DAF9508"/>
    <w:rsid w:val="1DC906AD"/>
    <w:rsid w:val="1DCDD542"/>
    <w:rsid w:val="1DD93E8E"/>
    <w:rsid w:val="1DDE3B46"/>
    <w:rsid w:val="1DE2DEB4"/>
    <w:rsid w:val="1DEEB243"/>
    <w:rsid w:val="1DF2A473"/>
    <w:rsid w:val="1E05D888"/>
    <w:rsid w:val="1E077598"/>
    <w:rsid w:val="1E16038A"/>
    <w:rsid w:val="1E3A3508"/>
    <w:rsid w:val="1E57FE4F"/>
    <w:rsid w:val="1E68460D"/>
    <w:rsid w:val="1E87427D"/>
    <w:rsid w:val="1E93125B"/>
    <w:rsid w:val="1E93F1AC"/>
    <w:rsid w:val="1EC3A861"/>
    <w:rsid w:val="1EDD66BE"/>
    <w:rsid w:val="1EE3C38D"/>
    <w:rsid w:val="1EE6D277"/>
    <w:rsid w:val="1F0D8024"/>
    <w:rsid w:val="1F169594"/>
    <w:rsid w:val="1F2A9C27"/>
    <w:rsid w:val="1F2E6B9A"/>
    <w:rsid w:val="1F37781D"/>
    <w:rsid w:val="1F38BA7A"/>
    <w:rsid w:val="1F43D3BC"/>
    <w:rsid w:val="1F4A0C05"/>
    <w:rsid w:val="1F4CA0BB"/>
    <w:rsid w:val="1F550CBE"/>
    <w:rsid w:val="1F606E9E"/>
    <w:rsid w:val="1F63B9B4"/>
    <w:rsid w:val="1F652D91"/>
    <w:rsid w:val="1F6EE0EB"/>
    <w:rsid w:val="1F72482F"/>
    <w:rsid w:val="1F87777F"/>
    <w:rsid w:val="1F8A1D9C"/>
    <w:rsid w:val="1F8B708C"/>
    <w:rsid w:val="1F943F68"/>
    <w:rsid w:val="1F95237F"/>
    <w:rsid w:val="1F952AC1"/>
    <w:rsid w:val="1F959C20"/>
    <w:rsid w:val="1F962401"/>
    <w:rsid w:val="1FA2BDEB"/>
    <w:rsid w:val="1FA573B3"/>
    <w:rsid w:val="1FBDBB0F"/>
    <w:rsid w:val="1FBE7600"/>
    <w:rsid w:val="1FC94F31"/>
    <w:rsid w:val="2008C435"/>
    <w:rsid w:val="201C22CE"/>
    <w:rsid w:val="202E7232"/>
    <w:rsid w:val="203D682B"/>
    <w:rsid w:val="2053EEB7"/>
    <w:rsid w:val="205630C6"/>
    <w:rsid w:val="205E6D42"/>
    <w:rsid w:val="20655195"/>
    <w:rsid w:val="206AA645"/>
    <w:rsid w:val="206CBA9C"/>
    <w:rsid w:val="208983A6"/>
    <w:rsid w:val="208A994E"/>
    <w:rsid w:val="2097762B"/>
    <w:rsid w:val="209E88EA"/>
    <w:rsid w:val="20A7349B"/>
    <w:rsid w:val="20B54D1C"/>
    <w:rsid w:val="20D0ADA5"/>
    <w:rsid w:val="20DB8A6E"/>
    <w:rsid w:val="21268760"/>
    <w:rsid w:val="212769D4"/>
    <w:rsid w:val="2134BA99"/>
    <w:rsid w:val="21446121"/>
    <w:rsid w:val="2169C680"/>
    <w:rsid w:val="218428A3"/>
    <w:rsid w:val="218B694B"/>
    <w:rsid w:val="218E9F2C"/>
    <w:rsid w:val="2199E574"/>
    <w:rsid w:val="21CBE524"/>
    <w:rsid w:val="21CE1916"/>
    <w:rsid w:val="21D91A1D"/>
    <w:rsid w:val="21E18A9D"/>
    <w:rsid w:val="21E1C1B1"/>
    <w:rsid w:val="21E830F0"/>
    <w:rsid w:val="21EB162F"/>
    <w:rsid w:val="22010F48"/>
    <w:rsid w:val="22064A81"/>
    <w:rsid w:val="22149E9D"/>
    <w:rsid w:val="221B7832"/>
    <w:rsid w:val="221CF727"/>
    <w:rsid w:val="221E7304"/>
    <w:rsid w:val="221E812A"/>
    <w:rsid w:val="2228A74F"/>
    <w:rsid w:val="222B4959"/>
    <w:rsid w:val="2232E5D0"/>
    <w:rsid w:val="22338717"/>
    <w:rsid w:val="2243C9C1"/>
    <w:rsid w:val="22567675"/>
    <w:rsid w:val="225B1574"/>
    <w:rsid w:val="2282872C"/>
    <w:rsid w:val="229550B3"/>
    <w:rsid w:val="22DD7496"/>
    <w:rsid w:val="22F14332"/>
    <w:rsid w:val="22F1987C"/>
    <w:rsid w:val="230A61FE"/>
    <w:rsid w:val="231EB8C9"/>
    <w:rsid w:val="2321523C"/>
    <w:rsid w:val="23292385"/>
    <w:rsid w:val="232FAF65"/>
    <w:rsid w:val="233358E8"/>
    <w:rsid w:val="233E5695"/>
    <w:rsid w:val="2357F0D0"/>
    <w:rsid w:val="235F0A89"/>
    <w:rsid w:val="236B5442"/>
    <w:rsid w:val="2376419F"/>
    <w:rsid w:val="238105FA"/>
    <w:rsid w:val="23928B06"/>
    <w:rsid w:val="23AAFB68"/>
    <w:rsid w:val="23B1C065"/>
    <w:rsid w:val="23DC3070"/>
    <w:rsid w:val="23E041B6"/>
    <w:rsid w:val="23E28CDB"/>
    <w:rsid w:val="23FE1C82"/>
    <w:rsid w:val="23FF17AD"/>
    <w:rsid w:val="2427162D"/>
    <w:rsid w:val="242D4EDC"/>
    <w:rsid w:val="24353603"/>
    <w:rsid w:val="24403621"/>
    <w:rsid w:val="24681C7C"/>
    <w:rsid w:val="246A3985"/>
    <w:rsid w:val="2478843D"/>
    <w:rsid w:val="2483E047"/>
    <w:rsid w:val="249356E2"/>
    <w:rsid w:val="249A6A09"/>
    <w:rsid w:val="249D7A4B"/>
    <w:rsid w:val="24C4F3E6"/>
    <w:rsid w:val="24D1249B"/>
    <w:rsid w:val="24D198CB"/>
    <w:rsid w:val="24F3C131"/>
    <w:rsid w:val="2506C74C"/>
    <w:rsid w:val="250D44BC"/>
    <w:rsid w:val="252262DA"/>
    <w:rsid w:val="2523D87E"/>
    <w:rsid w:val="252CF719"/>
    <w:rsid w:val="2531A522"/>
    <w:rsid w:val="25352A79"/>
    <w:rsid w:val="25530511"/>
    <w:rsid w:val="25556A91"/>
    <w:rsid w:val="25653D4D"/>
    <w:rsid w:val="257CC1A8"/>
    <w:rsid w:val="2582063E"/>
    <w:rsid w:val="259998F8"/>
    <w:rsid w:val="25AFE079"/>
    <w:rsid w:val="25BDEEB4"/>
    <w:rsid w:val="25C032C2"/>
    <w:rsid w:val="25CDBA51"/>
    <w:rsid w:val="25E09BCB"/>
    <w:rsid w:val="25E8219E"/>
    <w:rsid w:val="25E9B2E4"/>
    <w:rsid w:val="25F0E961"/>
    <w:rsid w:val="26055EDD"/>
    <w:rsid w:val="26063B46"/>
    <w:rsid w:val="260F8473"/>
    <w:rsid w:val="260F9E4B"/>
    <w:rsid w:val="2611AD39"/>
    <w:rsid w:val="261873E8"/>
    <w:rsid w:val="2627859A"/>
    <w:rsid w:val="262BBDF5"/>
    <w:rsid w:val="262F4E2A"/>
    <w:rsid w:val="264A8501"/>
    <w:rsid w:val="26738A33"/>
    <w:rsid w:val="26866F8A"/>
    <w:rsid w:val="2689EA92"/>
    <w:rsid w:val="26F3FA52"/>
    <w:rsid w:val="26FC5B82"/>
    <w:rsid w:val="2707DD7A"/>
    <w:rsid w:val="270D9F83"/>
    <w:rsid w:val="27258277"/>
    <w:rsid w:val="272BADB7"/>
    <w:rsid w:val="273CDBE1"/>
    <w:rsid w:val="2743362F"/>
    <w:rsid w:val="2745BBC8"/>
    <w:rsid w:val="2749D140"/>
    <w:rsid w:val="275986DE"/>
    <w:rsid w:val="2779760B"/>
    <w:rsid w:val="277D5A14"/>
    <w:rsid w:val="278114F2"/>
    <w:rsid w:val="27913BD0"/>
    <w:rsid w:val="2795F022"/>
    <w:rsid w:val="279B8991"/>
    <w:rsid w:val="27AE3623"/>
    <w:rsid w:val="27B6A9DE"/>
    <w:rsid w:val="27C355FB"/>
    <w:rsid w:val="27D5F695"/>
    <w:rsid w:val="27D9F923"/>
    <w:rsid w:val="27E9E17D"/>
    <w:rsid w:val="27F7E830"/>
    <w:rsid w:val="27FDC770"/>
    <w:rsid w:val="2824DB87"/>
    <w:rsid w:val="285AD78F"/>
    <w:rsid w:val="28631F5C"/>
    <w:rsid w:val="286C62F7"/>
    <w:rsid w:val="286CE0C4"/>
    <w:rsid w:val="2878DF2D"/>
    <w:rsid w:val="287920C3"/>
    <w:rsid w:val="287BE278"/>
    <w:rsid w:val="28837665"/>
    <w:rsid w:val="2883E6C7"/>
    <w:rsid w:val="289767E0"/>
    <w:rsid w:val="28B67D3A"/>
    <w:rsid w:val="28B8115D"/>
    <w:rsid w:val="28BEF344"/>
    <w:rsid w:val="28BFEE27"/>
    <w:rsid w:val="28CD25F1"/>
    <w:rsid w:val="28F3E678"/>
    <w:rsid w:val="29128471"/>
    <w:rsid w:val="29144CFB"/>
    <w:rsid w:val="29192A75"/>
    <w:rsid w:val="29192A75"/>
    <w:rsid w:val="2923C82D"/>
    <w:rsid w:val="29294DE3"/>
    <w:rsid w:val="293FC0DE"/>
    <w:rsid w:val="29404651"/>
    <w:rsid w:val="29439F72"/>
    <w:rsid w:val="294513F0"/>
    <w:rsid w:val="295306E1"/>
    <w:rsid w:val="2958B631"/>
    <w:rsid w:val="297829C3"/>
    <w:rsid w:val="299CC416"/>
    <w:rsid w:val="29A5F25E"/>
    <w:rsid w:val="29C003B3"/>
    <w:rsid w:val="29C73254"/>
    <w:rsid w:val="29D0EA9D"/>
    <w:rsid w:val="29D4B2F1"/>
    <w:rsid w:val="29DE9F96"/>
    <w:rsid w:val="29E84551"/>
    <w:rsid w:val="29EA01ED"/>
    <w:rsid w:val="2A0DF7CF"/>
    <w:rsid w:val="2A140853"/>
    <w:rsid w:val="2A259A82"/>
    <w:rsid w:val="2A304793"/>
    <w:rsid w:val="2A31E3E1"/>
    <w:rsid w:val="2A675D08"/>
    <w:rsid w:val="2A7D85AF"/>
    <w:rsid w:val="2A8763C1"/>
    <w:rsid w:val="2A955005"/>
    <w:rsid w:val="2A9F8687"/>
    <w:rsid w:val="2AB58694"/>
    <w:rsid w:val="2AB7B401"/>
    <w:rsid w:val="2AC39CD4"/>
    <w:rsid w:val="2AC559CB"/>
    <w:rsid w:val="2ACD69A6"/>
    <w:rsid w:val="2ACE2333"/>
    <w:rsid w:val="2ACE2333"/>
    <w:rsid w:val="2ACF9786"/>
    <w:rsid w:val="2AF01D84"/>
    <w:rsid w:val="2AFD5D6C"/>
    <w:rsid w:val="2B0AD18C"/>
    <w:rsid w:val="2B0D341D"/>
    <w:rsid w:val="2B1F118D"/>
    <w:rsid w:val="2B52500C"/>
    <w:rsid w:val="2B6A1187"/>
    <w:rsid w:val="2B7FF843"/>
    <w:rsid w:val="2B82149B"/>
    <w:rsid w:val="2B96D626"/>
    <w:rsid w:val="2BA9A1E8"/>
    <w:rsid w:val="2BB135E2"/>
    <w:rsid w:val="2BB93F13"/>
    <w:rsid w:val="2BEAB014"/>
    <w:rsid w:val="2BEFFE6F"/>
    <w:rsid w:val="2C0ECA8A"/>
    <w:rsid w:val="2C14C1C7"/>
    <w:rsid w:val="2C19A662"/>
    <w:rsid w:val="2C1A5DFB"/>
    <w:rsid w:val="2C34BECF"/>
    <w:rsid w:val="2C42921D"/>
    <w:rsid w:val="2C681896"/>
    <w:rsid w:val="2C7E3199"/>
    <w:rsid w:val="2C9F7862"/>
    <w:rsid w:val="2CA9D040"/>
    <w:rsid w:val="2CB38D33"/>
    <w:rsid w:val="2CC1E1C4"/>
    <w:rsid w:val="2CDCF2F5"/>
    <w:rsid w:val="2CE08189"/>
    <w:rsid w:val="2CED7B99"/>
    <w:rsid w:val="2D08E97D"/>
    <w:rsid w:val="2D0ABD02"/>
    <w:rsid w:val="2D143A5B"/>
    <w:rsid w:val="2D1B01B2"/>
    <w:rsid w:val="2D1DE4FC"/>
    <w:rsid w:val="2D23BA4A"/>
    <w:rsid w:val="2D3041DF"/>
    <w:rsid w:val="2D32FCE3"/>
    <w:rsid w:val="2D4755C1"/>
    <w:rsid w:val="2D643CB1"/>
    <w:rsid w:val="2D64979D"/>
    <w:rsid w:val="2D694850"/>
    <w:rsid w:val="2D694850"/>
    <w:rsid w:val="2D713CBE"/>
    <w:rsid w:val="2DA48180"/>
    <w:rsid w:val="2DB1218E"/>
    <w:rsid w:val="2DB6F2BF"/>
    <w:rsid w:val="2DC00051"/>
    <w:rsid w:val="2E00AC1F"/>
    <w:rsid w:val="2E0623CB"/>
    <w:rsid w:val="2E0FDC1D"/>
    <w:rsid w:val="2E3A600F"/>
    <w:rsid w:val="2E3B7E6E"/>
    <w:rsid w:val="2E4BE738"/>
    <w:rsid w:val="2E56A5FB"/>
    <w:rsid w:val="2E61DE1E"/>
    <w:rsid w:val="2E759F37"/>
    <w:rsid w:val="2E7686DF"/>
    <w:rsid w:val="2E7C61DC"/>
    <w:rsid w:val="2E87223D"/>
    <w:rsid w:val="2E883C81"/>
    <w:rsid w:val="2EABAF2D"/>
    <w:rsid w:val="2EB63F96"/>
    <w:rsid w:val="2EC3EDD6"/>
    <w:rsid w:val="2EC81E29"/>
    <w:rsid w:val="2EC94520"/>
    <w:rsid w:val="2ED96B63"/>
    <w:rsid w:val="2EEAFD6A"/>
    <w:rsid w:val="2EF20CDA"/>
    <w:rsid w:val="2F0425C7"/>
    <w:rsid w:val="2F1BD120"/>
    <w:rsid w:val="2F302623"/>
    <w:rsid w:val="2F31DA06"/>
    <w:rsid w:val="2F3BE6F1"/>
    <w:rsid w:val="2F4CDCD7"/>
    <w:rsid w:val="2F590DDE"/>
    <w:rsid w:val="2F9FB958"/>
    <w:rsid w:val="2FBDCA55"/>
    <w:rsid w:val="2FE1481E"/>
    <w:rsid w:val="2FF83808"/>
    <w:rsid w:val="30064F3C"/>
    <w:rsid w:val="302533B9"/>
    <w:rsid w:val="3038BB61"/>
    <w:rsid w:val="303C5879"/>
    <w:rsid w:val="304583FC"/>
    <w:rsid w:val="3050FCFB"/>
    <w:rsid w:val="30644A08"/>
    <w:rsid w:val="307018D5"/>
    <w:rsid w:val="3078FB94"/>
    <w:rsid w:val="308759F4"/>
    <w:rsid w:val="309398EE"/>
    <w:rsid w:val="30973585"/>
    <w:rsid w:val="30A2744F"/>
    <w:rsid w:val="30A70BE0"/>
    <w:rsid w:val="30B4DEB8"/>
    <w:rsid w:val="30B84780"/>
    <w:rsid w:val="30B9C535"/>
    <w:rsid w:val="30D0EDA6"/>
    <w:rsid w:val="30FD8894"/>
    <w:rsid w:val="30FD8D34"/>
    <w:rsid w:val="30FDF397"/>
    <w:rsid w:val="31084943"/>
    <w:rsid w:val="3108C5A6"/>
    <w:rsid w:val="313DFEE4"/>
    <w:rsid w:val="314E6959"/>
    <w:rsid w:val="31526810"/>
    <w:rsid w:val="3156CBDF"/>
    <w:rsid w:val="31573DD0"/>
    <w:rsid w:val="3159C4E4"/>
    <w:rsid w:val="317460DD"/>
    <w:rsid w:val="3182F21E"/>
    <w:rsid w:val="3183E683"/>
    <w:rsid w:val="3199AA0C"/>
    <w:rsid w:val="31B0CF8D"/>
    <w:rsid w:val="31C1E7C2"/>
    <w:rsid w:val="31D675BD"/>
    <w:rsid w:val="31E90233"/>
    <w:rsid w:val="31EA81EF"/>
    <w:rsid w:val="31EE1F59"/>
    <w:rsid w:val="31F12B10"/>
    <w:rsid w:val="32421C53"/>
    <w:rsid w:val="3247DBE4"/>
    <w:rsid w:val="324B8D9A"/>
    <w:rsid w:val="32567D9E"/>
    <w:rsid w:val="325DFB34"/>
    <w:rsid w:val="32649529"/>
    <w:rsid w:val="328A46ED"/>
    <w:rsid w:val="329170D3"/>
    <w:rsid w:val="329885E9"/>
    <w:rsid w:val="32B8A775"/>
    <w:rsid w:val="32D854A4"/>
    <w:rsid w:val="32DA42B0"/>
    <w:rsid w:val="32E77905"/>
    <w:rsid w:val="32ECB6B1"/>
    <w:rsid w:val="32F1E1A8"/>
    <w:rsid w:val="330EEE97"/>
    <w:rsid w:val="333DDDE7"/>
    <w:rsid w:val="3344151D"/>
    <w:rsid w:val="3351F2D9"/>
    <w:rsid w:val="3354EC3D"/>
    <w:rsid w:val="3364128D"/>
    <w:rsid w:val="337F715B"/>
    <w:rsid w:val="33832A78"/>
    <w:rsid w:val="338471F4"/>
    <w:rsid w:val="3384D294"/>
    <w:rsid w:val="338C3DFD"/>
    <w:rsid w:val="33A0AF5E"/>
    <w:rsid w:val="33B09C56"/>
    <w:rsid w:val="33BBD67E"/>
    <w:rsid w:val="33C9429D"/>
    <w:rsid w:val="33CB91AA"/>
    <w:rsid w:val="33E2A9B1"/>
    <w:rsid w:val="33F4F20D"/>
    <w:rsid w:val="342587F2"/>
    <w:rsid w:val="342FFB2D"/>
    <w:rsid w:val="34352DF6"/>
    <w:rsid w:val="344AA25D"/>
    <w:rsid w:val="34688FC3"/>
    <w:rsid w:val="346CFC8C"/>
    <w:rsid w:val="34732A7B"/>
    <w:rsid w:val="3473A2BC"/>
    <w:rsid w:val="3487D80A"/>
    <w:rsid w:val="34916B36"/>
    <w:rsid w:val="34B2FF52"/>
    <w:rsid w:val="34C631D3"/>
    <w:rsid w:val="34CB59DD"/>
    <w:rsid w:val="34FC4F81"/>
    <w:rsid w:val="34FCA68A"/>
    <w:rsid w:val="34FDFD6E"/>
    <w:rsid w:val="351637C2"/>
    <w:rsid w:val="351B85CB"/>
    <w:rsid w:val="35207441"/>
    <w:rsid w:val="352AF7F8"/>
    <w:rsid w:val="35371233"/>
    <w:rsid w:val="353A9044"/>
    <w:rsid w:val="353E0DA4"/>
    <w:rsid w:val="35476C1A"/>
    <w:rsid w:val="354EE682"/>
    <w:rsid w:val="35530E1C"/>
    <w:rsid w:val="35680EDF"/>
    <w:rsid w:val="35956696"/>
    <w:rsid w:val="35C5A49F"/>
    <w:rsid w:val="35D2A66E"/>
    <w:rsid w:val="35F16995"/>
    <w:rsid w:val="35FD5684"/>
    <w:rsid w:val="361720A8"/>
    <w:rsid w:val="36187FD7"/>
    <w:rsid w:val="361F2777"/>
    <w:rsid w:val="362459EA"/>
    <w:rsid w:val="36351DC2"/>
    <w:rsid w:val="3640B2DD"/>
    <w:rsid w:val="36468F59"/>
    <w:rsid w:val="3649124B"/>
    <w:rsid w:val="365D1880"/>
    <w:rsid w:val="366D4A69"/>
    <w:rsid w:val="367116A4"/>
    <w:rsid w:val="3679293E"/>
    <w:rsid w:val="3680F94B"/>
    <w:rsid w:val="36891382"/>
    <w:rsid w:val="36977801"/>
    <w:rsid w:val="369AABC2"/>
    <w:rsid w:val="36B86ABD"/>
    <w:rsid w:val="36BC44A2"/>
    <w:rsid w:val="36EAB6E3"/>
    <w:rsid w:val="36F0ED54"/>
    <w:rsid w:val="36FA5551"/>
    <w:rsid w:val="36FA8412"/>
    <w:rsid w:val="36FCCD02"/>
    <w:rsid w:val="37080E34"/>
    <w:rsid w:val="371D455D"/>
    <w:rsid w:val="37226DA2"/>
    <w:rsid w:val="372C67D8"/>
    <w:rsid w:val="3737AE82"/>
    <w:rsid w:val="37578ECF"/>
    <w:rsid w:val="37659D1D"/>
    <w:rsid w:val="37810F7F"/>
    <w:rsid w:val="378A067F"/>
    <w:rsid w:val="378ED352"/>
    <w:rsid w:val="3794B523"/>
    <w:rsid w:val="379B6B64"/>
    <w:rsid w:val="379B6B64"/>
    <w:rsid w:val="37B5F092"/>
    <w:rsid w:val="37BAEB5D"/>
    <w:rsid w:val="37BECC7B"/>
    <w:rsid w:val="37C819F8"/>
    <w:rsid w:val="37CD82D3"/>
    <w:rsid w:val="37D094A6"/>
    <w:rsid w:val="37E4E049"/>
    <w:rsid w:val="37F331C0"/>
    <w:rsid w:val="3808A8D1"/>
    <w:rsid w:val="380F6039"/>
    <w:rsid w:val="38155EAA"/>
    <w:rsid w:val="381EE7D6"/>
    <w:rsid w:val="3843E237"/>
    <w:rsid w:val="3858F0D1"/>
    <w:rsid w:val="385B4BC0"/>
    <w:rsid w:val="386D2FFA"/>
    <w:rsid w:val="38868744"/>
    <w:rsid w:val="38936DAE"/>
    <w:rsid w:val="38A13956"/>
    <w:rsid w:val="38B5144C"/>
    <w:rsid w:val="38BE8435"/>
    <w:rsid w:val="38EE55BD"/>
    <w:rsid w:val="38F43EA7"/>
    <w:rsid w:val="390F1897"/>
    <w:rsid w:val="3914E223"/>
    <w:rsid w:val="39218C0F"/>
    <w:rsid w:val="393B8C7E"/>
    <w:rsid w:val="39469B9E"/>
    <w:rsid w:val="39632E50"/>
    <w:rsid w:val="3986BF8C"/>
    <w:rsid w:val="399E6CBB"/>
    <w:rsid w:val="39B088E4"/>
    <w:rsid w:val="39C06FA8"/>
    <w:rsid w:val="39DFAB05"/>
    <w:rsid w:val="39E4DF98"/>
    <w:rsid w:val="39E63686"/>
    <w:rsid w:val="3A007526"/>
    <w:rsid w:val="3A21CC00"/>
    <w:rsid w:val="3A25CA5D"/>
    <w:rsid w:val="3A2847F2"/>
    <w:rsid w:val="3A2F6DB6"/>
    <w:rsid w:val="3A358D0F"/>
    <w:rsid w:val="3A57AD4C"/>
    <w:rsid w:val="3A59BEDB"/>
    <w:rsid w:val="3A6092CF"/>
    <w:rsid w:val="3A6AC88A"/>
    <w:rsid w:val="3A78092C"/>
    <w:rsid w:val="3A797265"/>
    <w:rsid w:val="3A817EF3"/>
    <w:rsid w:val="3A844636"/>
    <w:rsid w:val="3A846FF1"/>
    <w:rsid w:val="3A903E1C"/>
    <w:rsid w:val="3A97C881"/>
    <w:rsid w:val="3AAD6A01"/>
    <w:rsid w:val="3AC1A741"/>
    <w:rsid w:val="3ACCBD1C"/>
    <w:rsid w:val="3ADD6A09"/>
    <w:rsid w:val="3AE0969F"/>
    <w:rsid w:val="3AE0D4BF"/>
    <w:rsid w:val="3AE26BFF"/>
    <w:rsid w:val="3AF28AEA"/>
    <w:rsid w:val="3B050A99"/>
    <w:rsid w:val="3B0AFB4C"/>
    <w:rsid w:val="3B19C963"/>
    <w:rsid w:val="3B1C810B"/>
    <w:rsid w:val="3B37B2FF"/>
    <w:rsid w:val="3B40419A"/>
    <w:rsid w:val="3B624FBD"/>
    <w:rsid w:val="3B670FF1"/>
    <w:rsid w:val="3B7F116B"/>
    <w:rsid w:val="3B7F3249"/>
    <w:rsid w:val="3B8BD782"/>
    <w:rsid w:val="3B947777"/>
    <w:rsid w:val="3B958A87"/>
    <w:rsid w:val="3B9EB62B"/>
    <w:rsid w:val="3BBE6630"/>
    <w:rsid w:val="3C06838C"/>
    <w:rsid w:val="3C1457E1"/>
    <w:rsid w:val="3C157C3D"/>
    <w:rsid w:val="3C1B34E2"/>
    <w:rsid w:val="3C2A2F57"/>
    <w:rsid w:val="3C2EBC0F"/>
    <w:rsid w:val="3C363367"/>
    <w:rsid w:val="3C592CD1"/>
    <w:rsid w:val="3C61AA7A"/>
    <w:rsid w:val="3C66FE01"/>
    <w:rsid w:val="3C681EAE"/>
    <w:rsid w:val="3C8B4564"/>
    <w:rsid w:val="3CCD96D4"/>
    <w:rsid w:val="3CDBB1E4"/>
    <w:rsid w:val="3CE5B31B"/>
    <w:rsid w:val="3D0066AE"/>
    <w:rsid w:val="3D1D209C"/>
    <w:rsid w:val="3D1F28F6"/>
    <w:rsid w:val="3D236CE6"/>
    <w:rsid w:val="3D325DB2"/>
    <w:rsid w:val="3D370E7C"/>
    <w:rsid w:val="3D418997"/>
    <w:rsid w:val="3D4A770B"/>
    <w:rsid w:val="3D5C855B"/>
    <w:rsid w:val="3D60D05B"/>
    <w:rsid w:val="3D65C95D"/>
    <w:rsid w:val="3D75153C"/>
    <w:rsid w:val="3D82B748"/>
    <w:rsid w:val="3D9A2BB1"/>
    <w:rsid w:val="3D9E1243"/>
    <w:rsid w:val="3DC243F3"/>
    <w:rsid w:val="3DC5C2DD"/>
    <w:rsid w:val="3DDEBD78"/>
    <w:rsid w:val="3E025DA2"/>
    <w:rsid w:val="3E0B7D9D"/>
    <w:rsid w:val="3E1A0CC1"/>
    <w:rsid w:val="3E429C0E"/>
    <w:rsid w:val="3E992D1E"/>
    <w:rsid w:val="3EABB459"/>
    <w:rsid w:val="3EBEFA83"/>
    <w:rsid w:val="3EC01E87"/>
    <w:rsid w:val="3ED54918"/>
    <w:rsid w:val="3EDB9822"/>
    <w:rsid w:val="3EDD59F8"/>
    <w:rsid w:val="3EEA7569"/>
    <w:rsid w:val="3EF82BA2"/>
    <w:rsid w:val="3EF96F98"/>
    <w:rsid w:val="3F0A02BD"/>
    <w:rsid w:val="3F104269"/>
    <w:rsid w:val="3F23D8F5"/>
    <w:rsid w:val="3F26AE12"/>
    <w:rsid w:val="3F2909DF"/>
    <w:rsid w:val="3FA41E8A"/>
    <w:rsid w:val="3FB407C2"/>
    <w:rsid w:val="3FB6E2CD"/>
    <w:rsid w:val="3FBA5797"/>
    <w:rsid w:val="40194AA0"/>
    <w:rsid w:val="40282EB3"/>
    <w:rsid w:val="406811AC"/>
    <w:rsid w:val="407861F4"/>
    <w:rsid w:val="407AFC27"/>
    <w:rsid w:val="408DA2B3"/>
    <w:rsid w:val="40B8A62B"/>
    <w:rsid w:val="40C3BF36"/>
    <w:rsid w:val="40C80C35"/>
    <w:rsid w:val="40D3C355"/>
    <w:rsid w:val="40DE6B58"/>
    <w:rsid w:val="40EA45BB"/>
    <w:rsid w:val="40ED1A6D"/>
    <w:rsid w:val="410A465F"/>
    <w:rsid w:val="410C4102"/>
    <w:rsid w:val="411546D9"/>
    <w:rsid w:val="41219E16"/>
    <w:rsid w:val="412DF818"/>
    <w:rsid w:val="4136AFC6"/>
    <w:rsid w:val="4154A096"/>
    <w:rsid w:val="4172A4BA"/>
    <w:rsid w:val="417D6E96"/>
    <w:rsid w:val="4195294B"/>
    <w:rsid w:val="41A257A7"/>
    <w:rsid w:val="41A8984D"/>
    <w:rsid w:val="41AC5495"/>
    <w:rsid w:val="41C4DE20"/>
    <w:rsid w:val="41D0AA86"/>
    <w:rsid w:val="41DA9999"/>
    <w:rsid w:val="41EFA67E"/>
    <w:rsid w:val="41F46601"/>
    <w:rsid w:val="420E014D"/>
    <w:rsid w:val="4225FF1B"/>
    <w:rsid w:val="42306061"/>
    <w:rsid w:val="424691E7"/>
    <w:rsid w:val="425F7446"/>
    <w:rsid w:val="426115D1"/>
    <w:rsid w:val="4265F4AE"/>
    <w:rsid w:val="42741539"/>
    <w:rsid w:val="42B7DDF8"/>
    <w:rsid w:val="42BB38BC"/>
    <w:rsid w:val="42D055BB"/>
    <w:rsid w:val="42E4D897"/>
    <w:rsid w:val="42FA2F32"/>
    <w:rsid w:val="430D084B"/>
    <w:rsid w:val="4323F4FC"/>
    <w:rsid w:val="432F8076"/>
    <w:rsid w:val="43457C4A"/>
    <w:rsid w:val="43565B3D"/>
    <w:rsid w:val="4369AF65"/>
    <w:rsid w:val="438B9F82"/>
    <w:rsid w:val="43A26CA6"/>
    <w:rsid w:val="43A8DAFB"/>
    <w:rsid w:val="43E2A008"/>
    <w:rsid w:val="43F6A20C"/>
    <w:rsid w:val="440361E1"/>
    <w:rsid w:val="44140D83"/>
    <w:rsid w:val="4424EA9A"/>
    <w:rsid w:val="44438A9E"/>
    <w:rsid w:val="444E0C7D"/>
    <w:rsid w:val="4466E916"/>
    <w:rsid w:val="446E5088"/>
    <w:rsid w:val="44802E0E"/>
    <w:rsid w:val="449C1261"/>
    <w:rsid w:val="44AC5E39"/>
    <w:rsid w:val="44C51FD7"/>
    <w:rsid w:val="44C9A3C4"/>
    <w:rsid w:val="44D4A05C"/>
    <w:rsid w:val="44EA321D"/>
    <w:rsid w:val="450125E0"/>
    <w:rsid w:val="4514F6A4"/>
    <w:rsid w:val="451DEE33"/>
    <w:rsid w:val="45326846"/>
    <w:rsid w:val="4536FE8C"/>
    <w:rsid w:val="45639CAB"/>
    <w:rsid w:val="457E0BC2"/>
    <w:rsid w:val="457E7069"/>
    <w:rsid w:val="45863496"/>
    <w:rsid w:val="4586CFBB"/>
    <w:rsid w:val="4592726D"/>
    <w:rsid w:val="459B7D58"/>
    <w:rsid w:val="459D1189"/>
    <w:rsid w:val="459FAFD2"/>
    <w:rsid w:val="45AC1F81"/>
    <w:rsid w:val="45ADF9EB"/>
    <w:rsid w:val="45B93993"/>
    <w:rsid w:val="45CD8A6C"/>
    <w:rsid w:val="45D6D3AF"/>
    <w:rsid w:val="45FE3CCD"/>
    <w:rsid w:val="461B37D1"/>
    <w:rsid w:val="462C2609"/>
    <w:rsid w:val="462E06B6"/>
    <w:rsid w:val="463AA0CD"/>
    <w:rsid w:val="46459679"/>
    <w:rsid w:val="46470710"/>
    <w:rsid w:val="46479268"/>
    <w:rsid w:val="464793BA"/>
    <w:rsid w:val="466425AB"/>
    <w:rsid w:val="468F2F8F"/>
    <w:rsid w:val="46AA9E4F"/>
    <w:rsid w:val="46AAACA5"/>
    <w:rsid w:val="46D31DF2"/>
    <w:rsid w:val="46DCDEDB"/>
    <w:rsid w:val="46E0E274"/>
    <w:rsid w:val="46F539BE"/>
    <w:rsid w:val="46F9703E"/>
    <w:rsid w:val="46FA2B41"/>
    <w:rsid w:val="47386155"/>
    <w:rsid w:val="4744DBE7"/>
    <w:rsid w:val="474FFB18"/>
    <w:rsid w:val="4752EDE6"/>
    <w:rsid w:val="475C8672"/>
    <w:rsid w:val="475D3A4B"/>
    <w:rsid w:val="476D2EE2"/>
    <w:rsid w:val="47770FE0"/>
    <w:rsid w:val="477A43B0"/>
    <w:rsid w:val="477FCE1A"/>
    <w:rsid w:val="478D1014"/>
    <w:rsid w:val="478F0DED"/>
    <w:rsid w:val="47930371"/>
    <w:rsid w:val="479C1ADF"/>
    <w:rsid w:val="479E5930"/>
    <w:rsid w:val="47C241E1"/>
    <w:rsid w:val="47D047A6"/>
    <w:rsid w:val="47D0C6A1"/>
    <w:rsid w:val="48023F16"/>
    <w:rsid w:val="4804CFDB"/>
    <w:rsid w:val="4819C079"/>
    <w:rsid w:val="484F93D3"/>
    <w:rsid w:val="4856DFC6"/>
    <w:rsid w:val="485BB9EF"/>
    <w:rsid w:val="48738B20"/>
    <w:rsid w:val="487CD6F8"/>
    <w:rsid w:val="488C29C4"/>
    <w:rsid w:val="48A4ACFB"/>
    <w:rsid w:val="48BCB6CB"/>
    <w:rsid w:val="48C04FAC"/>
    <w:rsid w:val="48C7AC35"/>
    <w:rsid w:val="48CF6F27"/>
    <w:rsid w:val="48D03F72"/>
    <w:rsid w:val="48D6FBC3"/>
    <w:rsid w:val="48D8C54E"/>
    <w:rsid w:val="48FC98E6"/>
    <w:rsid w:val="4905C2BF"/>
    <w:rsid w:val="490B0727"/>
    <w:rsid w:val="491EC2E3"/>
    <w:rsid w:val="49340458"/>
    <w:rsid w:val="4954D450"/>
    <w:rsid w:val="496B32EA"/>
    <w:rsid w:val="496F9CBE"/>
    <w:rsid w:val="497A0E23"/>
    <w:rsid w:val="497F313F"/>
    <w:rsid w:val="4997C828"/>
    <w:rsid w:val="49A07347"/>
    <w:rsid w:val="49A616B4"/>
    <w:rsid w:val="49AEDB1D"/>
    <w:rsid w:val="49B590DA"/>
    <w:rsid w:val="49C34A91"/>
    <w:rsid w:val="49CB29F3"/>
    <w:rsid w:val="49CEBDD7"/>
    <w:rsid w:val="49D2F86A"/>
    <w:rsid w:val="49E3CAAA"/>
    <w:rsid w:val="4A200C9F"/>
    <w:rsid w:val="4A2A0917"/>
    <w:rsid w:val="4A31CFB6"/>
    <w:rsid w:val="4A47A8AC"/>
    <w:rsid w:val="4A59F898"/>
    <w:rsid w:val="4A6A26AA"/>
    <w:rsid w:val="4A7CE930"/>
    <w:rsid w:val="4A85F4E8"/>
    <w:rsid w:val="4A8F70BB"/>
    <w:rsid w:val="4AA2B3A3"/>
    <w:rsid w:val="4AAE5E03"/>
    <w:rsid w:val="4ABE8A72"/>
    <w:rsid w:val="4AF83963"/>
    <w:rsid w:val="4B0D9C92"/>
    <w:rsid w:val="4B1A4832"/>
    <w:rsid w:val="4B2AB983"/>
    <w:rsid w:val="4B6A8E38"/>
    <w:rsid w:val="4B74826C"/>
    <w:rsid w:val="4B7B5ECD"/>
    <w:rsid w:val="4B7CD868"/>
    <w:rsid w:val="4B825F6C"/>
    <w:rsid w:val="4BAE1D4A"/>
    <w:rsid w:val="4BAEA416"/>
    <w:rsid w:val="4BC3CA86"/>
    <w:rsid w:val="4BC3D8B5"/>
    <w:rsid w:val="4BE2F506"/>
    <w:rsid w:val="4C0B7164"/>
    <w:rsid w:val="4C0D4E1D"/>
    <w:rsid w:val="4C3DD81E"/>
    <w:rsid w:val="4C3E14BB"/>
    <w:rsid w:val="4C46C7A2"/>
    <w:rsid w:val="4C50017A"/>
    <w:rsid w:val="4C588D62"/>
    <w:rsid w:val="4C5A6282"/>
    <w:rsid w:val="4C5BB59E"/>
    <w:rsid w:val="4C7BF116"/>
    <w:rsid w:val="4CA64C44"/>
    <w:rsid w:val="4CB6D53E"/>
    <w:rsid w:val="4CBA8C24"/>
    <w:rsid w:val="4CBAF026"/>
    <w:rsid w:val="4CCB9528"/>
    <w:rsid w:val="4CD4093F"/>
    <w:rsid w:val="4CDF0598"/>
    <w:rsid w:val="4CDF6053"/>
    <w:rsid w:val="4D037BDC"/>
    <w:rsid w:val="4D6E5A9F"/>
    <w:rsid w:val="4D7D83E8"/>
    <w:rsid w:val="4D80BD72"/>
    <w:rsid w:val="4D8236DB"/>
    <w:rsid w:val="4D86BCFC"/>
    <w:rsid w:val="4D89CDCB"/>
    <w:rsid w:val="4D8B14E1"/>
    <w:rsid w:val="4D9EF234"/>
    <w:rsid w:val="4DAE0D58"/>
    <w:rsid w:val="4DB2AF02"/>
    <w:rsid w:val="4DBD1864"/>
    <w:rsid w:val="4DD9A87F"/>
    <w:rsid w:val="4DEF5B5B"/>
    <w:rsid w:val="4E32BE49"/>
    <w:rsid w:val="4E72331D"/>
    <w:rsid w:val="4EA5CD87"/>
    <w:rsid w:val="4EB78EB3"/>
    <w:rsid w:val="4EC4658B"/>
    <w:rsid w:val="4EDE2FD7"/>
    <w:rsid w:val="4F11244C"/>
    <w:rsid w:val="4F13680E"/>
    <w:rsid w:val="4F1863E0"/>
    <w:rsid w:val="4F1B971C"/>
    <w:rsid w:val="4F3F5BB2"/>
    <w:rsid w:val="4F411691"/>
    <w:rsid w:val="4F41FCCA"/>
    <w:rsid w:val="4F43A070"/>
    <w:rsid w:val="4F446C40"/>
    <w:rsid w:val="4F4D972C"/>
    <w:rsid w:val="4F5AEEF4"/>
    <w:rsid w:val="4F610107"/>
    <w:rsid w:val="4F6D238C"/>
    <w:rsid w:val="4F73623D"/>
    <w:rsid w:val="4F7C301F"/>
    <w:rsid w:val="4F9B4280"/>
    <w:rsid w:val="4F9FA3E5"/>
    <w:rsid w:val="4FC2989E"/>
    <w:rsid w:val="4FCA0544"/>
    <w:rsid w:val="4FDAB339"/>
    <w:rsid w:val="4FE0DD38"/>
    <w:rsid w:val="4FE7A2D9"/>
    <w:rsid w:val="5015D4BF"/>
    <w:rsid w:val="502B5DFE"/>
    <w:rsid w:val="50378521"/>
    <w:rsid w:val="503D0478"/>
    <w:rsid w:val="50519BEC"/>
    <w:rsid w:val="505D4545"/>
    <w:rsid w:val="505D6A81"/>
    <w:rsid w:val="50683E8F"/>
    <w:rsid w:val="5077B8F3"/>
    <w:rsid w:val="507C68E2"/>
    <w:rsid w:val="507DE1EC"/>
    <w:rsid w:val="50A0C745"/>
    <w:rsid w:val="50A318BF"/>
    <w:rsid w:val="50A69B82"/>
    <w:rsid w:val="50A8B85C"/>
    <w:rsid w:val="50B7F084"/>
    <w:rsid w:val="50C1DFAE"/>
    <w:rsid w:val="50DD3790"/>
    <w:rsid w:val="51057E99"/>
    <w:rsid w:val="5114BA88"/>
    <w:rsid w:val="51279377"/>
    <w:rsid w:val="512AA8C2"/>
    <w:rsid w:val="514EFA15"/>
    <w:rsid w:val="5157A9DF"/>
    <w:rsid w:val="516D90A4"/>
    <w:rsid w:val="5175B459"/>
    <w:rsid w:val="517BC9BE"/>
    <w:rsid w:val="5188D0F6"/>
    <w:rsid w:val="51A48768"/>
    <w:rsid w:val="51A72AB5"/>
    <w:rsid w:val="51ABB05E"/>
    <w:rsid w:val="51E4AFF7"/>
    <w:rsid w:val="51F37524"/>
    <w:rsid w:val="51FB2A0E"/>
    <w:rsid w:val="51FEBE72"/>
    <w:rsid w:val="5215AA35"/>
    <w:rsid w:val="52170E45"/>
    <w:rsid w:val="5229985B"/>
    <w:rsid w:val="52321E22"/>
    <w:rsid w:val="523434C4"/>
    <w:rsid w:val="523CC4D8"/>
    <w:rsid w:val="523D539D"/>
    <w:rsid w:val="524BAA8B"/>
    <w:rsid w:val="524FE96A"/>
    <w:rsid w:val="5254D3A0"/>
    <w:rsid w:val="52650A7D"/>
    <w:rsid w:val="5267A9EC"/>
    <w:rsid w:val="52687148"/>
    <w:rsid w:val="526C3C76"/>
    <w:rsid w:val="5271AF2E"/>
    <w:rsid w:val="5290E085"/>
    <w:rsid w:val="52FB8A35"/>
    <w:rsid w:val="5314B59C"/>
    <w:rsid w:val="531F30FF"/>
    <w:rsid w:val="532C7BE3"/>
    <w:rsid w:val="5332646E"/>
    <w:rsid w:val="533E4E54"/>
    <w:rsid w:val="5340847B"/>
    <w:rsid w:val="534E72AB"/>
    <w:rsid w:val="53626FF5"/>
    <w:rsid w:val="53668370"/>
    <w:rsid w:val="53682807"/>
    <w:rsid w:val="5374A53A"/>
    <w:rsid w:val="5374FDBF"/>
    <w:rsid w:val="53945DAE"/>
    <w:rsid w:val="53ADDE5D"/>
    <w:rsid w:val="53BBBF86"/>
    <w:rsid w:val="53C01626"/>
    <w:rsid w:val="53C23F76"/>
    <w:rsid w:val="53CDB68F"/>
    <w:rsid w:val="53E08ABA"/>
    <w:rsid w:val="53E7E648"/>
    <w:rsid w:val="53F4D306"/>
    <w:rsid w:val="53FF2A0E"/>
    <w:rsid w:val="54373A8F"/>
    <w:rsid w:val="545651E1"/>
    <w:rsid w:val="546B849F"/>
    <w:rsid w:val="5480B59B"/>
    <w:rsid w:val="54A3A3CC"/>
    <w:rsid w:val="54AF38C7"/>
    <w:rsid w:val="54BEA604"/>
    <w:rsid w:val="54C5C941"/>
    <w:rsid w:val="54C838B4"/>
    <w:rsid w:val="54DF8EE8"/>
    <w:rsid w:val="54F6CE54"/>
    <w:rsid w:val="54FE9233"/>
    <w:rsid w:val="551A068B"/>
    <w:rsid w:val="5533C567"/>
    <w:rsid w:val="553A0818"/>
    <w:rsid w:val="553DAFDC"/>
    <w:rsid w:val="55560444"/>
    <w:rsid w:val="555C71DF"/>
    <w:rsid w:val="555D500F"/>
    <w:rsid w:val="55826EC8"/>
    <w:rsid w:val="5587F3FF"/>
    <w:rsid w:val="558D215D"/>
    <w:rsid w:val="5597475A"/>
    <w:rsid w:val="55AA3888"/>
    <w:rsid w:val="55C95D2A"/>
    <w:rsid w:val="55E352AE"/>
    <w:rsid w:val="55E4592F"/>
    <w:rsid w:val="55F5690D"/>
    <w:rsid w:val="562E5AE7"/>
    <w:rsid w:val="565BC30B"/>
    <w:rsid w:val="565E6617"/>
    <w:rsid w:val="5675B694"/>
    <w:rsid w:val="567DF637"/>
    <w:rsid w:val="569640E5"/>
    <w:rsid w:val="569B0D27"/>
    <w:rsid w:val="569E2432"/>
    <w:rsid w:val="56AF8291"/>
    <w:rsid w:val="56D1E751"/>
    <w:rsid w:val="56E30733"/>
    <w:rsid w:val="56FEED82"/>
    <w:rsid w:val="5706EEA3"/>
    <w:rsid w:val="570726DC"/>
    <w:rsid w:val="570B02E8"/>
    <w:rsid w:val="5716A27D"/>
    <w:rsid w:val="572A58FF"/>
    <w:rsid w:val="572BF7F4"/>
    <w:rsid w:val="5730860F"/>
    <w:rsid w:val="57338A93"/>
    <w:rsid w:val="5737ED73"/>
    <w:rsid w:val="57642BCA"/>
    <w:rsid w:val="57802636"/>
    <w:rsid w:val="5782A8AC"/>
    <w:rsid w:val="5795C485"/>
    <w:rsid w:val="5796C173"/>
    <w:rsid w:val="57AC9837"/>
    <w:rsid w:val="57B499B9"/>
    <w:rsid w:val="57CE4D8E"/>
    <w:rsid w:val="57CFB68E"/>
    <w:rsid w:val="57F1990D"/>
    <w:rsid w:val="57F4BCDE"/>
    <w:rsid w:val="57F96BCA"/>
    <w:rsid w:val="57FA4E4F"/>
    <w:rsid w:val="57FCC4CD"/>
    <w:rsid w:val="580DD218"/>
    <w:rsid w:val="58128443"/>
    <w:rsid w:val="5813F59E"/>
    <w:rsid w:val="581FFB1D"/>
    <w:rsid w:val="5831311B"/>
    <w:rsid w:val="583AAA77"/>
    <w:rsid w:val="5840FA8F"/>
    <w:rsid w:val="585A83E5"/>
    <w:rsid w:val="586CFEBF"/>
    <w:rsid w:val="587FB182"/>
    <w:rsid w:val="589CBC0F"/>
    <w:rsid w:val="58AA121F"/>
    <w:rsid w:val="58B4C544"/>
    <w:rsid w:val="58C32F63"/>
    <w:rsid w:val="58C541AD"/>
    <w:rsid w:val="58C55D61"/>
    <w:rsid w:val="58C7C855"/>
    <w:rsid w:val="58D836B5"/>
    <w:rsid w:val="58E6E28B"/>
    <w:rsid w:val="58F561F7"/>
    <w:rsid w:val="59047C60"/>
    <w:rsid w:val="5909F15F"/>
    <w:rsid w:val="594E73B1"/>
    <w:rsid w:val="5966C68B"/>
    <w:rsid w:val="596E8DC7"/>
    <w:rsid w:val="5977B3C9"/>
    <w:rsid w:val="5985D055"/>
    <w:rsid w:val="599C93A4"/>
    <w:rsid w:val="59AF48B7"/>
    <w:rsid w:val="59C02D87"/>
    <w:rsid w:val="59D2EB1E"/>
    <w:rsid w:val="59DB4456"/>
    <w:rsid w:val="59EB8B61"/>
    <w:rsid w:val="5A130FB9"/>
    <w:rsid w:val="5A2FE08D"/>
    <w:rsid w:val="5A4A41D2"/>
    <w:rsid w:val="5A4BFA22"/>
    <w:rsid w:val="5A4D7DC8"/>
    <w:rsid w:val="5A531E7B"/>
    <w:rsid w:val="5A5E8EAC"/>
    <w:rsid w:val="5A6398B6"/>
    <w:rsid w:val="5A69D84A"/>
    <w:rsid w:val="5ACFDFB5"/>
    <w:rsid w:val="5AD18207"/>
    <w:rsid w:val="5AD43DB4"/>
    <w:rsid w:val="5ADF0C99"/>
    <w:rsid w:val="5ADFE699"/>
    <w:rsid w:val="5B0D38CB"/>
    <w:rsid w:val="5B1918BB"/>
    <w:rsid w:val="5B228E16"/>
    <w:rsid w:val="5B2E50D5"/>
    <w:rsid w:val="5B32C501"/>
    <w:rsid w:val="5B3C7FC1"/>
    <w:rsid w:val="5B4A631C"/>
    <w:rsid w:val="5B5FACDB"/>
    <w:rsid w:val="5B7980F0"/>
    <w:rsid w:val="5B7EA0C5"/>
    <w:rsid w:val="5B8A8505"/>
    <w:rsid w:val="5BB6035C"/>
    <w:rsid w:val="5BB75244"/>
    <w:rsid w:val="5BC9BDE0"/>
    <w:rsid w:val="5BCC9193"/>
    <w:rsid w:val="5BDCB3F0"/>
    <w:rsid w:val="5C1BEE3E"/>
    <w:rsid w:val="5C1F9711"/>
    <w:rsid w:val="5C28D02C"/>
    <w:rsid w:val="5C423B8B"/>
    <w:rsid w:val="5C46ABD8"/>
    <w:rsid w:val="5C555F1E"/>
    <w:rsid w:val="5C596218"/>
    <w:rsid w:val="5C6418A6"/>
    <w:rsid w:val="5C9773BD"/>
    <w:rsid w:val="5CA591D4"/>
    <w:rsid w:val="5CAC9689"/>
    <w:rsid w:val="5CAEA1CA"/>
    <w:rsid w:val="5CB3CF59"/>
    <w:rsid w:val="5CB807C6"/>
    <w:rsid w:val="5CC22F14"/>
    <w:rsid w:val="5CC37344"/>
    <w:rsid w:val="5CC3E9AC"/>
    <w:rsid w:val="5CD075B4"/>
    <w:rsid w:val="5CD643E5"/>
    <w:rsid w:val="5CF53F54"/>
    <w:rsid w:val="5CF7CE49"/>
    <w:rsid w:val="5D01313B"/>
    <w:rsid w:val="5D03873C"/>
    <w:rsid w:val="5D06524E"/>
    <w:rsid w:val="5D0F1583"/>
    <w:rsid w:val="5D107A54"/>
    <w:rsid w:val="5D11B9B9"/>
    <w:rsid w:val="5D32F471"/>
    <w:rsid w:val="5D47C2A0"/>
    <w:rsid w:val="5D740056"/>
    <w:rsid w:val="5D819C3F"/>
    <w:rsid w:val="5D8451C6"/>
    <w:rsid w:val="5D92DEE5"/>
    <w:rsid w:val="5DA50A9F"/>
    <w:rsid w:val="5DB4B4B7"/>
    <w:rsid w:val="5DC347AE"/>
    <w:rsid w:val="5DCC1315"/>
    <w:rsid w:val="5DD29AE4"/>
    <w:rsid w:val="5DE465C7"/>
    <w:rsid w:val="5E10DBDB"/>
    <w:rsid w:val="5E3708C2"/>
    <w:rsid w:val="5E3993F3"/>
    <w:rsid w:val="5E3DE356"/>
    <w:rsid w:val="5E40C35E"/>
    <w:rsid w:val="5E4A58E4"/>
    <w:rsid w:val="5E507190"/>
    <w:rsid w:val="5E526839"/>
    <w:rsid w:val="5E54D219"/>
    <w:rsid w:val="5E7B2FF3"/>
    <w:rsid w:val="5E9CA6F3"/>
    <w:rsid w:val="5EA68CC1"/>
    <w:rsid w:val="5EA75654"/>
    <w:rsid w:val="5EA7DC9B"/>
    <w:rsid w:val="5EB1D900"/>
    <w:rsid w:val="5EB3923B"/>
    <w:rsid w:val="5EB9218E"/>
    <w:rsid w:val="5EDD23AA"/>
    <w:rsid w:val="5EE45D17"/>
    <w:rsid w:val="5EE932ED"/>
    <w:rsid w:val="5EF008B6"/>
    <w:rsid w:val="5EF50EB0"/>
    <w:rsid w:val="5F0A29CC"/>
    <w:rsid w:val="5F164E3A"/>
    <w:rsid w:val="5F31FFCF"/>
    <w:rsid w:val="5F460445"/>
    <w:rsid w:val="5F49787D"/>
    <w:rsid w:val="5F687FD1"/>
    <w:rsid w:val="5F6C4102"/>
    <w:rsid w:val="5F6E6B45"/>
    <w:rsid w:val="5F710540"/>
    <w:rsid w:val="5F7BC490"/>
    <w:rsid w:val="5F91155C"/>
    <w:rsid w:val="5F92ED5A"/>
    <w:rsid w:val="5FD0888B"/>
    <w:rsid w:val="5FDE4BE7"/>
    <w:rsid w:val="5FF2DD7A"/>
    <w:rsid w:val="5FFA6A87"/>
    <w:rsid w:val="6000D7E7"/>
    <w:rsid w:val="60126FF8"/>
    <w:rsid w:val="603C7CE4"/>
    <w:rsid w:val="604D7A6C"/>
    <w:rsid w:val="6060FBF4"/>
    <w:rsid w:val="6071E0DE"/>
    <w:rsid w:val="60755D9C"/>
    <w:rsid w:val="607F7DD8"/>
    <w:rsid w:val="608251F3"/>
    <w:rsid w:val="608704F0"/>
    <w:rsid w:val="608BCD31"/>
    <w:rsid w:val="609216A9"/>
    <w:rsid w:val="60B22867"/>
    <w:rsid w:val="60B3B51F"/>
    <w:rsid w:val="60C4ACD2"/>
    <w:rsid w:val="60E74B6C"/>
    <w:rsid w:val="60E74FC6"/>
    <w:rsid w:val="60ED62D0"/>
    <w:rsid w:val="60F82708"/>
    <w:rsid w:val="60FC953A"/>
    <w:rsid w:val="60FE9308"/>
    <w:rsid w:val="610068AE"/>
    <w:rsid w:val="61126070"/>
    <w:rsid w:val="6127E9FF"/>
    <w:rsid w:val="612EBDBB"/>
    <w:rsid w:val="6153423E"/>
    <w:rsid w:val="6153675A"/>
    <w:rsid w:val="615A03FF"/>
    <w:rsid w:val="6177DDEB"/>
    <w:rsid w:val="618E5E36"/>
    <w:rsid w:val="61912A74"/>
    <w:rsid w:val="619D0680"/>
    <w:rsid w:val="61A39A42"/>
    <w:rsid w:val="61AEBCD2"/>
    <w:rsid w:val="61BE3FA2"/>
    <w:rsid w:val="61C0D3D6"/>
    <w:rsid w:val="61CF3312"/>
    <w:rsid w:val="61D01636"/>
    <w:rsid w:val="61D0A9E3"/>
    <w:rsid w:val="61DEB8AF"/>
    <w:rsid w:val="620984E1"/>
    <w:rsid w:val="621BF960"/>
    <w:rsid w:val="621D1EC7"/>
    <w:rsid w:val="6224DEA0"/>
    <w:rsid w:val="6231ED43"/>
    <w:rsid w:val="62512B89"/>
    <w:rsid w:val="627B04C1"/>
    <w:rsid w:val="62831BCD"/>
    <w:rsid w:val="62862D75"/>
    <w:rsid w:val="6290EE47"/>
    <w:rsid w:val="629796B2"/>
    <w:rsid w:val="62AE5B99"/>
    <w:rsid w:val="62B327F7"/>
    <w:rsid w:val="62C74C23"/>
    <w:rsid w:val="62F70E8A"/>
    <w:rsid w:val="6305EB81"/>
    <w:rsid w:val="63068EF9"/>
    <w:rsid w:val="632E6949"/>
    <w:rsid w:val="633B8AD1"/>
    <w:rsid w:val="63427816"/>
    <w:rsid w:val="63517E0C"/>
    <w:rsid w:val="6394F9BC"/>
    <w:rsid w:val="63A1548C"/>
    <w:rsid w:val="63A551B5"/>
    <w:rsid w:val="63CFC66B"/>
    <w:rsid w:val="63D3DBAD"/>
    <w:rsid w:val="63F7F9D7"/>
    <w:rsid w:val="63F83ECA"/>
    <w:rsid w:val="641062C6"/>
    <w:rsid w:val="6411D3BF"/>
    <w:rsid w:val="6416D3D0"/>
    <w:rsid w:val="6424DCE1"/>
    <w:rsid w:val="642AD726"/>
    <w:rsid w:val="6431C021"/>
    <w:rsid w:val="64336713"/>
    <w:rsid w:val="643DB4F2"/>
    <w:rsid w:val="644D3C05"/>
    <w:rsid w:val="6472F7F8"/>
    <w:rsid w:val="6487FBC6"/>
    <w:rsid w:val="64B789A6"/>
    <w:rsid w:val="64B9F007"/>
    <w:rsid w:val="64C86709"/>
    <w:rsid w:val="64E7DE4C"/>
    <w:rsid w:val="64E87FD9"/>
    <w:rsid w:val="650323CE"/>
    <w:rsid w:val="65046CBE"/>
    <w:rsid w:val="650C79A5"/>
    <w:rsid w:val="651194AE"/>
    <w:rsid w:val="65172B59"/>
    <w:rsid w:val="6518E0D1"/>
    <w:rsid w:val="65447C6A"/>
    <w:rsid w:val="65506534"/>
    <w:rsid w:val="65695945"/>
    <w:rsid w:val="656A115A"/>
    <w:rsid w:val="656C61EC"/>
    <w:rsid w:val="6585C09E"/>
    <w:rsid w:val="658F36A6"/>
    <w:rsid w:val="65964895"/>
    <w:rsid w:val="659AC99E"/>
    <w:rsid w:val="65AA6286"/>
    <w:rsid w:val="65CA67A8"/>
    <w:rsid w:val="65CAEAA1"/>
    <w:rsid w:val="65CC76BB"/>
    <w:rsid w:val="65CFB4B7"/>
    <w:rsid w:val="65E4A1DC"/>
    <w:rsid w:val="65E901E1"/>
    <w:rsid w:val="65E99DD9"/>
    <w:rsid w:val="66264CED"/>
    <w:rsid w:val="662E6ECD"/>
    <w:rsid w:val="662F1E22"/>
    <w:rsid w:val="665AE144"/>
    <w:rsid w:val="669E668D"/>
    <w:rsid w:val="66A75071"/>
    <w:rsid w:val="66A771E9"/>
    <w:rsid w:val="66C5612C"/>
    <w:rsid w:val="66C616C1"/>
    <w:rsid w:val="66C7973C"/>
    <w:rsid w:val="66E7AC93"/>
    <w:rsid w:val="66EEC0C6"/>
    <w:rsid w:val="66F3A37C"/>
    <w:rsid w:val="66FCD7A5"/>
    <w:rsid w:val="6706C837"/>
    <w:rsid w:val="670AEDD0"/>
    <w:rsid w:val="6717C692"/>
    <w:rsid w:val="6723E957"/>
    <w:rsid w:val="6726A330"/>
    <w:rsid w:val="6728366A"/>
    <w:rsid w:val="6734D27E"/>
    <w:rsid w:val="673B7C86"/>
    <w:rsid w:val="67476972"/>
    <w:rsid w:val="675C7DA3"/>
    <w:rsid w:val="6784D242"/>
    <w:rsid w:val="6784FF1B"/>
    <w:rsid w:val="67882917"/>
    <w:rsid w:val="67A4F3E4"/>
    <w:rsid w:val="67AC340A"/>
    <w:rsid w:val="67AC3EE0"/>
    <w:rsid w:val="67B17132"/>
    <w:rsid w:val="67B6B2A0"/>
    <w:rsid w:val="67BD6A65"/>
    <w:rsid w:val="67C083BE"/>
    <w:rsid w:val="67D6C61C"/>
    <w:rsid w:val="67E8AD12"/>
    <w:rsid w:val="67F360B1"/>
    <w:rsid w:val="67F75653"/>
    <w:rsid w:val="680ADD01"/>
    <w:rsid w:val="68108909"/>
    <w:rsid w:val="681B175F"/>
    <w:rsid w:val="68449E09"/>
    <w:rsid w:val="68475574"/>
    <w:rsid w:val="684B34D8"/>
    <w:rsid w:val="684F00D9"/>
    <w:rsid w:val="685C0FB5"/>
    <w:rsid w:val="685E6C3A"/>
    <w:rsid w:val="687B1202"/>
    <w:rsid w:val="6898F02A"/>
    <w:rsid w:val="68F0AB66"/>
    <w:rsid w:val="68F8079C"/>
    <w:rsid w:val="69055AC6"/>
    <w:rsid w:val="690B654A"/>
    <w:rsid w:val="6911C1B6"/>
    <w:rsid w:val="691F09AD"/>
    <w:rsid w:val="694B2A65"/>
    <w:rsid w:val="695CA820"/>
    <w:rsid w:val="69929D4C"/>
    <w:rsid w:val="69A3F193"/>
    <w:rsid w:val="69AB21F1"/>
    <w:rsid w:val="69B9049F"/>
    <w:rsid w:val="69B96F4D"/>
    <w:rsid w:val="69C787F8"/>
    <w:rsid w:val="69D68316"/>
    <w:rsid w:val="69E42371"/>
    <w:rsid w:val="6A0261B7"/>
    <w:rsid w:val="6A0DD0D8"/>
    <w:rsid w:val="6A3CF665"/>
    <w:rsid w:val="6A421F70"/>
    <w:rsid w:val="6A4FB58D"/>
    <w:rsid w:val="6A5E0D7B"/>
    <w:rsid w:val="6A67405B"/>
    <w:rsid w:val="6A67A6CF"/>
    <w:rsid w:val="6A6B8F18"/>
    <w:rsid w:val="6A7284F3"/>
    <w:rsid w:val="6A9C6731"/>
    <w:rsid w:val="6AA5F961"/>
    <w:rsid w:val="6AA9A9ED"/>
    <w:rsid w:val="6ABC9FDD"/>
    <w:rsid w:val="6AD1F9C7"/>
    <w:rsid w:val="6AEB68C4"/>
    <w:rsid w:val="6AF82480"/>
    <w:rsid w:val="6AFB654E"/>
    <w:rsid w:val="6B096FC0"/>
    <w:rsid w:val="6B2B4680"/>
    <w:rsid w:val="6B3B41A3"/>
    <w:rsid w:val="6B469E4B"/>
    <w:rsid w:val="6B4AE9A1"/>
    <w:rsid w:val="6B6E680B"/>
    <w:rsid w:val="6B71D694"/>
    <w:rsid w:val="6B725114"/>
    <w:rsid w:val="6BB035F7"/>
    <w:rsid w:val="6BC2C0C1"/>
    <w:rsid w:val="6BD2031B"/>
    <w:rsid w:val="6BDB0272"/>
    <w:rsid w:val="6BDDC0BB"/>
    <w:rsid w:val="6BE24FEA"/>
    <w:rsid w:val="6BFAF81D"/>
    <w:rsid w:val="6BFC5BDF"/>
    <w:rsid w:val="6BFEE3BD"/>
    <w:rsid w:val="6C0D54FF"/>
    <w:rsid w:val="6C1A1D0E"/>
    <w:rsid w:val="6C24E72F"/>
    <w:rsid w:val="6C32614F"/>
    <w:rsid w:val="6C3BD5CE"/>
    <w:rsid w:val="6C46667E"/>
    <w:rsid w:val="6C4B2A30"/>
    <w:rsid w:val="6C4D9F1F"/>
    <w:rsid w:val="6C5B3013"/>
    <w:rsid w:val="6C715EDA"/>
    <w:rsid w:val="6C930E64"/>
    <w:rsid w:val="6CD60B40"/>
    <w:rsid w:val="6CEC7DE0"/>
    <w:rsid w:val="6CEE8882"/>
    <w:rsid w:val="6CF1100F"/>
    <w:rsid w:val="6D0F7F16"/>
    <w:rsid w:val="6D1D58F8"/>
    <w:rsid w:val="6D36B0AE"/>
    <w:rsid w:val="6D36B37C"/>
    <w:rsid w:val="6D4B334C"/>
    <w:rsid w:val="6D6590A2"/>
    <w:rsid w:val="6D6AFC0A"/>
    <w:rsid w:val="6DA32FDA"/>
    <w:rsid w:val="6DA48DB9"/>
    <w:rsid w:val="6DBE6FA3"/>
    <w:rsid w:val="6DC2DEA1"/>
    <w:rsid w:val="6DC63A09"/>
    <w:rsid w:val="6DCBBF27"/>
    <w:rsid w:val="6DD8A267"/>
    <w:rsid w:val="6DDC2D4F"/>
    <w:rsid w:val="6DE6ABA2"/>
    <w:rsid w:val="6DFBE2D8"/>
    <w:rsid w:val="6DFDDE87"/>
    <w:rsid w:val="6E14E641"/>
    <w:rsid w:val="6E470A24"/>
    <w:rsid w:val="6E4941A0"/>
    <w:rsid w:val="6E658F29"/>
    <w:rsid w:val="6E72D995"/>
    <w:rsid w:val="6E8E21E2"/>
    <w:rsid w:val="6E9252BA"/>
    <w:rsid w:val="6EA3DF59"/>
    <w:rsid w:val="6EAC5402"/>
    <w:rsid w:val="6EB8248D"/>
    <w:rsid w:val="6EC6555F"/>
    <w:rsid w:val="6ED0CC75"/>
    <w:rsid w:val="6EEAD9B7"/>
    <w:rsid w:val="6EF703B8"/>
    <w:rsid w:val="6EFAAE58"/>
    <w:rsid w:val="6F0ED8BC"/>
    <w:rsid w:val="6F317E9E"/>
    <w:rsid w:val="6F320813"/>
    <w:rsid w:val="6F3E0386"/>
    <w:rsid w:val="6F405F6C"/>
    <w:rsid w:val="6F5205D6"/>
    <w:rsid w:val="6F52527E"/>
    <w:rsid w:val="6F52527E"/>
    <w:rsid w:val="6F5A4E33"/>
    <w:rsid w:val="6F5D6B77"/>
    <w:rsid w:val="6F5ED67A"/>
    <w:rsid w:val="6F641595"/>
    <w:rsid w:val="6F661568"/>
    <w:rsid w:val="6F796A84"/>
    <w:rsid w:val="6F7F9D18"/>
    <w:rsid w:val="6F8507DF"/>
    <w:rsid w:val="6FB1C0C9"/>
    <w:rsid w:val="6FDABBCB"/>
    <w:rsid w:val="6FDF0889"/>
    <w:rsid w:val="6FF4F0B5"/>
    <w:rsid w:val="700375E0"/>
    <w:rsid w:val="7005069D"/>
    <w:rsid w:val="701A0F6E"/>
    <w:rsid w:val="701ABC42"/>
    <w:rsid w:val="7031619A"/>
    <w:rsid w:val="703FE3BB"/>
    <w:rsid w:val="70455CA4"/>
    <w:rsid w:val="706BAF22"/>
    <w:rsid w:val="706F1128"/>
    <w:rsid w:val="70702879"/>
    <w:rsid w:val="708A918E"/>
    <w:rsid w:val="709CF818"/>
    <w:rsid w:val="70BD6F28"/>
    <w:rsid w:val="70C944B9"/>
    <w:rsid w:val="711140CD"/>
    <w:rsid w:val="7112B904"/>
    <w:rsid w:val="7125E567"/>
    <w:rsid w:val="712E6342"/>
    <w:rsid w:val="7132ADCD"/>
    <w:rsid w:val="7133F025"/>
    <w:rsid w:val="714F1C89"/>
    <w:rsid w:val="715A797E"/>
    <w:rsid w:val="716A0B5C"/>
    <w:rsid w:val="718289B7"/>
    <w:rsid w:val="71927ECA"/>
    <w:rsid w:val="71A6A1D6"/>
    <w:rsid w:val="71AC5561"/>
    <w:rsid w:val="71ACB755"/>
    <w:rsid w:val="71BB3E07"/>
    <w:rsid w:val="71C48132"/>
    <w:rsid w:val="71CF8E19"/>
    <w:rsid w:val="71DEB27A"/>
    <w:rsid w:val="7204BDDF"/>
    <w:rsid w:val="7214B436"/>
    <w:rsid w:val="72307B18"/>
    <w:rsid w:val="724A6FCC"/>
    <w:rsid w:val="7259661E"/>
    <w:rsid w:val="7265923F"/>
    <w:rsid w:val="7283524B"/>
    <w:rsid w:val="729B13F6"/>
    <w:rsid w:val="72D6369B"/>
    <w:rsid w:val="72E18AF8"/>
    <w:rsid w:val="730B9E34"/>
    <w:rsid w:val="73118D7D"/>
    <w:rsid w:val="73259AC0"/>
    <w:rsid w:val="73364966"/>
    <w:rsid w:val="73412EBE"/>
    <w:rsid w:val="73608966"/>
    <w:rsid w:val="73765CD1"/>
    <w:rsid w:val="73AE7829"/>
    <w:rsid w:val="73AFC81D"/>
    <w:rsid w:val="73D3D264"/>
    <w:rsid w:val="73D474D9"/>
    <w:rsid w:val="73D59801"/>
    <w:rsid w:val="73F7933D"/>
    <w:rsid w:val="7413CF3D"/>
    <w:rsid w:val="7422E3E6"/>
    <w:rsid w:val="742B57F8"/>
    <w:rsid w:val="742FC019"/>
    <w:rsid w:val="7448EE41"/>
    <w:rsid w:val="74541486"/>
    <w:rsid w:val="74541486"/>
    <w:rsid w:val="7454F0C4"/>
    <w:rsid w:val="74587902"/>
    <w:rsid w:val="74ADA088"/>
    <w:rsid w:val="74ADD47C"/>
    <w:rsid w:val="74AE37C3"/>
    <w:rsid w:val="74C20EBD"/>
    <w:rsid w:val="74D90799"/>
    <w:rsid w:val="74E0720A"/>
    <w:rsid w:val="74EE2D65"/>
    <w:rsid w:val="74F13A7F"/>
    <w:rsid w:val="74F2DEC9"/>
    <w:rsid w:val="74F8B2B4"/>
    <w:rsid w:val="74FB395C"/>
    <w:rsid w:val="75079382"/>
    <w:rsid w:val="751F6C83"/>
    <w:rsid w:val="751FD8A0"/>
    <w:rsid w:val="75358346"/>
    <w:rsid w:val="75483FE6"/>
    <w:rsid w:val="7561A011"/>
    <w:rsid w:val="758DFCFA"/>
    <w:rsid w:val="759AD428"/>
    <w:rsid w:val="75A0B714"/>
    <w:rsid w:val="75A1CAB0"/>
    <w:rsid w:val="75A35BB8"/>
    <w:rsid w:val="75A7FC72"/>
    <w:rsid w:val="75AE8FBF"/>
    <w:rsid w:val="75B97006"/>
    <w:rsid w:val="75CA65A7"/>
    <w:rsid w:val="76019E33"/>
    <w:rsid w:val="761DAE2B"/>
    <w:rsid w:val="7629F226"/>
    <w:rsid w:val="7633E230"/>
    <w:rsid w:val="767326A6"/>
    <w:rsid w:val="768CFB6D"/>
    <w:rsid w:val="7694BD5A"/>
    <w:rsid w:val="76BB3C92"/>
    <w:rsid w:val="76C1846E"/>
    <w:rsid w:val="76C5DB15"/>
    <w:rsid w:val="76C60D4C"/>
    <w:rsid w:val="76D27431"/>
    <w:rsid w:val="76F78475"/>
    <w:rsid w:val="770E3F58"/>
    <w:rsid w:val="771A8C99"/>
    <w:rsid w:val="772CB8F7"/>
    <w:rsid w:val="772F1463"/>
    <w:rsid w:val="773C8775"/>
    <w:rsid w:val="773C9083"/>
    <w:rsid w:val="7742186D"/>
    <w:rsid w:val="77431891"/>
    <w:rsid w:val="774B6FFF"/>
    <w:rsid w:val="775F202D"/>
    <w:rsid w:val="77663608"/>
    <w:rsid w:val="77665C50"/>
    <w:rsid w:val="77883DEF"/>
    <w:rsid w:val="779565DF"/>
    <w:rsid w:val="77AA0148"/>
    <w:rsid w:val="77B3FDC8"/>
    <w:rsid w:val="77B87A59"/>
    <w:rsid w:val="77CD9EEB"/>
    <w:rsid w:val="77DB10BD"/>
    <w:rsid w:val="77E59262"/>
    <w:rsid w:val="7809E476"/>
    <w:rsid w:val="78149350"/>
    <w:rsid w:val="7816BCAE"/>
    <w:rsid w:val="7818F21B"/>
    <w:rsid w:val="7821DF53"/>
    <w:rsid w:val="7824ACB6"/>
    <w:rsid w:val="7824CF9B"/>
    <w:rsid w:val="7833C2B6"/>
    <w:rsid w:val="783CFAD2"/>
    <w:rsid w:val="784351EC"/>
    <w:rsid w:val="786FFD28"/>
    <w:rsid w:val="787FE0A8"/>
    <w:rsid w:val="78D5DDF7"/>
    <w:rsid w:val="78DF2014"/>
    <w:rsid w:val="78DF6EC5"/>
    <w:rsid w:val="78F30677"/>
    <w:rsid w:val="78F8D8CA"/>
    <w:rsid w:val="78FD0E4A"/>
    <w:rsid w:val="790068BD"/>
    <w:rsid w:val="79020669"/>
    <w:rsid w:val="79086791"/>
    <w:rsid w:val="7910BC7B"/>
    <w:rsid w:val="79125F01"/>
    <w:rsid w:val="7912C1C8"/>
    <w:rsid w:val="7915C223"/>
    <w:rsid w:val="791E3ED3"/>
    <w:rsid w:val="79353CD4"/>
    <w:rsid w:val="7936CB0D"/>
    <w:rsid w:val="793EB893"/>
    <w:rsid w:val="793F2CA7"/>
    <w:rsid w:val="7951378A"/>
    <w:rsid w:val="79606926"/>
    <w:rsid w:val="796E0EA6"/>
    <w:rsid w:val="79952780"/>
    <w:rsid w:val="79A92FB8"/>
    <w:rsid w:val="79B17DAD"/>
    <w:rsid w:val="79CE7B98"/>
    <w:rsid w:val="79DA578F"/>
    <w:rsid w:val="79DD892B"/>
    <w:rsid w:val="79E16B7E"/>
    <w:rsid w:val="79EF99EC"/>
    <w:rsid w:val="7A0DBC3A"/>
    <w:rsid w:val="7A118DDC"/>
    <w:rsid w:val="7A17961A"/>
    <w:rsid w:val="7A48A67E"/>
    <w:rsid w:val="7A576C51"/>
    <w:rsid w:val="7A65EB65"/>
    <w:rsid w:val="7A6EA85C"/>
    <w:rsid w:val="7A784A94"/>
    <w:rsid w:val="7AB071FA"/>
    <w:rsid w:val="7AB3DC9C"/>
    <w:rsid w:val="7AB84C72"/>
    <w:rsid w:val="7ABC1D2B"/>
    <w:rsid w:val="7B05869D"/>
    <w:rsid w:val="7B073F62"/>
    <w:rsid w:val="7B08BC35"/>
    <w:rsid w:val="7B249405"/>
    <w:rsid w:val="7B273AFA"/>
    <w:rsid w:val="7B2C29FD"/>
    <w:rsid w:val="7B34AFD9"/>
    <w:rsid w:val="7B49F021"/>
    <w:rsid w:val="7B595773"/>
    <w:rsid w:val="7B5C5925"/>
    <w:rsid w:val="7B6A7C35"/>
    <w:rsid w:val="7B6C181F"/>
    <w:rsid w:val="7B95E3DB"/>
    <w:rsid w:val="7B97346D"/>
    <w:rsid w:val="7BAD5E3D"/>
    <w:rsid w:val="7BC65EA5"/>
    <w:rsid w:val="7BE4E8D6"/>
    <w:rsid w:val="7BF1DCA2"/>
    <w:rsid w:val="7BF3D48B"/>
    <w:rsid w:val="7BF4DF80"/>
    <w:rsid w:val="7BF9B106"/>
    <w:rsid w:val="7C01D86C"/>
    <w:rsid w:val="7C0858F2"/>
    <w:rsid w:val="7C229425"/>
    <w:rsid w:val="7C34F0FD"/>
    <w:rsid w:val="7C3BF9B9"/>
    <w:rsid w:val="7C4361EB"/>
    <w:rsid w:val="7C47D6AE"/>
    <w:rsid w:val="7C5E9D49"/>
    <w:rsid w:val="7C62E012"/>
    <w:rsid w:val="7C63ABB9"/>
    <w:rsid w:val="7C648E42"/>
    <w:rsid w:val="7C8D0B65"/>
    <w:rsid w:val="7CBF20DC"/>
    <w:rsid w:val="7CC0FBAF"/>
    <w:rsid w:val="7CCB5C2B"/>
    <w:rsid w:val="7CE8CC2F"/>
    <w:rsid w:val="7CEB1921"/>
    <w:rsid w:val="7CEB83EF"/>
    <w:rsid w:val="7CF81DD9"/>
    <w:rsid w:val="7CFE3840"/>
    <w:rsid w:val="7D156C94"/>
    <w:rsid w:val="7D1689F9"/>
    <w:rsid w:val="7D16CEAC"/>
    <w:rsid w:val="7D1ABC73"/>
    <w:rsid w:val="7D2CB144"/>
    <w:rsid w:val="7D344634"/>
    <w:rsid w:val="7D3DACAD"/>
    <w:rsid w:val="7D3E0E3E"/>
    <w:rsid w:val="7D578AB4"/>
    <w:rsid w:val="7D646244"/>
    <w:rsid w:val="7D8C3FCC"/>
    <w:rsid w:val="7D9456EA"/>
    <w:rsid w:val="7D9A9730"/>
    <w:rsid w:val="7D9D8C27"/>
    <w:rsid w:val="7DA2D6C3"/>
    <w:rsid w:val="7DB55D94"/>
    <w:rsid w:val="7DBA4224"/>
    <w:rsid w:val="7DC6535E"/>
    <w:rsid w:val="7DCA8A50"/>
    <w:rsid w:val="7DCDCC2F"/>
    <w:rsid w:val="7DD58E3F"/>
    <w:rsid w:val="7DDB1997"/>
    <w:rsid w:val="7DDBFB44"/>
    <w:rsid w:val="7DE3A021"/>
    <w:rsid w:val="7E06D55E"/>
    <w:rsid w:val="7E0E1E6A"/>
    <w:rsid w:val="7E2DCFA5"/>
    <w:rsid w:val="7E419228"/>
    <w:rsid w:val="7E4354E7"/>
    <w:rsid w:val="7E64DEA6"/>
    <w:rsid w:val="7E66A721"/>
    <w:rsid w:val="7E69BA3D"/>
    <w:rsid w:val="7E78FE07"/>
    <w:rsid w:val="7E82FEA1"/>
    <w:rsid w:val="7E83E546"/>
    <w:rsid w:val="7E957CD3"/>
    <w:rsid w:val="7EAD6C14"/>
    <w:rsid w:val="7EB7A029"/>
    <w:rsid w:val="7EC277CC"/>
    <w:rsid w:val="7ED40D08"/>
    <w:rsid w:val="7ED5F9CF"/>
    <w:rsid w:val="7ED8BB04"/>
    <w:rsid w:val="7ED97D0E"/>
    <w:rsid w:val="7F00B9E0"/>
    <w:rsid w:val="7F02AF7E"/>
    <w:rsid w:val="7F16C2E6"/>
    <w:rsid w:val="7F172780"/>
    <w:rsid w:val="7F19592E"/>
    <w:rsid w:val="7F7272C0"/>
    <w:rsid w:val="7F788C60"/>
    <w:rsid w:val="7F7DFE3A"/>
    <w:rsid w:val="7F975A6B"/>
    <w:rsid w:val="7FBB5DDB"/>
    <w:rsid w:val="7FD59972"/>
    <w:rsid w:val="7FF9A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7C692"/>
  <w15:chartTrackingRefBased/>
  <w15:docId w15:val="{F60BC4BB-18A0-4931-B8C6-2183F0B81C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ec2e15d6d19d4b2d"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6.png" Id="R1d13be10d8fa4e64" /><Relationship Type="http://schemas.openxmlformats.org/officeDocument/2006/relationships/header" Target="header.xml" Id="Rc74dc25e59694f6d" /><Relationship Type="http://schemas.openxmlformats.org/officeDocument/2006/relationships/footer" Target="footer.xml" Id="R092ee69dc5e044e7" /><Relationship Type="http://schemas.microsoft.com/office/2020/10/relationships/intelligence" Target="intelligence2.xml" Id="Rb2b4baa3da9d4c6b" /><Relationship Type="http://schemas.openxmlformats.org/officeDocument/2006/relationships/image" Target="/media/image5.png" Id="R8e8b33e76899445f" /><Relationship Type="http://schemas.openxmlformats.org/officeDocument/2006/relationships/hyperlink" Target="https://www.insidehighered.com/blogs/higher-ed-gamma/how-stand-equity-higher-education" TargetMode="External" Id="R04206bcdb30345fd" /><Relationship Type="http://schemas.openxmlformats.org/officeDocument/2006/relationships/hyperlink" Target="https://centralaz.sharepoint.com/:x:/s/AcademicProgramReview/EfcXzbPZdq9Oh6--R_c_DnkBiw2Osr2Ua7Udt1yl9T5bqg?e=aWsKCS" TargetMode="External" Id="R486f58e389ba4fa5" /><Relationship Type="http://schemas.openxmlformats.org/officeDocument/2006/relationships/image" Target="/media/image7.png" Id="Re5fa5097f59843e4" /><Relationship Type="http://schemas.openxmlformats.org/officeDocument/2006/relationships/image" Target="/media/image8.png" Id="R987e1d160f8d4ee6" /><Relationship Type="http://schemas.openxmlformats.org/officeDocument/2006/relationships/image" Target="/media/image9.png" Id="R08ec84c436a1440a" /><Relationship Type="http://schemas.openxmlformats.org/officeDocument/2006/relationships/image" Target="/media/imagea.png" Id="R1e67aeb3ee0f42d5" /><Relationship Type="http://schemas.openxmlformats.org/officeDocument/2006/relationships/image" Target="/media/imageb.png" Id="R56f5d00238a847e3" /><Relationship Type="http://schemas.openxmlformats.org/officeDocument/2006/relationships/image" Target="/media/imagec.png" Id="R53bf6816cce84ac5" /><Relationship Type="http://schemas.openxmlformats.org/officeDocument/2006/relationships/image" Target="/media/imaged.png" Id="R7e5feeb3be974ea5" /><Relationship Type="http://schemas.openxmlformats.org/officeDocument/2006/relationships/hyperlink" Target="https://centralaz.sharepoint.com/:w:/s/ProgramAssessment/EdqqrE3LgYhCo7woQHb1tyABrw6TEFt_WAXG8QIbnjIBRw?e=96svI4" TargetMode="External" Id="Rf455ea59c2514f30" /><Relationship Type="http://schemas.openxmlformats.org/officeDocument/2006/relationships/image" Target="/media/imagee.png" Id="Rad11e87ab33148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8" ma:contentTypeDescription="Create a new document." ma:contentTypeScope="" ma:versionID="9686f6164df9659f70a88a8ba63bf12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262bb941546d48830ab59418d9331249"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D0220F-128B-4013-BE15-E23DF4BBB8D8}"/>
</file>

<file path=customXml/itemProps2.xml><?xml version="1.0" encoding="utf-8"?>
<ds:datastoreItem xmlns:ds="http://schemas.openxmlformats.org/officeDocument/2006/customXml" ds:itemID="{43581D38-AD82-461B-AE39-5E2B5796A82C}"/>
</file>

<file path=customXml/itemProps3.xml><?xml version="1.0" encoding="utf-8"?>
<ds:datastoreItem xmlns:ds="http://schemas.openxmlformats.org/officeDocument/2006/customXml" ds:itemID="{6B19F48E-6FC9-4C13-8CA8-2B4012FF96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Potts</dc:creator>
  <keywords/>
  <dc:description/>
  <lastModifiedBy>Nancy Juarez</lastModifiedBy>
  <dcterms:created xsi:type="dcterms:W3CDTF">2021-10-20T16:06:14.0000000Z</dcterms:created>
  <dcterms:modified xsi:type="dcterms:W3CDTF">2024-04-24T21:19:08.8433814Z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