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05F64" w:rsidP="73765CD1" w:rsidRDefault="17D7D668" w14:paraId="2C078E63" w14:textId="24F1D1B1">
      <w:pPr>
        <w:spacing w:before="120"/>
      </w:pPr>
      <w:r>
        <w:rPr>
          <w:noProof/>
        </w:rPr>
        <w:drawing>
          <wp:inline distT="0" distB="0" distL="0" distR="0" wp14:anchorId="66CCA2A4" wp14:editId="0867DF45">
            <wp:extent cx="9124949" cy="912495"/>
            <wp:effectExtent l="0" t="0" r="0" b="0"/>
            <wp:docPr id="348694111" name="Picture 34869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124949" cy="91249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2040"/>
        <w:gridCol w:w="555"/>
        <w:gridCol w:w="1635"/>
        <w:gridCol w:w="1365"/>
        <w:gridCol w:w="1320"/>
        <w:gridCol w:w="180"/>
        <w:gridCol w:w="1260"/>
        <w:gridCol w:w="135"/>
        <w:gridCol w:w="1140"/>
        <w:gridCol w:w="60"/>
        <w:gridCol w:w="135"/>
        <w:gridCol w:w="330"/>
        <w:gridCol w:w="1200"/>
        <w:gridCol w:w="105"/>
        <w:gridCol w:w="3060"/>
        <w:gridCol w:w="15"/>
      </w:tblGrid>
      <w:tr w:rsidR="62C74C23" w:rsidTr="4B278573" w14:paraId="6BB8CE0E" w14:textId="77777777">
        <w:trPr>
          <w:gridAfter w:val="1"/>
          <w:wAfter w:w="15" w:type="dxa"/>
        </w:trPr>
        <w:tc>
          <w:tcPr>
            <w:tcW w:w="14520" w:type="dxa"/>
            <w:gridSpan w:val="15"/>
            <w:shd w:val="clear" w:color="auto" w:fill="385623" w:themeFill="accent6" w:themeFillShade="80"/>
            <w:tcMar/>
          </w:tcPr>
          <w:p w:rsidR="62C74C23" w:rsidP="5EF04475" w:rsidRDefault="62C74C23" w14:paraId="0093AABE" w14:textId="022A5DF8">
            <w:pPr>
              <w:spacing w:before="120" w:after="120" w:line="259" w:lineRule="auto"/>
              <w:jc w:val="center"/>
              <w:rPr>
                <w:rFonts w:ascii="Times New Roman" w:hAnsi="Times New Roman" w:eastAsia="Times New Roman" w:cs="Times New Roman"/>
                <w:b/>
                <w:bCs/>
                <w:sz w:val="66"/>
                <w:szCs w:val="66"/>
              </w:rPr>
            </w:pPr>
            <w:r w:rsidRPr="5EF04475">
              <w:rPr>
                <w:rFonts w:ascii="Times New Roman" w:hAnsi="Times New Roman" w:eastAsia="Times New Roman" w:cs="Times New Roman"/>
                <w:b/>
                <w:bCs/>
                <w:sz w:val="66"/>
                <w:szCs w:val="66"/>
              </w:rPr>
              <w:t xml:space="preserve">2022 </w:t>
            </w:r>
            <w:r w:rsidRPr="5EF04475" w:rsidR="79EF99EC">
              <w:rPr>
                <w:rFonts w:ascii="Times New Roman" w:hAnsi="Times New Roman" w:eastAsia="Times New Roman" w:cs="Times New Roman"/>
                <w:b/>
                <w:bCs/>
                <w:sz w:val="66"/>
                <w:szCs w:val="66"/>
              </w:rPr>
              <w:t xml:space="preserve">Self-Study </w:t>
            </w:r>
            <w:r w:rsidRPr="5EF04475">
              <w:rPr>
                <w:rFonts w:ascii="Times New Roman" w:hAnsi="Times New Roman" w:eastAsia="Times New Roman" w:cs="Times New Roman"/>
                <w:b/>
                <w:bCs/>
                <w:sz w:val="66"/>
                <w:szCs w:val="66"/>
              </w:rPr>
              <w:t>Report</w:t>
            </w:r>
          </w:p>
          <w:p w:rsidR="62C74C23" w:rsidP="5EF04475" w:rsidRDefault="5EF04475" w14:paraId="683E1D97" w14:textId="0DF1FD1F">
            <w:pPr>
              <w:spacing w:before="120" w:after="120" w:line="259" w:lineRule="auto"/>
              <w:jc w:val="center"/>
              <w:rPr>
                <w:rFonts w:ascii="Times New Roman" w:hAnsi="Times New Roman" w:eastAsia="Times New Roman" w:cs="Times New Roman"/>
                <w:b/>
                <w:bCs/>
                <w:sz w:val="66"/>
                <w:szCs w:val="66"/>
              </w:rPr>
            </w:pPr>
            <w:r w:rsidRPr="5EF04475">
              <w:rPr>
                <w:rFonts w:ascii="Times New Roman" w:hAnsi="Times New Roman" w:eastAsia="Times New Roman" w:cs="Times New Roman"/>
                <w:b/>
                <w:bCs/>
                <w:sz w:val="66"/>
                <w:szCs w:val="66"/>
              </w:rPr>
              <w:t>Dietetic Technician</w:t>
            </w:r>
          </w:p>
        </w:tc>
      </w:tr>
      <w:tr w:rsidR="62C74C23" w:rsidTr="4B278573" w14:paraId="149ECE60" w14:textId="77777777">
        <w:trPr>
          <w:gridAfter w:val="1"/>
          <w:wAfter w:w="15" w:type="dxa"/>
        </w:trPr>
        <w:tc>
          <w:tcPr>
            <w:tcW w:w="14520" w:type="dxa"/>
            <w:gridSpan w:val="15"/>
            <w:tcMar/>
          </w:tcPr>
          <w:p w:rsidR="5ADF0C99" w:rsidP="73765CD1" w:rsidRDefault="5ADF0C99" w14:paraId="314E7ED5" w14:textId="4ED0B771">
            <w:pPr>
              <w:spacing w:before="120" w:after="120" w:line="259" w:lineRule="auto"/>
              <w:rPr>
                <w:rFonts w:ascii="Calibri" w:hAnsi="Calibri" w:eastAsia="Calibri" w:cs="Calibri"/>
                <w:sz w:val="24"/>
                <w:szCs w:val="24"/>
              </w:rPr>
            </w:pPr>
            <w:r w:rsidRPr="73765CD1">
              <w:rPr>
                <w:rFonts w:ascii="Times New Roman" w:hAnsi="Times New Roman" w:eastAsia="Times New Roman" w:cs="Times New Roman"/>
                <w:b/>
                <w:bCs/>
                <w:color w:val="000000" w:themeColor="text1"/>
                <w:sz w:val="24"/>
                <w:szCs w:val="24"/>
              </w:rPr>
              <w:t>Instructions</w:t>
            </w:r>
            <w:r w:rsidRPr="73765CD1">
              <w:rPr>
                <w:rFonts w:ascii="Times New Roman" w:hAnsi="Times New Roman" w:eastAsia="Times New Roman" w:cs="Times New Roman"/>
                <w:color w:val="000000" w:themeColor="text1"/>
                <w:sz w:val="24"/>
                <w:szCs w:val="24"/>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73765CD1">
              <w:rPr>
                <w:rFonts w:ascii="Times New Roman" w:hAnsi="Times New Roman" w:eastAsia="Times New Roman" w:cs="Times New Roman"/>
                <w:b/>
                <w:bCs/>
                <w:color w:val="000000" w:themeColor="text1"/>
                <w:sz w:val="24"/>
                <w:szCs w:val="24"/>
              </w:rPr>
              <w:t>September 22, 2022.</w:t>
            </w:r>
          </w:p>
          <w:p w:rsidR="62C74C23" w:rsidP="73765CD1" w:rsidRDefault="73765CD1" w14:paraId="73C1F1D0" w14:textId="3AD68CDE">
            <w:pPr>
              <w:spacing w:before="120" w:after="120" w:line="259" w:lineRule="auto"/>
              <w:rPr>
                <w:b/>
                <w:bCs/>
              </w:rPr>
            </w:pPr>
            <w:r>
              <w:rPr>
                <w:noProof/>
              </w:rPr>
              <w:drawing>
                <wp:inline distT="0" distB="0" distL="0" distR="0" wp14:anchorId="5306FF21" wp14:editId="47595135">
                  <wp:extent cx="9096375" cy="2236192"/>
                  <wp:effectExtent l="0" t="0" r="0" b="0"/>
                  <wp:docPr id="1102856956" name="Picture 110285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096375" cy="2236192"/>
                          </a:xfrm>
                          <a:prstGeom prst="rect">
                            <a:avLst/>
                          </a:prstGeom>
                        </pic:spPr>
                      </pic:pic>
                    </a:graphicData>
                  </a:graphic>
                </wp:inline>
              </w:drawing>
            </w:r>
            <w:r w:rsidRPr="73765CD1">
              <w:rPr>
                <w:b/>
                <w:bCs/>
              </w:rPr>
              <w:t xml:space="preserve">        March 3, </w:t>
            </w:r>
            <w:bookmarkStart w:name="_Int_Z1db878J" w:id="0"/>
            <w:r w:rsidRPr="73765CD1">
              <w:rPr>
                <w:b/>
                <w:bCs/>
              </w:rPr>
              <w:t>2022</w:t>
            </w:r>
            <w:bookmarkEnd w:id="0"/>
            <w:r w:rsidRPr="73765CD1">
              <w:rPr>
                <w:b/>
                <w:bCs/>
              </w:rPr>
              <w:t xml:space="preserve">                             September 22, </w:t>
            </w:r>
            <w:bookmarkStart w:name="_Int_mVI2sC7u" w:id="1"/>
            <w:r w:rsidRPr="73765CD1">
              <w:rPr>
                <w:b/>
                <w:bCs/>
              </w:rPr>
              <w:t>2022</w:t>
            </w:r>
            <w:bookmarkEnd w:id="1"/>
            <w:r w:rsidRPr="73765CD1">
              <w:rPr>
                <w:b/>
                <w:bCs/>
              </w:rPr>
              <w:t xml:space="preserve">                     October 25, </w:t>
            </w:r>
            <w:bookmarkStart w:name="_Int_XHFrHc4b" w:id="2"/>
            <w:r w:rsidRPr="73765CD1">
              <w:rPr>
                <w:b/>
                <w:bCs/>
              </w:rPr>
              <w:t>2022</w:t>
            </w:r>
            <w:bookmarkEnd w:id="2"/>
            <w:r w:rsidRPr="73765CD1">
              <w:rPr>
                <w:b/>
                <w:bCs/>
              </w:rPr>
              <w:t xml:space="preserve">         </w:t>
            </w:r>
            <w:r>
              <w:t xml:space="preserve">               </w:t>
            </w:r>
            <w:r w:rsidRPr="73765CD1">
              <w:rPr>
                <w:b/>
                <w:bCs/>
              </w:rPr>
              <w:t>Nov-Dec 2022                              Every Fall from 2023-2026</w:t>
            </w:r>
          </w:p>
        </w:tc>
      </w:tr>
      <w:tr w:rsidR="62C74C23" w:rsidTr="4B278573" w14:paraId="36C6E794" w14:textId="77777777">
        <w:trPr>
          <w:gridAfter w:val="1"/>
          <w:wAfter w:w="15" w:type="dxa"/>
          <w:trHeight w:val="495"/>
        </w:trPr>
        <w:tc>
          <w:tcPr>
            <w:tcW w:w="14520" w:type="dxa"/>
            <w:gridSpan w:val="15"/>
            <w:shd w:val="clear" w:color="auto" w:fill="FFC000" w:themeFill="accent4"/>
            <w:tcMar/>
          </w:tcPr>
          <w:p w:rsidR="62C74C23" w:rsidP="73765CD1" w:rsidRDefault="62C74C23" w14:paraId="25E77D8E" w14:textId="46B8A7B2">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Program </w:t>
            </w:r>
            <w:r w:rsidRPr="73765CD1" w:rsidR="4EC4658B">
              <w:rPr>
                <w:rFonts w:ascii="Times New Roman" w:hAnsi="Times New Roman" w:eastAsia="Times New Roman" w:cs="Times New Roman"/>
                <w:b/>
                <w:bCs/>
                <w:color w:val="000000" w:themeColor="text1"/>
                <w:sz w:val="30"/>
                <w:szCs w:val="30"/>
              </w:rPr>
              <w:t>Under Review</w:t>
            </w:r>
          </w:p>
        </w:tc>
      </w:tr>
      <w:tr w:rsidR="62C74C23" w:rsidTr="4B278573" w14:paraId="3A1D2980" w14:textId="77777777">
        <w:trPr>
          <w:gridAfter w:val="1"/>
          <w:wAfter w:w="15" w:type="dxa"/>
        </w:trPr>
        <w:tc>
          <w:tcPr>
            <w:tcW w:w="2595" w:type="dxa"/>
            <w:gridSpan w:val="2"/>
            <w:vMerge w:val="restart"/>
            <w:shd w:val="clear" w:color="auto" w:fill="FFFFFF" w:themeFill="background1"/>
            <w:tcMar/>
          </w:tcPr>
          <w:p w:rsidR="4EC4658B" w:rsidP="2E6C9328" w:rsidRDefault="71A383B1" w14:paraId="3B16574D" w14:textId="0EDDF7F8">
            <w:pPr>
              <w:spacing w:before="120" w:after="120" w:line="259" w:lineRule="auto"/>
              <w:rPr>
                <w:rFonts w:ascii="Times New Roman" w:hAnsi="Times New Roman" w:eastAsia="Times New Roman" w:cs="Times New Roman"/>
                <w:b/>
                <w:bCs/>
                <w:color w:val="000000" w:themeColor="text1"/>
                <w:sz w:val="24"/>
                <w:szCs w:val="24"/>
              </w:rPr>
            </w:pPr>
            <w:r w:rsidRPr="12FDDFCB">
              <w:rPr>
                <w:rFonts w:ascii="Times New Roman" w:hAnsi="Times New Roman" w:eastAsia="Times New Roman" w:cs="Times New Roman"/>
                <w:b/>
                <w:bCs/>
                <w:color w:val="000000" w:themeColor="text1"/>
                <w:sz w:val="24"/>
                <w:szCs w:val="24"/>
              </w:rPr>
              <w:t>Degree:</w:t>
            </w:r>
          </w:p>
          <w:p w:rsidR="418D03E8" w:rsidP="12FDDFCB" w:rsidRDefault="418D03E8" w14:paraId="429E9055" w14:textId="4DE167EA">
            <w:pPr>
              <w:pStyle w:val="ListParagraph"/>
              <w:numPr>
                <w:ilvl w:val="0"/>
                <w:numId w:val="2"/>
              </w:numPr>
              <w:spacing w:before="120" w:after="120" w:line="259" w:lineRule="auto"/>
              <w:rPr>
                <w:rFonts w:eastAsiaTheme="minorEastAsia"/>
                <w:color w:val="000000" w:themeColor="text1"/>
                <w:sz w:val="24"/>
                <w:szCs w:val="24"/>
              </w:rPr>
            </w:pPr>
            <w:r w:rsidRPr="12FDDFCB">
              <w:rPr>
                <w:rFonts w:ascii="Times New Roman" w:hAnsi="Times New Roman" w:eastAsia="Times New Roman" w:cs="Times New Roman"/>
                <w:color w:val="000000" w:themeColor="text1"/>
                <w:sz w:val="24"/>
                <w:szCs w:val="24"/>
              </w:rPr>
              <w:t>Dietetic Technician AAS Degre</w:t>
            </w:r>
            <w:r w:rsidRPr="12FDDFCB" w:rsidR="27A16E48">
              <w:rPr>
                <w:rFonts w:ascii="Times New Roman" w:hAnsi="Times New Roman" w:eastAsia="Times New Roman" w:cs="Times New Roman"/>
                <w:color w:val="000000" w:themeColor="text1"/>
                <w:sz w:val="24"/>
                <w:szCs w:val="24"/>
              </w:rPr>
              <w:t>e</w:t>
            </w:r>
          </w:p>
          <w:p w:rsidR="12FDDFCB" w:rsidP="12FDDFCB" w:rsidRDefault="12FDDFCB" w14:paraId="13E68733" w14:textId="3C9F80ED">
            <w:pPr>
              <w:spacing w:before="120" w:after="120" w:line="259" w:lineRule="auto"/>
              <w:rPr>
                <w:rFonts w:ascii="Times New Roman" w:hAnsi="Times New Roman" w:eastAsia="Times New Roman" w:cs="Times New Roman"/>
                <w:color w:val="000000" w:themeColor="text1"/>
                <w:sz w:val="24"/>
                <w:szCs w:val="24"/>
              </w:rPr>
            </w:pPr>
          </w:p>
          <w:p w:rsidR="4EC4658B" w:rsidP="12FDDFCB" w:rsidRDefault="1C60D7E6" w14:paraId="75D655C8" w14:textId="52AF6BB9">
            <w:pPr>
              <w:pStyle w:val="ListParagraph"/>
              <w:numPr>
                <w:ilvl w:val="0"/>
                <w:numId w:val="2"/>
              </w:numPr>
              <w:spacing w:before="120" w:after="120" w:line="259" w:lineRule="auto"/>
              <w:rPr>
                <w:rFonts w:eastAsiaTheme="minorEastAsia"/>
                <w:b/>
                <w:bCs/>
                <w:color w:val="000000" w:themeColor="text1"/>
                <w:sz w:val="24"/>
                <w:szCs w:val="24"/>
              </w:rPr>
            </w:pPr>
            <w:r w:rsidRPr="12FDDFCB">
              <w:rPr>
                <w:rFonts w:ascii="Times New Roman" w:hAnsi="Times New Roman" w:eastAsia="Times New Roman" w:cs="Times New Roman"/>
                <w:b/>
                <w:bCs/>
                <w:color w:val="000000" w:themeColor="text1"/>
                <w:sz w:val="24"/>
                <w:szCs w:val="24"/>
              </w:rPr>
              <w:t xml:space="preserve">Certificates </w:t>
            </w:r>
            <w:r w:rsidRPr="12FDDFCB">
              <w:rPr>
                <w:rFonts w:ascii="Times New Roman" w:hAnsi="Times New Roman" w:eastAsia="Times New Roman" w:cs="Times New Roman"/>
                <w:color w:val="000000" w:themeColor="text1"/>
                <w:sz w:val="24"/>
                <w:szCs w:val="24"/>
              </w:rPr>
              <w:t>(stackable)</w:t>
            </w:r>
            <w:r w:rsidRPr="12FDDFCB" w:rsidR="6CE785C6">
              <w:rPr>
                <w:rFonts w:ascii="Times New Roman" w:hAnsi="Times New Roman" w:eastAsia="Times New Roman" w:cs="Times New Roman"/>
                <w:color w:val="000000" w:themeColor="text1"/>
                <w:sz w:val="24"/>
                <w:szCs w:val="24"/>
              </w:rPr>
              <w:t xml:space="preserve"> in the updated Nutrition &amp; Dietetic Technician AAS Degree as of 2021</w:t>
            </w:r>
            <w:r w:rsidRPr="12FDDFCB">
              <w:rPr>
                <w:rFonts w:ascii="Times New Roman" w:hAnsi="Times New Roman" w:eastAsia="Times New Roman" w:cs="Times New Roman"/>
                <w:color w:val="000000" w:themeColor="text1"/>
                <w:sz w:val="24"/>
                <w:szCs w:val="24"/>
              </w:rPr>
              <w:t>:</w:t>
            </w:r>
          </w:p>
          <w:p w:rsidR="57E42C06" w:rsidP="57E42C06" w:rsidRDefault="57E42C06" w14:paraId="072138C4" w14:textId="70AF14B2">
            <w:pPr>
              <w:spacing w:before="120" w:after="120" w:line="259" w:lineRule="auto"/>
              <w:rPr>
                <w:rFonts w:ascii="Times New Roman" w:hAnsi="Times New Roman" w:eastAsia="Times New Roman" w:cs="Times New Roman"/>
                <w:color w:val="000000" w:themeColor="text1"/>
                <w:sz w:val="24"/>
                <w:szCs w:val="24"/>
              </w:rPr>
            </w:pPr>
            <w:r w:rsidRPr="57E42C06">
              <w:rPr>
                <w:rFonts w:ascii="Times New Roman" w:hAnsi="Times New Roman" w:eastAsia="Times New Roman" w:cs="Times New Roman"/>
                <w:color w:val="000000" w:themeColor="text1"/>
                <w:sz w:val="24"/>
                <w:szCs w:val="24"/>
              </w:rPr>
              <w:t xml:space="preserve">1.) Community Nutrition Worker </w:t>
            </w:r>
          </w:p>
          <w:p w:rsidR="57E42C06" w:rsidP="57E42C06" w:rsidRDefault="57E42C06" w14:paraId="09ECC2FC" w14:textId="783C9760">
            <w:pPr>
              <w:spacing w:before="120" w:after="120" w:line="259" w:lineRule="auto"/>
              <w:rPr>
                <w:rFonts w:ascii="Times New Roman" w:hAnsi="Times New Roman" w:eastAsia="Times New Roman" w:cs="Times New Roman"/>
                <w:color w:val="000000" w:themeColor="text1"/>
                <w:sz w:val="24"/>
                <w:szCs w:val="24"/>
              </w:rPr>
            </w:pPr>
            <w:r w:rsidRPr="57E42C06">
              <w:rPr>
                <w:rFonts w:ascii="Times New Roman" w:hAnsi="Times New Roman" w:eastAsia="Times New Roman" w:cs="Times New Roman"/>
                <w:color w:val="000000" w:themeColor="text1"/>
                <w:sz w:val="24"/>
                <w:szCs w:val="24"/>
              </w:rPr>
              <w:t>2.) Diabetes Care and Education</w:t>
            </w:r>
          </w:p>
          <w:p w:rsidR="4EC4658B" w:rsidP="7A9075F5" w:rsidRDefault="4EC4658B" w14:paraId="5196C0C6" w14:textId="37D99576">
            <w:pPr>
              <w:spacing w:before="120" w:after="120" w:line="259" w:lineRule="auto"/>
              <w:rPr>
                <w:rFonts w:ascii="Times New Roman" w:hAnsi="Times New Roman" w:eastAsia="Times New Roman" w:cs="Times New Roman"/>
                <w:color w:val="000000" w:themeColor="text1" w:themeTint="FF" w:themeShade="FF"/>
                <w:sz w:val="24"/>
                <w:szCs w:val="24"/>
              </w:rPr>
            </w:pPr>
            <w:r w:rsidRPr="7A9075F5" w:rsidR="2E76CD56">
              <w:rPr>
                <w:rFonts w:ascii="Times New Roman" w:hAnsi="Times New Roman" w:eastAsia="Times New Roman" w:cs="Times New Roman"/>
                <w:color w:val="000000" w:themeColor="text1" w:themeTint="FF" w:themeShade="FF"/>
                <w:sz w:val="24"/>
                <w:szCs w:val="24"/>
              </w:rPr>
              <w:t>3.) Nutrition and Health Promotion</w:t>
            </w:r>
          </w:p>
        </w:tc>
        <w:tc>
          <w:tcPr>
            <w:tcW w:w="3000" w:type="dxa"/>
            <w:gridSpan w:val="2"/>
            <w:vMerge w:val="restart"/>
            <w:shd w:val="clear" w:color="auto" w:fill="FFFFFF" w:themeFill="background1"/>
            <w:tcMar/>
          </w:tcPr>
          <w:p w:rsidR="62C74C23" w:rsidP="73765CD1" w:rsidRDefault="73765CD1" w14:paraId="2DF878F1" w14:textId="61843DAF">
            <w:pPr>
              <w:spacing w:before="120" w:after="120" w:line="259" w:lineRule="auto"/>
              <w:rPr>
                <w:b/>
                <w:bCs/>
              </w:rPr>
            </w:pPr>
            <w:r w:rsidRPr="73765CD1">
              <w:rPr>
                <w:b/>
                <w:bCs/>
              </w:rPr>
              <w:t>If the program has gone through accreditation in the past year, the information from the accreditation packet can be inserted into the corresponding areas on the self-study.</w:t>
            </w:r>
          </w:p>
        </w:tc>
        <w:tc>
          <w:tcPr>
            <w:tcW w:w="4560" w:type="dxa"/>
            <w:gridSpan w:val="8"/>
            <w:vMerge w:val="restart"/>
            <w:shd w:val="clear" w:color="auto" w:fill="FFFFFF" w:themeFill="background1"/>
            <w:tcMar/>
          </w:tcPr>
          <w:p w:rsidR="4EC4658B" w:rsidP="73765CD1" w:rsidRDefault="1BA433C2" w14:paraId="54460C3E" w14:textId="22CE9880">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Contact Information for lead on </w:t>
            </w:r>
            <w:r w:rsidR="4EC4658B">
              <w:br/>
            </w:r>
            <w:r w:rsidRPr="73765CD1">
              <w:rPr>
                <w:rFonts w:ascii="Times New Roman" w:hAnsi="Times New Roman" w:eastAsia="Times New Roman" w:cs="Times New Roman"/>
                <w:b/>
                <w:bCs/>
                <w:color w:val="000000" w:themeColor="text1"/>
                <w:sz w:val="24"/>
                <w:szCs w:val="24"/>
              </w:rPr>
              <w:t>Self-Study</w:t>
            </w:r>
          </w:p>
          <w:p w:rsidR="4EC4658B" w:rsidP="23AB6581" w:rsidRDefault="4EC4658B" w14:paraId="5C63075B" w14:textId="14459566">
            <w:pPr>
              <w:spacing w:before="120" w:after="120"/>
              <w:rPr>
                <w:rFonts w:ascii="Times New Roman" w:hAnsi="Times New Roman" w:eastAsia="Times New Roman" w:cs="Times New Roman"/>
                <w:b/>
                <w:bCs/>
                <w:color w:val="000000" w:themeColor="text1"/>
                <w:sz w:val="24"/>
                <w:szCs w:val="24"/>
              </w:rPr>
            </w:pPr>
            <w:r w:rsidRPr="23AB6581">
              <w:rPr>
                <w:rFonts w:ascii="Times New Roman" w:hAnsi="Times New Roman" w:eastAsia="Times New Roman" w:cs="Times New Roman"/>
                <w:b/>
                <w:bCs/>
                <w:color w:val="000000" w:themeColor="text1"/>
                <w:sz w:val="24"/>
                <w:szCs w:val="24"/>
              </w:rPr>
              <w:t>Name:</w:t>
            </w:r>
            <w:r w:rsidRPr="23AB6581" w:rsidR="46F171FB">
              <w:rPr>
                <w:rFonts w:ascii="Times New Roman" w:hAnsi="Times New Roman" w:eastAsia="Times New Roman" w:cs="Times New Roman"/>
                <w:b/>
                <w:bCs/>
                <w:color w:val="000000" w:themeColor="text1"/>
                <w:sz w:val="24"/>
                <w:szCs w:val="24"/>
              </w:rPr>
              <w:t xml:space="preserve"> </w:t>
            </w:r>
            <w:r w:rsidRPr="23AB6581" w:rsidR="46F171FB">
              <w:rPr>
                <w:rFonts w:ascii="Times New Roman" w:hAnsi="Times New Roman" w:eastAsia="Times New Roman" w:cs="Times New Roman"/>
                <w:color w:val="000000" w:themeColor="text1"/>
                <w:sz w:val="24"/>
                <w:szCs w:val="24"/>
              </w:rPr>
              <w:t>Sheri Steincamp MS, RDN, CDCES</w:t>
            </w:r>
          </w:p>
          <w:p w:rsidR="4EC4658B" w:rsidP="23AB6581" w:rsidRDefault="4EC4658B" w14:paraId="26EE4403" w14:textId="3CD304E0">
            <w:pPr>
              <w:spacing w:before="120" w:after="120"/>
              <w:rPr>
                <w:rFonts w:ascii="Times New Roman" w:hAnsi="Times New Roman" w:eastAsia="Times New Roman" w:cs="Times New Roman"/>
                <w:b/>
                <w:bCs/>
                <w:color w:val="000000" w:themeColor="text1"/>
                <w:sz w:val="24"/>
                <w:szCs w:val="24"/>
              </w:rPr>
            </w:pPr>
            <w:r w:rsidRPr="23AB6581">
              <w:rPr>
                <w:rFonts w:ascii="Times New Roman" w:hAnsi="Times New Roman" w:eastAsia="Times New Roman" w:cs="Times New Roman"/>
                <w:b/>
                <w:bCs/>
                <w:color w:val="000000" w:themeColor="text1"/>
                <w:sz w:val="24"/>
                <w:szCs w:val="24"/>
              </w:rPr>
              <w:t>Campus:</w:t>
            </w:r>
            <w:r w:rsidRPr="23AB6581" w:rsidR="29F78793">
              <w:rPr>
                <w:rFonts w:ascii="Times New Roman" w:hAnsi="Times New Roman" w:eastAsia="Times New Roman" w:cs="Times New Roman"/>
                <w:b/>
                <w:bCs/>
                <w:color w:val="000000" w:themeColor="text1"/>
                <w:sz w:val="24"/>
                <w:szCs w:val="24"/>
              </w:rPr>
              <w:t xml:space="preserve"> </w:t>
            </w:r>
            <w:r w:rsidRPr="23AB6581" w:rsidR="29F78793">
              <w:rPr>
                <w:rFonts w:ascii="Times New Roman" w:hAnsi="Times New Roman" w:eastAsia="Times New Roman" w:cs="Times New Roman"/>
                <w:color w:val="000000" w:themeColor="text1"/>
                <w:sz w:val="24"/>
                <w:szCs w:val="24"/>
              </w:rPr>
              <w:t>SPC</w:t>
            </w:r>
          </w:p>
          <w:p w:rsidR="4EC4658B" w:rsidP="23AB6581" w:rsidRDefault="4EC4658B" w14:paraId="02FAA176" w14:textId="656B787A">
            <w:pPr>
              <w:spacing w:before="120" w:after="120"/>
              <w:rPr>
                <w:rFonts w:ascii="Times New Roman" w:hAnsi="Times New Roman" w:eastAsia="Times New Roman" w:cs="Times New Roman"/>
                <w:b/>
                <w:bCs/>
                <w:color w:val="000000" w:themeColor="text1"/>
                <w:sz w:val="24"/>
                <w:szCs w:val="24"/>
              </w:rPr>
            </w:pPr>
            <w:r w:rsidRPr="23AB6581">
              <w:rPr>
                <w:rFonts w:ascii="Times New Roman" w:hAnsi="Times New Roman" w:eastAsia="Times New Roman" w:cs="Times New Roman"/>
                <w:b/>
                <w:bCs/>
                <w:color w:val="000000" w:themeColor="text1"/>
                <w:sz w:val="24"/>
                <w:szCs w:val="24"/>
              </w:rPr>
              <w:t>Phone:</w:t>
            </w:r>
            <w:r w:rsidRPr="23AB6581" w:rsidR="377F30B6">
              <w:rPr>
                <w:rFonts w:ascii="Times New Roman" w:hAnsi="Times New Roman" w:eastAsia="Times New Roman" w:cs="Times New Roman"/>
                <w:b/>
                <w:bCs/>
                <w:color w:val="000000" w:themeColor="text1"/>
                <w:sz w:val="24"/>
                <w:szCs w:val="24"/>
              </w:rPr>
              <w:t xml:space="preserve"> </w:t>
            </w:r>
            <w:r w:rsidRPr="23AB6581" w:rsidR="377F30B6">
              <w:rPr>
                <w:rFonts w:ascii="Times New Roman" w:hAnsi="Times New Roman" w:eastAsia="Times New Roman" w:cs="Times New Roman"/>
                <w:color w:val="000000" w:themeColor="text1"/>
                <w:sz w:val="24"/>
                <w:szCs w:val="24"/>
              </w:rPr>
              <w:t>520-494-5775</w:t>
            </w:r>
          </w:p>
          <w:p w:rsidR="4EC4658B" w:rsidP="23AB6581" w:rsidRDefault="4EC4658B" w14:paraId="0E001DA8" w14:textId="76D8C2FD">
            <w:pPr>
              <w:spacing w:before="120" w:after="120"/>
              <w:rPr>
                <w:rFonts w:ascii="Times New Roman" w:hAnsi="Times New Roman" w:eastAsia="Times New Roman" w:cs="Times New Roman"/>
                <w:b/>
                <w:bCs/>
                <w:color w:val="000000" w:themeColor="text1"/>
                <w:sz w:val="24"/>
                <w:szCs w:val="24"/>
              </w:rPr>
            </w:pPr>
            <w:r w:rsidRPr="23AB6581">
              <w:rPr>
                <w:rFonts w:ascii="Times New Roman" w:hAnsi="Times New Roman" w:eastAsia="Times New Roman" w:cs="Times New Roman"/>
                <w:b/>
                <w:bCs/>
                <w:color w:val="000000" w:themeColor="text1"/>
                <w:sz w:val="24"/>
                <w:szCs w:val="24"/>
              </w:rPr>
              <w:t>Email:</w:t>
            </w:r>
            <w:r w:rsidRPr="23AB6581" w:rsidR="34F29B6B">
              <w:rPr>
                <w:rFonts w:ascii="Times New Roman" w:hAnsi="Times New Roman" w:eastAsia="Times New Roman" w:cs="Times New Roman"/>
                <w:b/>
                <w:bCs/>
                <w:color w:val="000000" w:themeColor="text1"/>
                <w:sz w:val="24"/>
                <w:szCs w:val="24"/>
              </w:rPr>
              <w:t xml:space="preserve"> </w:t>
            </w:r>
            <w:r w:rsidRPr="23AB6581" w:rsidR="34F29B6B">
              <w:rPr>
                <w:rFonts w:ascii="Times New Roman" w:hAnsi="Times New Roman" w:eastAsia="Times New Roman" w:cs="Times New Roman"/>
                <w:color w:val="000000" w:themeColor="text1"/>
                <w:sz w:val="24"/>
                <w:szCs w:val="24"/>
              </w:rPr>
              <w:t>sheri.steincamp@centralaz.edu</w:t>
            </w:r>
          </w:p>
          <w:p w:rsidR="62C74C23" w:rsidP="74F1D71C" w:rsidRDefault="56D12A2E" w14:paraId="200F21FF" w14:textId="4C6693EE">
            <w:pPr>
              <w:spacing w:before="120" w:after="120"/>
              <w:rPr>
                <w:rFonts w:ascii="Times New Roman" w:hAnsi="Times New Roman" w:eastAsia="Times New Roman" w:cs="Times New Roman"/>
                <w:b/>
                <w:bCs/>
                <w:color w:val="000000" w:themeColor="text1"/>
                <w:sz w:val="24"/>
                <w:szCs w:val="24"/>
              </w:rPr>
            </w:pPr>
            <w:r w:rsidRPr="74F1D71C">
              <w:rPr>
                <w:rFonts w:ascii="Times New Roman" w:hAnsi="Times New Roman" w:eastAsia="Times New Roman" w:cs="Times New Roman"/>
                <w:b/>
                <w:bCs/>
                <w:color w:val="000000" w:themeColor="text1"/>
                <w:sz w:val="24"/>
                <w:szCs w:val="24"/>
              </w:rPr>
              <w:t>Date of APR Completion:</w:t>
            </w:r>
            <w:r w:rsidRPr="74F1D71C" w:rsidR="29249DED">
              <w:rPr>
                <w:rFonts w:ascii="Times New Roman" w:hAnsi="Times New Roman" w:eastAsia="Times New Roman" w:cs="Times New Roman"/>
                <w:b/>
                <w:bCs/>
                <w:color w:val="000000" w:themeColor="text1"/>
                <w:sz w:val="24"/>
                <w:szCs w:val="24"/>
              </w:rPr>
              <w:t xml:space="preserve"> </w:t>
            </w:r>
            <w:r w:rsidRPr="74F1D71C" w:rsidR="29249DED">
              <w:rPr>
                <w:rFonts w:ascii="Times New Roman" w:hAnsi="Times New Roman" w:eastAsia="Times New Roman" w:cs="Times New Roman"/>
                <w:color w:val="000000" w:themeColor="text1"/>
                <w:sz w:val="24"/>
                <w:szCs w:val="24"/>
              </w:rPr>
              <w:t>9/20/2022</w:t>
            </w:r>
          </w:p>
        </w:tc>
        <w:tc>
          <w:tcPr>
            <w:tcW w:w="4365" w:type="dxa"/>
            <w:gridSpan w:val="3"/>
            <w:shd w:val="clear" w:color="auto" w:fill="E7E6E6" w:themeFill="background2"/>
            <w:tcMar/>
          </w:tcPr>
          <w:p w:rsidR="329170D3" w:rsidP="73765CD1" w:rsidRDefault="329170D3" w14:paraId="30A05833" w14:textId="32E08290">
            <w:pPr>
              <w:spacing w:before="120" w:after="120"/>
              <w:rPr>
                <w:rFonts w:ascii="Times New Roman" w:hAnsi="Times New Roman" w:eastAsia="Times New Roman" w:cs="Times New Roman"/>
                <w:b w:val="1"/>
                <w:bCs w:val="1"/>
                <w:color w:val="000000" w:themeColor="text1"/>
                <w:sz w:val="24"/>
                <w:szCs w:val="24"/>
              </w:rPr>
            </w:pPr>
            <w:r w:rsidRPr="7A9075F5" w:rsidR="329170D3">
              <w:rPr>
                <w:rFonts w:ascii="Times New Roman" w:hAnsi="Times New Roman" w:eastAsia="Times New Roman" w:cs="Times New Roman"/>
                <w:b w:val="1"/>
                <w:bCs w:val="1"/>
                <w:color w:val="000000" w:themeColor="text1" w:themeTint="FF" w:themeShade="FF"/>
                <w:sz w:val="24"/>
                <w:szCs w:val="24"/>
              </w:rPr>
              <w:t>Date of Review:</w:t>
            </w:r>
            <w:r w:rsidRPr="7A9075F5" w:rsidR="03E8D912">
              <w:rPr>
                <w:rFonts w:ascii="Times New Roman" w:hAnsi="Times New Roman" w:eastAsia="Times New Roman" w:cs="Times New Roman"/>
                <w:b w:val="1"/>
                <w:bCs w:val="1"/>
                <w:color w:val="000000" w:themeColor="text1" w:themeTint="FF" w:themeShade="FF"/>
                <w:sz w:val="24"/>
                <w:szCs w:val="24"/>
              </w:rPr>
              <w:t xml:space="preserve"> </w:t>
            </w:r>
            <w:r w:rsidRPr="7A9075F5" w:rsidR="2EACBD87">
              <w:rPr>
                <w:rFonts w:ascii="Times New Roman" w:hAnsi="Times New Roman" w:eastAsia="Times New Roman" w:cs="Times New Roman"/>
                <w:b w:val="1"/>
                <w:bCs w:val="1"/>
                <w:color w:val="000000" w:themeColor="text1" w:themeTint="FF" w:themeShade="FF"/>
                <w:sz w:val="24"/>
                <w:szCs w:val="24"/>
              </w:rPr>
              <w:t>11/20/2022</w:t>
            </w:r>
          </w:p>
        </w:tc>
      </w:tr>
      <w:tr w:rsidR="62C74C23" w:rsidTr="4B278573" w14:paraId="15BBC587" w14:textId="77777777">
        <w:trPr>
          <w:gridAfter w:val="1"/>
          <w:wAfter w:w="15" w:type="dxa"/>
        </w:trPr>
        <w:tc>
          <w:tcPr>
            <w:tcW w:w="2595" w:type="dxa"/>
            <w:gridSpan w:val="2"/>
            <w:vMerge/>
            <w:tcMar/>
          </w:tcPr>
          <w:p w:rsidR="00F05F64" w:rsidRDefault="00F05F64" w14:paraId="7C5DC80C" w14:textId="77777777"/>
        </w:tc>
        <w:tc>
          <w:tcPr>
            <w:tcW w:w="3000" w:type="dxa"/>
            <w:gridSpan w:val="2"/>
            <w:vMerge/>
            <w:tcMar/>
          </w:tcPr>
          <w:p w:rsidR="00F05F64" w:rsidRDefault="00F05F64" w14:paraId="4D46EBC9" w14:textId="77777777"/>
        </w:tc>
        <w:tc>
          <w:tcPr>
            <w:tcW w:w="4560" w:type="dxa"/>
            <w:gridSpan w:val="8"/>
            <w:vMerge/>
            <w:tcMar/>
          </w:tcPr>
          <w:p w:rsidR="00F05F64" w:rsidRDefault="00F05F64" w14:paraId="60D9F3BD" w14:textId="77777777"/>
        </w:tc>
        <w:tc>
          <w:tcPr>
            <w:tcW w:w="4365" w:type="dxa"/>
            <w:gridSpan w:val="3"/>
            <w:shd w:val="clear" w:color="auto" w:fill="E7E6E6" w:themeFill="background2"/>
            <w:tcMar/>
          </w:tcPr>
          <w:p w:rsidR="0DB3004E" w:rsidP="73765CD1" w:rsidRDefault="580DD218" w14:paraId="494E33E7" w14:textId="19A47D20">
            <w:pPr>
              <w:spacing w:before="120" w:after="120" w:line="259" w:lineRule="auto"/>
              <w:rPr>
                <w:rFonts w:ascii="Times New Roman" w:hAnsi="Times New Roman" w:eastAsia="Times New Roman" w:cs="Times New Roman"/>
                <w:color w:val="000000" w:themeColor="text1"/>
                <w:sz w:val="24"/>
                <w:szCs w:val="24"/>
              </w:rPr>
            </w:pPr>
            <w:r w:rsidRPr="73765CD1">
              <w:rPr>
                <w:rFonts w:ascii="Times New Roman" w:hAnsi="Times New Roman" w:eastAsia="Times New Roman" w:cs="Times New Roman"/>
                <w:color w:val="000000" w:themeColor="text1"/>
                <w:sz w:val="24"/>
                <w:szCs w:val="24"/>
              </w:rPr>
              <w:t xml:space="preserve">Areas in </w:t>
            </w:r>
            <w:r w:rsidRPr="73765CD1">
              <w:rPr>
                <w:rFonts w:ascii="Times New Roman" w:hAnsi="Times New Roman" w:eastAsia="Times New Roman" w:cs="Times New Roman"/>
                <w:b/>
                <w:bCs/>
                <w:color w:val="000000" w:themeColor="text1"/>
                <w:sz w:val="24"/>
                <w:szCs w:val="24"/>
              </w:rPr>
              <w:t xml:space="preserve">grey </w:t>
            </w:r>
            <w:r w:rsidRPr="73765CD1">
              <w:rPr>
                <w:rFonts w:ascii="Times New Roman" w:hAnsi="Times New Roman" w:eastAsia="Times New Roman" w:cs="Times New Roman"/>
                <w:color w:val="000000" w:themeColor="text1"/>
                <w:sz w:val="24"/>
                <w:szCs w:val="24"/>
              </w:rPr>
              <w:t>are used by the peer</w:t>
            </w:r>
            <w:r w:rsidRPr="73765CD1" w:rsidR="37D094A6">
              <w:rPr>
                <w:rFonts w:ascii="Times New Roman" w:hAnsi="Times New Roman" w:eastAsia="Times New Roman" w:cs="Times New Roman"/>
                <w:color w:val="000000" w:themeColor="text1"/>
                <w:sz w:val="24"/>
                <w:szCs w:val="24"/>
              </w:rPr>
              <w:t xml:space="preserve"> review team </w:t>
            </w:r>
            <w:r w:rsidRPr="73765CD1">
              <w:rPr>
                <w:rFonts w:ascii="Times New Roman" w:hAnsi="Times New Roman" w:eastAsia="Times New Roman" w:cs="Times New Roman"/>
                <w:color w:val="000000" w:themeColor="text1"/>
                <w:sz w:val="24"/>
                <w:szCs w:val="24"/>
              </w:rPr>
              <w:t>to give feedback on your self-study and do not require your contribution.</w:t>
            </w:r>
          </w:p>
          <w:p w:rsidR="0DB3004E" w:rsidP="7A9075F5" w:rsidRDefault="0DB3004E" w14:paraId="19501688" w14:textId="71658E19">
            <w:pPr>
              <w:spacing w:before="120" w:after="120"/>
              <w:rPr>
                <w:rFonts w:ascii="Times New Roman" w:hAnsi="Times New Roman" w:eastAsia="Times New Roman" w:cs="Times New Roman"/>
                <w:b w:val="1"/>
                <w:bCs w:val="1"/>
                <w:color w:val="000000" w:themeColor="text1"/>
                <w:sz w:val="24"/>
                <w:szCs w:val="24"/>
              </w:rPr>
            </w:pPr>
            <w:r w:rsidRPr="7A9075F5" w:rsidR="7BD6BE08">
              <w:rPr>
                <w:rFonts w:ascii="Times New Roman" w:hAnsi="Times New Roman" w:eastAsia="Times New Roman" w:cs="Times New Roman"/>
                <w:b w:val="1"/>
                <w:bCs w:val="1"/>
                <w:color w:val="000000" w:themeColor="text1" w:themeTint="FF" w:themeShade="FF"/>
                <w:sz w:val="24"/>
                <w:szCs w:val="24"/>
              </w:rPr>
              <w:t xml:space="preserve">Peer Reviewers: </w:t>
            </w:r>
          </w:p>
          <w:p w:rsidR="7BD6BE08" w:rsidP="7A9075F5" w:rsidRDefault="7BD6BE08" w14:paraId="6B14A9AA" w14:textId="20D15960">
            <w:pPr>
              <w:pStyle w:val="ListParagraph"/>
              <w:numPr>
                <w:ilvl w:val="0"/>
                <w:numId w:val="31"/>
              </w:numPr>
              <w:spacing w:before="120" w:after="120"/>
              <w:rPr>
                <w:rFonts w:ascii="Times New Roman" w:hAnsi="Times New Roman" w:eastAsia="Times New Roman" w:cs="Times New Roman"/>
                <w:b w:val="0"/>
                <w:bCs w:val="0"/>
                <w:color w:val="000000" w:themeColor="text1" w:themeTint="FF" w:themeShade="FF"/>
                <w:sz w:val="24"/>
                <w:szCs w:val="24"/>
              </w:rPr>
            </w:pPr>
            <w:r w:rsidRPr="7A9075F5" w:rsidR="7BD6BE08">
              <w:rPr>
                <w:rFonts w:ascii="Times New Roman" w:hAnsi="Times New Roman" w:eastAsia="Times New Roman" w:cs="Times New Roman"/>
                <w:b w:val="0"/>
                <w:bCs w:val="0"/>
                <w:color w:val="000000" w:themeColor="text1" w:themeTint="FF" w:themeShade="FF"/>
                <w:sz w:val="24"/>
                <w:szCs w:val="24"/>
              </w:rPr>
              <w:t>Paul Mace – Professor of Manufacturing</w:t>
            </w:r>
          </w:p>
          <w:p w:rsidR="7BD6BE08" w:rsidP="7A9075F5" w:rsidRDefault="7BD6BE08" w14:paraId="086D8180" w14:textId="5D9B2D90">
            <w:pPr>
              <w:pStyle w:val="ListParagraph"/>
              <w:numPr>
                <w:ilvl w:val="0"/>
                <w:numId w:val="31"/>
              </w:numPr>
              <w:spacing w:before="120" w:after="120"/>
              <w:rPr>
                <w:rFonts w:ascii="Times New Roman" w:hAnsi="Times New Roman" w:eastAsia="Times New Roman" w:cs="Times New Roman"/>
                <w:b w:val="0"/>
                <w:bCs w:val="0"/>
                <w:color w:val="000000" w:themeColor="text1" w:themeTint="FF" w:themeShade="FF"/>
                <w:sz w:val="24"/>
                <w:szCs w:val="24"/>
              </w:rPr>
            </w:pPr>
            <w:r w:rsidRPr="7A9075F5" w:rsidR="7BD6BE08">
              <w:rPr>
                <w:rFonts w:ascii="Times New Roman" w:hAnsi="Times New Roman" w:eastAsia="Times New Roman" w:cs="Times New Roman"/>
                <w:b w:val="0"/>
                <w:bCs w:val="0"/>
                <w:color w:val="000000" w:themeColor="text1" w:themeTint="FF" w:themeShade="FF"/>
                <w:sz w:val="24"/>
                <w:szCs w:val="24"/>
              </w:rPr>
              <w:t>Daniel Bush – Professor of Recording and Engineering</w:t>
            </w:r>
          </w:p>
          <w:p w:rsidR="7BD6BE08" w:rsidP="7A9075F5" w:rsidRDefault="7BD6BE08" w14:paraId="14E0FAB6" w14:textId="08FF6B88">
            <w:pPr>
              <w:pStyle w:val="ListParagraph"/>
              <w:numPr>
                <w:ilvl w:val="0"/>
                <w:numId w:val="31"/>
              </w:numPr>
              <w:spacing w:before="120" w:after="120"/>
              <w:rPr>
                <w:rFonts w:ascii="Times New Roman" w:hAnsi="Times New Roman" w:eastAsia="Times New Roman" w:cs="Times New Roman"/>
                <w:b w:val="0"/>
                <w:bCs w:val="0"/>
                <w:color w:val="000000" w:themeColor="text1" w:themeTint="FF" w:themeShade="FF"/>
                <w:sz w:val="24"/>
                <w:szCs w:val="24"/>
              </w:rPr>
            </w:pPr>
            <w:r w:rsidRPr="7A9075F5" w:rsidR="7BD6BE08">
              <w:rPr>
                <w:rFonts w:ascii="Times New Roman" w:hAnsi="Times New Roman" w:eastAsia="Times New Roman" w:cs="Times New Roman"/>
                <w:b w:val="0"/>
                <w:bCs w:val="0"/>
                <w:color w:val="000000" w:themeColor="text1" w:themeTint="FF" w:themeShade="FF"/>
                <w:sz w:val="24"/>
                <w:szCs w:val="24"/>
              </w:rPr>
              <w:t xml:space="preserve">Sarah </w:t>
            </w:r>
            <w:r w:rsidRPr="7A9075F5" w:rsidR="7BD6BE08">
              <w:rPr>
                <w:rFonts w:ascii="Times New Roman" w:hAnsi="Times New Roman" w:eastAsia="Times New Roman" w:cs="Times New Roman"/>
                <w:b w:val="0"/>
                <w:bCs w:val="0"/>
                <w:color w:val="000000" w:themeColor="text1" w:themeTint="FF" w:themeShade="FF"/>
                <w:sz w:val="24"/>
                <w:szCs w:val="24"/>
              </w:rPr>
              <w:t>McLaughling</w:t>
            </w:r>
            <w:r w:rsidRPr="7A9075F5" w:rsidR="7BD6BE08">
              <w:rPr>
                <w:rFonts w:ascii="Times New Roman" w:hAnsi="Times New Roman" w:eastAsia="Times New Roman" w:cs="Times New Roman"/>
                <w:b w:val="0"/>
                <w:bCs w:val="0"/>
                <w:color w:val="000000" w:themeColor="text1" w:themeTint="FF" w:themeShade="FF"/>
                <w:sz w:val="24"/>
                <w:szCs w:val="24"/>
              </w:rPr>
              <w:t xml:space="preserve"> – Professor of Art</w:t>
            </w:r>
          </w:p>
          <w:p w:rsidR="0DB3004E" w:rsidP="73765CD1" w:rsidRDefault="0DB3004E" w14:paraId="5DD1BAFB" w14:textId="3FE4F542">
            <w:pPr>
              <w:spacing w:before="120" w:after="120"/>
              <w:rPr>
                <w:rFonts w:ascii="Times New Roman" w:hAnsi="Times New Roman" w:eastAsia="Times New Roman" w:cs="Times New Roman"/>
                <w:color w:val="000000" w:themeColor="text1"/>
                <w:sz w:val="24"/>
                <w:szCs w:val="24"/>
              </w:rPr>
            </w:pPr>
          </w:p>
        </w:tc>
      </w:tr>
      <w:tr w:rsidR="62C74C23" w:rsidTr="4B278573" w14:paraId="7E91AC52" w14:textId="77777777">
        <w:trPr>
          <w:trHeight w:val="510"/>
        </w:trPr>
        <w:tc>
          <w:tcPr>
            <w:tcW w:w="14535" w:type="dxa"/>
            <w:gridSpan w:val="16"/>
            <w:shd w:val="clear" w:color="auto" w:fill="FFC000" w:themeFill="accent4"/>
            <w:tcMar/>
          </w:tcPr>
          <w:p w:rsidR="62C74C23" w:rsidP="73765CD1" w:rsidRDefault="62C74C23" w14:paraId="4780EB36" w14:textId="7573E9EF">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I. Program Description, </w:t>
            </w:r>
            <w:r w:rsidRPr="73765CD1" w:rsidR="126249A2">
              <w:rPr>
                <w:rFonts w:ascii="Times New Roman" w:hAnsi="Times New Roman" w:eastAsia="Times New Roman" w:cs="Times New Roman"/>
                <w:b/>
                <w:bCs/>
                <w:color w:val="000000" w:themeColor="text1"/>
                <w:sz w:val="30"/>
                <w:szCs w:val="30"/>
              </w:rPr>
              <w:t xml:space="preserve">Mission, </w:t>
            </w:r>
            <w:r w:rsidRPr="73765CD1">
              <w:rPr>
                <w:rFonts w:ascii="Times New Roman" w:hAnsi="Times New Roman" w:eastAsia="Times New Roman" w:cs="Times New Roman"/>
                <w:b/>
                <w:bCs/>
                <w:color w:val="000000" w:themeColor="text1"/>
                <w:sz w:val="30"/>
                <w:szCs w:val="30"/>
              </w:rPr>
              <w:t>Vision</w:t>
            </w:r>
            <w:r w:rsidRPr="73765CD1" w:rsidR="6F5205D6">
              <w:rPr>
                <w:rFonts w:ascii="Times New Roman" w:hAnsi="Times New Roman" w:eastAsia="Times New Roman" w:cs="Times New Roman"/>
                <w:b/>
                <w:bCs/>
                <w:color w:val="000000" w:themeColor="text1"/>
                <w:sz w:val="30"/>
                <w:szCs w:val="30"/>
              </w:rPr>
              <w:t xml:space="preserve">, </w:t>
            </w:r>
            <w:r w:rsidRPr="73765CD1" w:rsidR="34B2FF52">
              <w:rPr>
                <w:rFonts w:ascii="Times New Roman" w:hAnsi="Times New Roman" w:eastAsia="Times New Roman" w:cs="Times New Roman"/>
                <w:b/>
                <w:bCs/>
                <w:color w:val="000000" w:themeColor="text1"/>
                <w:sz w:val="30"/>
                <w:szCs w:val="30"/>
              </w:rPr>
              <w:t xml:space="preserve">&amp; Equity Statement </w:t>
            </w:r>
          </w:p>
        </w:tc>
      </w:tr>
      <w:tr w:rsidR="62C74C23" w:rsidTr="4B278573" w14:paraId="6D40650F" w14:textId="77777777">
        <w:trPr>
          <w:trHeight w:val="990"/>
        </w:trPr>
        <w:tc>
          <w:tcPr>
            <w:tcW w:w="7095" w:type="dxa"/>
            <w:gridSpan w:val="6"/>
            <w:vMerge w:val="restart"/>
            <w:tcMar/>
          </w:tcPr>
          <w:p w:rsidR="62C74C23" w:rsidP="2E6C9328" w:rsidRDefault="62C74C23" w14:paraId="780C9403" w14:textId="49AE9BA5">
            <w:pPr>
              <w:spacing w:before="120" w:after="120" w:line="259" w:lineRule="auto"/>
              <w:rPr>
                <w:rFonts w:ascii="Times New Roman" w:hAnsi="Times New Roman" w:eastAsia="Times New Roman" w:cs="Times New Roman"/>
                <w:color w:val="000000" w:themeColor="text1"/>
                <w:sz w:val="24"/>
                <w:szCs w:val="24"/>
              </w:rPr>
            </w:pPr>
            <w:r w:rsidRPr="2E6C9328">
              <w:rPr>
                <w:rFonts w:ascii="Times New Roman" w:hAnsi="Times New Roman" w:eastAsia="Times New Roman" w:cs="Times New Roman"/>
                <w:b/>
                <w:bCs/>
                <w:color w:val="000000" w:themeColor="text1"/>
                <w:sz w:val="24"/>
                <w:szCs w:val="24"/>
              </w:rPr>
              <w:t xml:space="preserve">1. What is the description of the program as stated in the current CAC catalog: </w:t>
            </w:r>
            <w:r w:rsidRPr="2E6C9328" w:rsidR="73765CD1">
              <w:rPr>
                <w:rFonts w:ascii="Times New Roman" w:hAnsi="Times New Roman" w:eastAsia="Times New Roman" w:cs="Times New Roman"/>
                <w:color w:val="000000" w:themeColor="text1"/>
                <w:sz w:val="24"/>
                <w:szCs w:val="24"/>
              </w:rPr>
              <w:t>(Should contain: description, program certifications, accreditations, awards, and skills attained.)</w:t>
            </w:r>
          </w:p>
          <w:p w:rsidR="62C74C23" w:rsidP="57E42C06" w:rsidRDefault="57E42C06" w14:paraId="0AF7D15D" w14:textId="2252349F">
            <w:pPr>
              <w:spacing w:before="120" w:after="120" w:line="259" w:lineRule="auto"/>
              <w:rPr>
                <w:rFonts w:ascii="Times New Roman" w:hAnsi="Times New Roman" w:eastAsia="Times New Roman" w:cs="Times New Roman"/>
                <w:b/>
                <w:bCs/>
                <w:sz w:val="24"/>
                <w:szCs w:val="24"/>
                <w:u w:val="single"/>
              </w:rPr>
            </w:pPr>
            <w:r w:rsidRPr="57E42C06">
              <w:rPr>
                <w:rFonts w:ascii="Times New Roman" w:hAnsi="Times New Roman" w:eastAsia="Times New Roman" w:cs="Times New Roman"/>
                <w:b/>
                <w:bCs/>
                <w:sz w:val="24"/>
                <w:szCs w:val="24"/>
                <w:u w:val="single"/>
              </w:rPr>
              <w:t>For the NDTAAS Degree (65-70 credits):</w:t>
            </w:r>
          </w:p>
          <w:p w:rsidR="57E42C06" w:rsidP="23AB6581" w:rsidRDefault="57E42C06" w14:paraId="7B2E74A5" w14:textId="240BB6DE">
            <w:pPr>
              <w:spacing w:before="120" w:after="120" w:line="259" w:lineRule="auto"/>
              <w:rPr>
                <w:rFonts w:ascii="Times New Roman" w:hAnsi="Times New Roman" w:eastAsia="Times New Roman" w:cs="Times New Roman"/>
                <w:sz w:val="24"/>
                <w:szCs w:val="24"/>
              </w:rPr>
            </w:pPr>
            <w:r w:rsidRPr="2E6C9328">
              <w:rPr>
                <w:rFonts w:ascii="Times New Roman" w:hAnsi="Times New Roman" w:eastAsia="Times New Roman" w:cs="Times New Roman"/>
                <w:sz w:val="24"/>
                <w:szCs w:val="24"/>
              </w:rPr>
              <w:t>The N</w:t>
            </w:r>
            <w:r w:rsidRPr="2E6C9328" w:rsidR="5D0BDA33">
              <w:rPr>
                <w:rFonts w:ascii="Times New Roman" w:hAnsi="Times New Roman" w:eastAsia="Times New Roman" w:cs="Times New Roman"/>
                <w:sz w:val="24"/>
                <w:szCs w:val="24"/>
              </w:rPr>
              <w:t>DTAAS degree</w:t>
            </w:r>
            <w:r w:rsidRPr="2E6C9328">
              <w:rPr>
                <w:rFonts w:ascii="Times New Roman" w:hAnsi="Times New Roman" w:eastAsia="Times New Roman" w:cs="Times New Roman"/>
                <w:sz w:val="24"/>
                <w:szCs w:val="24"/>
              </w:rPr>
              <w:t xml:space="preserve"> is designed for highly motivated individuals who would like to work in healthcare, schools, and wellness. Students successfully completing the coursework and internship are eligible to take the National Registration Examination for Nutrition and Dietetic Technicians</w:t>
            </w:r>
            <w:r w:rsidRPr="2E6C9328" w:rsidR="12D8CDBB">
              <w:rPr>
                <w:rFonts w:ascii="Times New Roman" w:hAnsi="Times New Roman" w:eastAsia="Times New Roman" w:cs="Times New Roman"/>
                <w:sz w:val="24"/>
                <w:szCs w:val="24"/>
              </w:rPr>
              <w:t xml:space="preserve"> (NDT)</w:t>
            </w:r>
            <w:r w:rsidRPr="2E6C9328">
              <w:rPr>
                <w:rFonts w:ascii="Times New Roman" w:hAnsi="Times New Roman" w:eastAsia="Times New Roman" w:cs="Times New Roman"/>
                <w:sz w:val="24"/>
                <w:szCs w:val="24"/>
              </w:rPr>
              <w:t xml:space="preserve"> offered by the Commission on Dietetic Registration, the credentialing agency for the Academy of Nutrition and Dietetics</w:t>
            </w:r>
            <w:r w:rsidRPr="2E6C9328" w:rsidR="324E85FF">
              <w:rPr>
                <w:rFonts w:ascii="Times New Roman" w:hAnsi="Times New Roman" w:eastAsia="Times New Roman" w:cs="Times New Roman"/>
                <w:sz w:val="24"/>
                <w:szCs w:val="24"/>
              </w:rPr>
              <w:t xml:space="preserve">. Additionally, graduates are eligible to sit for the national </w:t>
            </w:r>
            <w:r w:rsidRPr="2E6C9328" w:rsidR="464939F8">
              <w:rPr>
                <w:rFonts w:ascii="Times New Roman" w:hAnsi="Times New Roman" w:eastAsia="Times New Roman" w:cs="Times New Roman"/>
                <w:sz w:val="24"/>
                <w:szCs w:val="24"/>
              </w:rPr>
              <w:t>Certified Dietary Manager, Certified Food Protection Professional</w:t>
            </w:r>
            <w:r w:rsidRPr="2E6C9328" w:rsidR="677E4BDC">
              <w:rPr>
                <w:rFonts w:ascii="Times New Roman" w:hAnsi="Times New Roman" w:eastAsia="Times New Roman" w:cs="Times New Roman"/>
                <w:sz w:val="24"/>
                <w:szCs w:val="24"/>
              </w:rPr>
              <w:t xml:space="preserve"> credential</w:t>
            </w:r>
            <w:r w:rsidRPr="2E6C9328" w:rsidR="464939F8">
              <w:rPr>
                <w:rFonts w:ascii="Times New Roman" w:hAnsi="Times New Roman" w:eastAsia="Times New Roman" w:cs="Times New Roman"/>
                <w:sz w:val="24"/>
                <w:szCs w:val="24"/>
              </w:rPr>
              <w:t xml:space="preserve"> offered by the</w:t>
            </w:r>
            <w:r w:rsidRPr="2E6C9328" w:rsidR="3CBDA54D">
              <w:rPr>
                <w:rFonts w:ascii="Times New Roman" w:hAnsi="Times New Roman" w:eastAsia="Times New Roman" w:cs="Times New Roman"/>
                <w:sz w:val="24"/>
                <w:szCs w:val="24"/>
              </w:rPr>
              <w:t xml:space="preserve"> Certifying Board for Dietary Mangers.</w:t>
            </w:r>
            <w:r w:rsidRPr="2E6C9328" w:rsidR="464939F8">
              <w:rPr>
                <w:rFonts w:ascii="Times New Roman" w:hAnsi="Times New Roman" w:eastAsia="Times New Roman" w:cs="Times New Roman"/>
                <w:sz w:val="24"/>
                <w:szCs w:val="24"/>
              </w:rPr>
              <w:t xml:space="preserve"> </w:t>
            </w:r>
            <w:r w:rsidRPr="2E6C9328">
              <w:rPr>
                <w:rFonts w:ascii="Times New Roman" w:hAnsi="Times New Roman" w:eastAsia="Times New Roman" w:cs="Times New Roman"/>
                <w:sz w:val="24"/>
                <w:szCs w:val="24"/>
              </w:rPr>
              <w:t xml:space="preserve">This program is approved by the Accreditation Council for Education in Nutrition and Dietetics. </w:t>
            </w:r>
          </w:p>
          <w:p w:rsidR="57E42C06" w:rsidP="23AB6581" w:rsidRDefault="57E42C06" w14:paraId="189B2C69" w14:textId="2A471418">
            <w:pPr>
              <w:spacing w:before="120" w:after="120" w:line="259" w:lineRule="auto"/>
              <w:rPr>
                <w:rFonts w:ascii="Times New Roman" w:hAnsi="Times New Roman" w:eastAsia="Times New Roman" w:cs="Times New Roman"/>
                <w:strike/>
                <w:sz w:val="24"/>
                <w:szCs w:val="24"/>
              </w:rPr>
            </w:pPr>
            <w:r w:rsidRPr="2E6C9328">
              <w:rPr>
                <w:rFonts w:ascii="Times New Roman" w:hAnsi="Times New Roman" w:eastAsia="Times New Roman" w:cs="Times New Roman"/>
                <w:sz w:val="24"/>
                <w:szCs w:val="24"/>
              </w:rPr>
              <w:t>Students earn three certifications as they progress through the</w:t>
            </w:r>
            <w:r w:rsidRPr="2E6C9328" w:rsidR="5AB4FD17">
              <w:rPr>
                <w:rFonts w:ascii="Times New Roman" w:hAnsi="Times New Roman" w:eastAsia="Times New Roman" w:cs="Times New Roman"/>
                <w:sz w:val="24"/>
                <w:szCs w:val="24"/>
              </w:rPr>
              <w:t xml:space="preserve"> </w:t>
            </w:r>
            <w:r w:rsidRPr="2E6C9328">
              <w:rPr>
                <w:rFonts w:ascii="Times New Roman" w:hAnsi="Times New Roman" w:eastAsia="Times New Roman" w:cs="Times New Roman"/>
                <w:sz w:val="24"/>
                <w:szCs w:val="24"/>
              </w:rPr>
              <w:t>NDTAAS Degree: Community Nutrition Worker, Diabetes Care and Education, and Nutrition and Health Promotion. It is important to contact the NDT advisor at diettechadvisor@centralaz.edu for degree mapping. Note: Application for admission to the Nutrition Dietetic Technician Program is required.</w:t>
            </w:r>
            <w:r w:rsidRPr="2E6C9328">
              <w:rPr>
                <w:rFonts w:ascii="Times New Roman" w:hAnsi="Times New Roman" w:eastAsia="Times New Roman" w:cs="Times New Roman"/>
                <w:strike/>
                <w:sz w:val="24"/>
                <w:szCs w:val="24"/>
              </w:rPr>
              <w:t xml:space="preserve"> </w:t>
            </w:r>
          </w:p>
          <w:p w:rsidR="2C72E19A" w:rsidP="23AB6581" w:rsidRDefault="4A2DD00E" w14:paraId="3C58FB5D" w14:textId="0F088D66">
            <w:pPr>
              <w:spacing w:before="120" w:after="120" w:line="259" w:lineRule="auto"/>
              <w:rPr>
                <w:rFonts w:ascii="Times New Roman" w:hAnsi="Times New Roman" w:eastAsia="Times New Roman" w:cs="Times New Roman"/>
                <w:b/>
                <w:bCs/>
                <w:sz w:val="24"/>
                <w:szCs w:val="24"/>
              </w:rPr>
            </w:pPr>
            <w:r w:rsidRPr="34DAD1E0">
              <w:rPr>
                <w:rFonts w:ascii="Times New Roman" w:hAnsi="Times New Roman" w:eastAsia="Times New Roman" w:cs="Times New Roman"/>
                <w:b/>
                <w:bCs/>
                <w:sz w:val="24"/>
                <w:szCs w:val="24"/>
              </w:rPr>
              <w:t>Skills attained</w:t>
            </w:r>
            <w:r w:rsidRPr="34DAD1E0" w:rsidR="2067FA55">
              <w:rPr>
                <w:rFonts w:ascii="Times New Roman" w:hAnsi="Times New Roman" w:eastAsia="Times New Roman" w:cs="Times New Roman"/>
                <w:b/>
                <w:bCs/>
                <w:sz w:val="24"/>
                <w:szCs w:val="24"/>
              </w:rPr>
              <w:t xml:space="preserve">: </w:t>
            </w:r>
          </w:p>
          <w:p w:rsidR="3D1B2099" w:rsidP="140E7C56" w:rsidRDefault="475F98CE" w14:paraId="7702C1DA" w14:textId="4681B5BE">
            <w:pPr>
              <w:pStyle w:val="ListParagraph"/>
              <w:numPr>
                <w:ilvl w:val="0"/>
                <w:numId w:val="7"/>
              </w:numPr>
              <w:spacing w:before="120" w:after="120" w:line="259" w:lineRule="auto"/>
              <w:rPr>
                <w:b/>
                <w:bCs/>
                <w:sz w:val="24"/>
                <w:szCs w:val="24"/>
              </w:rPr>
            </w:pPr>
            <w:r w:rsidRPr="140E7C56">
              <w:rPr>
                <w:rFonts w:ascii="Times New Roman" w:hAnsi="Times New Roman" w:eastAsia="Times New Roman" w:cs="Times New Roman"/>
                <w:b/>
                <w:bCs/>
                <w:sz w:val="24"/>
                <w:szCs w:val="24"/>
              </w:rPr>
              <w:t>Occupation Insight Skill Demand</w:t>
            </w:r>
            <w:r w:rsidRPr="140E7C56" w:rsidR="7DB28784">
              <w:rPr>
                <w:rFonts w:ascii="Times New Roman" w:hAnsi="Times New Roman" w:eastAsia="Times New Roman" w:cs="Times New Roman"/>
                <w:b/>
                <w:bCs/>
                <w:sz w:val="24"/>
                <w:szCs w:val="24"/>
              </w:rPr>
              <w:t xml:space="preserve"> Dashboard</w:t>
            </w:r>
            <w:r w:rsidRPr="140E7C56">
              <w:rPr>
                <w:rFonts w:ascii="Times New Roman" w:hAnsi="Times New Roman" w:eastAsia="Times New Roman" w:cs="Times New Roman"/>
                <w:b/>
                <w:bCs/>
                <w:sz w:val="24"/>
                <w:szCs w:val="24"/>
              </w:rPr>
              <w:t>:</w:t>
            </w:r>
            <w:r w:rsidRPr="140E7C56">
              <w:rPr>
                <w:rFonts w:eastAsiaTheme="minorEastAsia"/>
                <w:b/>
                <w:bCs/>
                <w:sz w:val="24"/>
                <w:szCs w:val="24"/>
              </w:rPr>
              <w:t xml:space="preserve"> </w:t>
            </w:r>
            <w:r w:rsidRPr="140E7C56" w:rsidR="32EA410F">
              <w:rPr>
                <w:rFonts w:ascii="Times New Roman" w:hAnsi="Times New Roman" w:eastAsia="Times New Roman" w:cs="Times New Roman"/>
                <w:color w:val="000000" w:themeColor="text1"/>
                <w:sz w:val="24"/>
                <w:szCs w:val="24"/>
              </w:rPr>
              <w:t xml:space="preserve">Microsoft Sway: </w:t>
            </w:r>
            <w:hyperlink r:id="rId12">
              <w:r w:rsidRPr="140E7C56" w:rsidR="32EA410F">
                <w:rPr>
                  <w:rStyle w:val="Hyperlink"/>
                  <w:rFonts w:ascii="Times New Roman" w:hAnsi="Times New Roman" w:eastAsia="Times New Roman" w:cs="Times New Roman"/>
                  <w:sz w:val="24"/>
                  <w:szCs w:val="24"/>
                </w:rPr>
                <w:t>DEP APR 2022</w:t>
              </w:r>
            </w:hyperlink>
          </w:p>
          <w:p w:rsidR="0F719E6A" w:rsidP="34DAD1E0" w:rsidRDefault="69B7D34F" w14:paraId="36842EB0" w14:textId="015CE298">
            <w:pPr>
              <w:pStyle w:val="ListParagraph"/>
              <w:numPr>
                <w:ilvl w:val="0"/>
                <w:numId w:val="7"/>
              </w:numPr>
              <w:spacing w:before="120" w:after="120" w:line="259" w:lineRule="auto"/>
              <w:rPr>
                <w:rFonts w:eastAsiaTheme="minorEastAsia"/>
                <w:b/>
                <w:bCs/>
                <w:sz w:val="24"/>
                <w:szCs w:val="24"/>
              </w:rPr>
            </w:pPr>
            <w:r w:rsidRPr="09241D55">
              <w:rPr>
                <w:rFonts w:ascii="Times New Roman" w:hAnsi="Times New Roman" w:eastAsia="Times New Roman" w:cs="Times New Roman"/>
                <w:b/>
                <w:bCs/>
                <w:sz w:val="24"/>
                <w:szCs w:val="24"/>
              </w:rPr>
              <w:t xml:space="preserve">Students must achieve at least entry-level in each NDT </w:t>
            </w:r>
            <w:r w:rsidRPr="09241D55" w:rsidR="6D0BEF29">
              <w:rPr>
                <w:rFonts w:ascii="Times New Roman" w:hAnsi="Times New Roman" w:eastAsia="Times New Roman" w:cs="Times New Roman"/>
                <w:b/>
                <w:bCs/>
                <w:sz w:val="24"/>
                <w:szCs w:val="24"/>
              </w:rPr>
              <w:t>P</w:t>
            </w:r>
            <w:r w:rsidRPr="09241D55">
              <w:rPr>
                <w:rFonts w:ascii="Times New Roman" w:hAnsi="Times New Roman" w:eastAsia="Times New Roman" w:cs="Times New Roman"/>
                <w:b/>
                <w:bCs/>
                <w:sz w:val="24"/>
                <w:szCs w:val="24"/>
              </w:rPr>
              <w:t xml:space="preserve">rogram </w:t>
            </w:r>
            <w:r w:rsidRPr="09241D55" w:rsidR="2336F3BD">
              <w:rPr>
                <w:rFonts w:ascii="Times New Roman" w:hAnsi="Times New Roman" w:eastAsia="Times New Roman" w:cs="Times New Roman"/>
                <w:b/>
                <w:bCs/>
                <w:sz w:val="24"/>
                <w:szCs w:val="24"/>
              </w:rPr>
              <w:t>I</w:t>
            </w:r>
            <w:r w:rsidRPr="09241D55">
              <w:rPr>
                <w:rFonts w:ascii="Times New Roman" w:hAnsi="Times New Roman" w:eastAsia="Times New Roman" w:cs="Times New Roman"/>
                <w:b/>
                <w:bCs/>
                <w:sz w:val="24"/>
                <w:szCs w:val="24"/>
              </w:rPr>
              <w:t>nternship to earn the NDTAAS degree and</w:t>
            </w:r>
            <w:r w:rsidRPr="09241D55" w:rsidR="38C3816A">
              <w:rPr>
                <w:rFonts w:ascii="Times New Roman" w:hAnsi="Times New Roman" w:eastAsia="Times New Roman" w:cs="Times New Roman"/>
                <w:b/>
                <w:bCs/>
                <w:sz w:val="24"/>
                <w:szCs w:val="24"/>
              </w:rPr>
              <w:t xml:space="preserve"> sit for the national exam: </w:t>
            </w:r>
            <w:hyperlink w:anchor="/lessons/lB_JMTQlBWngR9J9wm7M5FkmSxxS3tj_" r:id="rId13">
              <w:r w:rsidRPr="09241D55">
                <w:rPr>
                  <w:rStyle w:val="Hyperlink"/>
                  <w:rFonts w:ascii="Times New Roman" w:hAnsi="Times New Roman" w:eastAsia="Times New Roman" w:cs="Times New Roman"/>
                  <w:sz w:val="24"/>
                  <w:szCs w:val="24"/>
                </w:rPr>
                <w:t>ACEND Competency for the Nutrition &amp; Dietetic Technician (CNDT)</w:t>
              </w:r>
            </w:hyperlink>
          </w:p>
          <w:p w:rsidR="40A5FB70" w:rsidP="2E6C9328" w:rsidRDefault="00BC73B5" w14:paraId="60A5A7D9" w14:textId="07D47F41">
            <w:pPr>
              <w:pStyle w:val="ListParagraph"/>
              <w:numPr>
                <w:ilvl w:val="0"/>
                <w:numId w:val="7"/>
              </w:numPr>
              <w:spacing w:before="120" w:after="120" w:line="259" w:lineRule="auto"/>
              <w:rPr>
                <w:rFonts w:eastAsiaTheme="minorEastAsia"/>
                <w:sz w:val="24"/>
                <w:szCs w:val="24"/>
              </w:rPr>
            </w:pPr>
            <w:hyperlink w:anchor=":~:text=Nutrition%20and%20dietetics%20technicians%2C%20registered,and%20food%20service%20management%20teams." r:id="rId14">
              <w:r w:rsidRPr="2E6C9328" w:rsidR="4B985275">
                <w:rPr>
                  <w:rStyle w:val="Hyperlink"/>
                  <w:rFonts w:ascii="Times New Roman" w:hAnsi="Times New Roman" w:eastAsia="Times New Roman" w:cs="Times New Roman"/>
                  <w:sz w:val="24"/>
                  <w:szCs w:val="24"/>
                </w:rPr>
                <w:t>What is a Nutrition &amp; Dietetic Technician Registered?</w:t>
              </w:r>
            </w:hyperlink>
          </w:p>
          <w:p w:rsidR="62C74C23" w:rsidP="57E42C06" w:rsidRDefault="57E42C06" w14:paraId="599F5218" w14:textId="5C1A301B">
            <w:pPr>
              <w:spacing w:before="120" w:after="120" w:line="259" w:lineRule="auto"/>
              <w:rPr>
                <w:rFonts w:ascii="Times New Roman" w:hAnsi="Times New Roman" w:eastAsia="Times New Roman" w:cs="Times New Roman"/>
                <w:b/>
                <w:bCs/>
                <w:sz w:val="24"/>
                <w:szCs w:val="24"/>
                <w:u w:val="single"/>
              </w:rPr>
            </w:pPr>
            <w:r w:rsidRPr="57E42C06">
              <w:rPr>
                <w:rFonts w:ascii="Times New Roman" w:hAnsi="Times New Roman" w:eastAsia="Times New Roman" w:cs="Times New Roman"/>
                <w:b/>
                <w:bCs/>
                <w:sz w:val="24"/>
                <w:szCs w:val="24"/>
                <w:u w:val="single"/>
              </w:rPr>
              <w:t>For the Community Nutrition Worker Certificate (16 credits):</w:t>
            </w:r>
          </w:p>
          <w:p w:rsidR="62C74C23" w:rsidP="57E42C06" w:rsidRDefault="57E42C06" w14:paraId="4F4FC8EF" w14:textId="792BFE6F">
            <w:pPr>
              <w:spacing w:before="120" w:after="120" w:line="259" w:lineRule="auto"/>
              <w:rPr>
                <w:rFonts w:ascii="Times New Roman" w:hAnsi="Times New Roman" w:eastAsia="Times New Roman" w:cs="Times New Roman"/>
                <w:sz w:val="24"/>
                <w:szCs w:val="24"/>
              </w:rPr>
            </w:pPr>
            <w:r w:rsidRPr="2E6C9328">
              <w:rPr>
                <w:rFonts w:ascii="Times New Roman" w:hAnsi="Times New Roman" w:eastAsia="Times New Roman" w:cs="Times New Roman"/>
                <w:sz w:val="24"/>
                <w:szCs w:val="24"/>
              </w:rPr>
              <w:t xml:space="preserve">The Community Nutrition Worker Certificate provides the opportunity for individuals to develop skills and competencies in the areas of food, nutrition, and health necessary for careers in public health nutrition. This certificate is embedded in the Nutrition and Dietetic Technician AAS Degree. Students interested in working towards this degree are encouraged to contact the Nutrition and Dietetic Technician advisor at diettechadvisor@centralaz.edu. </w:t>
            </w:r>
            <w:r w:rsidRPr="2E6C9328" w:rsidR="55B24903">
              <w:rPr>
                <w:rFonts w:ascii="Times New Roman" w:hAnsi="Times New Roman" w:eastAsia="Times New Roman" w:cs="Times New Roman"/>
                <w:color w:val="262A25"/>
                <w:sz w:val="24"/>
                <w:szCs w:val="24"/>
              </w:rPr>
              <w:t>It is specifically geared towards employees who work for WIC, the Special Supplemental Nutrition Program for Women, Infants, and Children. VENA competencies have been correlated with this curriculum.</w:t>
            </w:r>
          </w:p>
          <w:p w:rsidR="62C74C23" w:rsidP="57E42C06" w:rsidRDefault="57E42C06" w14:paraId="295ED1D4" w14:textId="4D90F79F">
            <w:pPr>
              <w:spacing w:before="120" w:after="120" w:line="259" w:lineRule="auto"/>
              <w:rPr>
                <w:rFonts w:ascii="Times New Roman" w:hAnsi="Times New Roman" w:eastAsia="Times New Roman" w:cs="Times New Roman"/>
                <w:b/>
                <w:bCs/>
                <w:sz w:val="24"/>
                <w:szCs w:val="24"/>
                <w:u w:val="single"/>
              </w:rPr>
            </w:pPr>
            <w:r w:rsidRPr="57E42C06">
              <w:rPr>
                <w:rFonts w:ascii="Times New Roman" w:hAnsi="Times New Roman" w:eastAsia="Times New Roman" w:cs="Times New Roman"/>
                <w:b/>
                <w:bCs/>
                <w:sz w:val="24"/>
                <w:szCs w:val="24"/>
                <w:u w:val="single"/>
              </w:rPr>
              <w:t>For the Diabetes Care and Education Certificate (14 credits):</w:t>
            </w:r>
          </w:p>
          <w:p w:rsidR="62C74C23" w:rsidP="23AB6581" w:rsidRDefault="79BB8359" w14:paraId="1F6CF9A0" w14:textId="10EC35C2">
            <w:pPr>
              <w:spacing w:before="120" w:after="120" w:line="259" w:lineRule="auto"/>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This program is not eligible for federal financial aid (Pell Grant and/or direct loans). The Diabetes Care and Education Certificate provides current training and information to paraprofessionals working with people at risk for developing diabetes or developing complications from diabetes. </w:t>
            </w:r>
            <w:r w:rsidRPr="140E7C56" w:rsidR="2D22B1BD">
              <w:rPr>
                <w:rFonts w:ascii="Times New Roman" w:hAnsi="Times New Roman" w:eastAsia="Times New Roman" w:cs="Times New Roman"/>
                <w:sz w:val="24"/>
                <w:szCs w:val="24"/>
              </w:rPr>
              <w:t>This certificate is embedded in the Nutrition and Dietetic Technician AAS Degree.</w:t>
            </w:r>
          </w:p>
          <w:p w:rsidR="62C74C23" w:rsidP="57E42C06" w:rsidRDefault="57E42C06" w14:paraId="60D90D90" w14:textId="21DEF886">
            <w:pPr>
              <w:spacing w:before="120" w:after="120" w:line="259" w:lineRule="auto"/>
              <w:rPr>
                <w:rFonts w:ascii="Times New Roman" w:hAnsi="Times New Roman" w:eastAsia="Times New Roman" w:cs="Times New Roman"/>
                <w:b/>
                <w:bCs/>
                <w:sz w:val="24"/>
                <w:szCs w:val="24"/>
                <w:u w:val="single"/>
              </w:rPr>
            </w:pPr>
            <w:r w:rsidRPr="57E42C06">
              <w:rPr>
                <w:rFonts w:ascii="Times New Roman" w:hAnsi="Times New Roman" w:eastAsia="Times New Roman" w:cs="Times New Roman"/>
                <w:b/>
                <w:bCs/>
                <w:sz w:val="24"/>
                <w:szCs w:val="24"/>
                <w:u w:val="single"/>
              </w:rPr>
              <w:t>For the Nutrition and Health Promotion Certificate (18 credits):</w:t>
            </w:r>
          </w:p>
          <w:p w:rsidR="62C74C23" w:rsidP="23AB6581" w:rsidRDefault="57E42C06" w14:paraId="533128F2" w14:textId="626A1884">
            <w:pPr>
              <w:spacing w:before="120" w:after="120" w:line="259" w:lineRule="auto"/>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The Nutrition and Health Promotion Certificate is designed to provide knowledge and training for people who are working with individuals who need education and coaching to lead a healthy lifestyle. This certificate is based on health promotion and disease prevention. </w:t>
            </w:r>
            <w:r w:rsidRPr="09241D55" w:rsidR="52E85F1B">
              <w:rPr>
                <w:rFonts w:ascii="Times New Roman" w:hAnsi="Times New Roman" w:eastAsia="Times New Roman" w:cs="Times New Roman"/>
                <w:sz w:val="24"/>
                <w:szCs w:val="24"/>
              </w:rPr>
              <w:t xml:space="preserve">This certificate is embedded in the Nutrition and Dietetic Technician AAS Degree. </w:t>
            </w:r>
            <w:r w:rsidRPr="09241D55">
              <w:rPr>
                <w:rFonts w:ascii="Times New Roman" w:hAnsi="Times New Roman" w:eastAsia="Times New Roman" w:cs="Times New Roman"/>
                <w:sz w:val="24"/>
                <w:szCs w:val="24"/>
              </w:rPr>
              <w:t xml:space="preserve">Students interested in working towards </w:t>
            </w:r>
            <w:r w:rsidRPr="09241D55" w:rsidR="6C424A55">
              <w:rPr>
                <w:rFonts w:ascii="Times New Roman" w:hAnsi="Times New Roman" w:eastAsia="Times New Roman" w:cs="Times New Roman"/>
                <w:sz w:val="24"/>
                <w:szCs w:val="24"/>
              </w:rPr>
              <w:t>an</w:t>
            </w:r>
            <w:r w:rsidRPr="09241D55">
              <w:rPr>
                <w:rFonts w:ascii="Times New Roman" w:hAnsi="Times New Roman" w:eastAsia="Times New Roman" w:cs="Times New Roman"/>
                <w:sz w:val="24"/>
                <w:szCs w:val="24"/>
              </w:rPr>
              <w:t xml:space="preserve"> NDTAAS degree are encouraged to contact the NDT advisor at </w:t>
            </w:r>
            <w:hyperlink r:id="rId15">
              <w:r w:rsidRPr="09241D55">
                <w:rPr>
                  <w:rStyle w:val="Hyperlink"/>
                  <w:rFonts w:ascii="Times New Roman" w:hAnsi="Times New Roman" w:eastAsia="Times New Roman" w:cs="Times New Roman"/>
                  <w:sz w:val="24"/>
                  <w:szCs w:val="24"/>
                </w:rPr>
                <w:t>diettechadvisor@centralaz.edu</w:t>
              </w:r>
            </w:hyperlink>
            <w:r w:rsidRPr="09241D55">
              <w:rPr>
                <w:rFonts w:ascii="Times New Roman" w:hAnsi="Times New Roman" w:eastAsia="Times New Roman" w:cs="Times New Roman"/>
                <w:sz w:val="24"/>
                <w:szCs w:val="24"/>
              </w:rPr>
              <w:t xml:space="preserve">. </w:t>
            </w:r>
          </w:p>
        </w:tc>
        <w:tc>
          <w:tcPr>
            <w:tcW w:w="4260" w:type="dxa"/>
            <w:gridSpan w:val="7"/>
            <w:shd w:val="clear" w:color="auto" w:fill="3B3838" w:themeFill="background2" w:themeFillShade="40"/>
            <w:tcMar/>
          </w:tcPr>
          <w:p w:rsidR="62C74C23" w:rsidP="73765CD1" w:rsidRDefault="62C74C23" w14:paraId="0F513A3C" w14:textId="16897E34">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Does the program description provide the following information?</w:t>
            </w:r>
            <w:r w:rsidRPr="73765CD1" w:rsidR="13115345">
              <w:rPr>
                <w:rFonts w:ascii="Times New Roman" w:hAnsi="Times New Roman" w:eastAsia="Times New Roman" w:cs="Times New Roman"/>
                <w:b/>
                <w:bCs/>
                <w:color w:val="FFFFFF" w:themeColor="background1"/>
              </w:rPr>
              <w:t xml:space="preserve"> </w:t>
            </w:r>
            <w:r w:rsidRPr="73765CD1">
              <w:rPr>
                <w:rFonts w:ascii="Times New Roman" w:hAnsi="Times New Roman" w:eastAsia="Times New Roman" w:cs="Times New Roman"/>
                <w:b/>
                <w:bCs/>
                <w:color w:val="FFFFFF" w:themeColor="background1"/>
              </w:rPr>
              <w:t>a) A synopsis of the program and curricular outcomes</w:t>
            </w:r>
            <w:r w:rsidRPr="73765CD1" w:rsidR="62B327F7">
              <w:rPr>
                <w:rFonts w:ascii="Times New Roman" w:hAnsi="Times New Roman" w:eastAsia="Times New Roman" w:cs="Times New Roman"/>
                <w:b/>
                <w:bCs/>
                <w:color w:val="FFFFFF" w:themeColor="background1"/>
              </w:rPr>
              <w:t>.</w:t>
            </w:r>
          </w:p>
        </w:tc>
        <w:tc>
          <w:tcPr>
            <w:tcW w:w="3180" w:type="dxa"/>
            <w:gridSpan w:val="3"/>
            <w:vMerge w:val="restart"/>
            <w:shd w:val="clear" w:color="auto" w:fill="E7E6E6" w:themeFill="background2"/>
            <w:tcMar/>
          </w:tcPr>
          <w:p w:rsidR="099C8460" w:rsidP="73765CD1" w:rsidRDefault="1F87777F" w14:paraId="7CE30088" w14:textId="55BE3F38">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Comments</w:t>
            </w:r>
            <w:r w:rsidRPr="73765CD1" w:rsidR="7E4354E7">
              <w:rPr>
                <w:rFonts w:ascii="Times New Roman" w:hAnsi="Times New Roman" w:eastAsia="Times New Roman" w:cs="Times New Roman"/>
                <w:b/>
                <w:bCs/>
                <w:color w:val="000000" w:themeColor="text1"/>
                <w:sz w:val="24"/>
                <w:szCs w:val="24"/>
              </w:rPr>
              <w:t xml:space="preserve">: </w:t>
            </w:r>
          </w:p>
          <w:p w:rsidR="62C74C23" w:rsidP="46AC79EA" w:rsidRDefault="62C74C23" w14:paraId="65D1D56A" w14:textId="05203346">
            <w:pPr>
              <w:spacing w:before="120" w:after="120"/>
              <w:rPr>
                <w:rFonts w:ascii="Times New Roman" w:hAnsi="Times New Roman" w:eastAsia="Times New Roman" w:cs="Times New Roman"/>
                <w:color w:val="000000" w:themeColor="text1"/>
                <w:sz w:val="24"/>
                <w:szCs w:val="24"/>
              </w:rPr>
            </w:pPr>
          </w:p>
          <w:p w:rsidR="62C74C23" w:rsidP="73765CD1" w:rsidRDefault="62C74C23" w14:paraId="0B78F6A2" w14:textId="7FCFAFBB">
            <w:pPr>
              <w:spacing w:before="120" w:after="120"/>
              <w:rPr>
                <w:rFonts w:ascii="Times New Roman" w:hAnsi="Times New Roman" w:eastAsia="Times New Roman" w:cs="Times New Roman"/>
                <w:color w:val="000000" w:themeColor="text1"/>
              </w:rPr>
            </w:pPr>
          </w:p>
        </w:tc>
      </w:tr>
      <w:tr w:rsidR="62C74C23" w:rsidTr="4B278573" w14:paraId="305205FD" w14:textId="77777777">
        <w:tc>
          <w:tcPr>
            <w:tcW w:w="7095" w:type="dxa"/>
            <w:gridSpan w:val="6"/>
            <w:vMerge/>
            <w:tcMar/>
          </w:tcPr>
          <w:p w:rsidR="00F05F64" w:rsidRDefault="00F05F64" w14:paraId="1C4054A6" w14:textId="77777777"/>
        </w:tc>
        <w:tc>
          <w:tcPr>
            <w:tcW w:w="1395" w:type="dxa"/>
            <w:gridSpan w:val="2"/>
            <w:shd w:val="clear" w:color="auto" w:fill="70AD47" w:themeFill="accent6"/>
            <w:tcMar/>
          </w:tcPr>
          <w:p w:rsidR="62C74C23" w:rsidP="73765CD1" w:rsidRDefault="62C74C23" w14:paraId="08B116BE" w14:textId="55DE707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62C74C23" w14:paraId="1B8F09BE" w14:textId="79CBC4A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 xml:space="preserve">3 </w:t>
            </w:r>
          </w:p>
        </w:tc>
        <w:tc>
          <w:tcPr>
            <w:tcW w:w="1140" w:type="dxa"/>
            <w:shd w:val="clear" w:color="auto" w:fill="E7E6E6" w:themeFill="background2"/>
            <w:tcMar/>
          </w:tcPr>
          <w:p w:rsidR="62C74C23" w:rsidP="73765CD1" w:rsidRDefault="62C74C23" w14:paraId="0AD47E49" w14:textId="367F59E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25" w:type="dxa"/>
            <w:gridSpan w:val="4"/>
            <w:shd w:val="clear" w:color="auto" w:fill="E7E6E6" w:themeFill="background2"/>
            <w:tcMar/>
          </w:tcPr>
          <w:p w:rsidR="62C74C23" w:rsidP="73765CD1" w:rsidRDefault="73765CD1" w14:paraId="0F711462" w14:textId="752795D7">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180" w:type="dxa"/>
            <w:gridSpan w:val="3"/>
            <w:vMerge/>
            <w:tcMar/>
          </w:tcPr>
          <w:p w:rsidR="00F05F64" w:rsidRDefault="00F05F64" w14:paraId="45F15E0C" w14:textId="77777777"/>
        </w:tc>
      </w:tr>
      <w:tr w:rsidR="62C74C23" w:rsidTr="4B278573" w14:paraId="60C83551" w14:textId="77777777">
        <w:tc>
          <w:tcPr>
            <w:tcW w:w="7095" w:type="dxa"/>
            <w:gridSpan w:val="6"/>
            <w:vMerge/>
            <w:tcMar/>
          </w:tcPr>
          <w:p w:rsidR="00F05F64" w:rsidRDefault="00F05F64" w14:paraId="04B934C7" w14:textId="77777777"/>
        </w:tc>
        <w:tc>
          <w:tcPr>
            <w:tcW w:w="4260" w:type="dxa"/>
            <w:gridSpan w:val="7"/>
            <w:shd w:val="clear" w:color="auto" w:fill="3B3838" w:themeFill="background2" w:themeFillShade="40"/>
            <w:tcMar/>
          </w:tcPr>
          <w:p w:rsidR="62C74C23" w:rsidP="2053EEB7" w:rsidRDefault="53626FF5" w14:paraId="406431CB" w14:textId="30950397">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Program certifications, accreditations, and awards</w:t>
            </w:r>
            <w:r w:rsidRPr="2053EEB7" w:rsidR="00126628">
              <w:rPr>
                <w:rFonts w:ascii="Times New Roman" w:hAnsi="Times New Roman" w:eastAsia="Times New Roman" w:cs="Times New Roman"/>
                <w:b/>
                <w:bCs/>
                <w:color w:val="FFFFFF" w:themeColor="background1"/>
              </w:rPr>
              <w:t>.</w:t>
            </w:r>
          </w:p>
        </w:tc>
        <w:tc>
          <w:tcPr>
            <w:tcW w:w="3180" w:type="dxa"/>
            <w:gridSpan w:val="3"/>
            <w:vMerge/>
            <w:tcMar/>
          </w:tcPr>
          <w:p w:rsidR="00F05F64" w:rsidRDefault="00F05F64" w14:paraId="2E6CCE34" w14:textId="77777777"/>
        </w:tc>
      </w:tr>
      <w:tr w:rsidR="62C74C23" w:rsidTr="4B278573" w14:paraId="2B29A725" w14:textId="77777777">
        <w:tc>
          <w:tcPr>
            <w:tcW w:w="7095" w:type="dxa"/>
            <w:gridSpan w:val="6"/>
            <w:vMerge/>
            <w:tcMar/>
          </w:tcPr>
          <w:p w:rsidR="00F05F64" w:rsidRDefault="00F05F64" w14:paraId="02FC21A3" w14:textId="77777777"/>
        </w:tc>
        <w:tc>
          <w:tcPr>
            <w:tcW w:w="1395" w:type="dxa"/>
            <w:gridSpan w:val="2"/>
            <w:shd w:val="clear" w:color="auto" w:fill="70AD47" w:themeFill="accent6"/>
            <w:tcMar/>
          </w:tcPr>
          <w:p w:rsidR="62C74C23" w:rsidP="73765CD1" w:rsidRDefault="62C74C23" w14:paraId="729D7942"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1FB82137" w14:textId="46BA097C">
            <w:pPr>
              <w:spacing w:before="120" w:after="120"/>
              <w:jc w:val="center"/>
            </w:pPr>
            <w:r>
              <w:t>3</w:t>
            </w:r>
          </w:p>
        </w:tc>
        <w:tc>
          <w:tcPr>
            <w:tcW w:w="1140" w:type="dxa"/>
            <w:shd w:val="clear" w:color="auto" w:fill="E7E6E6" w:themeFill="background2"/>
            <w:tcMar/>
          </w:tcPr>
          <w:p w:rsidR="62C74C23" w:rsidP="73765CD1" w:rsidRDefault="62C74C23" w14:paraId="11CED60F" w14:textId="590E9207">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tc>
        <w:tc>
          <w:tcPr>
            <w:tcW w:w="1725" w:type="dxa"/>
            <w:gridSpan w:val="4"/>
            <w:shd w:val="clear" w:color="auto" w:fill="E7E6E6" w:themeFill="background2"/>
            <w:tcMar/>
          </w:tcPr>
          <w:p w:rsidR="62C74C23" w:rsidP="73765CD1" w:rsidRDefault="73765CD1" w14:paraId="65EE5686" w14:textId="651A3C2D">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2C74C23" w:rsidP="73765CD1" w:rsidRDefault="62C74C23" w14:paraId="56B30EE1" w14:textId="488FC21D">
            <w:pPr>
              <w:spacing w:before="120" w:after="120"/>
              <w:jc w:val="center"/>
              <w:rPr>
                <w:rFonts w:ascii="Times New Roman" w:hAnsi="Times New Roman" w:eastAsia="Times New Roman" w:cs="Times New Roman"/>
                <w:color w:val="000000" w:themeColor="text1"/>
              </w:rPr>
            </w:pPr>
          </w:p>
        </w:tc>
        <w:tc>
          <w:tcPr>
            <w:tcW w:w="3180" w:type="dxa"/>
            <w:gridSpan w:val="3"/>
            <w:vMerge/>
            <w:tcMar/>
          </w:tcPr>
          <w:p w:rsidR="00F05F64" w:rsidRDefault="00F05F64" w14:paraId="33D3649F" w14:textId="77777777"/>
        </w:tc>
      </w:tr>
      <w:tr w:rsidR="62C74C23" w:rsidTr="4B278573" w14:paraId="7146EA2A" w14:textId="77777777">
        <w:tc>
          <w:tcPr>
            <w:tcW w:w="7095" w:type="dxa"/>
            <w:gridSpan w:val="6"/>
            <w:vMerge/>
            <w:tcMar/>
          </w:tcPr>
          <w:p w:rsidR="00F05F64" w:rsidRDefault="00F05F64" w14:paraId="6943F9B0" w14:textId="77777777"/>
        </w:tc>
        <w:tc>
          <w:tcPr>
            <w:tcW w:w="4260" w:type="dxa"/>
            <w:gridSpan w:val="7"/>
            <w:shd w:val="clear" w:color="auto" w:fill="3B3838" w:themeFill="background2" w:themeFillShade="40"/>
            <w:tcMar/>
          </w:tcPr>
          <w:p w:rsidR="62C74C23" w:rsidP="73765CD1" w:rsidRDefault="62C74C23" w14:paraId="1B9DE032" w14:textId="2FE1B6C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The skills that </w:t>
            </w:r>
            <w:r w:rsidRPr="73765CD1" w:rsidR="5267A9EC">
              <w:rPr>
                <w:rFonts w:ascii="Times New Roman" w:hAnsi="Times New Roman" w:eastAsia="Times New Roman" w:cs="Times New Roman"/>
                <w:b/>
                <w:bCs/>
                <w:color w:val="FFFFFF" w:themeColor="background1"/>
              </w:rPr>
              <w:t>graduate</w:t>
            </w:r>
            <w:r w:rsidRPr="73765CD1">
              <w:rPr>
                <w:rFonts w:ascii="Times New Roman" w:hAnsi="Times New Roman" w:eastAsia="Times New Roman" w:cs="Times New Roman"/>
                <w:b/>
                <w:bCs/>
                <w:color w:val="FFFFFF" w:themeColor="background1"/>
              </w:rPr>
              <w:t xml:space="preserve"> from the program will attain</w:t>
            </w:r>
            <w:r w:rsidRPr="73765CD1" w:rsidR="0A68BBAF">
              <w:rPr>
                <w:rFonts w:ascii="Times New Roman" w:hAnsi="Times New Roman" w:eastAsia="Times New Roman" w:cs="Times New Roman"/>
                <w:b/>
                <w:bCs/>
                <w:color w:val="FFFFFF" w:themeColor="background1"/>
              </w:rPr>
              <w:t>.</w:t>
            </w:r>
          </w:p>
        </w:tc>
        <w:tc>
          <w:tcPr>
            <w:tcW w:w="3180" w:type="dxa"/>
            <w:gridSpan w:val="3"/>
            <w:vMerge/>
            <w:tcMar/>
          </w:tcPr>
          <w:p w:rsidR="00F05F64" w:rsidRDefault="00F05F64" w14:paraId="0066ED96" w14:textId="77777777"/>
        </w:tc>
      </w:tr>
      <w:tr w:rsidR="62C74C23" w:rsidTr="4B278573" w14:paraId="11A8439D" w14:textId="77777777">
        <w:tc>
          <w:tcPr>
            <w:tcW w:w="7095" w:type="dxa"/>
            <w:gridSpan w:val="6"/>
            <w:vMerge/>
            <w:tcMar/>
          </w:tcPr>
          <w:p w:rsidR="00F05F64" w:rsidRDefault="00F05F64" w14:paraId="10926B66" w14:textId="77777777"/>
        </w:tc>
        <w:tc>
          <w:tcPr>
            <w:tcW w:w="1395" w:type="dxa"/>
            <w:gridSpan w:val="2"/>
            <w:shd w:val="clear" w:color="auto" w:fill="70AD47" w:themeFill="accent6"/>
            <w:tcMar/>
          </w:tcPr>
          <w:p w:rsidR="62C74C23" w:rsidP="73765CD1" w:rsidRDefault="62C74C23" w14:paraId="1F80FDB3"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0FBB9E90" w14:textId="311D3C90">
            <w:pPr>
              <w:spacing w:before="120" w:after="120"/>
              <w:jc w:val="center"/>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3</w:t>
            </w:r>
          </w:p>
        </w:tc>
        <w:tc>
          <w:tcPr>
            <w:tcW w:w="1140" w:type="dxa"/>
            <w:shd w:val="clear" w:color="auto" w:fill="E7E6E6" w:themeFill="background2"/>
            <w:tcMar/>
          </w:tcPr>
          <w:p w:rsidR="62C74C23" w:rsidP="73765CD1" w:rsidRDefault="62C74C23" w14:paraId="355BF19C" w14:textId="6992808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tc>
        <w:tc>
          <w:tcPr>
            <w:tcW w:w="1725" w:type="dxa"/>
            <w:gridSpan w:val="4"/>
            <w:shd w:val="clear" w:color="auto" w:fill="E7E6E6" w:themeFill="background2"/>
            <w:tcMar/>
          </w:tcPr>
          <w:p w:rsidR="62C74C23" w:rsidP="73765CD1" w:rsidRDefault="73765CD1" w14:paraId="1EF4C6B9" w14:textId="5FE72C7F">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2C74C23" w:rsidP="73765CD1" w:rsidRDefault="62C74C23" w14:paraId="19AFA5C8" w14:textId="5045DFF1">
            <w:pPr>
              <w:spacing w:before="120" w:after="120"/>
              <w:jc w:val="center"/>
              <w:rPr>
                <w:rFonts w:ascii="Times New Roman" w:hAnsi="Times New Roman" w:eastAsia="Times New Roman" w:cs="Times New Roman"/>
                <w:color w:val="000000" w:themeColor="text1"/>
              </w:rPr>
            </w:pPr>
          </w:p>
        </w:tc>
        <w:tc>
          <w:tcPr>
            <w:tcW w:w="3180" w:type="dxa"/>
            <w:gridSpan w:val="3"/>
            <w:vMerge/>
            <w:tcMar/>
          </w:tcPr>
          <w:p w:rsidR="00F05F64" w:rsidRDefault="00F05F64" w14:paraId="2EBE5BC7" w14:textId="77777777"/>
        </w:tc>
      </w:tr>
      <w:tr w:rsidR="62C74C23" w:rsidTr="4B278573" w14:paraId="164C1282" w14:textId="77777777">
        <w:tc>
          <w:tcPr>
            <w:tcW w:w="7095" w:type="dxa"/>
            <w:gridSpan w:val="6"/>
            <w:vMerge w:val="restart"/>
            <w:tcMar/>
          </w:tcPr>
          <w:p w:rsidR="6706C837" w:rsidP="2E6C9328" w:rsidRDefault="3AE26471" w14:paraId="17DAD200" w14:textId="371B7C6B">
            <w:pPr>
              <w:spacing w:before="120" w:after="120" w:line="259" w:lineRule="auto"/>
              <w:rPr>
                <w:rFonts w:ascii="Times New Roman" w:hAnsi="Times New Roman" w:eastAsia="Times New Roman" w:cs="Times New Roman"/>
                <w:b/>
                <w:bCs/>
                <w:color w:val="000000" w:themeColor="text1"/>
                <w:sz w:val="24"/>
                <w:szCs w:val="24"/>
              </w:rPr>
            </w:pPr>
            <w:r w:rsidRPr="2E6C9328">
              <w:rPr>
                <w:rFonts w:ascii="Times New Roman" w:hAnsi="Times New Roman" w:eastAsia="Times New Roman" w:cs="Times New Roman"/>
                <w:b/>
                <w:bCs/>
                <w:color w:val="000000" w:themeColor="text1"/>
                <w:sz w:val="24"/>
                <w:szCs w:val="24"/>
              </w:rPr>
              <w:t>2. Does your program have a mission and/or a vision statement? If it does, please write them below and indicate where they appear.</w:t>
            </w:r>
          </w:p>
          <w:p w:rsidR="6706C837" w:rsidP="2E6C9328" w:rsidRDefault="57E42C06" w14:paraId="2833A3B1" w14:textId="6C03FE30">
            <w:pPr>
              <w:spacing w:before="120" w:after="120" w:line="259" w:lineRule="auto"/>
              <w:rPr>
                <w:rFonts w:ascii="Times New Roman" w:hAnsi="Times New Roman" w:eastAsia="Times New Roman" w:cs="Times New Roman"/>
                <w:b/>
                <w:bCs/>
                <w:color w:val="000000" w:themeColor="text1"/>
                <w:sz w:val="24"/>
                <w:szCs w:val="24"/>
                <w:highlight w:val="yellow"/>
              </w:rPr>
            </w:pPr>
            <w:r w:rsidRPr="2E6C9328">
              <w:rPr>
                <w:rFonts w:ascii="Times New Roman" w:hAnsi="Times New Roman" w:eastAsia="Times New Roman" w:cs="Times New Roman"/>
                <w:b/>
                <w:bCs/>
                <w:color w:val="000000" w:themeColor="text1"/>
                <w:sz w:val="24"/>
                <w:szCs w:val="24"/>
                <w:u w:val="single"/>
              </w:rPr>
              <w:t>NDT</w:t>
            </w:r>
            <w:r w:rsidRPr="2E6C9328" w:rsidR="16348DEB">
              <w:rPr>
                <w:rFonts w:ascii="Times New Roman" w:hAnsi="Times New Roman" w:eastAsia="Times New Roman" w:cs="Times New Roman"/>
                <w:b/>
                <w:bCs/>
                <w:color w:val="000000" w:themeColor="text1"/>
                <w:sz w:val="24"/>
                <w:szCs w:val="24"/>
                <w:u w:val="single"/>
              </w:rPr>
              <w:t>AAS</w:t>
            </w:r>
            <w:r w:rsidRPr="2E6C9328">
              <w:rPr>
                <w:rFonts w:ascii="Times New Roman" w:hAnsi="Times New Roman" w:eastAsia="Times New Roman" w:cs="Times New Roman"/>
                <w:b/>
                <w:bCs/>
                <w:color w:val="000000" w:themeColor="text1"/>
                <w:sz w:val="24"/>
                <w:szCs w:val="24"/>
                <w:u w:val="single"/>
              </w:rPr>
              <w:t xml:space="preserve"> Program</w:t>
            </w:r>
            <w:r w:rsidRPr="2E6C9328">
              <w:rPr>
                <w:rFonts w:ascii="Times New Roman" w:hAnsi="Times New Roman" w:eastAsia="Times New Roman" w:cs="Times New Roman"/>
                <w:b/>
                <w:bCs/>
                <w:color w:val="000000" w:themeColor="text1"/>
                <w:sz w:val="24"/>
                <w:szCs w:val="24"/>
              </w:rPr>
              <w:t>:</w:t>
            </w:r>
          </w:p>
          <w:p w:rsidR="6706C837" w:rsidP="57E42C06" w:rsidRDefault="57E42C06" w14:paraId="5F8ECD5E" w14:textId="572D5DB4">
            <w:pPr>
              <w:spacing w:before="120" w:after="120" w:line="259" w:lineRule="auto"/>
              <w:rPr>
                <w:rFonts w:ascii="Times New Roman" w:hAnsi="Times New Roman" w:eastAsia="Times New Roman" w:cs="Times New Roman"/>
                <w:sz w:val="24"/>
                <w:szCs w:val="24"/>
              </w:rPr>
            </w:pPr>
            <w:r w:rsidRPr="57E42C06">
              <w:rPr>
                <w:rFonts w:ascii="Times New Roman" w:hAnsi="Times New Roman" w:eastAsia="Times New Roman" w:cs="Times New Roman"/>
                <w:b/>
                <w:bCs/>
                <w:sz w:val="24"/>
                <w:szCs w:val="24"/>
                <w:u w:val="single"/>
              </w:rPr>
              <w:t>Vision:</w:t>
            </w:r>
            <w:r w:rsidRPr="57E42C06">
              <w:rPr>
                <w:rFonts w:ascii="Times New Roman" w:hAnsi="Times New Roman" w:eastAsia="Times New Roman" w:cs="Times New Roman"/>
                <w:sz w:val="24"/>
                <w:szCs w:val="24"/>
              </w:rPr>
              <w:t xml:space="preserve"> The leading choice for accredited online nutrition education and career excellence. </w:t>
            </w:r>
          </w:p>
          <w:p w:rsidR="6706C837" w:rsidP="57E42C06" w:rsidRDefault="57E42C06" w14:paraId="1E7868CD" w14:textId="74C12EB5">
            <w:pPr>
              <w:spacing w:before="120" w:after="120" w:line="259" w:lineRule="auto"/>
              <w:rPr>
                <w:rFonts w:ascii="Times New Roman" w:hAnsi="Times New Roman" w:eastAsia="Times New Roman" w:cs="Times New Roman"/>
                <w:sz w:val="24"/>
                <w:szCs w:val="24"/>
              </w:rPr>
            </w:pPr>
            <w:r w:rsidRPr="57E42C06">
              <w:rPr>
                <w:rFonts w:ascii="Times New Roman" w:hAnsi="Times New Roman" w:eastAsia="Times New Roman" w:cs="Times New Roman"/>
                <w:b/>
                <w:bCs/>
                <w:sz w:val="24"/>
                <w:szCs w:val="24"/>
                <w:u w:val="single"/>
              </w:rPr>
              <w:t>Mission:</w:t>
            </w:r>
            <w:r w:rsidRPr="57E42C06">
              <w:rPr>
                <w:rFonts w:ascii="Times New Roman" w:hAnsi="Times New Roman" w:eastAsia="Times New Roman" w:cs="Times New Roman"/>
                <w:sz w:val="24"/>
                <w:szCs w:val="24"/>
              </w:rPr>
              <w:t xml:space="preserve"> The Dietetic Technician Program at Central Arizona College serves as a </w:t>
            </w:r>
            <w:r w:rsidRPr="57E42C06">
              <w:rPr>
                <w:rFonts w:ascii="Times New Roman" w:hAnsi="Times New Roman" w:eastAsia="Times New Roman" w:cs="Times New Roman"/>
                <w:b/>
                <w:bCs/>
                <w:sz w:val="24"/>
                <w:szCs w:val="24"/>
              </w:rPr>
              <w:t>TRUE Learning</w:t>
            </w:r>
            <w:r w:rsidRPr="57E42C06">
              <w:rPr>
                <w:rFonts w:ascii="Times New Roman" w:hAnsi="Times New Roman" w:eastAsia="Times New Roman" w:cs="Times New Roman"/>
                <w:sz w:val="24"/>
                <w:szCs w:val="24"/>
              </w:rPr>
              <w:t xml:space="preserve"> community by empowering our students to succeed. </w:t>
            </w:r>
          </w:p>
          <w:p w:rsidR="6706C837" w:rsidP="57E42C06" w:rsidRDefault="57E42C06" w14:paraId="69DD9088" w14:textId="06468BEF">
            <w:pPr>
              <w:spacing w:before="120" w:after="120" w:line="259" w:lineRule="auto"/>
              <w:rPr>
                <w:rFonts w:ascii="Times New Roman" w:hAnsi="Times New Roman" w:eastAsia="Times New Roman" w:cs="Times New Roman"/>
                <w:sz w:val="24"/>
                <w:szCs w:val="24"/>
              </w:rPr>
            </w:pPr>
            <w:r w:rsidRPr="57E42C06">
              <w:rPr>
                <w:rFonts w:ascii="Times New Roman" w:hAnsi="Times New Roman" w:eastAsia="Times New Roman" w:cs="Times New Roman"/>
                <w:b/>
                <w:bCs/>
                <w:sz w:val="24"/>
                <w:szCs w:val="24"/>
                <w:u w:val="single"/>
              </w:rPr>
              <w:t>T</w:t>
            </w:r>
            <w:r w:rsidRPr="57E42C06">
              <w:rPr>
                <w:rFonts w:ascii="Times New Roman" w:hAnsi="Times New Roman" w:eastAsia="Times New Roman" w:cs="Times New Roman"/>
                <w:sz w:val="24"/>
                <w:szCs w:val="24"/>
              </w:rPr>
              <w:t xml:space="preserve">eaching evidence-based nutrition education for pre-professional students. </w:t>
            </w:r>
          </w:p>
          <w:p w:rsidR="6706C837" w:rsidP="57E42C06" w:rsidRDefault="57E42C06" w14:paraId="5ABABD81" w14:textId="06C916E2">
            <w:pPr>
              <w:spacing w:before="120" w:after="120" w:line="259" w:lineRule="auto"/>
              <w:rPr>
                <w:rFonts w:ascii="Times New Roman" w:hAnsi="Times New Roman" w:eastAsia="Times New Roman" w:cs="Times New Roman"/>
                <w:sz w:val="24"/>
                <w:szCs w:val="24"/>
              </w:rPr>
            </w:pPr>
            <w:r w:rsidRPr="57E42C06">
              <w:rPr>
                <w:rFonts w:ascii="Times New Roman" w:hAnsi="Times New Roman" w:eastAsia="Times New Roman" w:cs="Times New Roman"/>
                <w:b/>
                <w:bCs/>
                <w:sz w:val="24"/>
                <w:szCs w:val="24"/>
                <w:u w:val="single"/>
              </w:rPr>
              <w:t>R</w:t>
            </w:r>
            <w:r w:rsidRPr="57E42C06">
              <w:rPr>
                <w:rFonts w:ascii="Times New Roman" w:hAnsi="Times New Roman" w:eastAsia="Times New Roman" w:cs="Times New Roman"/>
                <w:sz w:val="24"/>
                <w:szCs w:val="24"/>
              </w:rPr>
              <w:t xml:space="preserve">eaching students with a passion to help improve the health of others with nutrition. </w:t>
            </w:r>
          </w:p>
          <w:p w:rsidR="6706C837" w:rsidP="57E42C06" w:rsidRDefault="57E42C06" w14:paraId="58E44E9C" w14:textId="63BC4107">
            <w:pPr>
              <w:spacing w:before="120" w:after="120" w:line="259" w:lineRule="auto"/>
              <w:rPr>
                <w:rFonts w:ascii="Times New Roman" w:hAnsi="Times New Roman" w:eastAsia="Times New Roman" w:cs="Times New Roman"/>
                <w:sz w:val="24"/>
                <w:szCs w:val="24"/>
              </w:rPr>
            </w:pPr>
            <w:r w:rsidRPr="57E42C06">
              <w:rPr>
                <w:rFonts w:ascii="Times New Roman" w:hAnsi="Times New Roman" w:eastAsia="Times New Roman" w:cs="Times New Roman"/>
                <w:b/>
                <w:bCs/>
                <w:sz w:val="24"/>
                <w:szCs w:val="24"/>
                <w:u w:val="single"/>
              </w:rPr>
              <w:t>U</w:t>
            </w:r>
            <w:r w:rsidRPr="57E42C06">
              <w:rPr>
                <w:rFonts w:ascii="Times New Roman" w:hAnsi="Times New Roman" w:eastAsia="Times New Roman" w:cs="Times New Roman"/>
                <w:sz w:val="24"/>
                <w:szCs w:val="24"/>
              </w:rPr>
              <w:t xml:space="preserve">nderstanding the importance of high-quality nutrition education and professional engagement. </w:t>
            </w:r>
          </w:p>
          <w:p w:rsidR="62C74C23" w:rsidP="23AB6581" w:rsidRDefault="57E42C06" w14:paraId="69D87075" w14:textId="7CF88E40">
            <w:pPr>
              <w:spacing w:before="120" w:after="120" w:line="259" w:lineRule="auto"/>
              <w:rPr>
                <w:rFonts w:ascii="Times New Roman" w:hAnsi="Times New Roman" w:eastAsia="Times New Roman" w:cs="Times New Roman"/>
                <w:sz w:val="24"/>
                <w:szCs w:val="24"/>
              </w:rPr>
            </w:pPr>
            <w:r w:rsidRPr="2E6C9328">
              <w:rPr>
                <w:rFonts w:ascii="Times New Roman" w:hAnsi="Times New Roman" w:eastAsia="Times New Roman" w:cs="Times New Roman"/>
                <w:b/>
                <w:bCs/>
                <w:sz w:val="24"/>
                <w:szCs w:val="24"/>
                <w:u w:val="single"/>
              </w:rPr>
              <w:t>E</w:t>
            </w:r>
            <w:r w:rsidRPr="2E6C9328">
              <w:rPr>
                <w:rFonts w:ascii="Times New Roman" w:hAnsi="Times New Roman" w:eastAsia="Times New Roman" w:cs="Times New Roman"/>
                <w:sz w:val="24"/>
                <w:szCs w:val="24"/>
              </w:rPr>
              <w:t>mpowering our students to succeed in becoming competent entry-level Nutrition and Dietetic Technicians, Registered.</w:t>
            </w:r>
          </w:p>
          <w:p w:rsidR="62C74C23" w:rsidP="23AB6581" w:rsidRDefault="6DEA048A" w14:paraId="42AA9540" w14:textId="0F97345A">
            <w:pPr>
              <w:spacing w:before="120" w:after="120" w:line="259" w:lineRule="auto"/>
              <w:rPr>
                <w:rFonts w:ascii="Times New Roman" w:hAnsi="Times New Roman" w:eastAsia="Times New Roman" w:cs="Times New Roman"/>
                <w:b/>
                <w:bCs/>
                <w:sz w:val="24"/>
                <w:szCs w:val="24"/>
              </w:rPr>
            </w:pPr>
            <w:r w:rsidRPr="23AB6581">
              <w:rPr>
                <w:rFonts w:ascii="Times New Roman" w:hAnsi="Times New Roman" w:eastAsia="Times New Roman" w:cs="Times New Roman"/>
                <w:b/>
                <w:bCs/>
                <w:sz w:val="24"/>
                <w:szCs w:val="24"/>
              </w:rPr>
              <w:t xml:space="preserve">The mission appears in the following locations: </w:t>
            </w:r>
          </w:p>
          <w:p w:rsidR="62C74C23" w:rsidP="23AB6581" w:rsidRDefault="00BC73B5" w14:paraId="703C7D5E" w14:textId="41F70207">
            <w:pPr>
              <w:pStyle w:val="ListParagraph"/>
              <w:numPr>
                <w:ilvl w:val="0"/>
                <w:numId w:val="9"/>
              </w:numPr>
              <w:spacing w:before="120" w:after="120" w:line="259" w:lineRule="auto"/>
              <w:rPr>
                <w:rFonts w:eastAsiaTheme="minorEastAsia"/>
              </w:rPr>
            </w:pPr>
            <w:hyperlink w:anchor="tab-id-2" r:id="rId16">
              <w:r w:rsidRPr="23AB6581" w:rsidR="6DEA048A">
                <w:rPr>
                  <w:rStyle w:val="Hyperlink"/>
                  <w:rFonts w:ascii="Times New Roman" w:hAnsi="Times New Roman" w:eastAsia="Times New Roman" w:cs="Times New Roman"/>
                  <w:sz w:val="24"/>
                  <w:szCs w:val="24"/>
                </w:rPr>
                <w:t>CAC NDT web page</w:t>
              </w:r>
            </w:hyperlink>
          </w:p>
          <w:p w:rsidR="62C74C23" w:rsidP="2E6C9328" w:rsidRDefault="06574173" w14:paraId="68BF269D" w14:textId="271882D2">
            <w:pPr>
              <w:pStyle w:val="ListParagraph"/>
              <w:numPr>
                <w:ilvl w:val="0"/>
                <w:numId w:val="9"/>
              </w:numPr>
              <w:spacing w:before="120" w:after="120" w:line="259" w:lineRule="auto"/>
              <w:rPr>
                <w:rFonts w:eastAsiaTheme="minorEastAsia"/>
                <w:sz w:val="24"/>
                <w:szCs w:val="24"/>
              </w:rPr>
            </w:pPr>
            <w:r w:rsidRPr="2E6C9328">
              <w:rPr>
                <w:rFonts w:ascii="Times New Roman" w:hAnsi="Times New Roman" w:eastAsia="Times New Roman" w:cs="Times New Roman"/>
                <w:sz w:val="24"/>
                <w:szCs w:val="24"/>
              </w:rPr>
              <w:t xml:space="preserve">Microsoft Sway: </w:t>
            </w:r>
            <w:hyperlink r:id="rId17">
              <w:r w:rsidRPr="2E6C9328">
                <w:rPr>
                  <w:rStyle w:val="Hyperlink"/>
                  <w:rFonts w:ascii="Times New Roman" w:hAnsi="Times New Roman" w:eastAsia="Times New Roman" w:cs="Times New Roman"/>
                  <w:sz w:val="24"/>
                  <w:szCs w:val="24"/>
                </w:rPr>
                <w:t>New NDT Student Orientation</w:t>
              </w:r>
            </w:hyperlink>
            <w:r w:rsidRPr="2E6C9328">
              <w:rPr>
                <w:rFonts w:ascii="Times New Roman" w:hAnsi="Times New Roman" w:eastAsia="Times New Roman" w:cs="Times New Roman"/>
                <w:sz w:val="24"/>
                <w:szCs w:val="24"/>
              </w:rPr>
              <w:t xml:space="preserve"> </w:t>
            </w:r>
          </w:p>
          <w:p w:rsidR="62C74C23" w:rsidP="2E6C9328" w:rsidRDefault="06574173" w14:paraId="4E42FF01" w14:textId="30518D7D">
            <w:pPr>
              <w:pStyle w:val="ListParagraph"/>
              <w:numPr>
                <w:ilvl w:val="0"/>
                <w:numId w:val="9"/>
              </w:numPr>
              <w:spacing w:before="120" w:after="120" w:line="259" w:lineRule="auto"/>
              <w:rPr>
                <w:rFonts w:eastAsiaTheme="minorEastAsia"/>
                <w:sz w:val="24"/>
                <w:szCs w:val="24"/>
              </w:rPr>
            </w:pPr>
            <w:r w:rsidRPr="2E6C9328">
              <w:rPr>
                <w:rFonts w:ascii="Times New Roman" w:hAnsi="Times New Roman" w:eastAsia="Times New Roman" w:cs="Times New Roman"/>
                <w:sz w:val="24"/>
                <w:szCs w:val="24"/>
              </w:rPr>
              <w:t xml:space="preserve">Microsoft Sway: </w:t>
            </w:r>
            <w:hyperlink r:id="rId18">
              <w:r w:rsidRPr="2E6C9328">
                <w:rPr>
                  <w:rStyle w:val="Hyperlink"/>
                  <w:rFonts w:ascii="Times New Roman" w:hAnsi="Times New Roman" w:eastAsia="Times New Roman" w:cs="Times New Roman"/>
                  <w:sz w:val="24"/>
                  <w:szCs w:val="24"/>
                </w:rPr>
                <w:t>Internship Preceptor Orientation</w:t>
              </w:r>
            </w:hyperlink>
          </w:p>
          <w:p w:rsidR="62C74C23" w:rsidP="2E6C9328" w:rsidRDefault="06574173" w14:paraId="13146CB9" w14:textId="79CA50DF">
            <w:pPr>
              <w:pStyle w:val="Heading3"/>
              <w:numPr>
                <w:ilvl w:val="0"/>
                <w:numId w:val="9"/>
              </w:numPr>
              <w:spacing w:before="120" w:after="120" w:line="259" w:lineRule="auto"/>
              <w:outlineLvl w:val="2"/>
              <w:rPr>
                <w:color w:val="000000" w:themeColor="text1"/>
              </w:rPr>
            </w:pPr>
            <w:r w:rsidRPr="2E6C9328">
              <w:rPr>
                <w:rFonts w:ascii="Times New Roman" w:hAnsi="Times New Roman" w:eastAsia="Times New Roman" w:cs="Times New Roman"/>
                <w:color w:val="auto"/>
              </w:rPr>
              <w:t>Typhon-</w:t>
            </w:r>
            <w:hyperlink r:id="rId19">
              <w:r w:rsidRPr="2E6C9328">
                <w:rPr>
                  <w:rFonts w:ascii="Times New Roman" w:hAnsi="Times New Roman" w:eastAsia="Times New Roman" w:cs="Times New Roman"/>
                  <w:color w:val="auto"/>
                </w:rPr>
                <w:t>Student Tracking System for Health Education</w:t>
              </w:r>
            </w:hyperlink>
          </w:p>
          <w:p w:rsidR="62C74C23" w:rsidP="2E6C9328" w:rsidRDefault="23A3DBE1" w14:paraId="0BC2B1A9" w14:textId="71AFD625">
            <w:pPr>
              <w:pStyle w:val="ListParagraph"/>
              <w:numPr>
                <w:ilvl w:val="0"/>
                <w:numId w:val="9"/>
              </w:numPr>
              <w:rPr>
                <w:rFonts w:eastAsiaTheme="minorEastAsia"/>
                <w:sz w:val="24"/>
                <w:szCs w:val="24"/>
              </w:rPr>
            </w:pPr>
            <w:r w:rsidRPr="2E6C9328">
              <w:rPr>
                <w:rFonts w:ascii="Times New Roman" w:hAnsi="Times New Roman" w:eastAsia="Times New Roman" w:cs="Times New Roman"/>
                <w:sz w:val="24"/>
                <w:szCs w:val="24"/>
              </w:rPr>
              <w:t>Adjunct faculty email signature blocks</w:t>
            </w:r>
          </w:p>
          <w:p w:rsidR="62C74C23" w:rsidP="2E6C9328" w:rsidRDefault="23A3DBE1" w14:paraId="5768A1CD" w14:textId="10194897">
            <w:pPr>
              <w:pStyle w:val="ListParagraph"/>
              <w:numPr>
                <w:ilvl w:val="0"/>
                <w:numId w:val="9"/>
              </w:numPr>
              <w:rPr>
                <w:rFonts w:eastAsiaTheme="minorEastAsia"/>
                <w:sz w:val="24"/>
                <w:szCs w:val="24"/>
              </w:rPr>
            </w:pPr>
            <w:r w:rsidRPr="2E6C9328">
              <w:rPr>
                <w:rFonts w:ascii="Times New Roman" w:hAnsi="Times New Roman" w:eastAsia="Times New Roman" w:cs="Times New Roman"/>
                <w:sz w:val="24"/>
                <w:szCs w:val="24"/>
              </w:rPr>
              <w:t xml:space="preserve">Internship classes </w:t>
            </w:r>
          </w:p>
          <w:p w:rsidR="62C74C23" w:rsidP="23AB6581" w:rsidRDefault="62C74C23" w14:paraId="65E843FB" w14:textId="11AEFCA0"/>
          <w:p w:rsidR="62C74C23" w:rsidP="2E6C9328" w:rsidRDefault="6E84BE91" w14:paraId="3CDD3767" w14:textId="64A80117">
            <w:pPr>
              <w:spacing w:line="259" w:lineRule="auto"/>
              <w:rPr>
                <w:rFonts w:ascii="Times New Roman" w:hAnsi="Times New Roman" w:eastAsia="Times New Roman" w:cs="Times New Roman"/>
                <w:sz w:val="24"/>
                <w:szCs w:val="24"/>
              </w:rPr>
            </w:pPr>
            <w:r w:rsidRPr="2E6C9328">
              <w:rPr>
                <w:rFonts w:ascii="Times New Roman" w:hAnsi="Times New Roman" w:eastAsia="Times New Roman" w:cs="Times New Roman"/>
                <w:sz w:val="24"/>
                <w:szCs w:val="24"/>
              </w:rPr>
              <w:t xml:space="preserve">The certificate programs do not have mission or vision statements. </w:t>
            </w:r>
          </w:p>
        </w:tc>
        <w:tc>
          <w:tcPr>
            <w:tcW w:w="4260" w:type="dxa"/>
            <w:gridSpan w:val="7"/>
            <w:shd w:val="clear" w:color="auto" w:fill="3B3838" w:themeFill="background2" w:themeFillShade="40"/>
            <w:tcMar/>
          </w:tcPr>
          <w:p w:rsidR="3EF82BA2" w:rsidP="73765CD1" w:rsidRDefault="3EF82BA2" w14:paraId="081875A0" w14:textId="13EDC9E7">
            <w:pPr>
              <w:spacing w:before="120" w:after="120"/>
              <w:jc w:val="center"/>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Does the program have a mission and/or a vision statement? If so, are the program’s mission or vision statements clear and reflective of the program?</w:t>
            </w:r>
          </w:p>
        </w:tc>
        <w:tc>
          <w:tcPr>
            <w:tcW w:w="3180" w:type="dxa"/>
            <w:gridSpan w:val="3"/>
            <w:vMerge w:val="restart"/>
            <w:shd w:val="clear" w:color="auto" w:fill="E7E6E6" w:themeFill="background2"/>
            <w:tcMar/>
          </w:tcPr>
          <w:p w:rsidR="62C74C23" w:rsidP="46AC79EA" w:rsidRDefault="4005DB8B" w14:paraId="7255638C" w14:textId="6958DDBC">
            <w:pPr>
              <w:spacing w:before="120" w:after="120"/>
              <w:rPr>
                <w:rFonts w:ascii="Times New Roman" w:hAnsi="Times New Roman" w:eastAsia="Times New Roman" w:cs="Times New Roman"/>
                <w:b/>
                <w:bCs/>
                <w:color w:val="4472C4" w:themeColor="accent1"/>
              </w:rPr>
            </w:pPr>
            <w:r w:rsidRPr="46AC79EA">
              <w:rPr>
                <w:rFonts w:ascii="Times New Roman" w:hAnsi="Times New Roman" w:eastAsia="Times New Roman" w:cs="Times New Roman"/>
                <w:b/>
                <w:bCs/>
                <w:color w:val="4472C4" w:themeColor="accent1"/>
              </w:rPr>
              <w:t xml:space="preserve">Do their certificates have a different purpose than the mission for the degrees? Can you clarify this?  Include a statement clarifying this. </w:t>
            </w:r>
          </w:p>
          <w:p w:rsidR="62C74C23" w:rsidP="46AC79EA" w:rsidRDefault="62C74C23" w14:paraId="00ADCE02" w14:textId="0AE9BBF4">
            <w:pPr>
              <w:spacing w:before="120" w:after="120"/>
              <w:rPr>
                <w:rFonts w:ascii="Times New Roman" w:hAnsi="Times New Roman" w:eastAsia="Times New Roman" w:cs="Times New Roman"/>
                <w:b/>
                <w:bCs/>
                <w:color w:val="000000" w:themeColor="text1"/>
              </w:rPr>
            </w:pPr>
          </w:p>
        </w:tc>
      </w:tr>
      <w:tr w:rsidR="62C74C23" w:rsidTr="4B278573" w14:paraId="00EE2AB0" w14:textId="77777777">
        <w:tc>
          <w:tcPr>
            <w:tcW w:w="7095" w:type="dxa"/>
            <w:gridSpan w:val="6"/>
            <w:vMerge/>
            <w:tcMar/>
          </w:tcPr>
          <w:p w:rsidR="00F05F64" w:rsidRDefault="00F05F64" w14:paraId="1497FB0D" w14:textId="77777777"/>
        </w:tc>
        <w:tc>
          <w:tcPr>
            <w:tcW w:w="1395" w:type="dxa"/>
            <w:gridSpan w:val="2"/>
            <w:shd w:val="clear" w:color="auto" w:fill="92D050"/>
            <w:tcMar/>
          </w:tcPr>
          <w:p w:rsidR="3EF82BA2" w:rsidP="73765CD1" w:rsidRDefault="69055AC6" w14:paraId="27037406" w14:textId="29BC37CF">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140" w:type="dxa"/>
            <w:shd w:val="clear" w:color="auto" w:fill="E7E6E6" w:themeFill="background2"/>
            <w:tcMar/>
          </w:tcPr>
          <w:p w:rsidR="3EF82BA2" w:rsidP="73765CD1" w:rsidRDefault="69055AC6" w14:paraId="13FE0831" w14:textId="3AC9EF1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tc>
        <w:tc>
          <w:tcPr>
            <w:tcW w:w="1725" w:type="dxa"/>
            <w:gridSpan w:val="4"/>
            <w:shd w:val="clear" w:color="auto" w:fill="E7E6E6" w:themeFill="background2"/>
            <w:tcMar/>
          </w:tcPr>
          <w:p w:rsidR="57AC9837" w:rsidP="73765CD1" w:rsidRDefault="73765CD1" w14:paraId="67C0A707" w14:textId="4FAF0E2D">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57AC9837" w:rsidP="73765CD1" w:rsidRDefault="57AC9837" w14:paraId="1E50DDD1" w14:textId="7801E02A">
            <w:pPr>
              <w:spacing w:before="120" w:after="120"/>
              <w:jc w:val="center"/>
              <w:rPr>
                <w:rFonts w:ascii="Times New Roman" w:hAnsi="Times New Roman" w:eastAsia="Times New Roman" w:cs="Times New Roman"/>
                <w:color w:val="000000" w:themeColor="text1"/>
              </w:rPr>
            </w:pPr>
          </w:p>
        </w:tc>
        <w:tc>
          <w:tcPr>
            <w:tcW w:w="3180" w:type="dxa"/>
            <w:gridSpan w:val="3"/>
            <w:vMerge/>
            <w:tcMar/>
          </w:tcPr>
          <w:p w:rsidR="00F05F64" w:rsidRDefault="00F05F64" w14:paraId="3C5AE0E9" w14:textId="77777777"/>
        </w:tc>
      </w:tr>
      <w:tr w:rsidR="62C74C23" w:rsidTr="4B278573" w14:paraId="36081087" w14:textId="77777777">
        <w:trPr>
          <w:trHeight w:val="780"/>
        </w:trPr>
        <w:tc>
          <w:tcPr>
            <w:tcW w:w="7095" w:type="dxa"/>
            <w:gridSpan w:val="6"/>
            <w:vMerge w:val="restart"/>
            <w:tcMar/>
          </w:tcPr>
          <w:p w:rsidR="62C74C23" w:rsidP="2E6C9328" w:rsidRDefault="0A6EB5FA" w14:paraId="2EFE013A" w14:textId="31A99CE4">
            <w:pPr>
              <w:spacing w:before="120" w:after="120" w:line="259" w:lineRule="auto"/>
              <w:rPr>
                <w:rFonts w:ascii="Times New Roman" w:hAnsi="Times New Roman" w:eastAsia="Times New Roman" w:cs="Times New Roman"/>
                <w:b/>
                <w:bCs/>
                <w:color w:val="000000" w:themeColor="text1"/>
                <w:sz w:val="24"/>
                <w:szCs w:val="24"/>
              </w:rPr>
            </w:pPr>
            <w:r w:rsidRPr="2E6C9328">
              <w:rPr>
                <w:rFonts w:ascii="Times New Roman" w:hAnsi="Times New Roman" w:eastAsia="Times New Roman" w:cs="Times New Roman"/>
                <w:b/>
                <w:bCs/>
                <w:color w:val="000000" w:themeColor="text1"/>
                <w:sz w:val="24"/>
                <w:szCs w:val="24"/>
              </w:rPr>
              <w:t>3. Describe how the program’s description, mission and/or vision aligns with the College’s Mission and Vision:</w:t>
            </w:r>
          </w:p>
          <w:tbl>
            <w:tblPr>
              <w:tblW w:w="0" w:type="auto"/>
              <w:tblLayout w:type="fixed"/>
              <w:tblLook w:val="06A0" w:firstRow="1" w:lastRow="0" w:firstColumn="1" w:lastColumn="0" w:noHBand="1" w:noVBand="1"/>
            </w:tblPr>
            <w:tblGrid>
              <w:gridCol w:w="1009"/>
              <w:gridCol w:w="2703"/>
              <w:gridCol w:w="3263"/>
            </w:tblGrid>
            <w:tr w:rsidR="23AB6581" w:rsidTr="23AB6581" w14:paraId="38FC8B72" w14:textId="77777777">
              <w:trPr>
                <w:trHeight w:val="225"/>
              </w:trPr>
              <w:tc>
                <w:tcPr>
                  <w:tcW w:w="697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3AB6581" w:rsidP="23AB6581" w:rsidRDefault="23AB6581" w14:paraId="7F97ACD9" w14:textId="5F739940">
                  <w:pPr>
                    <w:jc w:val="center"/>
                  </w:pPr>
                  <w:r w:rsidRPr="23AB6581">
                    <w:rPr>
                      <w:rFonts w:ascii="Calibri" w:hAnsi="Calibri" w:eastAsia="Calibri" w:cs="Calibri"/>
                      <w:b/>
                      <w:bCs/>
                      <w:sz w:val="20"/>
                      <w:szCs w:val="20"/>
                    </w:rPr>
                    <w:t xml:space="preserve"> Mission, Vision, and Values Statements</w:t>
                  </w:r>
                </w:p>
              </w:tc>
            </w:tr>
            <w:tr w:rsidR="23AB6581" w:rsidTr="23AB6581" w14:paraId="0C5F1C22" w14:textId="77777777">
              <w:trPr>
                <w:trHeight w:val="225"/>
              </w:trPr>
              <w:tc>
                <w:tcPr>
                  <w:tcW w:w="100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3AB6581" w:rsidRDefault="23AB6581" w14:paraId="4E3FEA24" w14:textId="0514B875">
                  <w:r w:rsidRPr="23AB6581">
                    <w:rPr>
                      <w:rFonts w:ascii="Calibri" w:hAnsi="Calibri" w:eastAsia="Calibri" w:cs="Calibri"/>
                      <w:i/>
                      <w:iCs/>
                      <w:sz w:val="20"/>
                      <w:szCs w:val="20"/>
                    </w:rPr>
                    <w:t xml:space="preserve"> </w:t>
                  </w:r>
                </w:p>
              </w:tc>
              <w:tc>
                <w:tcPr>
                  <w:tcW w:w="2703" w:type="dxa"/>
                  <w:tcBorders>
                    <w:top w:val="nil"/>
                    <w:left w:val="single" w:color="000000" w:themeColor="text1" w:sz="8" w:space="0"/>
                    <w:bottom w:val="single" w:color="000000" w:themeColor="text1" w:sz="8" w:space="0"/>
                    <w:right w:val="single" w:color="000000" w:themeColor="text1" w:sz="8" w:space="0"/>
                  </w:tcBorders>
                </w:tcPr>
                <w:p w:rsidR="23AB6581" w:rsidP="23AB6581" w:rsidRDefault="23AB6581" w14:paraId="354A61DB" w14:textId="0024FDB5">
                  <w:pPr>
                    <w:jc w:val="center"/>
                  </w:pPr>
                  <w:r w:rsidRPr="23AB6581">
                    <w:rPr>
                      <w:rFonts w:ascii="Calibri" w:hAnsi="Calibri" w:eastAsia="Calibri" w:cs="Calibri"/>
                      <w:b/>
                      <w:bCs/>
                      <w:i/>
                      <w:iCs/>
                      <w:sz w:val="20"/>
                      <w:szCs w:val="20"/>
                    </w:rPr>
                    <w:t>Central Arizona College</w:t>
                  </w:r>
                </w:p>
              </w:tc>
              <w:tc>
                <w:tcPr>
                  <w:tcW w:w="3263" w:type="dxa"/>
                  <w:tcBorders>
                    <w:top w:val="nil"/>
                    <w:left w:val="single" w:color="000000" w:themeColor="text1" w:sz="8" w:space="0"/>
                    <w:bottom w:val="single" w:color="000000" w:themeColor="text1" w:sz="8" w:space="0"/>
                    <w:right w:val="single" w:color="000000" w:themeColor="text1" w:sz="8" w:space="0"/>
                  </w:tcBorders>
                </w:tcPr>
                <w:p w:rsidR="23AB6581" w:rsidP="23AB6581" w:rsidRDefault="23AB6581" w14:paraId="316C5974" w14:textId="394CEAEC">
                  <w:pPr>
                    <w:jc w:val="center"/>
                  </w:pPr>
                  <w:r w:rsidRPr="23AB6581">
                    <w:rPr>
                      <w:rFonts w:ascii="Calibri" w:hAnsi="Calibri" w:eastAsia="Calibri" w:cs="Calibri"/>
                      <w:b/>
                      <w:bCs/>
                      <w:i/>
                      <w:iCs/>
                      <w:sz w:val="20"/>
                      <w:szCs w:val="20"/>
                    </w:rPr>
                    <w:t>Nutrition and Dietetic Technician Program</w:t>
                  </w:r>
                </w:p>
              </w:tc>
            </w:tr>
            <w:tr w:rsidR="23AB6581" w:rsidTr="23AB6581" w14:paraId="06BE6465" w14:textId="77777777">
              <w:trPr>
                <w:trHeight w:val="3735"/>
              </w:trPr>
              <w:tc>
                <w:tcPr>
                  <w:tcW w:w="100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3AB6581" w:rsidRDefault="23AB6581" w14:paraId="207B169F" w14:textId="783FB339">
                  <w:r w:rsidRPr="23AB6581">
                    <w:rPr>
                      <w:rFonts w:ascii="Calibri" w:hAnsi="Calibri" w:eastAsia="Calibri" w:cs="Calibri"/>
                      <w:b/>
                      <w:bCs/>
                      <w:i/>
                      <w:iCs/>
                      <w:sz w:val="20"/>
                      <w:szCs w:val="20"/>
                    </w:rPr>
                    <w:t>Mission</w:t>
                  </w:r>
                </w:p>
              </w:tc>
              <w:tc>
                <w:tcPr>
                  <w:tcW w:w="270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3AB6581" w:rsidRDefault="23AB6581" w14:paraId="7EC02773" w14:textId="0D234322">
                  <w:r w:rsidRPr="23AB6581">
                    <w:rPr>
                      <w:rFonts w:ascii="Calibri" w:hAnsi="Calibri" w:eastAsia="Calibri" w:cs="Calibri"/>
                      <w:i/>
                      <w:iCs/>
                      <w:sz w:val="20"/>
                      <w:szCs w:val="20"/>
                    </w:rPr>
                    <w:t xml:space="preserve">Central Arizona College serves as a </w:t>
                  </w:r>
                  <w:r w:rsidRPr="23AB6581">
                    <w:rPr>
                      <w:rFonts w:ascii="Calibri" w:hAnsi="Calibri" w:eastAsia="Calibri" w:cs="Calibri"/>
                      <w:b/>
                      <w:bCs/>
                      <w:i/>
                      <w:iCs/>
                      <w:sz w:val="20"/>
                      <w:szCs w:val="20"/>
                    </w:rPr>
                    <w:t xml:space="preserve">TRUE Learning </w:t>
                  </w:r>
                  <w:r w:rsidRPr="23AB6581">
                    <w:rPr>
                      <w:rFonts w:ascii="Calibri" w:hAnsi="Calibri" w:eastAsia="Calibri" w:cs="Calibri"/>
                      <w:i/>
                      <w:iCs/>
                      <w:sz w:val="20"/>
                      <w:szCs w:val="20"/>
                    </w:rPr>
                    <w:t>community by empowering our students and staff to succeed.</w:t>
                  </w:r>
                </w:p>
                <w:p w:rsidR="23AB6581" w:rsidRDefault="23AB6581" w14:paraId="45DBBAAA" w14:textId="26050619">
                  <w:r w:rsidRPr="23AB6581">
                    <w:rPr>
                      <w:rFonts w:ascii="Calibri" w:hAnsi="Calibri" w:eastAsia="Calibri" w:cs="Calibri"/>
                      <w:b/>
                      <w:bCs/>
                      <w:i/>
                      <w:iCs/>
                      <w:sz w:val="20"/>
                      <w:szCs w:val="20"/>
                    </w:rPr>
                    <w:t>Teaching. Reaching. Understanding. Empowering. Learning.</w:t>
                  </w:r>
                </w:p>
              </w:tc>
              <w:tc>
                <w:tcPr>
                  <w:tcW w:w="326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3AB6581" w:rsidRDefault="23AB6581" w14:paraId="434AEFF1" w14:textId="4848EB10">
                  <w:r w:rsidRPr="23AB6581">
                    <w:rPr>
                      <w:rFonts w:ascii="Calibri" w:hAnsi="Calibri" w:eastAsia="Calibri" w:cs="Calibri"/>
                      <w:i/>
                      <w:iCs/>
                      <w:sz w:val="20"/>
                      <w:szCs w:val="20"/>
                    </w:rPr>
                    <w:t xml:space="preserve">The Nutrition and Dietetic Technician Program at Central Arizona College serves as a </w:t>
                  </w:r>
                  <w:r w:rsidRPr="23AB6581">
                    <w:rPr>
                      <w:rFonts w:ascii="Calibri" w:hAnsi="Calibri" w:eastAsia="Calibri" w:cs="Calibri"/>
                      <w:b/>
                      <w:bCs/>
                      <w:i/>
                      <w:iCs/>
                      <w:sz w:val="20"/>
                      <w:szCs w:val="20"/>
                    </w:rPr>
                    <w:t xml:space="preserve">TRUE Learning </w:t>
                  </w:r>
                  <w:r w:rsidRPr="23AB6581">
                    <w:rPr>
                      <w:rFonts w:ascii="Calibri" w:hAnsi="Calibri" w:eastAsia="Calibri" w:cs="Calibri"/>
                      <w:i/>
                      <w:iCs/>
                      <w:sz w:val="20"/>
                      <w:szCs w:val="20"/>
                    </w:rPr>
                    <w:t>community by empowering our students to succeed.</w:t>
                  </w:r>
                </w:p>
                <w:p w:rsidR="23AB6581" w:rsidRDefault="23AB6581" w14:paraId="49BFC4E6" w14:textId="248506EB">
                  <w:r w:rsidRPr="23AB6581">
                    <w:rPr>
                      <w:rFonts w:ascii="Calibri" w:hAnsi="Calibri" w:eastAsia="Calibri" w:cs="Calibri"/>
                      <w:b/>
                      <w:bCs/>
                      <w:i/>
                      <w:iCs/>
                      <w:sz w:val="20"/>
                      <w:szCs w:val="20"/>
                      <w:u w:val="single"/>
                    </w:rPr>
                    <w:t>T</w:t>
                  </w:r>
                  <w:r w:rsidRPr="23AB6581">
                    <w:rPr>
                      <w:rFonts w:ascii="Calibri" w:hAnsi="Calibri" w:eastAsia="Calibri" w:cs="Calibri"/>
                      <w:i/>
                      <w:iCs/>
                      <w:sz w:val="20"/>
                      <w:szCs w:val="20"/>
                    </w:rPr>
                    <w:t>eaching evidence-based nutrition education for pre-professional students.</w:t>
                  </w:r>
                </w:p>
                <w:p w:rsidR="23AB6581" w:rsidRDefault="23AB6581" w14:paraId="498F9D1D" w14:textId="1F3CF6A2">
                  <w:r w:rsidRPr="23AB6581">
                    <w:rPr>
                      <w:rFonts w:ascii="Calibri" w:hAnsi="Calibri" w:eastAsia="Calibri" w:cs="Calibri"/>
                      <w:b/>
                      <w:bCs/>
                      <w:i/>
                      <w:iCs/>
                      <w:sz w:val="20"/>
                      <w:szCs w:val="20"/>
                      <w:u w:val="single"/>
                    </w:rPr>
                    <w:t>R</w:t>
                  </w:r>
                  <w:r w:rsidRPr="23AB6581">
                    <w:rPr>
                      <w:rFonts w:ascii="Calibri" w:hAnsi="Calibri" w:eastAsia="Calibri" w:cs="Calibri"/>
                      <w:i/>
                      <w:iCs/>
                      <w:sz w:val="20"/>
                      <w:szCs w:val="20"/>
                    </w:rPr>
                    <w:t>eaching students with a passion to help improve the health of others with nutrition.</w:t>
                  </w:r>
                </w:p>
                <w:p w:rsidR="23AB6581" w:rsidRDefault="23AB6581" w14:paraId="3B88213C" w14:textId="6A778739">
                  <w:r w:rsidRPr="23AB6581">
                    <w:rPr>
                      <w:rFonts w:ascii="Calibri" w:hAnsi="Calibri" w:eastAsia="Calibri" w:cs="Calibri"/>
                      <w:b/>
                      <w:bCs/>
                      <w:i/>
                      <w:iCs/>
                      <w:sz w:val="20"/>
                      <w:szCs w:val="20"/>
                      <w:u w:val="single"/>
                    </w:rPr>
                    <w:t>U</w:t>
                  </w:r>
                  <w:r w:rsidRPr="23AB6581">
                    <w:rPr>
                      <w:rFonts w:ascii="Calibri" w:hAnsi="Calibri" w:eastAsia="Calibri" w:cs="Calibri"/>
                      <w:i/>
                      <w:iCs/>
                      <w:sz w:val="20"/>
                      <w:szCs w:val="20"/>
                    </w:rPr>
                    <w:t>nderstanding the importance of high quality nutrition education and professional engagement.</w:t>
                  </w:r>
                </w:p>
                <w:p w:rsidR="23AB6581" w:rsidRDefault="23AB6581" w14:paraId="65F45096" w14:textId="5BB8944F">
                  <w:r w:rsidRPr="23AB6581">
                    <w:rPr>
                      <w:rFonts w:ascii="Calibri" w:hAnsi="Calibri" w:eastAsia="Calibri" w:cs="Calibri"/>
                      <w:b/>
                      <w:bCs/>
                      <w:i/>
                      <w:iCs/>
                      <w:sz w:val="20"/>
                      <w:szCs w:val="20"/>
                      <w:u w:val="single"/>
                    </w:rPr>
                    <w:t>E</w:t>
                  </w:r>
                  <w:r w:rsidRPr="23AB6581">
                    <w:rPr>
                      <w:rFonts w:ascii="Calibri" w:hAnsi="Calibri" w:eastAsia="Calibri" w:cs="Calibri"/>
                      <w:i/>
                      <w:iCs/>
                      <w:sz w:val="20"/>
                      <w:szCs w:val="20"/>
                    </w:rPr>
                    <w:t>mpowering our students to succeed in becoming competent entry-level Nutrition and Dietetic Technicians, Registered</w:t>
                  </w:r>
                </w:p>
              </w:tc>
            </w:tr>
            <w:tr w:rsidR="23AB6581" w:rsidTr="23AB6581" w14:paraId="1622D53A" w14:textId="77777777">
              <w:trPr>
                <w:trHeight w:val="420"/>
              </w:trPr>
              <w:tc>
                <w:tcPr>
                  <w:tcW w:w="100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3AB6581" w:rsidRDefault="23AB6581" w14:paraId="018183E0" w14:textId="4F0F16EF">
                  <w:r w:rsidRPr="23AB6581">
                    <w:rPr>
                      <w:rFonts w:ascii="Calibri" w:hAnsi="Calibri" w:eastAsia="Calibri" w:cs="Calibri"/>
                      <w:b/>
                      <w:bCs/>
                      <w:i/>
                      <w:iCs/>
                      <w:sz w:val="20"/>
                      <w:szCs w:val="20"/>
                    </w:rPr>
                    <w:t>Vision</w:t>
                  </w:r>
                </w:p>
              </w:tc>
              <w:tc>
                <w:tcPr>
                  <w:tcW w:w="270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3AB6581" w:rsidRDefault="23AB6581" w14:paraId="15EE861C" w14:textId="6A442F9A">
                  <w:r w:rsidRPr="23AB6581">
                    <w:rPr>
                      <w:rFonts w:ascii="Calibri" w:hAnsi="Calibri" w:eastAsia="Calibri" w:cs="Calibri"/>
                      <w:i/>
                      <w:iCs/>
                      <w:sz w:val="20"/>
                      <w:szCs w:val="20"/>
                    </w:rPr>
                    <w:t>Central Arizona’s premier choice in education and career excellence.</w:t>
                  </w:r>
                </w:p>
              </w:tc>
              <w:tc>
                <w:tcPr>
                  <w:tcW w:w="326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3AB6581" w:rsidRDefault="23AB6581" w14:paraId="364FE36E" w14:textId="69B2DEC3">
                  <w:r w:rsidRPr="23AB6581">
                    <w:rPr>
                      <w:rFonts w:ascii="Calibri" w:hAnsi="Calibri" w:eastAsia="Calibri" w:cs="Calibri"/>
                      <w:i/>
                      <w:iCs/>
                      <w:sz w:val="20"/>
                      <w:szCs w:val="20"/>
                    </w:rPr>
                    <w:t>The leading choice for accredited online nutrition education and career excellence.</w:t>
                  </w:r>
                </w:p>
              </w:tc>
            </w:tr>
            <w:tr w:rsidR="23AB6581" w:rsidTr="23AB6581" w14:paraId="30E2C741" w14:textId="77777777">
              <w:trPr>
                <w:trHeight w:val="1605"/>
              </w:trPr>
              <w:tc>
                <w:tcPr>
                  <w:tcW w:w="100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3AB6581" w:rsidRDefault="23AB6581" w14:paraId="59414508" w14:textId="2D50108E">
                  <w:r w:rsidRPr="23AB6581">
                    <w:rPr>
                      <w:rFonts w:ascii="Calibri" w:hAnsi="Calibri" w:eastAsia="Calibri" w:cs="Calibri"/>
                      <w:b/>
                      <w:bCs/>
                      <w:i/>
                      <w:iCs/>
                      <w:sz w:val="20"/>
                      <w:szCs w:val="20"/>
                    </w:rPr>
                    <w:t>Values</w:t>
                  </w:r>
                </w:p>
              </w:tc>
              <w:tc>
                <w:tcPr>
                  <w:tcW w:w="270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3AB6581" w:rsidRDefault="23AB6581" w14:paraId="3101D2C5" w14:textId="016A7294">
                  <w:r w:rsidRPr="23AB6581">
                    <w:rPr>
                      <w:rFonts w:ascii="Calibri" w:hAnsi="Calibri" w:eastAsia="Calibri" w:cs="Calibri"/>
                      <w:b/>
                      <w:bCs/>
                      <w:i/>
                      <w:iCs/>
                      <w:sz w:val="20"/>
                      <w:szCs w:val="20"/>
                    </w:rPr>
                    <w:t>A</w:t>
                  </w:r>
                  <w:r w:rsidRPr="23AB6581">
                    <w:rPr>
                      <w:rFonts w:ascii="Calibri" w:hAnsi="Calibri" w:eastAsia="Calibri" w:cs="Calibri"/>
                      <w:i/>
                      <w:iCs/>
                      <w:sz w:val="20"/>
                      <w:szCs w:val="20"/>
                    </w:rPr>
                    <w:t xml:space="preserve">ccountability </w:t>
                  </w:r>
                </w:p>
                <w:p w:rsidR="23AB6581" w:rsidRDefault="23AB6581" w14:paraId="75D96F64" w14:textId="270D4F07">
                  <w:r w:rsidRPr="23AB6581">
                    <w:rPr>
                      <w:rFonts w:ascii="Calibri" w:hAnsi="Calibri" w:eastAsia="Calibri" w:cs="Calibri"/>
                      <w:b/>
                      <w:bCs/>
                      <w:i/>
                      <w:iCs/>
                      <w:sz w:val="20"/>
                      <w:szCs w:val="20"/>
                    </w:rPr>
                    <w:t>C</w:t>
                  </w:r>
                  <w:r w:rsidRPr="23AB6581">
                    <w:rPr>
                      <w:rFonts w:ascii="Calibri" w:hAnsi="Calibri" w:eastAsia="Calibri" w:cs="Calibri"/>
                      <w:i/>
                      <w:iCs/>
                      <w:sz w:val="20"/>
                      <w:szCs w:val="20"/>
                    </w:rPr>
                    <w:t xml:space="preserve">ommunities </w:t>
                  </w:r>
                </w:p>
                <w:p w:rsidR="23AB6581" w:rsidRDefault="23AB6581" w14:paraId="3D050117" w14:textId="2332CCA0">
                  <w:r w:rsidRPr="23AB6581">
                    <w:rPr>
                      <w:rFonts w:ascii="Calibri" w:hAnsi="Calibri" w:eastAsia="Calibri" w:cs="Calibri"/>
                      <w:b/>
                      <w:bCs/>
                      <w:i/>
                      <w:iCs/>
                      <w:sz w:val="20"/>
                      <w:szCs w:val="20"/>
                    </w:rPr>
                    <w:t>T</w:t>
                  </w:r>
                  <w:r w:rsidRPr="23AB6581">
                    <w:rPr>
                      <w:rFonts w:ascii="Calibri" w:hAnsi="Calibri" w:eastAsia="Calibri" w:cs="Calibri"/>
                      <w:i/>
                      <w:iCs/>
                      <w:sz w:val="20"/>
                      <w:szCs w:val="20"/>
                    </w:rPr>
                    <w:t>rust</w:t>
                  </w:r>
                </w:p>
              </w:tc>
              <w:tc>
                <w:tcPr>
                  <w:tcW w:w="326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3AB6581" w:rsidRDefault="23AB6581" w14:paraId="04E71B79" w14:textId="53ABAB9F">
                  <w:r w:rsidRPr="23AB6581">
                    <w:rPr>
                      <w:rFonts w:ascii="Calibri" w:hAnsi="Calibri" w:eastAsia="Calibri" w:cs="Calibri"/>
                      <w:b/>
                      <w:bCs/>
                      <w:i/>
                      <w:iCs/>
                      <w:sz w:val="20"/>
                      <w:szCs w:val="20"/>
                    </w:rPr>
                    <w:t>A</w:t>
                  </w:r>
                  <w:r w:rsidRPr="23AB6581">
                    <w:rPr>
                      <w:rFonts w:ascii="Calibri" w:hAnsi="Calibri" w:eastAsia="Calibri" w:cs="Calibri"/>
                      <w:i/>
                      <w:iCs/>
                      <w:sz w:val="20"/>
                      <w:szCs w:val="20"/>
                    </w:rPr>
                    <w:t xml:space="preserve">wareness </w:t>
                  </w:r>
                </w:p>
                <w:p w:rsidR="23AB6581" w:rsidRDefault="23AB6581" w14:paraId="68C59D44" w14:textId="0422DD32">
                  <w:r w:rsidRPr="23AB6581">
                    <w:rPr>
                      <w:rFonts w:ascii="Calibri" w:hAnsi="Calibri" w:eastAsia="Calibri" w:cs="Calibri"/>
                      <w:b/>
                      <w:bCs/>
                      <w:i/>
                      <w:iCs/>
                      <w:sz w:val="20"/>
                      <w:szCs w:val="20"/>
                    </w:rPr>
                    <w:t>C</w:t>
                  </w:r>
                  <w:r w:rsidRPr="23AB6581">
                    <w:rPr>
                      <w:rFonts w:ascii="Calibri" w:hAnsi="Calibri" w:eastAsia="Calibri" w:cs="Calibri"/>
                      <w:i/>
                      <w:iCs/>
                      <w:sz w:val="20"/>
                      <w:szCs w:val="20"/>
                    </w:rPr>
                    <w:t xml:space="preserve">ommitment </w:t>
                  </w:r>
                </w:p>
                <w:p w:rsidR="23AB6581" w:rsidRDefault="23AB6581" w14:paraId="1E96572E" w14:textId="34AAB07C">
                  <w:r w:rsidRPr="23AB6581">
                    <w:rPr>
                      <w:rFonts w:ascii="Calibri" w:hAnsi="Calibri" w:eastAsia="Calibri" w:cs="Calibri"/>
                      <w:b/>
                      <w:bCs/>
                      <w:i/>
                      <w:iCs/>
                      <w:sz w:val="20"/>
                      <w:szCs w:val="20"/>
                    </w:rPr>
                    <w:t>T</w:t>
                  </w:r>
                  <w:r w:rsidRPr="23AB6581">
                    <w:rPr>
                      <w:rFonts w:ascii="Calibri" w:hAnsi="Calibri" w:eastAsia="Calibri" w:cs="Calibri"/>
                      <w:i/>
                      <w:iCs/>
                      <w:sz w:val="20"/>
                      <w:szCs w:val="20"/>
                    </w:rPr>
                    <w:t xml:space="preserve">rust </w:t>
                  </w:r>
                </w:p>
                <w:p w:rsidR="23AB6581" w:rsidRDefault="23AB6581" w14:paraId="1039C7BB" w14:textId="26212526">
                  <w:r w:rsidRPr="23AB6581">
                    <w:rPr>
                      <w:rFonts w:ascii="Calibri" w:hAnsi="Calibri" w:eastAsia="Calibri" w:cs="Calibri"/>
                      <w:b/>
                      <w:bCs/>
                      <w:i/>
                      <w:iCs/>
                      <w:sz w:val="20"/>
                      <w:szCs w:val="20"/>
                    </w:rPr>
                    <w:t>I</w:t>
                  </w:r>
                  <w:r w:rsidRPr="23AB6581">
                    <w:rPr>
                      <w:rFonts w:ascii="Calibri" w:hAnsi="Calibri" w:eastAsia="Calibri" w:cs="Calibri"/>
                      <w:i/>
                      <w:iCs/>
                      <w:sz w:val="20"/>
                      <w:szCs w:val="20"/>
                    </w:rPr>
                    <w:t xml:space="preserve">ntegrity </w:t>
                  </w:r>
                </w:p>
                <w:p w:rsidR="23AB6581" w:rsidRDefault="23AB6581" w14:paraId="6660132D" w14:textId="70A15E50">
                  <w:r w:rsidRPr="23AB6581">
                    <w:rPr>
                      <w:rFonts w:ascii="Calibri" w:hAnsi="Calibri" w:eastAsia="Calibri" w:cs="Calibri"/>
                      <w:b/>
                      <w:bCs/>
                      <w:i/>
                      <w:iCs/>
                      <w:sz w:val="20"/>
                      <w:szCs w:val="20"/>
                    </w:rPr>
                    <w:t>V</w:t>
                  </w:r>
                  <w:r w:rsidRPr="23AB6581">
                    <w:rPr>
                      <w:rFonts w:ascii="Calibri" w:hAnsi="Calibri" w:eastAsia="Calibri" w:cs="Calibri"/>
                      <w:i/>
                      <w:iCs/>
                      <w:sz w:val="20"/>
                      <w:szCs w:val="20"/>
                    </w:rPr>
                    <w:t>ision</w:t>
                  </w:r>
                </w:p>
                <w:p w:rsidR="23AB6581" w:rsidRDefault="23AB6581" w14:paraId="75425C29" w14:textId="2C4ECDBC">
                  <w:r w:rsidRPr="23AB6581">
                    <w:rPr>
                      <w:rFonts w:ascii="Calibri" w:hAnsi="Calibri" w:eastAsia="Calibri" w:cs="Calibri"/>
                      <w:b/>
                      <w:bCs/>
                      <w:i/>
                      <w:iCs/>
                      <w:sz w:val="20"/>
                      <w:szCs w:val="20"/>
                    </w:rPr>
                    <w:t>E</w:t>
                  </w:r>
                  <w:r w:rsidRPr="23AB6581">
                    <w:rPr>
                      <w:rFonts w:ascii="Calibri" w:hAnsi="Calibri" w:eastAsia="Calibri" w:cs="Calibri"/>
                      <w:i/>
                      <w:iCs/>
                      <w:sz w:val="20"/>
                      <w:szCs w:val="20"/>
                    </w:rPr>
                    <w:t>xpertise</w:t>
                  </w:r>
                </w:p>
              </w:tc>
            </w:tr>
          </w:tbl>
          <w:p w:rsidR="62C74C23" w:rsidP="23AB6581" w:rsidRDefault="31DD6D1B" w14:paraId="17D2B6E0" w14:textId="45B29386">
            <w:pPr>
              <w:spacing w:before="120" w:after="120" w:line="259" w:lineRule="auto"/>
            </w:pPr>
            <w:r w:rsidRPr="09241D55">
              <w:rPr>
                <w:rFonts w:ascii="Times New Roman" w:hAnsi="Times New Roman" w:eastAsia="Times New Roman" w:cs="Times New Roman"/>
                <w:sz w:val="24"/>
                <w:szCs w:val="24"/>
              </w:rPr>
              <w:t xml:space="preserve">CAC’s mission and the </w:t>
            </w:r>
            <w:r w:rsidRPr="09241D55" w:rsidR="7EDDB342">
              <w:rPr>
                <w:rFonts w:ascii="Times New Roman" w:hAnsi="Times New Roman" w:eastAsia="Times New Roman" w:cs="Times New Roman"/>
                <w:sz w:val="24"/>
                <w:szCs w:val="24"/>
              </w:rPr>
              <w:t>N</w:t>
            </w:r>
            <w:r w:rsidRPr="09241D55" w:rsidR="159BADC6">
              <w:rPr>
                <w:rFonts w:ascii="Times New Roman" w:hAnsi="Times New Roman" w:eastAsia="Times New Roman" w:cs="Times New Roman"/>
                <w:sz w:val="24"/>
                <w:szCs w:val="24"/>
              </w:rPr>
              <w:t xml:space="preserve">utrition and </w:t>
            </w:r>
            <w:r w:rsidRPr="09241D55" w:rsidR="69A64604">
              <w:rPr>
                <w:rFonts w:ascii="Times New Roman" w:hAnsi="Times New Roman" w:eastAsia="Times New Roman" w:cs="Times New Roman"/>
                <w:sz w:val="24"/>
                <w:szCs w:val="24"/>
              </w:rPr>
              <w:t>D</w:t>
            </w:r>
            <w:r w:rsidRPr="09241D55" w:rsidR="159BADC6">
              <w:rPr>
                <w:rFonts w:ascii="Times New Roman" w:hAnsi="Times New Roman" w:eastAsia="Times New Roman" w:cs="Times New Roman"/>
                <w:sz w:val="24"/>
                <w:szCs w:val="24"/>
              </w:rPr>
              <w:t xml:space="preserve">ietetic </w:t>
            </w:r>
            <w:r w:rsidRPr="09241D55" w:rsidR="50869A4B">
              <w:rPr>
                <w:rFonts w:ascii="Times New Roman" w:hAnsi="Times New Roman" w:eastAsia="Times New Roman" w:cs="Times New Roman"/>
                <w:sz w:val="24"/>
                <w:szCs w:val="24"/>
              </w:rPr>
              <w:t>T</w:t>
            </w:r>
            <w:r w:rsidRPr="09241D55" w:rsidR="159BADC6">
              <w:rPr>
                <w:rFonts w:ascii="Times New Roman" w:hAnsi="Times New Roman" w:eastAsia="Times New Roman" w:cs="Times New Roman"/>
                <w:sz w:val="24"/>
                <w:szCs w:val="24"/>
              </w:rPr>
              <w:t>echnician (NDT)</w:t>
            </w:r>
            <w:r w:rsidRPr="09241D55">
              <w:rPr>
                <w:rFonts w:ascii="Times New Roman" w:hAnsi="Times New Roman" w:eastAsia="Times New Roman" w:cs="Times New Roman"/>
                <w:sz w:val="24"/>
                <w:szCs w:val="24"/>
              </w:rPr>
              <w:t xml:space="preserve"> </w:t>
            </w:r>
            <w:r w:rsidRPr="09241D55" w:rsidR="098AB4D4">
              <w:rPr>
                <w:rFonts w:ascii="Times New Roman" w:hAnsi="Times New Roman" w:eastAsia="Times New Roman" w:cs="Times New Roman"/>
                <w:sz w:val="24"/>
                <w:szCs w:val="24"/>
              </w:rPr>
              <w:t>P</w:t>
            </w:r>
            <w:r w:rsidRPr="09241D55">
              <w:rPr>
                <w:rFonts w:ascii="Times New Roman" w:hAnsi="Times New Roman" w:eastAsia="Times New Roman" w:cs="Times New Roman"/>
                <w:sz w:val="24"/>
                <w:szCs w:val="24"/>
              </w:rPr>
              <w:t xml:space="preserve">rogram’s mission align. The College’s mission is to empower students and staff to succeed by “Teaching, Reaching, Understanding, Empowering (TRUE), and Learning.” CAC’s mission is broad while the </w:t>
            </w:r>
            <w:r w:rsidRPr="09241D55" w:rsidR="030B15CE">
              <w:rPr>
                <w:rFonts w:ascii="Times New Roman" w:hAnsi="Times New Roman" w:eastAsia="Times New Roman" w:cs="Times New Roman"/>
                <w:sz w:val="24"/>
                <w:szCs w:val="24"/>
              </w:rPr>
              <w:t>NDT Program’s</w:t>
            </w:r>
            <w:r w:rsidRPr="09241D55">
              <w:rPr>
                <w:rFonts w:ascii="Times New Roman" w:hAnsi="Times New Roman" w:eastAsia="Times New Roman" w:cs="Times New Roman"/>
                <w:sz w:val="24"/>
                <w:szCs w:val="24"/>
              </w:rPr>
              <w:t xml:space="preserve"> mission is specifically to Teach evidence-based nutrition education for pre-professional students, Reach students with a passion to help improve the health of others with nutrition, Understand the importance of </w:t>
            </w:r>
            <w:r w:rsidRPr="09241D55" w:rsidR="72A9FA5A">
              <w:rPr>
                <w:rFonts w:ascii="Times New Roman" w:hAnsi="Times New Roman" w:eastAsia="Times New Roman" w:cs="Times New Roman"/>
                <w:sz w:val="24"/>
                <w:szCs w:val="24"/>
              </w:rPr>
              <w:t>high-quality</w:t>
            </w:r>
            <w:r w:rsidRPr="09241D55">
              <w:rPr>
                <w:rFonts w:ascii="Times New Roman" w:hAnsi="Times New Roman" w:eastAsia="Times New Roman" w:cs="Times New Roman"/>
                <w:sz w:val="24"/>
                <w:szCs w:val="24"/>
              </w:rPr>
              <w:t xml:space="preserve"> nutrition education and professional engagement, and Empower its students to succeed in becoming competent entry-level Nutrition and Dietetic Technicians, Registered</w:t>
            </w:r>
            <w:r w:rsidRPr="09241D55">
              <w:rPr>
                <w:rFonts w:ascii="Calibri" w:hAnsi="Calibri" w:eastAsia="Calibri" w:cs="Calibri"/>
                <w:sz w:val="20"/>
                <w:szCs w:val="20"/>
              </w:rPr>
              <w:t>.</w:t>
            </w:r>
          </w:p>
        </w:tc>
        <w:tc>
          <w:tcPr>
            <w:tcW w:w="4260" w:type="dxa"/>
            <w:gridSpan w:val="7"/>
            <w:shd w:val="clear" w:color="auto" w:fill="E7E6E6" w:themeFill="background2"/>
            <w:tcMar/>
          </w:tcPr>
          <w:p w:rsidR="6EF703B8" w:rsidP="73765CD1" w:rsidRDefault="6EF703B8" w14:paraId="650AD07C" w14:textId="05F73BB4">
            <w:pPr>
              <w:spacing w:before="120" w:after="120"/>
              <w:jc w:val="center"/>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Is the program aligned with the college’s mission, vision, and strategic </w:t>
            </w:r>
            <w:r w:rsidRPr="73765CD1" w:rsidR="4AF83963">
              <w:rPr>
                <w:rFonts w:ascii="Times New Roman" w:hAnsi="Times New Roman" w:eastAsia="Times New Roman" w:cs="Times New Roman"/>
                <w:b/>
                <w:bCs/>
                <w:color w:val="FFFFFF" w:themeColor="background1"/>
              </w:rPr>
              <w:t>goals?</w:t>
            </w:r>
          </w:p>
        </w:tc>
        <w:tc>
          <w:tcPr>
            <w:tcW w:w="3180" w:type="dxa"/>
            <w:gridSpan w:val="3"/>
            <w:vMerge w:val="restart"/>
            <w:shd w:val="clear" w:color="auto" w:fill="E7E6E6" w:themeFill="background2"/>
            <w:tcMar/>
          </w:tcPr>
          <w:p w:rsidR="62C74C23" w:rsidP="46AC79EA" w:rsidRDefault="210C3D37" w14:paraId="64258B9E" w14:textId="6940A516">
            <w:pPr>
              <w:spacing w:before="120" w:after="120"/>
              <w:rPr>
                <w:rFonts w:ascii="Times New Roman" w:hAnsi="Times New Roman" w:eastAsia="Times New Roman" w:cs="Times New Roman"/>
                <w:b/>
                <w:bCs/>
                <w:color w:val="4472C4" w:themeColor="accent1"/>
              </w:rPr>
            </w:pPr>
            <w:r w:rsidRPr="46AC79EA">
              <w:rPr>
                <w:rFonts w:ascii="Times New Roman" w:hAnsi="Times New Roman" w:eastAsia="Times New Roman" w:cs="Times New Roman"/>
                <w:b/>
                <w:bCs/>
                <w:color w:val="4472C4" w:themeColor="accent1"/>
              </w:rPr>
              <w:t xml:space="preserve">How does the program’s values align with </w:t>
            </w:r>
            <w:r w:rsidRPr="46AC79EA" w:rsidR="4B4C8FA7">
              <w:rPr>
                <w:rFonts w:ascii="Times New Roman" w:hAnsi="Times New Roman" w:eastAsia="Times New Roman" w:cs="Times New Roman"/>
                <w:b/>
                <w:bCs/>
                <w:color w:val="4472C4" w:themeColor="accent1"/>
              </w:rPr>
              <w:t xml:space="preserve">the </w:t>
            </w:r>
            <w:r w:rsidRPr="46AC79EA">
              <w:rPr>
                <w:rFonts w:ascii="Times New Roman" w:hAnsi="Times New Roman" w:eastAsia="Times New Roman" w:cs="Times New Roman"/>
                <w:b/>
                <w:bCs/>
                <w:color w:val="4472C4" w:themeColor="accent1"/>
              </w:rPr>
              <w:t>college’s? Specifically in relation to the communities</w:t>
            </w:r>
            <w:r w:rsidRPr="46AC79EA" w:rsidR="6FFB4725">
              <w:rPr>
                <w:rFonts w:ascii="Times New Roman" w:hAnsi="Times New Roman" w:eastAsia="Times New Roman" w:cs="Times New Roman"/>
                <w:b/>
                <w:bCs/>
                <w:color w:val="4472C4" w:themeColor="accent1"/>
              </w:rPr>
              <w:t xml:space="preserve"> (</w:t>
            </w:r>
            <w:r w:rsidRPr="46AC79EA" w:rsidR="2FFD3460">
              <w:rPr>
                <w:rFonts w:ascii="Times New Roman" w:hAnsi="Times New Roman" w:eastAsia="Times New Roman" w:cs="Times New Roman"/>
                <w:b/>
                <w:bCs/>
                <w:color w:val="4472C4" w:themeColor="accent1"/>
              </w:rPr>
              <w:t>and possibly accountability</w:t>
            </w:r>
            <w:r w:rsidRPr="46AC79EA" w:rsidR="080D0733">
              <w:rPr>
                <w:rFonts w:ascii="Times New Roman" w:hAnsi="Times New Roman" w:eastAsia="Times New Roman" w:cs="Times New Roman"/>
                <w:b/>
                <w:bCs/>
                <w:color w:val="4472C4" w:themeColor="accent1"/>
              </w:rPr>
              <w:t>)</w:t>
            </w:r>
            <w:r w:rsidRPr="46AC79EA" w:rsidR="2FFD3460">
              <w:rPr>
                <w:rFonts w:ascii="Times New Roman" w:hAnsi="Times New Roman" w:eastAsia="Times New Roman" w:cs="Times New Roman"/>
                <w:b/>
                <w:bCs/>
                <w:color w:val="4472C4" w:themeColor="accent1"/>
              </w:rPr>
              <w:t>?</w:t>
            </w:r>
          </w:p>
          <w:p w:rsidR="62C74C23" w:rsidP="46AC79EA" w:rsidRDefault="61A663BE" w14:paraId="63A92888" w14:textId="7B392CCF">
            <w:pPr>
              <w:spacing w:before="120" w:after="120"/>
              <w:rPr>
                <w:rFonts w:ascii="Times New Roman" w:hAnsi="Times New Roman" w:eastAsia="Times New Roman" w:cs="Times New Roman"/>
                <w:b/>
                <w:bCs/>
                <w:color w:val="4472C4" w:themeColor="accent1"/>
              </w:rPr>
            </w:pPr>
            <w:r w:rsidRPr="46AC79EA">
              <w:rPr>
                <w:rFonts w:ascii="Times New Roman" w:hAnsi="Times New Roman" w:eastAsia="Times New Roman" w:cs="Times New Roman"/>
                <w:b/>
                <w:bCs/>
                <w:color w:val="4472C4" w:themeColor="accent1"/>
              </w:rPr>
              <w:t>Could you provide a bit more clarity here?</w:t>
            </w:r>
          </w:p>
        </w:tc>
      </w:tr>
      <w:tr w:rsidR="62C74C23" w:rsidTr="4B278573" w14:paraId="1A705D2D" w14:textId="77777777">
        <w:trPr>
          <w:trHeight w:val="300"/>
        </w:trPr>
        <w:tc>
          <w:tcPr>
            <w:tcW w:w="7095" w:type="dxa"/>
            <w:gridSpan w:val="6"/>
            <w:vMerge/>
            <w:tcMar/>
          </w:tcPr>
          <w:p w:rsidR="00F05F64" w:rsidRDefault="00F05F64" w14:paraId="6E70CAAB" w14:textId="77777777"/>
        </w:tc>
        <w:tc>
          <w:tcPr>
            <w:tcW w:w="1395" w:type="dxa"/>
            <w:gridSpan w:val="2"/>
            <w:shd w:val="clear" w:color="auto" w:fill="92D050"/>
            <w:tcMar/>
          </w:tcPr>
          <w:p w:rsidR="6EF703B8" w:rsidP="73765CD1" w:rsidRDefault="338471F4" w14:paraId="7044805D" w14:textId="6B7BF3E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485CC3B1" w:rsidRDefault="62C74C23" w14:paraId="1D17E6CF" w14:textId="21E2D804">
            <w:pPr>
              <w:spacing w:before="120" w:after="120"/>
              <w:rPr>
                <w:rFonts w:ascii="Times New Roman" w:hAnsi="Times New Roman" w:eastAsia="Times New Roman" w:cs="Times New Roman"/>
                <w:color w:val="000000" w:themeColor="text1"/>
                <w:highlight w:val="yellow"/>
              </w:rPr>
            </w:pPr>
          </w:p>
        </w:tc>
        <w:tc>
          <w:tcPr>
            <w:tcW w:w="1140" w:type="dxa"/>
            <w:shd w:val="clear" w:color="auto" w:fill="E7E6E6" w:themeFill="background2"/>
            <w:tcMar/>
          </w:tcPr>
          <w:p w:rsidR="6EF703B8" w:rsidP="73765CD1" w:rsidRDefault="338471F4" w14:paraId="607FEBC7" w14:textId="15A85DB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p w:rsidR="62C74C23" w:rsidP="73765CD1" w:rsidRDefault="62C74C23" w14:paraId="7CB8A289" w14:textId="4C83BFBC">
            <w:pPr>
              <w:spacing w:before="120" w:after="120"/>
              <w:rPr>
                <w:rFonts w:ascii="Times New Roman" w:hAnsi="Times New Roman" w:eastAsia="Times New Roman" w:cs="Times New Roman"/>
                <w:color w:val="000000" w:themeColor="text1"/>
              </w:rPr>
            </w:pPr>
          </w:p>
        </w:tc>
        <w:tc>
          <w:tcPr>
            <w:tcW w:w="1725" w:type="dxa"/>
            <w:gridSpan w:val="4"/>
            <w:shd w:val="clear" w:color="auto" w:fill="E7E6E6" w:themeFill="background2"/>
            <w:tcMar/>
          </w:tcPr>
          <w:p w:rsidR="6EF703B8" w:rsidP="73765CD1" w:rsidRDefault="73765CD1" w14:paraId="147B4BA7" w14:textId="08FBCD10">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EF703B8" w:rsidP="10976E6D" w:rsidRDefault="6EF703B8" w14:paraId="7C8D9720" w14:textId="714B3873">
            <w:pPr>
              <w:spacing w:before="120" w:after="120"/>
              <w:jc w:val="center"/>
              <w:rPr>
                <w:rFonts w:ascii="Times New Roman" w:hAnsi="Times New Roman" w:eastAsia="Times New Roman" w:cs="Times New Roman"/>
                <w:color w:val="000000" w:themeColor="text1"/>
              </w:rPr>
            </w:pPr>
          </w:p>
        </w:tc>
        <w:tc>
          <w:tcPr>
            <w:tcW w:w="3180" w:type="dxa"/>
            <w:gridSpan w:val="3"/>
            <w:vMerge/>
            <w:tcMar/>
          </w:tcPr>
          <w:p w:rsidR="00F05F64" w:rsidRDefault="00F05F64" w14:paraId="52BB7D31" w14:textId="77777777"/>
        </w:tc>
      </w:tr>
      <w:tr w:rsidR="7ED97D0E" w:rsidTr="4B278573" w14:paraId="5A6EB4A3" w14:textId="77777777">
        <w:tc>
          <w:tcPr>
            <w:tcW w:w="7095" w:type="dxa"/>
            <w:gridSpan w:val="6"/>
            <w:vMerge w:val="restart"/>
            <w:tcMar/>
          </w:tcPr>
          <w:p w:rsidR="1A9291DF" w:rsidP="23AB6581" w:rsidRDefault="56327F73" w14:paraId="745478E9" w14:textId="75CFE1E7">
            <w:pPr>
              <w:spacing w:before="120" w:after="120"/>
              <w:rPr>
                <w:rFonts w:ascii="Segoe UI" w:hAnsi="Segoe UI" w:eastAsia="Segoe UI" w:cs="Segoe UI"/>
                <w:sz w:val="21"/>
                <w:szCs w:val="21"/>
              </w:rPr>
            </w:pPr>
            <w:r w:rsidRPr="23AB6581">
              <w:rPr>
                <w:rFonts w:ascii="Times New Roman" w:hAnsi="Times New Roman" w:eastAsia="Times New Roman" w:cs="Times New Roman"/>
                <w:b/>
                <w:bCs/>
                <w:color w:val="000000" w:themeColor="text1"/>
                <w:sz w:val="24"/>
                <w:szCs w:val="24"/>
              </w:rPr>
              <w:t xml:space="preserve">4. Equity Statement and Evidence: </w:t>
            </w:r>
            <w:r w:rsidRPr="23AB6581" w:rsidR="30EF1DC6">
              <w:rPr>
                <w:rFonts w:ascii="Segoe UI" w:hAnsi="Segoe UI" w:eastAsia="Segoe UI" w:cs="Segoe UI"/>
              </w:rPr>
              <w:t xml:space="preserve">What efforts have been made to make the program more equitable? </w:t>
            </w:r>
            <w:hyperlink r:id="rId20">
              <w:r w:rsidRPr="23AB6581" w:rsidR="30EF1DC6">
                <w:rPr>
                  <w:rStyle w:val="Hyperlink"/>
                  <w:rFonts w:ascii="Segoe UI" w:hAnsi="Segoe UI" w:eastAsia="Segoe UI" w:cs="Segoe UI"/>
                  <w:b/>
                  <w:bCs/>
                </w:rPr>
                <w:t>(Resources here)</w:t>
              </w:r>
            </w:hyperlink>
          </w:p>
          <w:p w:rsidR="7ED97D0E" w:rsidP="09241D55" w:rsidRDefault="2A748B47" w14:paraId="4BF96DEC" w14:textId="72207599">
            <w:pPr>
              <w:spacing w:before="120" w:after="120" w:line="259" w:lineRule="auto"/>
              <w:rPr>
                <w:rFonts w:ascii="Segoe UI" w:hAnsi="Segoe UI" w:eastAsia="Segoe UI" w:cs="Segoe UI"/>
              </w:rPr>
            </w:pPr>
            <w:r w:rsidRPr="09241D55">
              <w:rPr>
                <w:rFonts w:ascii="Segoe UI" w:hAnsi="Segoe UI" w:eastAsia="Segoe UI" w:cs="Segoe UI"/>
              </w:rPr>
              <w:t xml:space="preserve">See the </w:t>
            </w:r>
            <w:hyperlink r:id="rId21">
              <w:r w:rsidRPr="09241D55">
                <w:rPr>
                  <w:rStyle w:val="Hyperlink"/>
                  <w:rFonts w:ascii="Segoe UI" w:hAnsi="Segoe UI" w:eastAsia="Segoe UI" w:cs="Segoe UI"/>
                  <w:b/>
                  <w:bCs/>
                </w:rPr>
                <w:t>Nu</w:t>
              </w:r>
              <w:r w:rsidRPr="09241D55" w:rsidR="37A67D6A">
                <w:rPr>
                  <w:rStyle w:val="Hyperlink"/>
                  <w:rFonts w:ascii="Segoe UI" w:hAnsi="Segoe UI" w:eastAsia="Segoe UI" w:cs="Segoe UI"/>
                  <w:b/>
                  <w:bCs/>
                </w:rPr>
                <w:t>trition &amp; Dietetic Technician</w:t>
              </w:r>
              <w:r w:rsidRPr="09241D55" w:rsidR="6EE29CDD">
                <w:rPr>
                  <w:rStyle w:val="Hyperlink"/>
                  <w:rFonts w:ascii="Segoe UI" w:hAnsi="Segoe UI" w:eastAsia="Segoe UI" w:cs="Segoe UI"/>
                  <w:b/>
                  <w:bCs/>
                </w:rPr>
                <w:t xml:space="preserve"> </w:t>
              </w:r>
              <w:r w:rsidRPr="09241D55">
                <w:rPr>
                  <w:rStyle w:val="Hyperlink"/>
                  <w:rFonts w:ascii="Segoe UI" w:hAnsi="Segoe UI" w:eastAsia="Segoe UI" w:cs="Segoe UI"/>
                  <w:b/>
                  <w:bCs/>
                </w:rPr>
                <w:t xml:space="preserve">Program Policies and Procedures </w:t>
              </w:r>
              <w:r w:rsidRPr="09241D55" w:rsidR="12368365">
                <w:rPr>
                  <w:rStyle w:val="Hyperlink"/>
                  <w:rFonts w:ascii="Segoe UI" w:hAnsi="Segoe UI" w:eastAsia="Segoe UI" w:cs="Segoe UI"/>
                  <w:b/>
                  <w:bCs/>
                </w:rPr>
                <w:t>Section 6/Equitable Treatment ACEND Standard 8.1d</w:t>
              </w:r>
            </w:hyperlink>
            <w:r w:rsidRPr="09241D55" w:rsidR="12368365">
              <w:rPr>
                <w:rFonts w:ascii="Segoe UI" w:hAnsi="Segoe UI" w:eastAsia="Segoe UI" w:cs="Segoe UI"/>
                <w:b/>
                <w:bCs/>
              </w:rPr>
              <w:t>.</w:t>
            </w:r>
          </w:p>
          <w:p w:rsidR="7ED97D0E" w:rsidP="73765CD1" w:rsidRDefault="7ED97D0E" w14:paraId="727AC70B" w14:textId="2E358936">
            <w:pPr>
              <w:spacing w:before="120" w:after="120" w:line="259" w:lineRule="auto"/>
              <w:rPr>
                <w:rFonts w:ascii="Times New Roman" w:hAnsi="Times New Roman" w:eastAsia="Times New Roman" w:cs="Times New Roman"/>
                <w:b/>
                <w:bCs/>
                <w:color w:val="000000" w:themeColor="text1"/>
                <w:sz w:val="24"/>
                <w:szCs w:val="24"/>
              </w:rPr>
            </w:pPr>
          </w:p>
        </w:tc>
        <w:tc>
          <w:tcPr>
            <w:tcW w:w="4260" w:type="dxa"/>
            <w:gridSpan w:val="7"/>
            <w:shd w:val="clear" w:color="auto" w:fill="3B3838" w:themeFill="background2" w:themeFillShade="40"/>
            <w:tcMar/>
          </w:tcPr>
          <w:p w:rsidR="1A9291DF" w:rsidP="73765CD1" w:rsidRDefault="73765CD1" w14:paraId="1FA05D53" w14:textId="60C57F7D">
            <w:pPr>
              <w:spacing w:before="120" w:after="120" w:line="259" w:lineRule="auto"/>
              <w:rPr>
                <w:rFonts w:ascii="Times New Roman" w:hAnsi="Times New Roman" w:eastAsia="Times New Roman" w:cs="Times New Roman"/>
                <w:color w:val="000000" w:themeColor="text1"/>
              </w:rPr>
            </w:pPr>
            <w:r w:rsidRPr="73765CD1">
              <w:rPr>
                <w:rFonts w:ascii="Times New Roman" w:hAnsi="Times New Roman" w:eastAsia="Times New Roman" w:cs="Times New Roman"/>
                <w:b/>
                <w:bCs/>
                <w:color w:val="FFFFFF" w:themeColor="background1"/>
              </w:rPr>
              <w:t>Appropriate efforts have been made to make the program more equitable?</w:t>
            </w:r>
          </w:p>
          <w:p w:rsidR="1A9291DF" w:rsidP="73765CD1" w:rsidRDefault="1A9291DF" w14:paraId="3921D6E9" w14:textId="4C487A2E">
            <w:pPr>
              <w:spacing w:before="120" w:after="120" w:line="259" w:lineRule="auto"/>
              <w:jc w:val="center"/>
              <w:rPr>
                <w:rFonts w:ascii="Times New Roman" w:hAnsi="Times New Roman" w:eastAsia="Times New Roman" w:cs="Times New Roman"/>
                <w:color w:val="000000" w:themeColor="text1"/>
              </w:rPr>
            </w:pPr>
          </w:p>
          <w:p w:rsidR="1A9291DF" w:rsidP="73765CD1" w:rsidRDefault="1A9291DF" w14:paraId="7B6CC5E4" w14:textId="2DD73020">
            <w:pPr>
              <w:spacing w:before="120" w:after="120"/>
              <w:jc w:val="center"/>
              <w:rPr>
                <w:rFonts w:ascii="Times New Roman" w:hAnsi="Times New Roman" w:eastAsia="Times New Roman" w:cs="Times New Roman"/>
                <w:color w:val="000000" w:themeColor="text1"/>
              </w:rPr>
            </w:pPr>
          </w:p>
        </w:tc>
        <w:tc>
          <w:tcPr>
            <w:tcW w:w="3180" w:type="dxa"/>
            <w:gridSpan w:val="3"/>
            <w:vMerge w:val="restart"/>
            <w:shd w:val="clear" w:color="auto" w:fill="E7E6E6" w:themeFill="background2"/>
            <w:tcMar/>
          </w:tcPr>
          <w:p w:rsidR="7ED97D0E" w:rsidP="10976E6D" w:rsidRDefault="7EB42737" w14:paraId="0F49409C" w14:textId="5978BC66">
            <w:pPr>
              <w:spacing w:before="120" w:after="120"/>
              <w:rPr>
                <w:rFonts w:ascii="Times New Roman" w:hAnsi="Times New Roman" w:eastAsia="Times New Roman" w:cs="Times New Roman"/>
                <w:b/>
                <w:bCs/>
                <w:color w:val="4472C4" w:themeColor="accent1"/>
              </w:rPr>
            </w:pPr>
            <w:r w:rsidRPr="10976E6D">
              <w:rPr>
                <w:rFonts w:ascii="Times New Roman" w:hAnsi="Times New Roman" w:eastAsia="Times New Roman" w:cs="Times New Roman"/>
                <w:b/>
                <w:bCs/>
                <w:color w:val="4471C4"/>
              </w:rPr>
              <w:t>There are a few statements about equity</w:t>
            </w:r>
            <w:r w:rsidRPr="10976E6D" w:rsidR="03D6FCB7">
              <w:rPr>
                <w:rFonts w:ascii="Times New Roman" w:hAnsi="Times New Roman" w:eastAsia="Times New Roman" w:cs="Times New Roman"/>
                <w:b/>
                <w:bCs/>
                <w:color w:val="4471C4"/>
              </w:rPr>
              <w:t>,</w:t>
            </w:r>
            <w:r w:rsidRPr="10976E6D">
              <w:rPr>
                <w:rFonts w:ascii="Times New Roman" w:hAnsi="Times New Roman" w:eastAsia="Times New Roman" w:cs="Times New Roman"/>
                <w:b/>
                <w:bCs/>
                <w:color w:val="4471C4"/>
              </w:rPr>
              <w:t xml:space="preserve"> but does not go into specifics as to how the </w:t>
            </w:r>
            <w:r w:rsidRPr="10976E6D" w:rsidR="3E6D8E24">
              <w:rPr>
                <w:rFonts w:ascii="Times New Roman" w:hAnsi="Times New Roman" w:eastAsia="Times New Roman" w:cs="Times New Roman"/>
                <w:b/>
                <w:bCs/>
                <w:color w:val="4471C4"/>
              </w:rPr>
              <w:t xml:space="preserve">department enacts equity. Why </w:t>
            </w:r>
            <w:r w:rsidRPr="10976E6D" w:rsidR="7CD9D0DF">
              <w:rPr>
                <w:rFonts w:ascii="Calibri" w:hAnsi="Calibri" w:eastAsia="Calibri" w:cs="Calibri"/>
                <w:b/>
                <w:bCs/>
                <w:color w:val="4471C4"/>
              </w:rPr>
              <w:t>aren’t pell grants or federal loans for all certificates?</w:t>
            </w:r>
            <w:r w:rsidRPr="10976E6D" w:rsidR="7CD9D0DF">
              <w:rPr>
                <w:rFonts w:ascii="Calibri" w:hAnsi="Calibri" w:eastAsia="Calibri" w:cs="Calibri"/>
                <w:color w:val="4471C4"/>
              </w:rPr>
              <w:t xml:space="preserve"> </w:t>
            </w:r>
            <w:r w:rsidRPr="10976E6D" w:rsidR="7CD9D0DF">
              <w:rPr>
                <w:rFonts w:ascii="Times New Roman" w:hAnsi="Times New Roman" w:eastAsia="Times New Roman" w:cs="Times New Roman"/>
                <w:color w:val="4471C4"/>
              </w:rPr>
              <w:t xml:space="preserve"> </w:t>
            </w:r>
            <w:r w:rsidRPr="10976E6D" w:rsidR="74F6DB3A">
              <w:rPr>
                <w:rFonts w:ascii="Times New Roman" w:hAnsi="Times New Roman" w:eastAsia="Times New Roman" w:cs="Times New Roman"/>
                <w:b/>
                <w:bCs/>
                <w:color w:val="4471C4"/>
              </w:rPr>
              <w:t xml:space="preserve"> </w:t>
            </w:r>
            <w:commentRangeStart w:id="3"/>
            <w:commentRangeEnd w:id="3"/>
            <w:r w:rsidR="7ED97D0E">
              <w:commentReference w:id="3"/>
            </w:r>
          </w:p>
          <w:p w:rsidR="7ED97D0E" w:rsidP="46AC79EA" w:rsidRDefault="6BDA0F39" w14:paraId="5B9B7822" w14:textId="14C6E2E3">
            <w:pPr>
              <w:spacing w:before="120" w:after="120"/>
              <w:rPr>
                <w:rFonts w:ascii="Times New Roman" w:hAnsi="Times New Roman" w:eastAsia="Times New Roman" w:cs="Times New Roman"/>
                <w:b/>
                <w:bCs/>
                <w:color w:val="4472C4" w:themeColor="accent1"/>
              </w:rPr>
            </w:pPr>
            <w:r w:rsidRPr="46AC79EA">
              <w:rPr>
                <w:rFonts w:ascii="Times New Roman" w:hAnsi="Times New Roman" w:eastAsia="Times New Roman" w:cs="Times New Roman"/>
                <w:b/>
                <w:bCs/>
                <w:color w:val="4472C4" w:themeColor="accent1"/>
              </w:rPr>
              <w:t>There is an opportunity for improvement on this response.</w:t>
            </w:r>
          </w:p>
        </w:tc>
      </w:tr>
      <w:tr w:rsidR="73765CD1" w:rsidTr="4B278573" w14:paraId="0A343A66" w14:textId="77777777">
        <w:tc>
          <w:tcPr>
            <w:tcW w:w="7095" w:type="dxa"/>
            <w:gridSpan w:val="6"/>
            <w:vMerge/>
            <w:tcMar/>
          </w:tcPr>
          <w:p w:rsidR="00F05F64" w:rsidRDefault="00F05F64" w14:paraId="7E7BF038" w14:textId="77777777"/>
        </w:tc>
        <w:tc>
          <w:tcPr>
            <w:tcW w:w="1395" w:type="dxa"/>
            <w:gridSpan w:val="2"/>
            <w:shd w:val="clear" w:color="auto" w:fill="E7E6E6" w:themeFill="background2"/>
            <w:tcMar/>
          </w:tcPr>
          <w:p w:rsidR="338471F4" w:rsidP="73765CD1" w:rsidRDefault="338471F4" w14:paraId="45C9C2B3" w14:textId="6B7BF3E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3765CD1" w:rsidP="73765CD1" w:rsidRDefault="73765CD1" w14:paraId="60DF2275" w14:textId="21E2D804">
            <w:pPr>
              <w:spacing w:before="120" w:after="120"/>
              <w:rPr>
                <w:rFonts w:ascii="Times New Roman" w:hAnsi="Times New Roman" w:eastAsia="Times New Roman" w:cs="Times New Roman"/>
                <w:color w:val="000000" w:themeColor="text1"/>
              </w:rPr>
            </w:pPr>
          </w:p>
          <w:p w:rsidR="73765CD1" w:rsidP="73765CD1" w:rsidRDefault="73765CD1" w14:paraId="2EC7AD45" w14:textId="7C44A576">
            <w:pPr>
              <w:spacing w:before="120" w:after="120"/>
              <w:rPr>
                <w:rFonts w:ascii="Times New Roman" w:hAnsi="Times New Roman" w:eastAsia="Times New Roman" w:cs="Times New Roman"/>
                <w:color w:val="000000" w:themeColor="text1"/>
              </w:rPr>
            </w:pPr>
          </w:p>
        </w:tc>
        <w:tc>
          <w:tcPr>
            <w:tcW w:w="1140" w:type="dxa"/>
            <w:shd w:val="clear" w:color="auto" w:fill="FFC000" w:themeFill="accent4"/>
            <w:tcMar/>
          </w:tcPr>
          <w:p w:rsidR="0BC5CFC5" w:rsidP="73765CD1" w:rsidRDefault="0BC5CFC5" w14:paraId="0ADC4E2D" w14:textId="21209E1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p w:rsidR="73765CD1" w:rsidP="73765CD1" w:rsidRDefault="73765CD1" w14:paraId="3F17B474" w14:textId="5D1D47D2">
            <w:pPr>
              <w:spacing w:before="120" w:after="120"/>
              <w:rPr>
                <w:rFonts w:ascii="Times New Roman" w:hAnsi="Times New Roman" w:eastAsia="Times New Roman" w:cs="Times New Roman"/>
                <w:color w:val="000000" w:themeColor="text1"/>
              </w:rPr>
            </w:pPr>
          </w:p>
        </w:tc>
        <w:tc>
          <w:tcPr>
            <w:tcW w:w="1725" w:type="dxa"/>
            <w:gridSpan w:val="4"/>
            <w:shd w:val="clear" w:color="auto" w:fill="E7E6E6" w:themeFill="background2"/>
            <w:tcMar/>
          </w:tcPr>
          <w:p w:rsidR="73765CD1" w:rsidP="73765CD1" w:rsidRDefault="73765CD1" w14:paraId="2F4C93B3" w14:textId="1B4D042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73765CD1" w:rsidP="73765CD1" w:rsidRDefault="73765CD1" w14:paraId="796111DB" w14:textId="1F80DC80">
            <w:pPr>
              <w:spacing w:before="120" w:after="120"/>
              <w:rPr>
                <w:rFonts w:ascii="Times New Roman" w:hAnsi="Times New Roman" w:eastAsia="Times New Roman" w:cs="Times New Roman"/>
                <w:color w:val="000000" w:themeColor="text1"/>
              </w:rPr>
            </w:pPr>
          </w:p>
        </w:tc>
        <w:tc>
          <w:tcPr>
            <w:tcW w:w="3180" w:type="dxa"/>
            <w:gridSpan w:val="3"/>
            <w:vMerge/>
            <w:tcMar/>
          </w:tcPr>
          <w:p w:rsidR="00F05F64" w:rsidRDefault="00F05F64" w14:paraId="560A27D4" w14:textId="77777777"/>
        </w:tc>
      </w:tr>
      <w:tr w:rsidR="62C74C23" w:rsidTr="4B278573" w14:paraId="4A5DACA2" w14:textId="77777777">
        <w:trPr>
          <w:trHeight w:val="540"/>
        </w:trPr>
        <w:tc>
          <w:tcPr>
            <w:tcW w:w="14535" w:type="dxa"/>
            <w:gridSpan w:val="16"/>
            <w:shd w:val="clear" w:color="auto" w:fill="FFC000" w:themeFill="accent4"/>
            <w:tcMar/>
          </w:tcPr>
          <w:p w:rsidR="51ABB05E" w:rsidP="73765CD1" w:rsidRDefault="0958DDB6" w14:paraId="78DF1002" w14:textId="43862F27">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II. Program Curriculum: </w:t>
            </w:r>
          </w:p>
        </w:tc>
      </w:tr>
      <w:tr w:rsidR="62C74C23" w:rsidTr="4B278573" w14:paraId="613B0BE5" w14:textId="77777777">
        <w:tc>
          <w:tcPr>
            <w:tcW w:w="7095" w:type="dxa"/>
            <w:gridSpan w:val="6"/>
            <w:vMerge w:val="restart"/>
            <w:tcMar/>
          </w:tcPr>
          <w:p w:rsidR="2CE08189" w:rsidP="2053EEB7" w:rsidRDefault="2C70DD2A" w14:paraId="6E883992" w14:textId="24691FEF">
            <w:pPr>
              <w:spacing w:before="120" w:after="120"/>
              <w:rPr>
                <w:rFonts w:ascii="Times New Roman" w:hAnsi="Times New Roman" w:eastAsia="Times New Roman" w:cs="Times New Roman"/>
                <w:sz w:val="24"/>
                <w:szCs w:val="24"/>
              </w:rPr>
            </w:pPr>
            <w:r w:rsidRPr="2E6C9328">
              <w:rPr>
                <w:rFonts w:ascii="Times New Roman" w:hAnsi="Times New Roman" w:eastAsia="Times New Roman" w:cs="Times New Roman"/>
                <w:b/>
                <w:bCs/>
                <w:color w:val="000000" w:themeColor="text1"/>
                <w:sz w:val="24"/>
                <w:szCs w:val="24"/>
              </w:rPr>
              <w:t xml:space="preserve">1. </w:t>
            </w:r>
            <w:r w:rsidRPr="2E6C9328" w:rsidR="2E94F987">
              <w:rPr>
                <w:rFonts w:ascii="Times New Roman" w:hAnsi="Times New Roman" w:eastAsia="Times New Roman" w:cs="Times New Roman"/>
                <w:b/>
                <w:bCs/>
                <w:color w:val="000000" w:themeColor="text1"/>
                <w:sz w:val="24"/>
                <w:szCs w:val="24"/>
              </w:rPr>
              <w:t xml:space="preserve">When reviewing the curriculum for the certificate and/or degree, are there any courses that need to be added, deleted, or modified? </w:t>
            </w:r>
          </w:p>
          <w:p w:rsidR="68BE337C" w:rsidP="2E6C9328" w:rsidRDefault="68BE337C" w14:paraId="7C37D0FF" w14:textId="61413216">
            <w:pPr>
              <w:spacing w:before="120" w:after="120" w:line="259" w:lineRule="auto"/>
              <w:rPr>
                <w:rFonts w:ascii="Times New Roman" w:hAnsi="Times New Roman" w:eastAsia="Times New Roman" w:cs="Times New Roman"/>
                <w:color w:val="000000" w:themeColor="text1"/>
                <w:sz w:val="24"/>
                <w:szCs w:val="24"/>
              </w:rPr>
            </w:pPr>
            <w:r w:rsidRPr="2E6C9328">
              <w:rPr>
                <w:rFonts w:ascii="Times New Roman" w:hAnsi="Times New Roman" w:eastAsia="Times New Roman" w:cs="Times New Roman"/>
                <w:color w:val="000000" w:themeColor="text1"/>
                <w:sz w:val="24"/>
                <w:szCs w:val="24"/>
              </w:rPr>
              <w:t>To date, all suggested changes/feedback have been incorporated into the</w:t>
            </w:r>
            <w:r w:rsidRPr="2E6C9328" w:rsidR="6D645FAC">
              <w:rPr>
                <w:rFonts w:ascii="Times New Roman" w:hAnsi="Times New Roman" w:eastAsia="Times New Roman" w:cs="Times New Roman"/>
                <w:color w:val="000000" w:themeColor="text1"/>
                <w:sz w:val="24"/>
                <w:szCs w:val="24"/>
              </w:rPr>
              <w:t xml:space="preserve"> degree and</w:t>
            </w:r>
            <w:r w:rsidRPr="2E6C9328">
              <w:rPr>
                <w:rFonts w:ascii="Times New Roman" w:hAnsi="Times New Roman" w:eastAsia="Times New Roman" w:cs="Times New Roman"/>
                <w:color w:val="000000" w:themeColor="text1"/>
                <w:sz w:val="24"/>
                <w:szCs w:val="24"/>
              </w:rPr>
              <w:t xml:space="preserve"> courses. No courses need to be added, deleted or modified at this time. </w:t>
            </w:r>
          </w:p>
          <w:p w:rsidR="62C74C23" w:rsidP="09241D55" w:rsidRDefault="7DB9D1BD" w14:paraId="15DBDD86" w14:textId="6E209B9D">
            <w:pPr>
              <w:spacing w:before="120" w:after="120" w:line="259" w:lineRule="auto"/>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The NDTAAS degree was recently modified to include three stackable certificates and</w:t>
            </w:r>
            <w:r w:rsidRPr="09241D55" w:rsidR="7C071229">
              <w:rPr>
                <w:rFonts w:ascii="Times New Roman" w:hAnsi="Times New Roman" w:eastAsia="Times New Roman" w:cs="Times New Roman"/>
                <w:color w:val="000000" w:themeColor="text1"/>
                <w:sz w:val="24"/>
                <w:szCs w:val="24"/>
              </w:rPr>
              <w:t xml:space="preserve"> modified to</w:t>
            </w:r>
            <w:r w:rsidRPr="09241D55">
              <w:rPr>
                <w:rFonts w:ascii="Times New Roman" w:hAnsi="Times New Roman" w:eastAsia="Times New Roman" w:cs="Times New Roman"/>
                <w:color w:val="000000" w:themeColor="text1"/>
                <w:sz w:val="24"/>
                <w:szCs w:val="24"/>
              </w:rPr>
              <w:t xml:space="preserve"> 65 credits.</w:t>
            </w:r>
            <w:r w:rsidRPr="09241D55" w:rsidR="39627437">
              <w:rPr>
                <w:rFonts w:ascii="Times New Roman" w:hAnsi="Times New Roman" w:eastAsia="Times New Roman" w:cs="Times New Roman"/>
                <w:color w:val="000000" w:themeColor="text1"/>
                <w:sz w:val="24"/>
                <w:szCs w:val="24"/>
              </w:rPr>
              <w:t xml:space="preserve"> </w:t>
            </w:r>
            <w:r w:rsidRPr="09241D55" w:rsidR="50D393A4">
              <w:rPr>
                <w:rFonts w:ascii="Times New Roman" w:hAnsi="Times New Roman" w:eastAsia="Times New Roman" w:cs="Times New Roman"/>
                <w:color w:val="000000" w:themeColor="text1"/>
                <w:sz w:val="24"/>
                <w:szCs w:val="24"/>
              </w:rPr>
              <w:t xml:space="preserve">Per the </w:t>
            </w:r>
            <w:r w:rsidRPr="09241D55" w:rsidR="3F508AFA">
              <w:rPr>
                <w:rFonts w:ascii="Times New Roman" w:hAnsi="Times New Roman" w:eastAsia="Times New Roman" w:cs="Times New Roman"/>
                <w:color w:val="000000" w:themeColor="text1"/>
                <w:sz w:val="24"/>
                <w:szCs w:val="24"/>
              </w:rPr>
              <w:t>Accreditation Council for Education in Nutrition and Dietetics (ACEND)</w:t>
            </w:r>
            <w:r w:rsidRPr="09241D55" w:rsidR="50D393A4">
              <w:rPr>
                <w:rFonts w:ascii="Times New Roman" w:hAnsi="Times New Roman" w:eastAsia="Times New Roman" w:cs="Times New Roman"/>
                <w:color w:val="000000" w:themeColor="text1"/>
                <w:sz w:val="24"/>
                <w:szCs w:val="24"/>
              </w:rPr>
              <w:t xml:space="preserve"> t</w:t>
            </w:r>
            <w:r w:rsidRPr="09241D55" w:rsidR="1B588A3C">
              <w:rPr>
                <w:rFonts w:ascii="Times New Roman" w:hAnsi="Times New Roman" w:eastAsia="Times New Roman" w:cs="Times New Roman"/>
                <w:color w:val="000000" w:themeColor="text1"/>
                <w:sz w:val="24"/>
                <w:szCs w:val="24"/>
              </w:rPr>
              <w:t xml:space="preserve">he </w:t>
            </w:r>
            <w:r w:rsidRPr="09241D55" w:rsidR="463112A8">
              <w:rPr>
                <w:rFonts w:ascii="Times New Roman" w:hAnsi="Times New Roman" w:eastAsia="Times New Roman" w:cs="Times New Roman"/>
                <w:color w:val="000000" w:themeColor="text1"/>
                <w:sz w:val="24"/>
                <w:szCs w:val="24"/>
              </w:rPr>
              <w:t>N</w:t>
            </w:r>
            <w:r w:rsidRPr="09241D55" w:rsidR="334D04B8">
              <w:rPr>
                <w:rFonts w:ascii="Times New Roman" w:hAnsi="Times New Roman" w:eastAsia="Times New Roman" w:cs="Times New Roman"/>
                <w:sz w:val="24"/>
                <w:szCs w:val="24"/>
              </w:rPr>
              <w:t xml:space="preserve">utrition and </w:t>
            </w:r>
            <w:r w:rsidRPr="09241D55" w:rsidR="2227B19A">
              <w:rPr>
                <w:rFonts w:ascii="Times New Roman" w:hAnsi="Times New Roman" w:eastAsia="Times New Roman" w:cs="Times New Roman"/>
                <w:sz w:val="24"/>
                <w:szCs w:val="24"/>
              </w:rPr>
              <w:t>D</w:t>
            </w:r>
            <w:r w:rsidRPr="09241D55" w:rsidR="334D04B8">
              <w:rPr>
                <w:rFonts w:ascii="Times New Roman" w:hAnsi="Times New Roman" w:eastAsia="Times New Roman" w:cs="Times New Roman"/>
                <w:sz w:val="24"/>
                <w:szCs w:val="24"/>
              </w:rPr>
              <w:t xml:space="preserve">ietetic </w:t>
            </w:r>
            <w:r w:rsidRPr="09241D55" w:rsidR="40AD5E29">
              <w:rPr>
                <w:rFonts w:ascii="Times New Roman" w:hAnsi="Times New Roman" w:eastAsia="Times New Roman" w:cs="Times New Roman"/>
                <w:sz w:val="24"/>
                <w:szCs w:val="24"/>
              </w:rPr>
              <w:t>T</w:t>
            </w:r>
            <w:r w:rsidRPr="09241D55" w:rsidR="334D04B8">
              <w:rPr>
                <w:rFonts w:ascii="Times New Roman" w:hAnsi="Times New Roman" w:eastAsia="Times New Roman" w:cs="Times New Roman"/>
                <w:sz w:val="24"/>
                <w:szCs w:val="24"/>
              </w:rPr>
              <w:t>echnician (NDT)</w:t>
            </w:r>
            <w:r w:rsidRPr="09241D55" w:rsidR="6EF156C5">
              <w:rPr>
                <w:rFonts w:ascii="Times New Roman" w:hAnsi="Times New Roman" w:eastAsia="Times New Roman" w:cs="Times New Roman"/>
                <w:color w:val="000000" w:themeColor="text1"/>
                <w:sz w:val="24"/>
                <w:szCs w:val="24"/>
              </w:rPr>
              <w:t xml:space="preserve"> </w:t>
            </w:r>
            <w:r w:rsidRPr="09241D55" w:rsidR="5DCA6EC2">
              <w:rPr>
                <w:rFonts w:ascii="Times New Roman" w:hAnsi="Times New Roman" w:eastAsia="Times New Roman" w:cs="Times New Roman"/>
                <w:color w:val="000000" w:themeColor="text1"/>
                <w:sz w:val="24"/>
                <w:szCs w:val="24"/>
              </w:rPr>
              <w:t>P</w:t>
            </w:r>
            <w:r w:rsidRPr="09241D55" w:rsidR="6EF156C5">
              <w:rPr>
                <w:rFonts w:ascii="Times New Roman" w:hAnsi="Times New Roman" w:eastAsia="Times New Roman" w:cs="Times New Roman"/>
                <w:color w:val="000000" w:themeColor="text1"/>
                <w:sz w:val="24"/>
                <w:szCs w:val="24"/>
              </w:rPr>
              <w:t xml:space="preserve">rogram is required to complete an </w:t>
            </w:r>
            <w:r w:rsidRPr="09241D55" w:rsidR="6E81AFFB">
              <w:rPr>
                <w:rFonts w:ascii="Times New Roman" w:hAnsi="Times New Roman" w:eastAsia="Times New Roman" w:cs="Times New Roman"/>
                <w:color w:val="000000" w:themeColor="text1"/>
                <w:sz w:val="24"/>
                <w:szCs w:val="24"/>
              </w:rPr>
              <w:t>A</w:t>
            </w:r>
            <w:r w:rsidRPr="09241D55" w:rsidR="6EF156C5">
              <w:rPr>
                <w:rFonts w:ascii="Times New Roman" w:hAnsi="Times New Roman" w:eastAsia="Times New Roman" w:cs="Times New Roman"/>
                <w:color w:val="000000" w:themeColor="text1"/>
                <w:sz w:val="24"/>
                <w:szCs w:val="24"/>
              </w:rPr>
              <w:t xml:space="preserve">nnual </w:t>
            </w:r>
            <w:r w:rsidRPr="09241D55" w:rsidR="1D6B213B">
              <w:rPr>
                <w:rFonts w:ascii="Times New Roman" w:hAnsi="Times New Roman" w:eastAsia="Times New Roman" w:cs="Times New Roman"/>
                <w:color w:val="000000" w:themeColor="text1"/>
                <w:sz w:val="24"/>
                <w:szCs w:val="24"/>
              </w:rPr>
              <w:t>P</w:t>
            </w:r>
            <w:r w:rsidRPr="09241D55" w:rsidR="6EF156C5">
              <w:rPr>
                <w:rFonts w:ascii="Times New Roman" w:hAnsi="Times New Roman" w:eastAsia="Times New Roman" w:cs="Times New Roman"/>
                <w:color w:val="000000" w:themeColor="text1"/>
                <w:sz w:val="24"/>
                <w:szCs w:val="24"/>
              </w:rPr>
              <w:t xml:space="preserve">rogram </w:t>
            </w:r>
            <w:r w:rsidRPr="09241D55" w:rsidR="510BE211">
              <w:rPr>
                <w:rFonts w:ascii="Times New Roman" w:hAnsi="Times New Roman" w:eastAsia="Times New Roman" w:cs="Times New Roman"/>
                <w:color w:val="000000" w:themeColor="text1"/>
                <w:sz w:val="24"/>
                <w:szCs w:val="24"/>
              </w:rPr>
              <w:t>E</w:t>
            </w:r>
            <w:r w:rsidRPr="09241D55" w:rsidR="6EF156C5">
              <w:rPr>
                <w:rFonts w:ascii="Times New Roman" w:hAnsi="Times New Roman" w:eastAsia="Times New Roman" w:cs="Times New Roman"/>
                <w:color w:val="000000" w:themeColor="text1"/>
                <w:sz w:val="24"/>
                <w:szCs w:val="24"/>
              </w:rPr>
              <w:t xml:space="preserve">valuation </w:t>
            </w:r>
            <w:r w:rsidRPr="09241D55" w:rsidR="5BB59756">
              <w:rPr>
                <w:rFonts w:ascii="Times New Roman" w:hAnsi="Times New Roman" w:eastAsia="Times New Roman" w:cs="Times New Roman"/>
                <w:color w:val="000000" w:themeColor="text1"/>
                <w:sz w:val="24"/>
                <w:szCs w:val="24"/>
              </w:rPr>
              <w:t>P</w:t>
            </w:r>
            <w:r w:rsidRPr="09241D55" w:rsidR="6EF156C5">
              <w:rPr>
                <w:rFonts w:ascii="Times New Roman" w:hAnsi="Times New Roman" w:eastAsia="Times New Roman" w:cs="Times New Roman"/>
                <w:color w:val="000000" w:themeColor="text1"/>
                <w:sz w:val="24"/>
                <w:szCs w:val="24"/>
              </w:rPr>
              <w:t xml:space="preserve">lan </w:t>
            </w:r>
            <w:r w:rsidRPr="09241D55" w:rsidR="653F1570">
              <w:rPr>
                <w:rFonts w:ascii="Times New Roman" w:hAnsi="Times New Roman" w:eastAsia="Times New Roman" w:cs="Times New Roman"/>
                <w:color w:val="000000" w:themeColor="text1"/>
                <w:sz w:val="24"/>
                <w:szCs w:val="24"/>
              </w:rPr>
              <w:t xml:space="preserve">(PEP) </w:t>
            </w:r>
            <w:r w:rsidRPr="09241D55" w:rsidR="6EF156C5">
              <w:rPr>
                <w:rFonts w:ascii="Times New Roman" w:hAnsi="Times New Roman" w:eastAsia="Times New Roman" w:cs="Times New Roman"/>
                <w:color w:val="000000" w:themeColor="text1"/>
                <w:sz w:val="24"/>
                <w:szCs w:val="24"/>
              </w:rPr>
              <w:t xml:space="preserve">and </w:t>
            </w:r>
            <w:r w:rsidRPr="09241D55" w:rsidR="325AA37A">
              <w:rPr>
                <w:rFonts w:ascii="Times New Roman" w:hAnsi="Times New Roman" w:eastAsia="Times New Roman" w:cs="Times New Roman"/>
                <w:color w:val="000000" w:themeColor="text1"/>
                <w:sz w:val="24"/>
                <w:szCs w:val="24"/>
              </w:rPr>
              <w:t xml:space="preserve">a </w:t>
            </w:r>
            <w:r w:rsidRPr="09241D55" w:rsidR="6B8E72D5">
              <w:rPr>
                <w:rFonts w:ascii="Times New Roman" w:hAnsi="Times New Roman" w:eastAsia="Times New Roman" w:cs="Times New Roman"/>
                <w:color w:val="000000" w:themeColor="text1"/>
                <w:sz w:val="24"/>
                <w:szCs w:val="24"/>
              </w:rPr>
              <w:t>C</w:t>
            </w:r>
            <w:r w:rsidRPr="09241D55" w:rsidR="325AA37A">
              <w:rPr>
                <w:rFonts w:ascii="Times New Roman" w:hAnsi="Times New Roman" w:eastAsia="Times New Roman" w:cs="Times New Roman"/>
                <w:color w:val="000000" w:themeColor="text1"/>
                <w:sz w:val="24"/>
                <w:szCs w:val="24"/>
              </w:rPr>
              <w:t>ontinuous</w:t>
            </w:r>
            <w:r w:rsidRPr="09241D55" w:rsidR="7FC04F13">
              <w:rPr>
                <w:rFonts w:ascii="Times New Roman" w:hAnsi="Times New Roman" w:eastAsia="Times New Roman" w:cs="Times New Roman"/>
                <w:color w:val="000000" w:themeColor="text1"/>
                <w:sz w:val="24"/>
                <w:szCs w:val="24"/>
              </w:rPr>
              <w:t xml:space="preserve"> </w:t>
            </w:r>
            <w:r w:rsidRPr="09241D55" w:rsidR="7BD7BFB8">
              <w:rPr>
                <w:rFonts w:ascii="Times New Roman" w:hAnsi="Times New Roman" w:eastAsia="Times New Roman" w:cs="Times New Roman"/>
                <w:color w:val="000000" w:themeColor="text1"/>
                <w:sz w:val="24"/>
                <w:szCs w:val="24"/>
              </w:rPr>
              <w:t>P</w:t>
            </w:r>
            <w:r w:rsidRPr="09241D55" w:rsidR="6EF156C5">
              <w:rPr>
                <w:rFonts w:ascii="Times New Roman" w:hAnsi="Times New Roman" w:eastAsia="Times New Roman" w:cs="Times New Roman"/>
                <w:color w:val="000000" w:themeColor="text1"/>
                <w:sz w:val="24"/>
                <w:szCs w:val="24"/>
              </w:rPr>
              <w:t xml:space="preserve">rogram </w:t>
            </w:r>
            <w:r w:rsidRPr="09241D55" w:rsidR="422CCA76">
              <w:rPr>
                <w:rFonts w:ascii="Times New Roman" w:hAnsi="Times New Roman" w:eastAsia="Times New Roman" w:cs="Times New Roman"/>
                <w:color w:val="000000" w:themeColor="text1"/>
                <w:sz w:val="24"/>
                <w:szCs w:val="24"/>
              </w:rPr>
              <w:t>I</w:t>
            </w:r>
            <w:r w:rsidRPr="09241D55" w:rsidR="6EF156C5">
              <w:rPr>
                <w:rFonts w:ascii="Times New Roman" w:hAnsi="Times New Roman" w:eastAsia="Times New Roman" w:cs="Times New Roman"/>
                <w:color w:val="000000" w:themeColor="text1"/>
                <w:sz w:val="24"/>
                <w:szCs w:val="24"/>
              </w:rPr>
              <w:t xml:space="preserve">mprovement </w:t>
            </w:r>
            <w:r w:rsidRPr="09241D55" w:rsidR="6C2E31A2">
              <w:rPr>
                <w:rFonts w:ascii="Times New Roman" w:hAnsi="Times New Roman" w:eastAsia="Times New Roman" w:cs="Times New Roman"/>
                <w:color w:val="000000" w:themeColor="text1"/>
                <w:sz w:val="24"/>
                <w:szCs w:val="24"/>
              </w:rPr>
              <w:t>P</w:t>
            </w:r>
            <w:r w:rsidRPr="09241D55" w:rsidR="6EF156C5">
              <w:rPr>
                <w:rFonts w:ascii="Times New Roman" w:hAnsi="Times New Roman" w:eastAsia="Times New Roman" w:cs="Times New Roman"/>
                <w:color w:val="000000" w:themeColor="text1"/>
                <w:sz w:val="24"/>
                <w:szCs w:val="24"/>
              </w:rPr>
              <w:t>lan</w:t>
            </w:r>
            <w:r w:rsidRPr="09241D55" w:rsidR="73FC221C">
              <w:rPr>
                <w:rFonts w:ascii="Times New Roman" w:hAnsi="Times New Roman" w:eastAsia="Times New Roman" w:cs="Times New Roman"/>
                <w:color w:val="000000" w:themeColor="text1"/>
                <w:sz w:val="24"/>
                <w:szCs w:val="24"/>
              </w:rPr>
              <w:t xml:space="preserve"> (CPIP)</w:t>
            </w:r>
            <w:r w:rsidRPr="09241D55" w:rsidR="6EF156C5">
              <w:rPr>
                <w:rFonts w:ascii="Times New Roman" w:hAnsi="Times New Roman" w:eastAsia="Times New Roman" w:cs="Times New Roman"/>
                <w:color w:val="000000" w:themeColor="text1"/>
                <w:sz w:val="24"/>
                <w:szCs w:val="24"/>
              </w:rPr>
              <w:t xml:space="preserve">. </w:t>
            </w:r>
            <w:r w:rsidRPr="09241D55" w:rsidR="5D818FC9">
              <w:rPr>
                <w:rFonts w:ascii="Times New Roman" w:hAnsi="Times New Roman" w:eastAsia="Times New Roman" w:cs="Times New Roman"/>
                <w:color w:val="000000" w:themeColor="text1"/>
                <w:sz w:val="24"/>
                <w:szCs w:val="24"/>
              </w:rPr>
              <w:t xml:space="preserve">To complete the </w:t>
            </w:r>
            <w:r w:rsidRPr="09241D55" w:rsidR="7CA70D6C">
              <w:rPr>
                <w:rFonts w:ascii="Times New Roman" w:hAnsi="Times New Roman" w:eastAsia="Times New Roman" w:cs="Times New Roman"/>
                <w:color w:val="000000" w:themeColor="text1"/>
                <w:sz w:val="24"/>
                <w:szCs w:val="24"/>
              </w:rPr>
              <w:t>PEP and CPIP, t</w:t>
            </w:r>
            <w:r w:rsidRPr="09241D55" w:rsidR="6EF156C5">
              <w:rPr>
                <w:rFonts w:ascii="Times New Roman" w:hAnsi="Times New Roman" w:eastAsia="Times New Roman" w:cs="Times New Roman"/>
                <w:color w:val="000000" w:themeColor="text1"/>
                <w:sz w:val="24"/>
                <w:szCs w:val="24"/>
              </w:rPr>
              <w:t xml:space="preserve">he NDT </w:t>
            </w:r>
            <w:r w:rsidRPr="09241D55" w:rsidR="1B588A3C">
              <w:rPr>
                <w:rFonts w:ascii="Times New Roman" w:hAnsi="Times New Roman" w:eastAsia="Times New Roman" w:cs="Times New Roman"/>
                <w:color w:val="000000" w:themeColor="text1"/>
                <w:sz w:val="24"/>
                <w:szCs w:val="24"/>
              </w:rPr>
              <w:t>team</w:t>
            </w:r>
            <w:r w:rsidRPr="09241D55" w:rsidR="6279C1C0">
              <w:rPr>
                <w:rFonts w:ascii="Times New Roman" w:hAnsi="Times New Roman" w:eastAsia="Times New Roman" w:cs="Times New Roman"/>
                <w:color w:val="000000" w:themeColor="text1"/>
                <w:sz w:val="24"/>
                <w:szCs w:val="24"/>
              </w:rPr>
              <w:t xml:space="preserve"> </w:t>
            </w:r>
            <w:r w:rsidRPr="09241D55" w:rsidR="5986B7B5">
              <w:rPr>
                <w:rFonts w:ascii="Times New Roman" w:hAnsi="Times New Roman" w:eastAsia="Times New Roman" w:cs="Times New Roman"/>
                <w:color w:val="000000" w:themeColor="text1"/>
                <w:sz w:val="24"/>
                <w:szCs w:val="24"/>
              </w:rPr>
              <w:t>obtain</w:t>
            </w:r>
            <w:r w:rsidRPr="09241D55" w:rsidR="09E8539A">
              <w:rPr>
                <w:rFonts w:ascii="Times New Roman" w:hAnsi="Times New Roman" w:eastAsia="Times New Roman" w:cs="Times New Roman"/>
                <w:color w:val="000000" w:themeColor="text1"/>
                <w:sz w:val="24"/>
                <w:szCs w:val="24"/>
              </w:rPr>
              <w:t>s</w:t>
            </w:r>
            <w:r w:rsidRPr="09241D55" w:rsidR="45590518">
              <w:rPr>
                <w:rFonts w:ascii="Times New Roman" w:hAnsi="Times New Roman" w:eastAsia="Times New Roman" w:cs="Times New Roman"/>
                <w:color w:val="000000" w:themeColor="text1"/>
                <w:sz w:val="24"/>
                <w:szCs w:val="24"/>
              </w:rPr>
              <w:t xml:space="preserve"> feedback about courses throughout the year through course evaluations</w:t>
            </w:r>
            <w:r w:rsidRPr="09241D55" w:rsidR="6FB29FC4">
              <w:rPr>
                <w:rFonts w:ascii="Times New Roman" w:hAnsi="Times New Roman" w:eastAsia="Times New Roman" w:cs="Times New Roman"/>
                <w:color w:val="000000" w:themeColor="text1"/>
                <w:sz w:val="24"/>
                <w:szCs w:val="24"/>
              </w:rPr>
              <w:t xml:space="preserve">, </w:t>
            </w:r>
            <w:r w:rsidRPr="09241D55" w:rsidR="45590518">
              <w:rPr>
                <w:rFonts w:ascii="Times New Roman" w:hAnsi="Times New Roman" w:eastAsia="Times New Roman" w:cs="Times New Roman"/>
                <w:color w:val="000000" w:themeColor="text1"/>
                <w:sz w:val="24"/>
                <w:szCs w:val="24"/>
              </w:rPr>
              <w:t>proactive advising</w:t>
            </w:r>
            <w:r w:rsidRPr="09241D55" w:rsidR="2D6B8AB0">
              <w:rPr>
                <w:rFonts w:ascii="Times New Roman" w:hAnsi="Times New Roman" w:eastAsia="Times New Roman" w:cs="Times New Roman"/>
                <w:color w:val="000000" w:themeColor="text1"/>
                <w:sz w:val="24"/>
                <w:szCs w:val="24"/>
              </w:rPr>
              <w:t xml:space="preserve"> </w:t>
            </w:r>
            <w:r w:rsidRPr="09241D55" w:rsidR="05230E57">
              <w:rPr>
                <w:rFonts w:ascii="Times New Roman" w:hAnsi="Times New Roman" w:eastAsia="Times New Roman" w:cs="Times New Roman"/>
                <w:color w:val="000000" w:themeColor="text1"/>
                <w:sz w:val="24"/>
                <w:szCs w:val="24"/>
              </w:rPr>
              <w:t xml:space="preserve">(each NDT student is contacted twice per semester), and the director </w:t>
            </w:r>
            <w:r w:rsidRPr="09241D55" w:rsidR="126E30C4">
              <w:rPr>
                <w:rFonts w:ascii="Times New Roman" w:hAnsi="Times New Roman" w:eastAsia="Times New Roman" w:cs="Times New Roman"/>
                <w:color w:val="000000" w:themeColor="text1"/>
                <w:sz w:val="24"/>
                <w:szCs w:val="24"/>
              </w:rPr>
              <w:t>facilitating</w:t>
            </w:r>
            <w:r w:rsidRPr="09241D55" w:rsidR="05230E57">
              <w:rPr>
                <w:rFonts w:ascii="Times New Roman" w:hAnsi="Times New Roman" w:eastAsia="Times New Roman" w:cs="Times New Roman"/>
                <w:color w:val="000000" w:themeColor="text1"/>
                <w:sz w:val="24"/>
                <w:szCs w:val="24"/>
              </w:rPr>
              <w:t xml:space="preserve"> internships</w:t>
            </w:r>
            <w:bookmarkStart w:name="_Int_0FUWowxS" w:id="4"/>
            <w:r w:rsidRPr="09241D55" w:rsidR="2BCEAD47">
              <w:rPr>
                <w:rFonts w:ascii="Times New Roman" w:hAnsi="Times New Roman" w:eastAsia="Times New Roman" w:cs="Times New Roman"/>
                <w:color w:val="000000" w:themeColor="text1"/>
                <w:sz w:val="24"/>
                <w:szCs w:val="24"/>
              </w:rPr>
              <w:t xml:space="preserve">. </w:t>
            </w:r>
            <w:bookmarkEnd w:id="4"/>
            <w:r w:rsidRPr="09241D55" w:rsidR="25AA9351">
              <w:rPr>
                <w:rFonts w:ascii="Times New Roman" w:hAnsi="Times New Roman" w:eastAsia="Times New Roman" w:cs="Times New Roman"/>
                <w:color w:val="000000" w:themeColor="text1"/>
                <w:sz w:val="24"/>
                <w:szCs w:val="24"/>
              </w:rPr>
              <w:t>Although n</w:t>
            </w:r>
            <w:r w:rsidRPr="09241D55" w:rsidR="5380F818">
              <w:rPr>
                <w:rFonts w:ascii="Times New Roman" w:hAnsi="Times New Roman" w:eastAsia="Times New Roman" w:cs="Times New Roman"/>
                <w:color w:val="000000" w:themeColor="text1"/>
                <w:sz w:val="24"/>
                <w:szCs w:val="24"/>
              </w:rPr>
              <w:t xml:space="preserve">o courses need to be </w:t>
            </w:r>
            <w:r w:rsidRPr="09241D55" w:rsidR="04F77245">
              <w:rPr>
                <w:rFonts w:ascii="Times New Roman" w:hAnsi="Times New Roman" w:eastAsia="Times New Roman" w:cs="Times New Roman"/>
                <w:color w:val="000000" w:themeColor="text1"/>
                <w:sz w:val="24"/>
                <w:szCs w:val="24"/>
              </w:rPr>
              <w:t>added,</w:t>
            </w:r>
            <w:r w:rsidRPr="09241D55" w:rsidR="5380F818">
              <w:rPr>
                <w:rFonts w:ascii="Times New Roman" w:hAnsi="Times New Roman" w:eastAsia="Times New Roman" w:cs="Times New Roman"/>
                <w:color w:val="000000" w:themeColor="text1"/>
                <w:sz w:val="24"/>
                <w:szCs w:val="24"/>
              </w:rPr>
              <w:t xml:space="preserve"> </w:t>
            </w:r>
            <w:r w:rsidRPr="09241D55" w:rsidR="3197A6D5">
              <w:rPr>
                <w:rFonts w:ascii="Times New Roman" w:hAnsi="Times New Roman" w:eastAsia="Times New Roman" w:cs="Times New Roman"/>
                <w:color w:val="000000" w:themeColor="text1"/>
                <w:sz w:val="24"/>
                <w:szCs w:val="24"/>
              </w:rPr>
              <w:t>deleted or</w:t>
            </w:r>
            <w:r w:rsidRPr="09241D55" w:rsidR="7EC67384">
              <w:rPr>
                <w:rFonts w:ascii="Times New Roman" w:hAnsi="Times New Roman" w:eastAsia="Times New Roman" w:cs="Times New Roman"/>
                <w:color w:val="000000" w:themeColor="text1"/>
                <w:sz w:val="24"/>
                <w:szCs w:val="24"/>
              </w:rPr>
              <w:t xml:space="preserve"> modified at this time</w:t>
            </w:r>
            <w:r w:rsidRPr="09241D55" w:rsidR="5D6E6DBA">
              <w:rPr>
                <w:rFonts w:ascii="Times New Roman" w:hAnsi="Times New Roman" w:eastAsia="Times New Roman" w:cs="Times New Roman"/>
                <w:color w:val="000000" w:themeColor="text1"/>
                <w:sz w:val="24"/>
                <w:szCs w:val="24"/>
              </w:rPr>
              <w:t>, there are two sets of classes that have been combined</w:t>
            </w:r>
            <w:r w:rsidRPr="09241D55" w:rsidR="22789C2A">
              <w:rPr>
                <w:rFonts w:ascii="Times New Roman" w:hAnsi="Times New Roman" w:eastAsia="Times New Roman" w:cs="Times New Roman"/>
                <w:color w:val="000000" w:themeColor="text1"/>
                <w:sz w:val="24"/>
                <w:szCs w:val="24"/>
              </w:rPr>
              <w:t xml:space="preserve"> and</w:t>
            </w:r>
            <w:r w:rsidRPr="09241D55" w:rsidR="5D6E6DBA">
              <w:rPr>
                <w:rFonts w:ascii="Times New Roman" w:hAnsi="Times New Roman" w:eastAsia="Times New Roman" w:cs="Times New Roman"/>
                <w:color w:val="000000" w:themeColor="text1"/>
                <w:sz w:val="24"/>
                <w:szCs w:val="24"/>
              </w:rPr>
              <w:t xml:space="preserve"> </w:t>
            </w:r>
            <w:r w:rsidRPr="09241D55" w:rsidR="27B7751D">
              <w:rPr>
                <w:rFonts w:ascii="Times New Roman" w:hAnsi="Times New Roman" w:eastAsia="Times New Roman" w:cs="Times New Roman"/>
                <w:color w:val="000000" w:themeColor="text1"/>
                <w:sz w:val="24"/>
                <w:szCs w:val="24"/>
              </w:rPr>
              <w:t>approv</w:t>
            </w:r>
            <w:r w:rsidRPr="09241D55" w:rsidR="0CA4F64D">
              <w:rPr>
                <w:rFonts w:ascii="Times New Roman" w:hAnsi="Times New Roman" w:eastAsia="Times New Roman" w:cs="Times New Roman"/>
                <w:color w:val="000000" w:themeColor="text1"/>
                <w:sz w:val="24"/>
                <w:szCs w:val="24"/>
              </w:rPr>
              <w:t>ed in ACRES</w:t>
            </w:r>
            <w:r w:rsidRPr="09241D55" w:rsidR="1B8324E8">
              <w:rPr>
                <w:rFonts w:ascii="Times New Roman" w:hAnsi="Times New Roman" w:eastAsia="Times New Roman" w:cs="Times New Roman"/>
                <w:color w:val="000000" w:themeColor="text1"/>
                <w:sz w:val="24"/>
                <w:szCs w:val="24"/>
              </w:rPr>
              <w:t>. These classes will</w:t>
            </w:r>
            <w:r w:rsidRPr="09241D55" w:rsidR="0CA4F64D">
              <w:rPr>
                <w:rFonts w:ascii="Times New Roman" w:hAnsi="Times New Roman" w:eastAsia="Times New Roman" w:cs="Times New Roman"/>
                <w:color w:val="000000" w:themeColor="text1"/>
                <w:sz w:val="24"/>
                <w:szCs w:val="24"/>
              </w:rPr>
              <w:t xml:space="preserve"> take effect in Fall 2023</w:t>
            </w:r>
            <w:bookmarkStart w:name="_Int_sBkDfgvl" w:id="5"/>
            <w:r w:rsidRPr="09241D55" w:rsidR="64323532">
              <w:rPr>
                <w:rFonts w:ascii="Times New Roman" w:hAnsi="Times New Roman" w:eastAsia="Times New Roman" w:cs="Times New Roman"/>
                <w:color w:val="000000" w:themeColor="text1"/>
                <w:sz w:val="24"/>
                <w:szCs w:val="24"/>
              </w:rPr>
              <w:t xml:space="preserve">. </w:t>
            </w:r>
            <w:bookmarkEnd w:id="5"/>
            <w:r w:rsidRPr="09241D55" w:rsidR="0CA4F64D">
              <w:rPr>
                <w:rFonts w:ascii="Times New Roman" w:hAnsi="Times New Roman" w:eastAsia="Times New Roman" w:cs="Times New Roman"/>
                <w:color w:val="000000" w:themeColor="text1"/>
                <w:sz w:val="24"/>
                <w:szCs w:val="24"/>
              </w:rPr>
              <w:t xml:space="preserve">All courses have been </w:t>
            </w:r>
            <w:r w:rsidRPr="09241D55" w:rsidR="46D12CD5">
              <w:rPr>
                <w:rFonts w:ascii="Times New Roman" w:hAnsi="Times New Roman" w:eastAsia="Times New Roman" w:cs="Times New Roman"/>
                <w:color w:val="000000" w:themeColor="text1"/>
                <w:sz w:val="24"/>
                <w:szCs w:val="24"/>
              </w:rPr>
              <w:t>updated</w:t>
            </w:r>
            <w:r w:rsidRPr="09241D55" w:rsidR="0CA4F64D">
              <w:rPr>
                <w:rFonts w:ascii="Times New Roman" w:hAnsi="Times New Roman" w:eastAsia="Times New Roman" w:cs="Times New Roman"/>
                <w:color w:val="000000" w:themeColor="text1"/>
                <w:sz w:val="24"/>
                <w:szCs w:val="24"/>
              </w:rPr>
              <w:t xml:space="preserve"> </w:t>
            </w:r>
            <w:r w:rsidRPr="09241D55" w:rsidR="0647FCD9">
              <w:rPr>
                <w:rFonts w:ascii="Times New Roman" w:hAnsi="Times New Roman" w:eastAsia="Times New Roman" w:cs="Times New Roman"/>
                <w:color w:val="000000" w:themeColor="text1"/>
                <w:sz w:val="24"/>
                <w:szCs w:val="24"/>
              </w:rPr>
              <w:t>from the ACEND 2017 standards to the</w:t>
            </w:r>
            <w:r w:rsidRPr="09241D55" w:rsidR="0CA4F64D">
              <w:rPr>
                <w:rFonts w:ascii="Times New Roman" w:hAnsi="Times New Roman" w:eastAsia="Times New Roman" w:cs="Times New Roman"/>
                <w:color w:val="000000" w:themeColor="text1"/>
                <w:sz w:val="24"/>
                <w:szCs w:val="24"/>
              </w:rPr>
              <w:t xml:space="preserve"> ACEND 2022 standards.</w:t>
            </w:r>
          </w:p>
        </w:tc>
        <w:tc>
          <w:tcPr>
            <w:tcW w:w="4365" w:type="dxa"/>
            <w:gridSpan w:val="8"/>
            <w:shd w:val="clear" w:color="auto" w:fill="3B3838" w:themeFill="background2" w:themeFillShade="40"/>
            <w:tcMar/>
          </w:tcPr>
          <w:p w:rsidR="026D30A2" w:rsidP="73765CD1" w:rsidRDefault="285AD78F" w14:paraId="0482511F" w14:textId="130BB565">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Was any information given as to possible revisions to the course description, articulation, additions, revisions, or deletions anticipated?</w:t>
            </w:r>
          </w:p>
        </w:tc>
        <w:tc>
          <w:tcPr>
            <w:tcW w:w="3075" w:type="dxa"/>
            <w:gridSpan w:val="2"/>
            <w:vMerge w:val="restart"/>
            <w:shd w:val="clear" w:color="auto" w:fill="E7E6E6" w:themeFill="background2"/>
            <w:tcMar/>
          </w:tcPr>
          <w:p w:rsidR="62C74C23" w:rsidP="73765CD1" w:rsidRDefault="25E9B2E4" w14:paraId="268DE5C5" w14:textId="5BDE8007">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4AB5B0EE"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4BFFF2BD" w14:textId="730ECDEA">
            <w:pPr>
              <w:spacing w:before="120" w:after="120"/>
              <w:rPr>
                <w:rFonts w:ascii="Times New Roman" w:hAnsi="Times New Roman" w:eastAsia="Times New Roman" w:cs="Times New Roman"/>
                <w:color w:val="000000" w:themeColor="text1"/>
                <w:sz w:val="24"/>
                <w:szCs w:val="24"/>
              </w:rPr>
            </w:pPr>
          </w:p>
          <w:p w:rsidR="62C74C23" w:rsidP="73765CD1" w:rsidRDefault="62C74C23" w14:paraId="4D0FC23B" w14:textId="3158964B">
            <w:pPr>
              <w:spacing w:before="120" w:after="120"/>
              <w:rPr>
                <w:rFonts w:ascii="Times New Roman" w:hAnsi="Times New Roman" w:eastAsia="Times New Roman" w:cs="Times New Roman"/>
                <w:b/>
                <w:bCs/>
                <w:color w:val="000000" w:themeColor="text1"/>
                <w:sz w:val="24"/>
                <w:szCs w:val="24"/>
              </w:rPr>
            </w:pPr>
          </w:p>
        </w:tc>
      </w:tr>
      <w:tr w:rsidR="62C74C23" w:rsidTr="4B278573" w14:paraId="0456E2B1" w14:textId="77777777">
        <w:tc>
          <w:tcPr>
            <w:tcW w:w="7095" w:type="dxa"/>
            <w:gridSpan w:val="6"/>
            <w:vMerge/>
            <w:tcMar/>
          </w:tcPr>
          <w:p w:rsidR="00F05F64" w:rsidRDefault="00F05F64" w14:paraId="3F18BFD0" w14:textId="77777777"/>
        </w:tc>
        <w:tc>
          <w:tcPr>
            <w:tcW w:w="1395" w:type="dxa"/>
            <w:gridSpan w:val="2"/>
            <w:shd w:val="clear" w:color="auto" w:fill="70AD47" w:themeFill="accent6"/>
            <w:tcMar/>
          </w:tcPr>
          <w:p w:rsidR="6C32614F" w:rsidP="73765CD1" w:rsidRDefault="45639CAB" w14:paraId="6358ECAC"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4107B462" w14:textId="390A8F18">
            <w:pPr>
              <w:spacing w:before="120" w:after="120" w:line="259" w:lineRule="auto"/>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Mar/>
          </w:tcPr>
          <w:p w:rsidR="2BEAB014" w:rsidP="73765CD1" w:rsidRDefault="31F12B10" w14:paraId="1E09522F" w14:textId="660C9AE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0537AAD9" w14:textId="1F40E534">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E7E6E6" w:themeFill="background2"/>
            <w:tcMar/>
          </w:tcPr>
          <w:p w:rsidR="2BEAB014" w:rsidP="73765CD1" w:rsidRDefault="73765CD1" w14:paraId="17B32217" w14:textId="7F17C44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2BEAB014" w:rsidP="73765CD1" w:rsidRDefault="2BEAB014" w14:paraId="36421C23" w14:textId="49855126">
            <w:pPr>
              <w:spacing w:before="120" w:after="120"/>
              <w:jc w:val="center"/>
              <w:rPr>
                <w:rFonts w:ascii="Times New Roman" w:hAnsi="Times New Roman" w:eastAsia="Times New Roman" w:cs="Times New Roman"/>
                <w:color w:val="000000" w:themeColor="text1"/>
              </w:rPr>
            </w:pPr>
          </w:p>
        </w:tc>
        <w:tc>
          <w:tcPr>
            <w:tcW w:w="3075" w:type="dxa"/>
            <w:gridSpan w:val="2"/>
            <w:vMerge/>
            <w:tcMar/>
          </w:tcPr>
          <w:p w:rsidR="00F05F64" w:rsidRDefault="00F05F64" w14:paraId="1B84A056" w14:textId="77777777"/>
        </w:tc>
      </w:tr>
      <w:tr w:rsidR="62C74C23" w:rsidTr="4B278573" w14:paraId="7EDF4F34" w14:textId="77777777">
        <w:trPr>
          <w:trHeight w:val="495"/>
        </w:trPr>
        <w:tc>
          <w:tcPr>
            <w:tcW w:w="14535" w:type="dxa"/>
            <w:gridSpan w:val="16"/>
            <w:shd w:val="clear" w:color="auto" w:fill="FFC000" w:themeFill="accent4"/>
            <w:tcMar/>
          </w:tcPr>
          <w:p w:rsidR="6EC6555F" w:rsidP="73765CD1" w:rsidRDefault="0163CF57" w14:paraId="71F4AB96" w14:textId="05712B39">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III. Program Outcomes and Assessment</w:t>
            </w:r>
          </w:p>
        </w:tc>
      </w:tr>
      <w:tr w:rsidR="62C74C23" w:rsidTr="4B278573" w14:paraId="600810B5" w14:textId="77777777">
        <w:trPr>
          <w:trHeight w:val="915"/>
        </w:trPr>
        <w:tc>
          <w:tcPr>
            <w:tcW w:w="7095" w:type="dxa"/>
            <w:gridSpan w:val="6"/>
            <w:vMerge w:val="restart"/>
            <w:tcMar/>
          </w:tcPr>
          <w:p w:rsidR="67476972" w:rsidP="2E6C9328" w:rsidRDefault="07DA2DF9" w14:paraId="7B275A9E" w14:textId="0CA84F79">
            <w:pPr>
              <w:spacing w:before="120" w:after="120"/>
              <w:rPr>
                <w:rFonts w:ascii="Times New Roman" w:hAnsi="Times New Roman" w:eastAsia="Times New Roman" w:cs="Times New Roman"/>
                <w:b/>
                <w:bCs/>
                <w:color w:val="000000" w:themeColor="text1"/>
                <w:sz w:val="24"/>
                <w:szCs w:val="24"/>
              </w:rPr>
            </w:pPr>
            <w:r w:rsidRPr="2E6C9328">
              <w:rPr>
                <w:rFonts w:ascii="Times New Roman" w:hAnsi="Times New Roman" w:eastAsia="Times New Roman" w:cs="Times New Roman"/>
                <w:b/>
                <w:bCs/>
                <w:color w:val="000000" w:themeColor="text1"/>
                <w:sz w:val="24"/>
                <w:szCs w:val="24"/>
              </w:rPr>
              <w:t xml:space="preserve">1. </w:t>
            </w:r>
            <w:r w:rsidRPr="2E6C9328" w:rsidR="29AE1AF8">
              <w:rPr>
                <w:rFonts w:ascii="Times New Roman" w:hAnsi="Times New Roman" w:eastAsia="Times New Roman" w:cs="Times New Roman"/>
                <w:b/>
                <w:bCs/>
                <w:color w:val="000000" w:themeColor="text1"/>
                <w:sz w:val="24"/>
                <w:szCs w:val="24"/>
              </w:rPr>
              <w:t xml:space="preserve">What are the Program Learning Outcomes (PLOs) for the program degree or certificate as currently indicated in ACRES? If this program contains multiple degrees and/or certificates, the learning outcomes should be provided for each one. </w:t>
            </w:r>
          </w:p>
          <w:p w:rsidR="57E42C06" w:rsidP="2E6C9328" w:rsidRDefault="57E42C06" w14:paraId="6D58B4CA" w14:textId="6A7905E8">
            <w:pPr>
              <w:spacing w:before="120" w:after="120" w:line="259" w:lineRule="auto"/>
              <w:rPr>
                <w:rFonts w:ascii="Times New Roman" w:hAnsi="Times New Roman" w:eastAsia="Times New Roman" w:cs="Times New Roman"/>
                <w:b/>
                <w:bCs/>
                <w:color w:val="000000" w:themeColor="text1"/>
                <w:sz w:val="24"/>
                <w:szCs w:val="24"/>
                <w:u w:val="single"/>
              </w:rPr>
            </w:pPr>
            <w:r w:rsidRPr="2E6C9328">
              <w:rPr>
                <w:rFonts w:ascii="Times New Roman" w:hAnsi="Times New Roman" w:eastAsia="Times New Roman" w:cs="Times New Roman"/>
                <w:b/>
                <w:bCs/>
                <w:color w:val="000000" w:themeColor="text1"/>
                <w:sz w:val="24"/>
                <w:szCs w:val="24"/>
                <w:u w:val="single"/>
              </w:rPr>
              <w:t>For NDTAAS Degree</w:t>
            </w:r>
          </w:p>
          <w:p w:rsidR="57E42C06" w:rsidP="57E42C06" w:rsidRDefault="57E42C06" w14:paraId="2D20FDDE" w14:textId="1AFCBE48">
            <w:pPr>
              <w:spacing w:before="120" w:after="120" w:line="259" w:lineRule="auto"/>
              <w:rPr>
                <w:rFonts w:ascii="Times New Roman" w:hAnsi="Times New Roman" w:eastAsia="Times New Roman" w:cs="Times New Roman"/>
                <w:sz w:val="24"/>
                <w:szCs w:val="24"/>
              </w:rPr>
            </w:pPr>
            <w:r w:rsidRPr="57E42C06">
              <w:rPr>
                <w:rFonts w:ascii="Times New Roman" w:hAnsi="Times New Roman" w:eastAsia="Times New Roman" w:cs="Times New Roman"/>
                <w:sz w:val="24"/>
                <w:szCs w:val="24"/>
              </w:rPr>
              <w:t>Domain 1: (Evaluation) Evaluate and integrate evidence based scientific information and translate research into practice. (CSLO#2)</w:t>
            </w:r>
            <w:r>
              <w:br/>
            </w:r>
            <w:r>
              <w:br/>
            </w:r>
            <w:r w:rsidRPr="57E42C06">
              <w:rPr>
                <w:rFonts w:ascii="Times New Roman" w:hAnsi="Times New Roman" w:eastAsia="Times New Roman" w:cs="Times New Roman"/>
                <w:sz w:val="24"/>
                <w:szCs w:val="24"/>
              </w:rPr>
              <w:t>Domain 2: (Application) Practice and maintain the beliefs, values, attitudes and behaviors for the professional nutrition and dietetic technician level of practice. (CSLO#3)</w:t>
            </w:r>
            <w:r>
              <w:br/>
            </w:r>
            <w:r>
              <w:br/>
            </w:r>
            <w:r w:rsidRPr="57E42C06">
              <w:rPr>
                <w:rFonts w:ascii="Times New Roman" w:hAnsi="Times New Roman" w:eastAsia="Times New Roman" w:cs="Times New Roman"/>
                <w:sz w:val="24"/>
                <w:szCs w:val="24"/>
              </w:rPr>
              <w:t>Domain 3: (Synthesis) Develop and deliver information, products and services to individuals, groups and populations. (CSLO#1)</w:t>
            </w:r>
            <w:r>
              <w:br/>
            </w:r>
            <w:r>
              <w:br/>
            </w:r>
            <w:r w:rsidRPr="57E42C06">
              <w:rPr>
                <w:rFonts w:ascii="Times New Roman" w:hAnsi="Times New Roman" w:eastAsia="Times New Roman" w:cs="Times New Roman"/>
                <w:sz w:val="24"/>
                <w:szCs w:val="24"/>
              </w:rPr>
              <w:t>Domain 4: (Application) Strategically apply principles of management and systems in the provision of services to individuals and organizations. (CSLO#4)</w:t>
            </w:r>
          </w:p>
          <w:p w:rsidR="57E42C06" w:rsidP="57E42C06" w:rsidRDefault="57E42C06" w14:paraId="65A8934C" w14:textId="1D3481F3">
            <w:pPr>
              <w:spacing w:before="120" w:after="120" w:line="259" w:lineRule="auto"/>
              <w:rPr>
                <w:rFonts w:ascii="Times New Roman" w:hAnsi="Times New Roman" w:eastAsia="Times New Roman" w:cs="Times New Roman"/>
                <w:sz w:val="24"/>
                <w:szCs w:val="24"/>
              </w:rPr>
            </w:pPr>
          </w:p>
          <w:p w:rsidR="57E42C06" w:rsidP="57E42C06" w:rsidRDefault="57E42C06" w14:paraId="639DAB36" w14:textId="6E6084C9">
            <w:pPr>
              <w:spacing w:before="120" w:after="120" w:line="259" w:lineRule="auto"/>
              <w:rPr>
                <w:rFonts w:ascii="Times New Roman" w:hAnsi="Times New Roman" w:eastAsia="Times New Roman" w:cs="Times New Roman"/>
                <w:b/>
                <w:bCs/>
                <w:sz w:val="24"/>
                <w:szCs w:val="24"/>
                <w:u w:val="single"/>
              </w:rPr>
            </w:pPr>
            <w:r w:rsidRPr="57E42C06">
              <w:rPr>
                <w:rFonts w:ascii="Times New Roman" w:hAnsi="Times New Roman" w:eastAsia="Times New Roman" w:cs="Times New Roman"/>
                <w:b/>
                <w:bCs/>
                <w:sz w:val="24"/>
                <w:szCs w:val="24"/>
                <w:u w:val="single"/>
              </w:rPr>
              <w:t>For Community Nutrition Worker Certificate:</w:t>
            </w:r>
          </w:p>
          <w:p w:rsidR="57E42C06" w:rsidP="57E42C06" w:rsidRDefault="57E42C06" w14:paraId="022309E9" w14:textId="255FF7D9">
            <w:pPr>
              <w:spacing w:before="120" w:after="120" w:line="259" w:lineRule="auto"/>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1. (Analysis Level) Recognize and distinguish the difference in nutrition throughout the lifecycle including pregnancy and lactation, infancy, childhood, </w:t>
            </w:r>
            <w:bookmarkStart w:name="_Int_eGP3ERGJ" w:id="6"/>
            <w:r w:rsidRPr="09241D55" w:rsidR="7E3E03DF">
              <w:rPr>
                <w:rFonts w:ascii="Times New Roman" w:hAnsi="Times New Roman" w:eastAsia="Times New Roman" w:cs="Times New Roman"/>
                <w:sz w:val="24"/>
                <w:szCs w:val="24"/>
              </w:rPr>
              <w:t>adolescence,</w:t>
            </w:r>
            <w:bookmarkEnd w:id="6"/>
            <w:r w:rsidRPr="09241D55">
              <w:rPr>
                <w:rFonts w:ascii="Times New Roman" w:hAnsi="Times New Roman" w:eastAsia="Times New Roman" w:cs="Times New Roman"/>
                <w:sz w:val="24"/>
                <w:szCs w:val="24"/>
              </w:rPr>
              <w:t xml:space="preserve"> and adulthood. (CSLO 2)</w:t>
            </w:r>
            <w:r>
              <w:br/>
            </w:r>
            <w:r w:rsidRPr="09241D55">
              <w:rPr>
                <w:rFonts w:ascii="Times New Roman" w:hAnsi="Times New Roman" w:eastAsia="Times New Roman" w:cs="Times New Roman"/>
                <w:sz w:val="24"/>
                <w:szCs w:val="24"/>
              </w:rPr>
              <w:t>2. (Evaluation Level) Assess nutritional status in the public health setting and apply nutrition education as appropriate. (CSLO 2)</w:t>
            </w:r>
            <w:r>
              <w:br/>
            </w:r>
            <w:r w:rsidRPr="09241D55">
              <w:rPr>
                <w:rFonts w:ascii="Times New Roman" w:hAnsi="Times New Roman" w:eastAsia="Times New Roman" w:cs="Times New Roman"/>
                <w:sz w:val="24"/>
                <w:szCs w:val="24"/>
              </w:rPr>
              <w:t>3. (Analysis Level) Identify, locate, and discuss pertinent services and programs within a community.</w:t>
            </w:r>
            <w:r>
              <w:br/>
            </w:r>
            <w:r w:rsidRPr="09241D55">
              <w:rPr>
                <w:rFonts w:ascii="Times New Roman" w:hAnsi="Times New Roman" w:eastAsia="Times New Roman" w:cs="Times New Roman"/>
                <w:sz w:val="24"/>
                <w:szCs w:val="24"/>
              </w:rPr>
              <w:t xml:space="preserve">4. (Application Level) Describe and demonstrate appropriate and effective communication skills, counseling skills and documentation techniques both in groups and </w:t>
            </w:r>
            <w:r w:rsidRPr="09241D55" w:rsidR="7C69346B">
              <w:rPr>
                <w:rFonts w:ascii="Times New Roman" w:hAnsi="Times New Roman" w:eastAsia="Times New Roman" w:cs="Times New Roman"/>
                <w:sz w:val="24"/>
                <w:szCs w:val="24"/>
              </w:rPr>
              <w:t xml:space="preserve">in </w:t>
            </w:r>
            <w:r w:rsidRPr="09241D55">
              <w:rPr>
                <w:rFonts w:ascii="Times New Roman" w:hAnsi="Times New Roman" w:eastAsia="Times New Roman" w:cs="Times New Roman"/>
                <w:sz w:val="24"/>
                <w:szCs w:val="24"/>
              </w:rPr>
              <w:t>one-on-one settings. (CSLO 3)</w:t>
            </w:r>
            <w:r>
              <w:br/>
            </w:r>
            <w:r w:rsidRPr="09241D55">
              <w:rPr>
                <w:rFonts w:ascii="Times New Roman" w:hAnsi="Times New Roman" w:eastAsia="Times New Roman" w:cs="Times New Roman"/>
                <w:sz w:val="24"/>
                <w:szCs w:val="24"/>
              </w:rPr>
              <w:t>5. (Analysis Level) Illustrate key strategies for effective human relations, leadership, communication and organizational change.</w:t>
            </w:r>
            <w:r>
              <w:br/>
            </w:r>
            <w:r w:rsidRPr="09241D55">
              <w:rPr>
                <w:rFonts w:ascii="Times New Roman" w:hAnsi="Times New Roman" w:eastAsia="Times New Roman" w:cs="Times New Roman"/>
                <w:sz w:val="24"/>
                <w:szCs w:val="24"/>
              </w:rPr>
              <w:t xml:space="preserve">6. (Evaluation Level) Compare and contrast the science of nutrition with </w:t>
            </w:r>
            <w:r w:rsidRPr="09241D55" w:rsidR="27FA242E">
              <w:rPr>
                <w:rFonts w:ascii="Times New Roman" w:hAnsi="Times New Roman" w:eastAsia="Times New Roman" w:cs="Times New Roman"/>
                <w:sz w:val="24"/>
                <w:szCs w:val="24"/>
              </w:rPr>
              <w:t>nutritional</w:t>
            </w:r>
            <w:r w:rsidRPr="09241D55">
              <w:rPr>
                <w:rFonts w:ascii="Times New Roman" w:hAnsi="Times New Roman" w:eastAsia="Times New Roman" w:cs="Times New Roman"/>
                <w:sz w:val="24"/>
                <w:szCs w:val="24"/>
              </w:rPr>
              <w:t xml:space="preserve"> attitudes, </w:t>
            </w:r>
            <w:bookmarkStart w:name="_Int_1qNd7pDb" w:id="7"/>
            <w:r w:rsidRPr="09241D55" w:rsidR="37CA3CB0">
              <w:rPr>
                <w:rFonts w:ascii="Times New Roman" w:hAnsi="Times New Roman" w:eastAsia="Times New Roman" w:cs="Times New Roman"/>
                <w:sz w:val="24"/>
                <w:szCs w:val="24"/>
              </w:rPr>
              <w:t>behaviors,</w:t>
            </w:r>
            <w:bookmarkEnd w:id="7"/>
            <w:r w:rsidRPr="09241D55">
              <w:rPr>
                <w:rFonts w:ascii="Times New Roman" w:hAnsi="Times New Roman" w:eastAsia="Times New Roman" w:cs="Times New Roman"/>
                <w:sz w:val="24"/>
                <w:szCs w:val="24"/>
              </w:rPr>
              <w:t xml:space="preserve"> and their impact on overall health. (CSLO 2)</w:t>
            </w:r>
            <w:r>
              <w:br/>
            </w:r>
            <w:r w:rsidRPr="09241D55">
              <w:rPr>
                <w:rFonts w:ascii="Times New Roman" w:hAnsi="Times New Roman" w:eastAsia="Times New Roman" w:cs="Times New Roman"/>
                <w:sz w:val="24"/>
                <w:szCs w:val="24"/>
              </w:rPr>
              <w:t>7. (Synthesis Level) Summarize the nutritional needs of breastfeeding mothers and the nutritional needs and growth patterns of their infants.</w:t>
            </w:r>
          </w:p>
          <w:p w:rsidR="57E42C06" w:rsidP="57E42C06" w:rsidRDefault="57E42C06" w14:paraId="412F83FA" w14:textId="70E1FCC8">
            <w:pPr>
              <w:spacing w:before="120" w:after="120" w:line="259" w:lineRule="auto"/>
              <w:rPr>
                <w:rFonts w:ascii="Times New Roman" w:hAnsi="Times New Roman" w:eastAsia="Times New Roman" w:cs="Times New Roman"/>
                <w:sz w:val="24"/>
                <w:szCs w:val="24"/>
              </w:rPr>
            </w:pPr>
          </w:p>
          <w:p w:rsidR="57E42C06" w:rsidP="57E42C06" w:rsidRDefault="57E42C06" w14:paraId="0006B476" w14:textId="529F475B">
            <w:pPr>
              <w:spacing w:before="120" w:after="120" w:line="259" w:lineRule="auto"/>
              <w:rPr>
                <w:rFonts w:ascii="Times New Roman" w:hAnsi="Times New Roman" w:eastAsia="Times New Roman" w:cs="Times New Roman"/>
                <w:b/>
                <w:bCs/>
                <w:sz w:val="24"/>
                <w:szCs w:val="24"/>
                <w:u w:val="single"/>
              </w:rPr>
            </w:pPr>
            <w:r w:rsidRPr="57E42C06">
              <w:rPr>
                <w:rFonts w:ascii="Times New Roman" w:hAnsi="Times New Roman" w:eastAsia="Times New Roman" w:cs="Times New Roman"/>
                <w:b/>
                <w:bCs/>
                <w:sz w:val="24"/>
                <w:szCs w:val="24"/>
                <w:u w:val="single"/>
              </w:rPr>
              <w:t>For Diabetes Care and Education Certificate:</w:t>
            </w:r>
          </w:p>
          <w:p w:rsidR="57E42C06" w:rsidP="57E42C06" w:rsidRDefault="57E42C06" w14:paraId="7F6D7D0D" w14:textId="20DC663F">
            <w:pPr>
              <w:spacing w:before="120" w:after="120" w:line="259" w:lineRule="auto"/>
              <w:rPr>
                <w:rFonts w:ascii="Times New Roman" w:hAnsi="Times New Roman" w:eastAsia="Times New Roman" w:cs="Times New Roman"/>
                <w:sz w:val="24"/>
                <w:szCs w:val="24"/>
              </w:rPr>
            </w:pPr>
            <w:r w:rsidRPr="57E42C06">
              <w:rPr>
                <w:rFonts w:ascii="Times New Roman" w:hAnsi="Times New Roman" w:eastAsia="Times New Roman" w:cs="Times New Roman"/>
                <w:sz w:val="24"/>
                <w:szCs w:val="24"/>
              </w:rPr>
              <w:t>1. (Evaluating Level) Compare and contrast the types of diabetes mellitus describing the differences. (CSLO 2)</w:t>
            </w:r>
            <w:r>
              <w:br/>
            </w:r>
            <w:r w:rsidRPr="57E42C06">
              <w:rPr>
                <w:rFonts w:ascii="Times New Roman" w:hAnsi="Times New Roman" w:eastAsia="Times New Roman" w:cs="Times New Roman"/>
                <w:sz w:val="24"/>
                <w:szCs w:val="24"/>
              </w:rPr>
              <w:t>2. (Understanding Level) Describe strategies to effectively prevent and/or manage symptoms and/or complications of diabetes mellitus. (CSLO 2)</w:t>
            </w:r>
            <w:r>
              <w:br/>
            </w:r>
            <w:r w:rsidRPr="57E42C06">
              <w:rPr>
                <w:rFonts w:ascii="Times New Roman" w:hAnsi="Times New Roman" w:eastAsia="Times New Roman" w:cs="Times New Roman"/>
                <w:sz w:val="24"/>
                <w:szCs w:val="24"/>
              </w:rPr>
              <w:t>3. (Evaluating Level) Evaluate the application of lifestyle modifications and techniques that favor a lifestyle conducive to diabetes prevention and/or management. (CSLO 1)</w:t>
            </w:r>
            <w:r>
              <w:br/>
            </w:r>
            <w:r w:rsidRPr="57E42C06">
              <w:rPr>
                <w:rFonts w:ascii="Times New Roman" w:hAnsi="Times New Roman" w:eastAsia="Times New Roman" w:cs="Times New Roman"/>
                <w:sz w:val="24"/>
                <w:szCs w:val="24"/>
              </w:rPr>
              <w:t>4. (Analyzing Level) Outline three coping and communication skills required to promote a lifestyle conducive to diabetes prevention and/or management. (CSLO 4)</w:t>
            </w:r>
          </w:p>
          <w:p w:rsidR="57E42C06" w:rsidP="57E42C06" w:rsidRDefault="57E42C06" w14:paraId="748F675C" w14:textId="419FEA92">
            <w:pPr>
              <w:spacing w:before="120" w:after="120" w:line="259" w:lineRule="auto"/>
              <w:rPr>
                <w:rFonts w:ascii="Times New Roman" w:hAnsi="Times New Roman" w:eastAsia="Times New Roman" w:cs="Times New Roman"/>
                <w:sz w:val="24"/>
                <w:szCs w:val="24"/>
              </w:rPr>
            </w:pPr>
          </w:p>
          <w:p w:rsidR="57E42C06" w:rsidP="57E42C06" w:rsidRDefault="57E42C06" w14:paraId="3AC60052" w14:textId="5A2A47A9">
            <w:pPr>
              <w:spacing w:before="120" w:after="120" w:line="259" w:lineRule="auto"/>
              <w:rPr>
                <w:rFonts w:ascii="Times New Roman" w:hAnsi="Times New Roman" w:eastAsia="Times New Roman" w:cs="Times New Roman"/>
                <w:b/>
                <w:bCs/>
                <w:sz w:val="24"/>
                <w:szCs w:val="24"/>
                <w:u w:val="single"/>
              </w:rPr>
            </w:pPr>
            <w:r w:rsidRPr="57E42C06">
              <w:rPr>
                <w:rFonts w:ascii="Times New Roman" w:hAnsi="Times New Roman" w:eastAsia="Times New Roman" w:cs="Times New Roman"/>
                <w:b/>
                <w:bCs/>
                <w:sz w:val="24"/>
                <w:szCs w:val="24"/>
                <w:u w:val="single"/>
              </w:rPr>
              <w:t>For Nutrition and Health Promotion Certificate:</w:t>
            </w:r>
          </w:p>
          <w:p w:rsidR="57E42C06" w:rsidP="57E42C06" w:rsidRDefault="57E42C06" w14:paraId="3A0501E7" w14:textId="6C5D687B">
            <w:pPr>
              <w:spacing w:before="120" w:after="120" w:line="259" w:lineRule="auto"/>
              <w:rPr>
                <w:rFonts w:ascii="Times New Roman" w:hAnsi="Times New Roman" w:eastAsia="Times New Roman" w:cs="Times New Roman"/>
                <w:sz w:val="24"/>
                <w:szCs w:val="24"/>
              </w:rPr>
            </w:pPr>
            <w:r w:rsidRPr="57E42C06">
              <w:rPr>
                <w:rFonts w:ascii="Times New Roman" w:hAnsi="Times New Roman" w:eastAsia="Times New Roman" w:cs="Times New Roman"/>
                <w:sz w:val="24"/>
                <w:szCs w:val="24"/>
              </w:rPr>
              <w:t>1. (Synthesis Level) Explain nutrition intake, biochemical, physical and fitness/lifestyle data as it relates to oneself and global nutrition issues. (CSLO 1)</w:t>
            </w:r>
            <w:r>
              <w:br/>
            </w:r>
            <w:r w:rsidRPr="57E42C06">
              <w:rPr>
                <w:rFonts w:ascii="Times New Roman" w:hAnsi="Times New Roman" w:eastAsia="Times New Roman" w:cs="Times New Roman"/>
                <w:sz w:val="24"/>
                <w:szCs w:val="24"/>
              </w:rPr>
              <w:t>2. (Analysis Level) Distinguish specific techniques for discussing cultural issues. (CSLO 1)</w:t>
            </w:r>
            <w:r>
              <w:br/>
            </w:r>
            <w:r w:rsidRPr="57E42C06">
              <w:rPr>
                <w:rFonts w:ascii="Times New Roman" w:hAnsi="Times New Roman" w:eastAsia="Times New Roman" w:cs="Times New Roman"/>
                <w:sz w:val="24"/>
                <w:szCs w:val="24"/>
              </w:rPr>
              <w:t>3. (Synthesis Level) Create education scenarios and material which meet client nutrition goals. (CSLO 3)</w:t>
            </w:r>
            <w:r>
              <w:br/>
            </w:r>
            <w:r w:rsidRPr="57E42C06">
              <w:rPr>
                <w:rFonts w:ascii="Times New Roman" w:hAnsi="Times New Roman" w:eastAsia="Times New Roman" w:cs="Times New Roman"/>
                <w:sz w:val="24"/>
                <w:szCs w:val="24"/>
              </w:rPr>
              <w:t>4. (Knowledge Level) Select materials useful to a beginning nutrition counselor including procedures for handling difficult client behaviors and group counseling in community and clinical settings. (CSLO 3)</w:t>
            </w:r>
            <w:r>
              <w:br/>
            </w:r>
            <w:r w:rsidRPr="57E42C06">
              <w:rPr>
                <w:rFonts w:ascii="Times New Roman" w:hAnsi="Times New Roman" w:eastAsia="Times New Roman" w:cs="Times New Roman"/>
                <w:sz w:val="24"/>
                <w:szCs w:val="24"/>
              </w:rPr>
              <w:t>5. (Evaluation Level) Compare and contrast behavioral and non-behavioral approaches to weight management. (CSLO 4)</w:t>
            </w:r>
            <w:r>
              <w:br/>
            </w:r>
            <w:r w:rsidRPr="57E42C06">
              <w:rPr>
                <w:rFonts w:ascii="Times New Roman" w:hAnsi="Times New Roman" w:eastAsia="Times New Roman" w:cs="Times New Roman"/>
                <w:sz w:val="24"/>
                <w:szCs w:val="24"/>
              </w:rPr>
              <w:t>6. (Comprehension Level) Explain the recommended methodology with the importance of nutrition screening and assessment throughout the life cycle. (CSLO 2)</w:t>
            </w:r>
          </w:p>
          <w:p w:rsidR="62C74C23" w:rsidP="73765CD1" w:rsidRDefault="62C74C23" w14:paraId="3767963D" w14:textId="0C078021">
            <w:pPr>
              <w:spacing w:before="120" w:after="120"/>
              <w:rPr>
                <w:sz w:val="24"/>
                <w:szCs w:val="24"/>
              </w:rPr>
            </w:pPr>
          </w:p>
        </w:tc>
        <w:tc>
          <w:tcPr>
            <w:tcW w:w="4365" w:type="dxa"/>
            <w:gridSpan w:val="8"/>
            <w:shd w:val="clear" w:color="auto" w:fill="3B3838" w:themeFill="background2" w:themeFillShade="40"/>
            <w:tcMar/>
          </w:tcPr>
          <w:p w:rsidR="5BDCB3F0" w:rsidP="73765CD1" w:rsidRDefault="691F09AD" w14:paraId="3353ECA0" w14:textId="681059A6">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Are the Program Learning Outcomes (PLOs) for the program provided and are they relevant to the program’s </w:t>
            </w:r>
            <w:r w:rsidRPr="73765CD1" w:rsidR="2282872C">
              <w:rPr>
                <w:rFonts w:ascii="Times New Roman" w:hAnsi="Times New Roman" w:eastAsia="Times New Roman" w:cs="Times New Roman"/>
                <w:b/>
                <w:bCs/>
                <w:color w:val="FFFFFF" w:themeColor="background1"/>
              </w:rPr>
              <w:t>goals?</w:t>
            </w:r>
          </w:p>
        </w:tc>
        <w:tc>
          <w:tcPr>
            <w:tcW w:w="3075" w:type="dxa"/>
            <w:gridSpan w:val="2"/>
            <w:vMerge w:val="restart"/>
            <w:shd w:val="clear" w:color="auto" w:fill="E7E6E6" w:themeFill="background2"/>
            <w:tcMar/>
          </w:tcPr>
          <w:p w:rsidR="1E05D888" w:rsidP="73765CD1" w:rsidRDefault="181517BF" w14:paraId="63C57D8D" w14:textId="72F65746">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70201492"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5B74AD02" w14:textId="5346E5B9">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1388FED6" w14:textId="313F1674">
            <w:pPr>
              <w:spacing w:before="120" w:after="120"/>
              <w:rPr>
                <w:rFonts w:ascii="Times New Roman" w:hAnsi="Times New Roman" w:eastAsia="Times New Roman" w:cs="Times New Roman"/>
                <w:color w:val="000000" w:themeColor="text1"/>
                <w:sz w:val="24"/>
                <w:szCs w:val="24"/>
              </w:rPr>
            </w:pPr>
          </w:p>
          <w:p w:rsidR="62C74C23" w:rsidP="46AC79EA" w:rsidRDefault="7858AC05" w14:paraId="098C19F1" w14:textId="7B1CC643">
            <w:pPr>
              <w:spacing w:before="120" w:after="120"/>
              <w:rPr>
                <w:rFonts w:ascii="Times New Roman" w:hAnsi="Times New Roman" w:eastAsia="Times New Roman" w:cs="Times New Roman"/>
                <w:color w:val="000000" w:themeColor="text1"/>
                <w:sz w:val="24"/>
                <w:szCs w:val="24"/>
              </w:rPr>
            </w:pPr>
            <w:r w:rsidRPr="46AC79EA">
              <w:rPr>
                <w:rFonts w:ascii="Times New Roman" w:hAnsi="Times New Roman" w:eastAsia="Times New Roman" w:cs="Times New Roman"/>
                <w:color w:val="4472C4" w:themeColor="accent1"/>
                <w:sz w:val="24"/>
                <w:szCs w:val="24"/>
              </w:rPr>
              <w:t>PLO</w:t>
            </w:r>
            <w:r w:rsidRPr="46AC79EA" w:rsidR="2D2E099D">
              <w:rPr>
                <w:rFonts w:ascii="Times New Roman" w:hAnsi="Times New Roman" w:eastAsia="Times New Roman" w:cs="Times New Roman"/>
                <w:color w:val="4472C4" w:themeColor="accent1"/>
                <w:sz w:val="24"/>
                <w:szCs w:val="24"/>
              </w:rPr>
              <w:t>’</w:t>
            </w:r>
            <w:r w:rsidRPr="46AC79EA">
              <w:rPr>
                <w:rFonts w:ascii="Times New Roman" w:hAnsi="Times New Roman" w:eastAsia="Times New Roman" w:cs="Times New Roman"/>
                <w:color w:val="4472C4" w:themeColor="accent1"/>
                <w:sz w:val="24"/>
                <w:szCs w:val="24"/>
              </w:rPr>
              <w:t>s appear th</w:t>
            </w:r>
            <w:r w:rsidRPr="46AC79EA" w:rsidR="3E04406E">
              <w:rPr>
                <w:rFonts w:ascii="Times New Roman" w:hAnsi="Times New Roman" w:eastAsia="Times New Roman" w:cs="Times New Roman"/>
                <w:color w:val="4472C4" w:themeColor="accent1"/>
                <w:sz w:val="24"/>
                <w:szCs w:val="24"/>
              </w:rPr>
              <w:t>o</w:t>
            </w:r>
            <w:r w:rsidRPr="46AC79EA">
              <w:rPr>
                <w:rFonts w:ascii="Times New Roman" w:hAnsi="Times New Roman" w:eastAsia="Times New Roman" w:cs="Times New Roman"/>
                <w:color w:val="4472C4" w:themeColor="accent1"/>
                <w:sz w:val="24"/>
                <w:szCs w:val="24"/>
              </w:rPr>
              <w:t>rough and complete.</w:t>
            </w:r>
            <w:r w:rsidRPr="46AC79EA">
              <w:rPr>
                <w:rFonts w:ascii="Times New Roman" w:hAnsi="Times New Roman" w:eastAsia="Times New Roman" w:cs="Times New Roman"/>
                <w:color w:val="000000" w:themeColor="text1"/>
                <w:sz w:val="24"/>
                <w:szCs w:val="24"/>
              </w:rPr>
              <w:t xml:space="preserve"> </w:t>
            </w:r>
          </w:p>
        </w:tc>
      </w:tr>
      <w:tr w:rsidR="62C74C23" w:rsidTr="4B278573" w14:paraId="594E3492" w14:textId="77777777">
        <w:tc>
          <w:tcPr>
            <w:tcW w:w="7095" w:type="dxa"/>
            <w:gridSpan w:val="6"/>
            <w:vMerge/>
            <w:tcMar/>
          </w:tcPr>
          <w:p w:rsidR="00F05F64" w:rsidRDefault="00F05F64" w14:paraId="3822CEAE" w14:textId="77777777"/>
        </w:tc>
        <w:tc>
          <w:tcPr>
            <w:tcW w:w="1395" w:type="dxa"/>
            <w:gridSpan w:val="2"/>
            <w:shd w:val="clear" w:color="auto" w:fill="70AD47" w:themeFill="accent6"/>
            <w:tcMar/>
          </w:tcPr>
          <w:p w:rsidR="62C74C23" w:rsidP="73765CD1" w:rsidRDefault="62C74C23" w14:paraId="3047E4F4" w14:textId="74C0DDF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E7E6E6" w:themeFill="background2"/>
            <w:tcMar/>
          </w:tcPr>
          <w:p w:rsidR="62C74C23" w:rsidP="73765CD1" w:rsidRDefault="62C74C23" w14:paraId="2B2D0018" w14:textId="5FE5798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62C74C23" w:rsidP="73765CD1" w:rsidRDefault="73765CD1" w14:paraId="6CFE2A07" w14:textId="574CD91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79D68353" w14:textId="77777777"/>
        </w:tc>
      </w:tr>
      <w:tr w:rsidR="62C74C23" w:rsidTr="4B278573" w14:paraId="66CF61E9" w14:textId="77777777">
        <w:trPr>
          <w:trHeight w:val="1440"/>
        </w:trPr>
        <w:tc>
          <w:tcPr>
            <w:tcW w:w="7095" w:type="dxa"/>
            <w:gridSpan w:val="6"/>
            <w:vMerge w:val="restart"/>
            <w:tcMar/>
          </w:tcPr>
          <w:p w:rsidR="62C74C23" w:rsidP="2E6C9328" w:rsidRDefault="7397F2BF" w14:paraId="7F9FDFA2" w14:textId="25703C3A">
            <w:pPr>
              <w:spacing w:before="120" w:after="120"/>
              <w:rPr>
                <w:rFonts w:ascii="Times New Roman" w:hAnsi="Times New Roman" w:eastAsia="Times New Roman" w:cs="Times New Roman"/>
                <w:b/>
                <w:bCs/>
                <w:color w:val="000000" w:themeColor="text1"/>
                <w:sz w:val="24"/>
                <w:szCs w:val="24"/>
              </w:rPr>
            </w:pPr>
            <w:r w:rsidRPr="2E6C9328">
              <w:rPr>
                <w:rFonts w:ascii="Times New Roman" w:hAnsi="Times New Roman" w:eastAsia="Times New Roman" w:cs="Times New Roman"/>
                <w:b/>
                <w:bCs/>
                <w:color w:val="000000" w:themeColor="text1"/>
                <w:sz w:val="24"/>
                <w:szCs w:val="24"/>
              </w:rPr>
              <w:t xml:space="preserve">2. </w:t>
            </w:r>
            <w:r w:rsidRPr="2E6C9328" w:rsidR="6EF28AEE">
              <w:rPr>
                <w:rFonts w:ascii="Times New Roman" w:hAnsi="Times New Roman" w:eastAsia="Times New Roman" w:cs="Times New Roman"/>
                <w:b/>
                <w:bCs/>
                <w:color w:val="000000" w:themeColor="text1"/>
                <w:sz w:val="24"/>
                <w:szCs w:val="24"/>
              </w:rPr>
              <w:t>Are the outcomes from your program determined or influenced by any external organization, agency, or accreditor? If so, please explain. Are there any available accreditations which the program does not have, but may benefit from seeking?</w:t>
            </w:r>
          </w:p>
          <w:p w:rsidR="62C74C23" w:rsidP="2E6C9328" w:rsidRDefault="62C74C23" w14:paraId="667E123E" w14:textId="336F8EAB">
            <w:pPr>
              <w:spacing w:before="120" w:after="120"/>
              <w:rPr>
                <w:rFonts w:ascii="Times New Roman" w:hAnsi="Times New Roman" w:eastAsia="Times New Roman" w:cs="Times New Roman"/>
                <w:color w:val="000000" w:themeColor="text1"/>
                <w:sz w:val="24"/>
                <w:szCs w:val="24"/>
              </w:rPr>
            </w:pPr>
          </w:p>
          <w:p w:rsidR="62C74C23" w:rsidP="2E6C9328" w:rsidRDefault="1B344AC4" w14:paraId="1C91BB20" w14:textId="19190F91">
            <w:pPr>
              <w:spacing w:before="120" w:after="120"/>
              <w:rPr>
                <w:rFonts w:ascii="Times New Roman" w:hAnsi="Times New Roman" w:eastAsia="Times New Roman" w:cs="Times New Roman"/>
                <w:b/>
                <w:bCs/>
                <w:color w:val="000000" w:themeColor="text1"/>
                <w:sz w:val="24"/>
                <w:szCs w:val="24"/>
                <w:u w:val="single"/>
              </w:rPr>
            </w:pPr>
            <w:r w:rsidRPr="2E6C9328">
              <w:rPr>
                <w:rFonts w:ascii="Times New Roman" w:hAnsi="Times New Roman" w:eastAsia="Times New Roman" w:cs="Times New Roman"/>
                <w:b/>
                <w:bCs/>
                <w:color w:val="000000" w:themeColor="text1"/>
                <w:sz w:val="24"/>
                <w:szCs w:val="24"/>
                <w:u w:val="single"/>
              </w:rPr>
              <w:t>NDTAAS Degree Program</w:t>
            </w:r>
          </w:p>
          <w:p w:rsidR="62C74C23" w:rsidP="09241D55" w:rsidRDefault="6ECCDCAB" w14:paraId="0A6B83F1" w14:textId="4B03C7E8">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 xml:space="preserve">NDTAAS </w:t>
            </w:r>
            <w:r w:rsidRPr="09241D55" w:rsidR="6E6349C1">
              <w:rPr>
                <w:rFonts w:ascii="Times New Roman" w:hAnsi="Times New Roman" w:eastAsia="Times New Roman" w:cs="Times New Roman"/>
                <w:color w:val="000000" w:themeColor="text1"/>
                <w:sz w:val="24"/>
                <w:szCs w:val="24"/>
              </w:rPr>
              <w:t>D</w:t>
            </w:r>
            <w:r w:rsidRPr="09241D55">
              <w:rPr>
                <w:rFonts w:ascii="Times New Roman" w:hAnsi="Times New Roman" w:eastAsia="Times New Roman" w:cs="Times New Roman"/>
                <w:color w:val="000000" w:themeColor="text1"/>
                <w:sz w:val="24"/>
                <w:szCs w:val="24"/>
              </w:rPr>
              <w:t xml:space="preserve">egree </w:t>
            </w:r>
            <w:r w:rsidRPr="09241D55" w:rsidR="5F8D268C">
              <w:rPr>
                <w:rFonts w:ascii="Times New Roman" w:hAnsi="Times New Roman" w:eastAsia="Times New Roman" w:cs="Times New Roman"/>
                <w:color w:val="000000" w:themeColor="text1"/>
                <w:sz w:val="24"/>
                <w:szCs w:val="24"/>
              </w:rPr>
              <w:t>P</w:t>
            </w:r>
            <w:r w:rsidRPr="09241D55">
              <w:rPr>
                <w:rFonts w:ascii="Times New Roman" w:hAnsi="Times New Roman" w:eastAsia="Times New Roman" w:cs="Times New Roman"/>
                <w:color w:val="000000" w:themeColor="text1"/>
                <w:sz w:val="24"/>
                <w:szCs w:val="24"/>
              </w:rPr>
              <w:t>rogram outcomes are determined and influenced by</w:t>
            </w:r>
            <w:r w:rsidRPr="09241D55" w:rsidR="1ECB0A05">
              <w:rPr>
                <w:rFonts w:ascii="Times New Roman" w:hAnsi="Times New Roman" w:eastAsia="Times New Roman" w:cs="Times New Roman"/>
                <w:color w:val="000000" w:themeColor="text1"/>
                <w:sz w:val="24"/>
                <w:szCs w:val="24"/>
              </w:rPr>
              <w:t xml:space="preserve"> the Accreditation Council for Education in Nutrition and Dietetics</w:t>
            </w:r>
            <w:r w:rsidRPr="09241D55" w:rsidR="544C05D1">
              <w:rPr>
                <w:rFonts w:ascii="Times New Roman" w:hAnsi="Times New Roman" w:eastAsia="Times New Roman" w:cs="Times New Roman"/>
                <w:color w:val="000000" w:themeColor="text1"/>
                <w:sz w:val="24"/>
                <w:szCs w:val="24"/>
              </w:rPr>
              <w:t xml:space="preserve"> (ACEND)</w:t>
            </w:r>
            <w:r w:rsidRPr="09241D55" w:rsidR="1ECB0A05">
              <w:rPr>
                <w:rFonts w:ascii="Times New Roman" w:hAnsi="Times New Roman" w:eastAsia="Times New Roman" w:cs="Times New Roman"/>
                <w:color w:val="000000" w:themeColor="text1"/>
                <w:sz w:val="24"/>
                <w:szCs w:val="24"/>
              </w:rPr>
              <w:t>.</w:t>
            </w:r>
            <w:r w:rsidRPr="09241D55" w:rsidR="6AAFE0A0">
              <w:rPr>
                <w:rFonts w:ascii="Times New Roman" w:hAnsi="Times New Roman" w:eastAsia="Times New Roman" w:cs="Times New Roman"/>
                <w:color w:val="000000" w:themeColor="text1"/>
                <w:sz w:val="24"/>
                <w:szCs w:val="24"/>
              </w:rPr>
              <w:t xml:space="preserve"> </w:t>
            </w:r>
            <w:r w:rsidRPr="09241D55" w:rsidR="7707DD7D">
              <w:rPr>
                <w:rFonts w:ascii="Times New Roman" w:hAnsi="Times New Roman" w:eastAsia="Times New Roman" w:cs="Times New Roman"/>
                <w:color w:val="000000" w:themeColor="text1"/>
                <w:sz w:val="24"/>
                <w:szCs w:val="24"/>
              </w:rPr>
              <w:t>ACEND</w:t>
            </w:r>
            <w:r w:rsidRPr="09241D55" w:rsidR="6AAFE0A0">
              <w:rPr>
                <w:rFonts w:ascii="Times New Roman" w:hAnsi="Times New Roman" w:eastAsia="Times New Roman" w:cs="Times New Roman"/>
                <w:color w:val="000000" w:themeColor="text1"/>
                <w:sz w:val="24"/>
                <w:szCs w:val="24"/>
              </w:rPr>
              <w:t xml:space="preserve"> is the accrediting agency for education programs preparing students for careers as registered dietitian nutritionists or nutrition and dietetics technicians, registered.</w:t>
            </w:r>
            <w:r w:rsidRPr="09241D55" w:rsidR="0722F49E">
              <w:rPr>
                <w:rFonts w:ascii="Times New Roman" w:hAnsi="Times New Roman" w:eastAsia="Times New Roman" w:cs="Times New Roman"/>
                <w:color w:val="000000" w:themeColor="text1"/>
                <w:sz w:val="24"/>
                <w:szCs w:val="24"/>
              </w:rPr>
              <w:t xml:space="preserve"> </w:t>
            </w:r>
            <w:r w:rsidRPr="09241D55" w:rsidR="2778CA1F">
              <w:rPr>
                <w:rFonts w:ascii="Times New Roman" w:hAnsi="Times New Roman" w:eastAsia="Times New Roman" w:cs="Times New Roman"/>
                <w:color w:val="000000" w:themeColor="text1"/>
                <w:sz w:val="24"/>
                <w:szCs w:val="24"/>
              </w:rPr>
              <w:t>The NDT</w:t>
            </w:r>
            <w:r w:rsidRPr="09241D55" w:rsidR="7B5E56F7">
              <w:rPr>
                <w:rFonts w:ascii="Times New Roman" w:hAnsi="Times New Roman" w:eastAsia="Times New Roman" w:cs="Times New Roman"/>
                <w:color w:val="000000" w:themeColor="text1"/>
                <w:sz w:val="24"/>
                <w:szCs w:val="24"/>
              </w:rPr>
              <w:t>AAS</w:t>
            </w:r>
            <w:r w:rsidRPr="09241D55" w:rsidR="2778CA1F">
              <w:rPr>
                <w:rFonts w:ascii="Times New Roman" w:hAnsi="Times New Roman" w:eastAsia="Times New Roman" w:cs="Times New Roman"/>
                <w:color w:val="000000" w:themeColor="text1"/>
                <w:sz w:val="24"/>
                <w:szCs w:val="24"/>
              </w:rPr>
              <w:t xml:space="preserve"> </w:t>
            </w:r>
            <w:r w:rsidRPr="09241D55" w:rsidR="59361BB2">
              <w:rPr>
                <w:rFonts w:ascii="Times New Roman" w:hAnsi="Times New Roman" w:eastAsia="Times New Roman" w:cs="Times New Roman"/>
                <w:color w:val="000000" w:themeColor="text1"/>
                <w:sz w:val="24"/>
                <w:szCs w:val="24"/>
              </w:rPr>
              <w:t>Degree P</w:t>
            </w:r>
            <w:r w:rsidRPr="09241D55" w:rsidR="2778CA1F">
              <w:rPr>
                <w:rFonts w:ascii="Times New Roman" w:hAnsi="Times New Roman" w:eastAsia="Times New Roman" w:cs="Times New Roman"/>
                <w:color w:val="000000" w:themeColor="text1"/>
                <w:sz w:val="24"/>
                <w:szCs w:val="24"/>
              </w:rPr>
              <w:t>rogram is required to complete an annual program evaluation plan which includes ACEND and program specific objectives,</w:t>
            </w:r>
            <w:r w:rsidRPr="09241D55" w:rsidR="7E4C5648">
              <w:rPr>
                <w:rFonts w:ascii="Times New Roman" w:hAnsi="Times New Roman" w:eastAsia="Times New Roman" w:cs="Times New Roman"/>
                <w:color w:val="000000" w:themeColor="text1"/>
                <w:sz w:val="24"/>
                <w:szCs w:val="24"/>
              </w:rPr>
              <w:t xml:space="preserve"> a</w:t>
            </w:r>
            <w:r w:rsidRPr="09241D55" w:rsidR="2778CA1F">
              <w:rPr>
                <w:rFonts w:ascii="Times New Roman" w:hAnsi="Times New Roman" w:eastAsia="Times New Roman" w:cs="Times New Roman"/>
                <w:color w:val="000000" w:themeColor="text1"/>
                <w:sz w:val="24"/>
                <w:szCs w:val="24"/>
              </w:rPr>
              <w:t xml:space="preserve"> continuous program improvement plan, </w:t>
            </w:r>
            <w:r w:rsidRPr="09241D55" w:rsidR="470CD482">
              <w:rPr>
                <w:rFonts w:ascii="Times New Roman" w:hAnsi="Times New Roman" w:eastAsia="Times New Roman" w:cs="Times New Roman"/>
                <w:color w:val="000000" w:themeColor="text1"/>
                <w:sz w:val="24"/>
                <w:szCs w:val="24"/>
              </w:rPr>
              <w:t>student learning outcome assessment data, and</w:t>
            </w:r>
            <w:r w:rsidRPr="09241D55" w:rsidR="68E39932">
              <w:rPr>
                <w:rFonts w:ascii="Times New Roman" w:hAnsi="Times New Roman" w:eastAsia="Times New Roman" w:cs="Times New Roman"/>
                <w:color w:val="000000" w:themeColor="text1"/>
                <w:sz w:val="24"/>
                <w:szCs w:val="24"/>
              </w:rPr>
              <w:t xml:space="preserve"> a</w:t>
            </w:r>
            <w:r w:rsidRPr="09241D55" w:rsidR="470CD482">
              <w:rPr>
                <w:rFonts w:ascii="Times New Roman" w:hAnsi="Times New Roman" w:eastAsia="Times New Roman" w:cs="Times New Roman"/>
                <w:color w:val="000000" w:themeColor="text1"/>
                <w:sz w:val="24"/>
                <w:szCs w:val="24"/>
              </w:rPr>
              <w:t xml:space="preserve"> pass rate improvement plan if needed. </w:t>
            </w:r>
          </w:p>
          <w:p w:rsidR="62C74C23" w:rsidP="2E6C9328" w:rsidRDefault="1A64BF4C" w14:paraId="5B8EE2FE" w14:textId="709DDB46">
            <w:pPr>
              <w:spacing w:before="120" w:after="120"/>
              <w:rPr>
                <w:rFonts w:ascii="Times New Roman" w:hAnsi="Times New Roman" w:eastAsia="Times New Roman" w:cs="Times New Roman"/>
                <w:b/>
                <w:bCs/>
                <w:color w:val="000000" w:themeColor="text1"/>
                <w:sz w:val="24"/>
                <w:szCs w:val="24"/>
                <w:u w:val="single"/>
              </w:rPr>
            </w:pPr>
            <w:r w:rsidRPr="2E6C9328">
              <w:rPr>
                <w:rFonts w:ascii="Times New Roman" w:hAnsi="Times New Roman" w:eastAsia="Times New Roman" w:cs="Times New Roman"/>
                <w:b/>
                <w:bCs/>
                <w:color w:val="000000" w:themeColor="text1"/>
                <w:sz w:val="24"/>
                <w:szCs w:val="24"/>
                <w:u w:val="single"/>
              </w:rPr>
              <w:t>Certificate Programs</w:t>
            </w:r>
          </w:p>
          <w:p w:rsidR="62C74C23" w:rsidP="09241D55" w:rsidRDefault="4E1F4F44" w14:paraId="3EEFF19F" w14:textId="4D3ED620">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 xml:space="preserve">The </w:t>
            </w:r>
            <w:r w:rsidRPr="09241D55" w:rsidR="30E62AB9">
              <w:rPr>
                <w:rFonts w:ascii="Times New Roman" w:hAnsi="Times New Roman" w:eastAsia="Times New Roman" w:cs="Times New Roman"/>
                <w:color w:val="000000" w:themeColor="text1"/>
                <w:sz w:val="24"/>
                <w:szCs w:val="24"/>
              </w:rPr>
              <w:t xml:space="preserve">outcomes of the </w:t>
            </w:r>
            <w:r w:rsidRPr="09241D55">
              <w:rPr>
                <w:rFonts w:ascii="Times New Roman" w:hAnsi="Times New Roman" w:eastAsia="Times New Roman" w:cs="Times New Roman"/>
                <w:color w:val="000000" w:themeColor="text1"/>
                <w:sz w:val="24"/>
                <w:szCs w:val="24"/>
              </w:rPr>
              <w:t>certificate program</w:t>
            </w:r>
            <w:r w:rsidRPr="09241D55" w:rsidR="3B5B20A6">
              <w:rPr>
                <w:rFonts w:ascii="Times New Roman" w:hAnsi="Times New Roman" w:eastAsia="Times New Roman" w:cs="Times New Roman"/>
                <w:color w:val="000000" w:themeColor="text1"/>
                <w:sz w:val="24"/>
                <w:szCs w:val="24"/>
              </w:rPr>
              <w:t>s</w:t>
            </w:r>
            <w:r w:rsidRPr="09241D55">
              <w:rPr>
                <w:rFonts w:ascii="Times New Roman" w:hAnsi="Times New Roman" w:eastAsia="Times New Roman" w:cs="Times New Roman"/>
                <w:color w:val="000000" w:themeColor="text1"/>
                <w:sz w:val="24"/>
                <w:szCs w:val="24"/>
              </w:rPr>
              <w:t xml:space="preserve"> are not determined or influenced by any external </w:t>
            </w:r>
            <w:r w:rsidRPr="09241D55" w:rsidR="55C7DD50">
              <w:rPr>
                <w:rFonts w:ascii="Times New Roman" w:hAnsi="Times New Roman" w:eastAsia="Times New Roman" w:cs="Times New Roman"/>
                <w:color w:val="000000" w:themeColor="text1"/>
                <w:sz w:val="24"/>
                <w:szCs w:val="24"/>
              </w:rPr>
              <w:t>organization</w:t>
            </w:r>
            <w:r w:rsidRPr="09241D55">
              <w:rPr>
                <w:rFonts w:ascii="Times New Roman" w:hAnsi="Times New Roman" w:eastAsia="Times New Roman" w:cs="Times New Roman"/>
                <w:color w:val="000000" w:themeColor="text1"/>
                <w:sz w:val="24"/>
                <w:szCs w:val="24"/>
              </w:rPr>
              <w:t>, agency, or accreditor bu</w:t>
            </w:r>
            <w:r w:rsidRPr="09241D55" w:rsidR="4911329D">
              <w:rPr>
                <w:rFonts w:ascii="Times New Roman" w:hAnsi="Times New Roman" w:eastAsia="Times New Roman" w:cs="Times New Roman"/>
                <w:color w:val="000000" w:themeColor="text1"/>
                <w:sz w:val="24"/>
                <w:szCs w:val="24"/>
              </w:rPr>
              <w:t xml:space="preserve">t are stackable within the degree. </w:t>
            </w:r>
          </w:p>
          <w:p w:rsidR="62C74C23" w:rsidP="2E6C9328" w:rsidRDefault="47B5016B" w14:paraId="59A1248E" w14:textId="2FE577C4">
            <w:pPr>
              <w:spacing w:before="120" w:after="120"/>
              <w:rPr>
                <w:rFonts w:ascii="Times New Roman" w:hAnsi="Times New Roman" w:eastAsia="Times New Roman" w:cs="Times New Roman"/>
                <w:b/>
                <w:bCs/>
                <w:color w:val="000000" w:themeColor="text1"/>
                <w:sz w:val="24"/>
                <w:szCs w:val="24"/>
                <w:u w:val="single"/>
              </w:rPr>
            </w:pPr>
            <w:r w:rsidRPr="2E6C9328">
              <w:rPr>
                <w:rFonts w:ascii="Times New Roman" w:hAnsi="Times New Roman" w:eastAsia="Times New Roman" w:cs="Times New Roman"/>
                <w:b/>
                <w:bCs/>
                <w:color w:val="000000" w:themeColor="text1"/>
                <w:sz w:val="24"/>
                <w:szCs w:val="24"/>
                <w:u w:val="single"/>
              </w:rPr>
              <w:t>Available Accreditations</w:t>
            </w:r>
          </w:p>
          <w:p w:rsidR="62C74C23" w:rsidP="09241D55" w:rsidRDefault="0CFA8A63" w14:paraId="4CCDDB8E" w14:textId="52171828">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The</w:t>
            </w:r>
            <w:r w:rsidRPr="09241D55" w:rsidR="272C52A1">
              <w:rPr>
                <w:rFonts w:ascii="Times New Roman" w:hAnsi="Times New Roman" w:eastAsia="Times New Roman" w:cs="Times New Roman"/>
                <w:color w:val="000000" w:themeColor="text1"/>
                <w:sz w:val="24"/>
                <w:szCs w:val="24"/>
              </w:rPr>
              <w:t xml:space="preserve"> CAC</w:t>
            </w:r>
            <w:r w:rsidRPr="09241D55">
              <w:rPr>
                <w:rFonts w:ascii="Times New Roman" w:hAnsi="Times New Roman" w:eastAsia="Times New Roman" w:cs="Times New Roman"/>
                <w:color w:val="000000" w:themeColor="text1"/>
                <w:sz w:val="24"/>
                <w:szCs w:val="24"/>
              </w:rPr>
              <w:t xml:space="preserve"> </w:t>
            </w:r>
            <w:r w:rsidRPr="09241D55" w:rsidR="5CA485B2">
              <w:rPr>
                <w:rFonts w:ascii="Times New Roman" w:hAnsi="Times New Roman" w:eastAsia="Times New Roman" w:cs="Times New Roman"/>
                <w:color w:val="000000" w:themeColor="text1"/>
                <w:sz w:val="24"/>
                <w:szCs w:val="24"/>
              </w:rPr>
              <w:t>D</w:t>
            </w:r>
            <w:r w:rsidRPr="09241D55" w:rsidR="2D177DBD">
              <w:rPr>
                <w:rFonts w:ascii="Times New Roman" w:hAnsi="Times New Roman" w:eastAsia="Times New Roman" w:cs="Times New Roman"/>
                <w:color w:val="000000" w:themeColor="text1"/>
                <w:sz w:val="24"/>
                <w:szCs w:val="24"/>
              </w:rPr>
              <w:t xml:space="preserve">ietetic </w:t>
            </w:r>
            <w:r w:rsidRPr="09241D55" w:rsidR="17ABEC55">
              <w:rPr>
                <w:rFonts w:ascii="Times New Roman" w:hAnsi="Times New Roman" w:eastAsia="Times New Roman" w:cs="Times New Roman"/>
                <w:color w:val="000000" w:themeColor="text1"/>
                <w:sz w:val="24"/>
                <w:szCs w:val="24"/>
              </w:rPr>
              <w:t>E</w:t>
            </w:r>
            <w:r w:rsidRPr="09241D55" w:rsidR="2D177DBD">
              <w:rPr>
                <w:rFonts w:ascii="Times New Roman" w:hAnsi="Times New Roman" w:eastAsia="Times New Roman" w:cs="Times New Roman"/>
                <w:color w:val="000000" w:themeColor="text1"/>
                <w:sz w:val="24"/>
                <w:szCs w:val="24"/>
              </w:rPr>
              <w:t xml:space="preserve">ducation </w:t>
            </w:r>
            <w:r w:rsidRPr="09241D55" w:rsidR="232BB1AF">
              <w:rPr>
                <w:rFonts w:ascii="Times New Roman" w:hAnsi="Times New Roman" w:eastAsia="Times New Roman" w:cs="Times New Roman"/>
                <w:color w:val="000000" w:themeColor="text1"/>
                <w:sz w:val="24"/>
                <w:szCs w:val="24"/>
              </w:rPr>
              <w:t>P</w:t>
            </w:r>
            <w:r w:rsidRPr="09241D55" w:rsidR="2D177DBD">
              <w:rPr>
                <w:rFonts w:ascii="Times New Roman" w:hAnsi="Times New Roman" w:eastAsia="Times New Roman" w:cs="Times New Roman"/>
                <w:color w:val="000000" w:themeColor="text1"/>
                <w:sz w:val="24"/>
                <w:szCs w:val="24"/>
              </w:rPr>
              <w:t>rogram</w:t>
            </w:r>
            <w:r w:rsidRPr="09241D55" w:rsidR="03B83273">
              <w:rPr>
                <w:rFonts w:ascii="Times New Roman" w:hAnsi="Times New Roman" w:eastAsia="Times New Roman" w:cs="Times New Roman"/>
                <w:color w:val="000000" w:themeColor="text1"/>
                <w:sz w:val="24"/>
                <w:szCs w:val="24"/>
              </w:rPr>
              <w:t xml:space="preserve"> (DEP)</w:t>
            </w:r>
            <w:r w:rsidRPr="09241D55">
              <w:rPr>
                <w:rFonts w:ascii="Times New Roman" w:hAnsi="Times New Roman" w:eastAsia="Times New Roman" w:cs="Times New Roman"/>
                <w:color w:val="000000" w:themeColor="text1"/>
                <w:sz w:val="24"/>
                <w:szCs w:val="24"/>
              </w:rPr>
              <w:t xml:space="preserve"> team is interested in the NDTAAS </w:t>
            </w:r>
            <w:r w:rsidRPr="09241D55" w:rsidR="6D17DAF4">
              <w:rPr>
                <w:rFonts w:ascii="Times New Roman" w:hAnsi="Times New Roman" w:eastAsia="Times New Roman" w:cs="Times New Roman"/>
                <w:color w:val="000000" w:themeColor="text1"/>
                <w:sz w:val="24"/>
                <w:szCs w:val="24"/>
              </w:rPr>
              <w:t>Degree P</w:t>
            </w:r>
            <w:r w:rsidRPr="09241D55">
              <w:rPr>
                <w:rFonts w:ascii="Times New Roman" w:hAnsi="Times New Roman" w:eastAsia="Times New Roman" w:cs="Times New Roman"/>
                <w:color w:val="000000" w:themeColor="text1"/>
                <w:sz w:val="24"/>
                <w:szCs w:val="24"/>
              </w:rPr>
              <w:t xml:space="preserve">rogram becoming a National Board for Health and Wellness Approved Training Program. </w:t>
            </w:r>
            <w:r w:rsidRPr="09241D55" w:rsidR="62075A8C">
              <w:rPr>
                <w:rFonts w:ascii="Times New Roman" w:hAnsi="Times New Roman" w:eastAsia="Times New Roman" w:cs="Times New Roman"/>
                <w:color w:val="000000" w:themeColor="text1"/>
                <w:sz w:val="24"/>
                <w:szCs w:val="24"/>
              </w:rPr>
              <w:t xml:space="preserve">This may mean </w:t>
            </w:r>
            <w:r w:rsidRPr="09241D55" w:rsidR="58D77051">
              <w:rPr>
                <w:rFonts w:ascii="Times New Roman" w:hAnsi="Times New Roman" w:eastAsia="Times New Roman" w:cs="Times New Roman"/>
                <w:color w:val="000000" w:themeColor="text1"/>
                <w:sz w:val="24"/>
                <w:szCs w:val="24"/>
              </w:rPr>
              <w:t>a</w:t>
            </w:r>
            <w:r w:rsidRPr="09241D55" w:rsidR="62075A8C">
              <w:rPr>
                <w:rFonts w:ascii="Times New Roman" w:hAnsi="Times New Roman" w:eastAsia="Times New Roman" w:cs="Times New Roman"/>
                <w:color w:val="000000" w:themeColor="text1"/>
                <w:sz w:val="24"/>
                <w:szCs w:val="24"/>
              </w:rPr>
              <w:t xml:space="preserve"> change </w:t>
            </w:r>
            <w:r w:rsidRPr="09241D55" w:rsidR="6CE7E368">
              <w:rPr>
                <w:rFonts w:ascii="Times New Roman" w:hAnsi="Times New Roman" w:eastAsia="Times New Roman" w:cs="Times New Roman"/>
                <w:color w:val="000000" w:themeColor="text1"/>
                <w:sz w:val="24"/>
                <w:szCs w:val="24"/>
              </w:rPr>
              <w:t xml:space="preserve">of </w:t>
            </w:r>
            <w:r w:rsidRPr="09241D55" w:rsidR="62075A8C">
              <w:rPr>
                <w:rFonts w:ascii="Times New Roman" w:hAnsi="Times New Roman" w:eastAsia="Times New Roman" w:cs="Times New Roman"/>
                <w:color w:val="000000" w:themeColor="text1"/>
                <w:sz w:val="24"/>
                <w:szCs w:val="24"/>
              </w:rPr>
              <w:t>one of the</w:t>
            </w:r>
            <w:r w:rsidRPr="09241D55" w:rsidR="783E05B9">
              <w:rPr>
                <w:rFonts w:ascii="Times New Roman" w:hAnsi="Times New Roman" w:eastAsia="Times New Roman" w:cs="Times New Roman"/>
                <w:color w:val="000000" w:themeColor="text1"/>
                <w:sz w:val="24"/>
                <w:szCs w:val="24"/>
              </w:rPr>
              <w:t xml:space="preserve"> stackable</w:t>
            </w:r>
            <w:r w:rsidRPr="09241D55" w:rsidR="62075A8C">
              <w:rPr>
                <w:rFonts w:ascii="Times New Roman" w:hAnsi="Times New Roman" w:eastAsia="Times New Roman" w:cs="Times New Roman"/>
                <w:color w:val="000000" w:themeColor="text1"/>
                <w:sz w:val="24"/>
                <w:szCs w:val="24"/>
              </w:rPr>
              <w:t xml:space="preserve"> certificates. The benefit of </w:t>
            </w:r>
            <w:r w:rsidRPr="09241D55" w:rsidR="342864B1">
              <w:rPr>
                <w:rFonts w:ascii="Times New Roman" w:hAnsi="Times New Roman" w:eastAsia="Times New Roman" w:cs="Times New Roman"/>
                <w:color w:val="000000" w:themeColor="text1"/>
                <w:sz w:val="24"/>
                <w:szCs w:val="24"/>
              </w:rPr>
              <w:t xml:space="preserve">this accreditation is graduates would be </w:t>
            </w:r>
            <w:r w:rsidRPr="09241D55" w:rsidR="543C58A7">
              <w:rPr>
                <w:rFonts w:ascii="Times New Roman" w:hAnsi="Times New Roman" w:eastAsia="Times New Roman" w:cs="Times New Roman"/>
                <w:color w:val="000000" w:themeColor="text1"/>
                <w:sz w:val="24"/>
                <w:szCs w:val="24"/>
              </w:rPr>
              <w:t>eligible</w:t>
            </w:r>
            <w:r w:rsidRPr="09241D55" w:rsidR="342864B1">
              <w:rPr>
                <w:rFonts w:ascii="Times New Roman" w:hAnsi="Times New Roman" w:eastAsia="Times New Roman" w:cs="Times New Roman"/>
                <w:color w:val="000000" w:themeColor="text1"/>
                <w:sz w:val="24"/>
                <w:szCs w:val="24"/>
              </w:rPr>
              <w:t xml:space="preserve"> to sit for the </w:t>
            </w:r>
            <w:r w:rsidRPr="09241D55" w:rsidR="63FC08E3">
              <w:rPr>
                <w:rFonts w:ascii="Times New Roman" w:hAnsi="Times New Roman" w:eastAsia="Times New Roman" w:cs="Times New Roman"/>
                <w:color w:val="000000" w:themeColor="text1"/>
                <w:sz w:val="24"/>
                <w:szCs w:val="24"/>
              </w:rPr>
              <w:t xml:space="preserve">National </w:t>
            </w:r>
            <w:r w:rsidRPr="09241D55" w:rsidR="29F9B7B4">
              <w:rPr>
                <w:rFonts w:ascii="Times New Roman" w:hAnsi="Times New Roman" w:eastAsia="Times New Roman" w:cs="Times New Roman"/>
                <w:color w:val="000000" w:themeColor="text1"/>
                <w:sz w:val="24"/>
                <w:szCs w:val="24"/>
              </w:rPr>
              <w:t>Board-Certified</w:t>
            </w:r>
            <w:r w:rsidRPr="09241D55" w:rsidR="63FC08E3">
              <w:rPr>
                <w:rFonts w:ascii="Times New Roman" w:hAnsi="Times New Roman" w:eastAsia="Times New Roman" w:cs="Times New Roman"/>
                <w:color w:val="000000" w:themeColor="text1"/>
                <w:sz w:val="24"/>
                <w:szCs w:val="24"/>
              </w:rPr>
              <w:t xml:space="preserve"> Health &amp; Wellness Coach certification which </w:t>
            </w:r>
            <w:r w:rsidRPr="09241D55" w:rsidR="78A69534">
              <w:rPr>
                <w:rFonts w:ascii="Times New Roman" w:hAnsi="Times New Roman" w:eastAsia="Times New Roman" w:cs="Times New Roman"/>
                <w:color w:val="000000" w:themeColor="text1"/>
                <w:sz w:val="24"/>
                <w:szCs w:val="24"/>
              </w:rPr>
              <w:t xml:space="preserve">expands their job opportunities including working for insurance companies or having the option of having an insurance based private practice. </w:t>
            </w:r>
          </w:p>
        </w:tc>
        <w:tc>
          <w:tcPr>
            <w:tcW w:w="4365" w:type="dxa"/>
            <w:gridSpan w:val="8"/>
            <w:shd w:val="clear" w:color="auto" w:fill="3B3838" w:themeFill="background2" w:themeFillShade="40"/>
            <w:tcMar/>
          </w:tcPr>
          <w:p w:rsidR="33E2A9B1" w:rsidP="73765CD1" w:rsidRDefault="475D3A4B" w14:paraId="2F3304FA" w14:textId="2AA7CEC7">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bCs/>
                <w:color w:val="FFFFFF" w:themeColor="background1"/>
              </w:rPr>
              <w:t>explained?</w:t>
            </w:r>
            <w:r w:rsidRPr="73765CD1">
              <w:rPr>
                <w:rFonts w:ascii="Times New Roman" w:hAnsi="Times New Roman" w:eastAsia="Times New Roman" w:cs="Times New Roman"/>
                <w:b/>
                <w:bCs/>
                <w:color w:val="FFFFFF" w:themeColor="background1"/>
              </w:rPr>
              <w:t xml:space="preserve"> If not, mark not applicable</w:t>
            </w:r>
            <w:r w:rsidRPr="73765CD1" w:rsidR="7204BDDF">
              <w:rPr>
                <w:rFonts w:ascii="Times New Roman" w:hAnsi="Times New Roman" w:eastAsia="Times New Roman" w:cs="Times New Roman"/>
                <w:b/>
                <w:bCs/>
                <w:color w:val="FFFFFF" w:themeColor="background1"/>
              </w:rPr>
              <w:t>.</w:t>
            </w:r>
            <w:r w:rsidRPr="73765CD1">
              <w:rPr>
                <w:rFonts w:ascii="Times New Roman" w:hAnsi="Times New Roman" w:eastAsia="Times New Roman" w:cs="Times New Roman"/>
                <w:b/>
                <w:bCs/>
                <w:color w:val="FFFFFF" w:themeColor="background1"/>
              </w:rPr>
              <w:t xml:space="preserve"> (NA)</w:t>
            </w:r>
          </w:p>
        </w:tc>
        <w:tc>
          <w:tcPr>
            <w:tcW w:w="3075" w:type="dxa"/>
            <w:gridSpan w:val="2"/>
            <w:vMerge w:val="restart"/>
            <w:shd w:val="clear" w:color="auto" w:fill="E7E6E6" w:themeFill="background2"/>
            <w:tcMar/>
          </w:tcPr>
          <w:p w:rsidR="62C74C23" w:rsidP="46AC79EA" w:rsidRDefault="35CDD3DA" w14:paraId="1F577983" w14:textId="4721756D">
            <w:pPr>
              <w:spacing w:before="120" w:after="120"/>
              <w:rPr>
                <w:rFonts w:ascii="Times New Roman" w:hAnsi="Times New Roman" w:eastAsia="Times New Roman" w:cs="Times New Roman"/>
                <w:color w:val="4472C4" w:themeColor="accent1"/>
                <w:sz w:val="24"/>
                <w:szCs w:val="24"/>
              </w:rPr>
            </w:pPr>
            <w:r w:rsidRPr="46AC79EA">
              <w:rPr>
                <w:rFonts w:ascii="Times New Roman" w:hAnsi="Times New Roman" w:eastAsia="Times New Roman" w:cs="Times New Roman"/>
                <w:color w:val="4472C4" w:themeColor="accent1"/>
                <w:sz w:val="24"/>
                <w:szCs w:val="24"/>
              </w:rPr>
              <w:t>The available National Board for Health and Wellness Approved Training Program accreditation for the NDTAAS sounds like a great item for the Action Plan.</w:t>
            </w:r>
          </w:p>
        </w:tc>
      </w:tr>
      <w:tr w:rsidR="62C74C23" w:rsidTr="4B278573" w14:paraId="5AFDBCBD" w14:textId="77777777">
        <w:trPr>
          <w:trHeight w:val="660"/>
        </w:trPr>
        <w:tc>
          <w:tcPr>
            <w:tcW w:w="7095" w:type="dxa"/>
            <w:gridSpan w:val="6"/>
            <w:vMerge/>
            <w:tcMar/>
          </w:tcPr>
          <w:p w:rsidR="00F05F64" w:rsidRDefault="00F05F64" w14:paraId="5611DEBC" w14:textId="77777777"/>
        </w:tc>
        <w:tc>
          <w:tcPr>
            <w:tcW w:w="1395" w:type="dxa"/>
            <w:gridSpan w:val="2"/>
            <w:shd w:val="clear" w:color="auto" w:fill="70AD47" w:themeFill="accent6"/>
            <w:tcMar/>
          </w:tcPr>
          <w:p w:rsidR="33E2A9B1" w:rsidP="73765CD1" w:rsidRDefault="475D3A4B" w14:paraId="5D6F2FEF"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0E3522E8" w14:textId="458B3CBD">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Mar/>
          </w:tcPr>
          <w:p w:rsidR="33E2A9B1" w:rsidP="73765CD1" w:rsidRDefault="475D3A4B" w14:paraId="56ECE776"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2D2AF49A" w14:textId="62691A9C">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E7E6E6" w:themeFill="background2"/>
            <w:tcMar/>
          </w:tcPr>
          <w:p w:rsidR="33E2A9B1" w:rsidP="73765CD1" w:rsidRDefault="73765CD1" w14:paraId="1EA02AF0" w14:textId="7A148A4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62521C7D" w14:textId="77777777"/>
        </w:tc>
      </w:tr>
      <w:tr w:rsidR="62C74C23" w:rsidTr="4B278573" w14:paraId="416B4AAD" w14:textId="77777777">
        <w:tc>
          <w:tcPr>
            <w:tcW w:w="7095" w:type="dxa"/>
            <w:gridSpan w:val="6"/>
            <w:tcMar/>
          </w:tcPr>
          <w:p w:rsidR="32ECB6B1" w:rsidP="09F51016" w:rsidRDefault="3A78092C" w14:paraId="35537E70" w14:textId="7317DF43">
            <w:pPr>
              <w:spacing w:before="120" w:after="120"/>
              <w:rPr>
                <w:rFonts w:ascii="Times New Roman" w:hAnsi="Times New Roman" w:eastAsia="Times New Roman" w:cs="Times New Roman"/>
                <w:b/>
                <w:bCs/>
                <w:color w:val="000000" w:themeColor="text1"/>
                <w:sz w:val="24"/>
                <w:szCs w:val="24"/>
              </w:rPr>
            </w:pPr>
            <w:r w:rsidRPr="09F51016">
              <w:rPr>
                <w:rFonts w:ascii="Times New Roman" w:hAnsi="Times New Roman" w:eastAsia="Times New Roman" w:cs="Times New Roman"/>
                <w:b/>
                <w:bCs/>
                <w:color w:val="000000" w:themeColor="text1"/>
                <w:sz w:val="24"/>
                <w:szCs w:val="24"/>
              </w:rPr>
              <w:t xml:space="preserve">3.   Assessment Results: Use this Assessment Reporting Form to share your assessment results. Attach assessment data or rubrics as an appendix. </w:t>
            </w:r>
            <w:r w:rsidRPr="09F51016" w:rsidR="0F61E81C">
              <w:rPr>
                <w:rFonts w:ascii="Times New Roman" w:hAnsi="Times New Roman" w:eastAsia="Times New Roman" w:cs="Times New Roman"/>
                <w:b/>
                <w:bCs/>
                <w:color w:val="000000" w:themeColor="text1"/>
                <w:sz w:val="24"/>
                <w:szCs w:val="24"/>
              </w:rPr>
              <w:t xml:space="preserve">Click on this link: </w:t>
            </w:r>
            <w:hyperlink r:id="rId26">
              <w:r w:rsidRPr="09F51016" w:rsidR="1AEF4CF8">
                <w:rPr>
                  <w:rStyle w:val="Hyperlink"/>
                  <w:rFonts w:ascii="Times New Roman" w:hAnsi="Times New Roman" w:eastAsia="Times New Roman" w:cs="Times New Roman"/>
                  <w:b/>
                  <w:bCs/>
                  <w:sz w:val="24"/>
                  <w:szCs w:val="24"/>
                </w:rPr>
                <w:t>(</w:t>
              </w:r>
              <w:r w:rsidRPr="09F51016" w:rsidR="300F7583">
                <w:rPr>
                  <w:rStyle w:val="Hyperlink"/>
                  <w:rFonts w:ascii="Times New Roman" w:hAnsi="Times New Roman" w:eastAsia="Times New Roman" w:cs="Times New Roman"/>
                  <w:b/>
                  <w:bCs/>
                  <w:sz w:val="24"/>
                  <w:szCs w:val="24"/>
                </w:rPr>
                <w:t>Assessment Reporting Form)</w:t>
              </w:r>
            </w:hyperlink>
          </w:p>
          <w:p w:rsidR="5D740056" w:rsidP="73765CD1" w:rsidRDefault="5D740056" w14:paraId="5DBFD509" w14:textId="6C3BDBF9">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0305BB47" w14:textId="7EB3508D">
            <w:pPr>
              <w:spacing w:before="120" w:after="120"/>
              <w:rPr>
                <w:rFonts w:ascii="Calibri" w:hAnsi="Calibri" w:eastAsia="Calibri" w:cs="Calibri"/>
                <w:color w:val="000000" w:themeColor="text1"/>
                <w:sz w:val="20"/>
                <w:szCs w:val="20"/>
              </w:rPr>
            </w:pPr>
          </w:p>
        </w:tc>
        <w:tc>
          <w:tcPr>
            <w:tcW w:w="4365" w:type="dxa"/>
            <w:gridSpan w:val="8"/>
            <w:shd w:val="clear" w:color="auto" w:fill="3B3838" w:themeFill="background2" w:themeFillShade="40"/>
            <w:tcMar/>
          </w:tcPr>
          <w:p w:rsidR="0F930628" w:rsidP="73765CD1" w:rsidRDefault="18D2F7B6" w14:paraId="2832E842" w14:textId="10450525">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The information in the Assessment Reporting Form should answer the following questions</w:t>
            </w:r>
          </w:p>
        </w:tc>
        <w:tc>
          <w:tcPr>
            <w:tcW w:w="3075" w:type="dxa"/>
            <w:gridSpan w:val="2"/>
            <w:shd w:val="clear" w:color="auto" w:fill="E7E6E6" w:themeFill="background2"/>
            <w:tcMar/>
          </w:tcPr>
          <w:p w:rsidR="62C74C23" w:rsidP="485CC3B1" w:rsidRDefault="62C74C23" w14:paraId="3152F448" w14:textId="6E52BB25">
            <w:pPr>
              <w:spacing w:before="120" w:after="120"/>
              <w:rPr>
                <w:rFonts w:ascii="Times New Roman" w:hAnsi="Times New Roman" w:eastAsia="Times New Roman" w:cs="Times New Roman"/>
                <w:color w:val="4471C4"/>
                <w:sz w:val="24"/>
                <w:szCs w:val="24"/>
              </w:rPr>
            </w:pPr>
          </w:p>
        </w:tc>
      </w:tr>
      <w:tr w:rsidR="62C74C23" w:rsidTr="4B278573" w14:paraId="64AB244B" w14:textId="77777777">
        <w:tc>
          <w:tcPr>
            <w:tcW w:w="7095" w:type="dxa"/>
            <w:gridSpan w:val="6"/>
            <w:vMerge w:val="restart"/>
            <w:tcMar/>
          </w:tcPr>
          <w:p w:rsidR="4F411691" w:rsidP="2053EEB7" w:rsidRDefault="46AAACA5" w14:paraId="1A67823E" w14:textId="5FAF421E">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 A. What PLOs and/or MSLOs and CSLOs did you assess this year? </w:t>
            </w:r>
          </w:p>
          <w:p w:rsidR="62C74C23" w:rsidP="372A6E59" w:rsidRDefault="62C74C23" w14:paraId="520C4273" w14:textId="423DF0A3">
            <w:pPr>
              <w:spacing w:before="120" w:after="120"/>
              <w:rPr>
                <w:rFonts w:ascii="Times New Roman" w:hAnsi="Times New Roman" w:eastAsia="Times New Roman" w:cs="Times New Roman"/>
                <w:b/>
                <w:bCs/>
                <w:color w:val="000000" w:themeColor="text1"/>
                <w:sz w:val="24"/>
                <w:szCs w:val="24"/>
              </w:rPr>
            </w:pPr>
          </w:p>
        </w:tc>
        <w:tc>
          <w:tcPr>
            <w:tcW w:w="4365" w:type="dxa"/>
            <w:gridSpan w:val="8"/>
            <w:shd w:val="clear" w:color="auto" w:fill="3B3838" w:themeFill="background2" w:themeFillShade="40"/>
            <w:tcMar/>
          </w:tcPr>
          <w:p w:rsidR="3364128D" w:rsidP="73765CD1" w:rsidRDefault="5CC37344" w14:paraId="1B08AC0B" w14:textId="1E8C2CA0">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 xml:space="preserve">Are the PLO’s or MSLOs that were assessed identified and </w:t>
            </w:r>
            <w:r w:rsidRPr="2053EEB7" w:rsidR="603C7CE4">
              <w:rPr>
                <w:rFonts w:ascii="Times New Roman" w:hAnsi="Times New Roman" w:eastAsia="Times New Roman" w:cs="Times New Roman"/>
                <w:b/>
                <w:bCs/>
                <w:color w:val="FFFFFF" w:themeColor="background1"/>
              </w:rPr>
              <w:t xml:space="preserve">the </w:t>
            </w:r>
            <w:r w:rsidRPr="2053EEB7">
              <w:rPr>
                <w:rFonts w:ascii="Times New Roman" w:hAnsi="Times New Roman" w:eastAsia="Times New Roman" w:cs="Times New Roman"/>
                <w:b/>
                <w:bCs/>
                <w:color w:val="FFFFFF" w:themeColor="background1"/>
              </w:rPr>
              <w:t>department/program strategies for assessing learning outcomes described and information provided on how assessment results are collected, analyzed, and discussed?</w:t>
            </w:r>
          </w:p>
          <w:p w:rsidR="3364128D" w:rsidP="73765CD1" w:rsidRDefault="3364128D" w14:paraId="1020B3A6" w14:textId="59FE777A">
            <w:pPr>
              <w:spacing w:before="120" w:after="120"/>
              <w:rPr>
                <w:rFonts w:ascii="Times New Roman" w:hAnsi="Times New Roman" w:eastAsia="Times New Roman" w:cs="Times New Roman"/>
                <w:b/>
                <w:bCs/>
                <w:color w:val="FFFFFF" w:themeColor="background1"/>
              </w:rPr>
            </w:pPr>
          </w:p>
        </w:tc>
        <w:tc>
          <w:tcPr>
            <w:tcW w:w="3075" w:type="dxa"/>
            <w:gridSpan w:val="2"/>
            <w:vMerge w:val="restart"/>
            <w:shd w:val="clear" w:color="auto" w:fill="E7E6E6" w:themeFill="background2"/>
            <w:tcMar/>
          </w:tcPr>
          <w:p w:rsidR="62C74C23" w:rsidP="485CC3B1" w:rsidRDefault="62C74C23" w14:paraId="296435F2" w14:textId="75DF1FD2">
            <w:pPr>
              <w:spacing w:before="120" w:after="120"/>
              <w:rPr>
                <w:rFonts w:ascii="Times New Roman" w:hAnsi="Times New Roman" w:eastAsia="Times New Roman" w:cs="Times New Roman"/>
                <w:color w:val="4471C4"/>
                <w:sz w:val="24"/>
                <w:szCs w:val="24"/>
              </w:rPr>
            </w:pPr>
          </w:p>
        </w:tc>
      </w:tr>
      <w:tr w:rsidR="62C74C23" w:rsidTr="4B278573" w14:paraId="1200B674" w14:textId="77777777">
        <w:trPr>
          <w:trHeight w:val="660"/>
        </w:trPr>
        <w:tc>
          <w:tcPr>
            <w:tcW w:w="7095" w:type="dxa"/>
            <w:gridSpan w:val="6"/>
            <w:vMerge/>
            <w:tcMar/>
          </w:tcPr>
          <w:p w:rsidR="00F05F64" w:rsidRDefault="00F05F64" w14:paraId="1F71929C" w14:textId="77777777"/>
        </w:tc>
        <w:tc>
          <w:tcPr>
            <w:tcW w:w="1395" w:type="dxa"/>
            <w:gridSpan w:val="2"/>
            <w:shd w:val="clear" w:color="auto" w:fill="70AD47" w:themeFill="accent6"/>
            <w:tcMar/>
          </w:tcPr>
          <w:p w:rsidR="3364128D" w:rsidP="73765CD1" w:rsidRDefault="50A318BF" w14:paraId="72536920"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2BB6EFDE" w14:textId="4B5EAEEB">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Mar/>
          </w:tcPr>
          <w:p w:rsidR="3364128D" w:rsidP="73765CD1" w:rsidRDefault="50A318BF" w14:paraId="2478E578"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41D71E49" w14:textId="26BCDFA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E7E6E6" w:themeFill="background2"/>
            <w:tcMar/>
          </w:tcPr>
          <w:p w:rsidR="3364128D" w:rsidP="73765CD1" w:rsidRDefault="73765CD1" w14:paraId="5D4F1CE8" w14:textId="4822DEB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7FEC5C6D" w14:textId="77777777"/>
        </w:tc>
      </w:tr>
      <w:tr w:rsidR="62C74C23" w:rsidTr="4B278573" w14:paraId="69E07AC2" w14:textId="77777777">
        <w:tc>
          <w:tcPr>
            <w:tcW w:w="7095" w:type="dxa"/>
            <w:gridSpan w:val="6"/>
            <w:vMerge w:val="restart"/>
            <w:tcMar/>
          </w:tcPr>
          <w:p w:rsidR="62C74C23" w:rsidP="73765CD1" w:rsidRDefault="3A59BEDB" w14:paraId="74C43423" w14:textId="025BD63B">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B. Describe the assessment method used and criteria for successful achievement of student learning outcomes. (e.g., rubrics, licensing exam, internship, portfolio, exam, research paper, performance exam, EAC, etc.)</w:t>
            </w:r>
          </w:p>
        </w:tc>
        <w:tc>
          <w:tcPr>
            <w:tcW w:w="4365" w:type="dxa"/>
            <w:gridSpan w:val="8"/>
            <w:shd w:val="clear" w:color="auto" w:fill="3B3838" w:themeFill="background2" w:themeFillShade="40"/>
            <w:tcMar/>
          </w:tcPr>
          <w:p w:rsidR="526C3C76" w:rsidP="73765CD1" w:rsidRDefault="04AE2637" w14:paraId="3DC36805" w14:textId="25BF91F8">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Was the assessment method and criteria identified?</w:t>
            </w:r>
          </w:p>
          <w:p w:rsidR="526C3C76" w:rsidP="73765CD1" w:rsidRDefault="526C3C76" w14:paraId="43089919" w14:textId="63C019A5">
            <w:pPr>
              <w:spacing w:before="120" w:after="120"/>
              <w:rPr>
                <w:rFonts w:ascii="Times New Roman" w:hAnsi="Times New Roman" w:eastAsia="Times New Roman" w:cs="Times New Roman"/>
                <w:b/>
                <w:bCs/>
                <w:color w:val="FFFFFF" w:themeColor="background1"/>
              </w:rPr>
            </w:pPr>
          </w:p>
        </w:tc>
        <w:tc>
          <w:tcPr>
            <w:tcW w:w="3075" w:type="dxa"/>
            <w:gridSpan w:val="2"/>
            <w:vMerge w:val="restart"/>
            <w:shd w:val="clear" w:color="auto" w:fill="E7E6E6" w:themeFill="background2"/>
            <w:tcMar/>
          </w:tcPr>
          <w:p w:rsidR="62C74C23" w:rsidP="485CC3B1" w:rsidRDefault="62C74C23" w14:paraId="321E8B7B" w14:textId="5547BDAE">
            <w:pPr>
              <w:spacing w:before="120" w:after="120"/>
              <w:rPr>
                <w:rFonts w:ascii="Times New Roman" w:hAnsi="Times New Roman" w:eastAsia="Times New Roman" w:cs="Times New Roman"/>
                <w:color w:val="4471C4"/>
                <w:sz w:val="24"/>
                <w:szCs w:val="24"/>
              </w:rPr>
            </w:pPr>
          </w:p>
        </w:tc>
      </w:tr>
      <w:tr w:rsidR="62C74C23" w:rsidTr="4B278573" w14:paraId="387B9550" w14:textId="77777777">
        <w:trPr>
          <w:trHeight w:val="660"/>
        </w:trPr>
        <w:tc>
          <w:tcPr>
            <w:tcW w:w="7095" w:type="dxa"/>
            <w:gridSpan w:val="6"/>
            <w:vMerge/>
            <w:tcMar/>
          </w:tcPr>
          <w:p w:rsidR="00F05F64" w:rsidRDefault="00F05F64" w14:paraId="1E14B09E" w14:textId="77777777"/>
        </w:tc>
        <w:tc>
          <w:tcPr>
            <w:tcW w:w="1395" w:type="dxa"/>
            <w:gridSpan w:val="2"/>
            <w:shd w:val="clear" w:color="auto" w:fill="70AD47" w:themeFill="accent6"/>
            <w:tcMar/>
          </w:tcPr>
          <w:p w:rsidR="00816DF0" w:rsidP="73765CD1" w:rsidRDefault="706F1128" w14:paraId="510EFDF1"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313A6518" w14:textId="074F23F3">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Mar/>
          </w:tcPr>
          <w:p w:rsidR="144737A4" w:rsidP="73765CD1" w:rsidRDefault="4804CFDB" w14:paraId="643A24F2" w14:textId="4CB73B59">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0D08A2E8" w:rsidP="73765CD1" w:rsidRDefault="73765CD1" w14:paraId="16C7662F" w14:textId="04A3248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0619F80B" w14:textId="77777777"/>
        </w:tc>
      </w:tr>
      <w:tr w:rsidR="62C74C23" w:rsidTr="4B278573" w14:paraId="354AE9F9" w14:textId="77777777">
        <w:tc>
          <w:tcPr>
            <w:tcW w:w="7095" w:type="dxa"/>
            <w:gridSpan w:val="6"/>
            <w:vMerge w:val="restart"/>
            <w:tcMar/>
          </w:tcPr>
          <w:p w:rsidR="4F411691" w:rsidP="09241D55" w:rsidRDefault="35A8E461" w14:paraId="24A53AAA" w14:textId="32AA2F7D">
            <w:pPr>
              <w:spacing w:before="120" w:after="120"/>
              <w:rPr>
                <w:rFonts w:ascii="Times New Roman" w:hAnsi="Times New Roman" w:eastAsia="Times New Roman" w:cs="Times New Roman"/>
                <w:b/>
                <w:bCs/>
                <w:color w:val="000000" w:themeColor="text1"/>
                <w:sz w:val="24"/>
                <w:szCs w:val="24"/>
              </w:rPr>
            </w:pPr>
            <w:r w:rsidRPr="09241D55">
              <w:rPr>
                <w:rFonts w:ascii="Times New Roman" w:hAnsi="Times New Roman" w:eastAsia="Times New Roman" w:cs="Times New Roman"/>
                <w:b/>
                <w:bCs/>
                <w:color w:val="000000" w:themeColor="text1"/>
                <w:sz w:val="24"/>
                <w:szCs w:val="24"/>
              </w:rPr>
              <w:t>C</w:t>
            </w:r>
            <w:r w:rsidRPr="09241D55" w:rsidR="0467C150">
              <w:rPr>
                <w:rFonts w:ascii="Times New Roman" w:hAnsi="Times New Roman" w:eastAsia="Times New Roman" w:cs="Times New Roman"/>
                <w:b/>
                <w:bCs/>
                <w:color w:val="000000" w:themeColor="text1"/>
                <w:sz w:val="24"/>
                <w:szCs w:val="24"/>
              </w:rPr>
              <w:t xml:space="preserve">. How many students were proficient in the PLOs OR MSLOs and CSLOs and how many were not? What was determined to be proficient? (i.e., 70% = proficient)  </w:t>
            </w:r>
          </w:p>
          <w:p w:rsidR="62C74C23" w:rsidP="73765CD1" w:rsidRDefault="62C74C23" w14:paraId="25092B27" w14:textId="51B26C49">
            <w:pPr>
              <w:spacing w:before="120" w:after="120"/>
              <w:rPr>
                <w:rFonts w:ascii="Calibri" w:hAnsi="Calibri" w:eastAsia="Calibri" w:cs="Calibri"/>
                <w:color w:val="000000" w:themeColor="text1"/>
                <w:sz w:val="19"/>
                <w:szCs w:val="19"/>
              </w:rPr>
            </w:pPr>
          </w:p>
        </w:tc>
        <w:tc>
          <w:tcPr>
            <w:tcW w:w="4365" w:type="dxa"/>
            <w:gridSpan w:val="8"/>
            <w:shd w:val="clear" w:color="auto" w:fill="3B3838" w:themeFill="background2" w:themeFillShade="40"/>
            <w:tcMar/>
          </w:tcPr>
          <w:p w:rsidR="7910BC7B" w:rsidP="73765CD1" w:rsidRDefault="4AAE5E03" w14:paraId="43F1DD3C" w14:textId="640F12B5">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data provided on assessment results on how many students were proficient?</w:t>
            </w:r>
          </w:p>
          <w:p w:rsidR="7910BC7B" w:rsidP="73765CD1" w:rsidRDefault="7910BC7B" w14:paraId="7F699C0C" w14:textId="7D8E2EF3">
            <w:pPr>
              <w:spacing w:before="120" w:after="120"/>
              <w:rPr>
                <w:rFonts w:ascii="Times New Roman" w:hAnsi="Times New Roman" w:eastAsia="Times New Roman" w:cs="Times New Roman"/>
                <w:b/>
                <w:bCs/>
                <w:color w:val="FFFFFF" w:themeColor="background1"/>
              </w:rPr>
            </w:pPr>
          </w:p>
        </w:tc>
        <w:tc>
          <w:tcPr>
            <w:tcW w:w="3075" w:type="dxa"/>
            <w:gridSpan w:val="2"/>
            <w:vMerge w:val="restart"/>
            <w:shd w:val="clear" w:color="auto" w:fill="E7E6E6" w:themeFill="background2"/>
            <w:tcMar/>
          </w:tcPr>
          <w:p w:rsidR="62C74C23" w:rsidP="485CC3B1" w:rsidRDefault="62C74C23" w14:paraId="6CE4DC52" w14:textId="70BD65DD">
            <w:pPr>
              <w:spacing w:before="120" w:after="120"/>
              <w:rPr>
                <w:rFonts w:ascii="Times New Roman" w:hAnsi="Times New Roman" w:eastAsia="Times New Roman" w:cs="Times New Roman"/>
                <w:color w:val="4471C4"/>
                <w:sz w:val="24"/>
                <w:szCs w:val="24"/>
              </w:rPr>
            </w:pPr>
          </w:p>
        </w:tc>
      </w:tr>
      <w:tr w:rsidR="62C74C23" w:rsidTr="4B278573" w14:paraId="1031D008" w14:textId="77777777">
        <w:tc>
          <w:tcPr>
            <w:tcW w:w="7095" w:type="dxa"/>
            <w:gridSpan w:val="6"/>
            <w:vMerge/>
            <w:tcMar/>
          </w:tcPr>
          <w:p w:rsidR="00F05F64" w:rsidRDefault="00F05F64" w14:paraId="5C343166" w14:textId="77777777"/>
        </w:tc>
        <w:tc>
          <w:tcPr>
            <w:tcW w:w="1395" w:type="dxa"/>
            <w:gridSpan w:val="2"/>
            <w:shd w:val="clear" w:color="auto" w:fill="70AD47" w:themeFill="accent6"/>
            <w:tcMar/>
          </w:tcPr>
          <w:p w:rsidR="328A46ED" w:rsidP="73765CD1" w:rsidRDefault="4B0D9C92" w14:paraId="091E64C6"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682AD77C" w14:textId="33B5DA76">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Mar/>
          </w:tcPr>
          <w:p w:rsidR="507C68E2" w:rsidP="73765CD1" w:rsidRDefault="523D539D" w14:paraId="6F992F0A" w14:textId="44D0ABC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 xml:space="preserve">Adequate 2 </w:t>
            </w:r>
          </w:p>
        </w:tc>
        <w:tc>
          <w:tcPr>
            <w:tcW w:w="1770" w:type="dxa"/>
            <w:gridSpan w:val="4"/>
            <w:shd w:val="clear" w:color="auto" w:fill="E7E6E6" w:themeFill="background2"/>
            <w:tcMar/>
          </w:tcPr>
          <w:p w:rsidR="2C0ECA8A" w:rsidP="73765CD1" w:rsidRDefault="73765CD1" w14:paraId="33FA8BAB" w14:textId="6E0DEC4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5F0C50BF" w14:textId="77777777"/>
        </w:tc>
      </w:tr>
      <w:tr w:rsidR="62C74C23" w:rsidTr="4B278573" w14:paraId="26509818" w14:textId="77777777">
        <w:tc>
          <w:tcPr>
            <w:tcW w:w="7095" w:type="dxa"/>
            <w:gridSpan w:val="6"/>
            <w:vMerge w:val="restart"/>
            <w:tcMar/>
          </w:tcPr>
          <w:p w:rsidR="4F411691" w:rsidP="73765CD1" w:rsidRDefault="3A59BEDB" w14:paraId="1C66AE2A" w14:textId="1129BD83">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D. What changes/improvements were made or will be made in response to the outcomes of the assessment process?</w:t>
            </w:r>
          </w:p>
          <w:p w:rsidR="62C74C23" w:rsidP="73765CD1" w:rsidRDefault="62C74C23" w14:paraId="1D0B8891" w14:textId="176B9500">
            <w:pPr>
              <w:spacing w:before="120" w:after="120"/>
              <w:rPr>
                <w:rFonts w:ascii="Calibri" w:hAnsi="Calibri" w:eastAsia="Calibri" w:cs="Calibri"/>
                <w:color w:val="000000" w:themeColor="text1"/>
                <w:sz w:val="19"/>
                <w:szCs w:val="19"/>
              </w:rPr>
            </w:pPr>
          </w:p>
        </w:tc>
        <w:tc>
          <w:tcPr>
            <w:tcW w:w="4365" w:type="dxa"/>
            <w:gridSpan w:val="8"/>
            <w:shd w:val="clear" w:color="auto" w:fill="3B3838" w:themeFill="background2" w:themeFillShade="40"/>
            <w:tcMar/>
          </w:tcPr>
          <w:p w:rsidR="462C2609" w:rsidP="73765CD1" w:rsidRDefault="21E830F0" w14:paraId="7645B346" w14:textId="248E09E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color w:val="FFFFFF" w:themeColor="background1"/>
              </w:rPr>
              <w:t>I</w:t>
            </w:r>
            <w:r w:rsidRPr="73765CD1">
              <w:rPr>
                <w:rFonts w:ascii="Times New Roman" w:hAnsi="Times New Roman" w:eastAsia="Times New Roman" w:cs="Times New Roman"/>
                <w:b/>
                <w:bCs/>
                <w:color w:val="FFFFFF" w:themeColor="background1"/>
              </w:rPr>
              <w:t>s an explanation provided on how MSLO and CSLO assessment results have facilitated changes/improvements to the outcomes of the assessment process?</w:t>
            </w:r>
          </w:p>
          <w:p w:rsidR="462C2609" w:rsidP="73765CD1" w:rsidRDefault="462C2609" w14:paraId="3016ED38" w14:textId="26066EA9">
            <w:pPr>
              <w:spacing w:before="120" w:after="120"/>
              <w:rPr>
                <w:rFonts w:ascii="Times New Roman" w:hAnsi="Times New Roman" w:eastAsia="Times New Roman" w:cs="Times New Roman"/>
                <w:b/>
                <w:bCs/>
                <w:color w:val="FFFFFF" w:themeColor="background1"/>
              </w:rPr>
            </w:pPr>
          </w:p>
        </w:tc>
        <w:tc>
          <w:tcPr>
            <w:tcW w:w="3075" w:type="dxa"/>
            <w:gridSpan w:val="2"/>
            <w:vMerge w:val="restart"/>
            <w:shd w:val="clear" w:color="auto" w:fill="E7E6E6" w:themeFill="background2"/>
            <w:tcMar/>
          </w:tcPr>
          <w:p w:rsidR="62C74C23" w:rsidP="485CC3B1" w:rsidRDefault="62C74C23" w14:paraId="308B5604" w14:textId="4715A5C7">
            <w:pPr>
              <w:spacing w:before="120" w:after="120"/>
              <w:rPr>
                <w:rFonts w:ascii="Times New Roman" w:hAnsi="Times New Roman" w:eastAsia="Times New Roman" w:cs="Times New Roman"/>
                <w:color w:val="4471C4"/>
                <w:sz w:val="24"/>
                <w:szCs w:val="24"/>
              </w:rPr>
            </w:pPr>
          </w:p>
        </w:tc>
      </w:tr>
      <w:tr w:rsidR="62C74C23" w:rsidTr="4B278573" w14:paraId="0DBBFED6" w14:textId="77777777">
        <w:tc>
          <w:tcPr>
            <w:tcW w:w="7095" w:type="dxa"/>
            <w:gridSpan w:val="6"/>
            <w:vMerge/>
            <w:tcMar/>
          </w:tcPr>
          <w:p w:rsidR="00F05F64" w:rsidRDefault="00F05F64" w14:paraId="5A64F0B7" w14:textId="77777777"/>
        </w:tc>
        <w:tc>
          <w:tcPr>
            <w:tcW w:w="1395" w:type="dxa"/>
            <w:gridSpan w:val="2"/>
            <w:shd w:val="clear" w:color="auto" w:fill="70AD47" w:themeFill="accent6"/>
            <w:tcMar/>
          </w:tcPr>
          <w:p w:rsidR="1ADE6F17" w:rsidP="73765CD1" w:rsidRDefault="7DCDCC2F" w14:paraId="3F93E9DE" w14:textId="3DAADD2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3932698C" w14:textId="4C244866">
            <w:pPr>
              <w:spacing w:before="120" w:after="120"/>
              <w:rPr>
                <w:rFonts w:ascii="Times New Roman" w:hAnsi="Times New Roman" w:eastAsia="Times New Roman" w:cs="Times New Roman"/>
                <w:color w:val="000000" w:themeColor="text1"/>
              </w:rPr>
            </w:pPr>
          </w:p>
        </w:tc>
        <w:tc>
          <w:tcPr>
            <w:tcW w:w="1200" w:type="dxa"/>
            <w:gridSpan w:val="2"/>
            <w:shd w:val="clear" w:color="auto" w:fill="E7E6E6" w:themeFill="background2"/>
            <w:tcMar/>
          </w:tcPr>
          <w:p w:rsidR="507C68E2" w:rsidP="73765CD1" w:rsidRDefault="523D539D" w14:paraId="16044AA2" w14:textId="7241479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4F1B971C" w:rsidP="73765CD1" w:rsidRDefault="73765CD1" w14:paraId="660359F8" w14:textId="1B6109C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1C98825C" w14:textId="77777777"/>
        </w:tc>
      </w:tr>
      <w:tr w:rsidR="62C74C23" w:rsidTr="4B278573" w14:paraId="1C801D6E" w14:textId="77777777">
        <w:trPr>
          <w:trHeight w:val="450"/>
        </w:trPr>
        <w:tc>
          <w:tcPr>
            <w:tcW w:w="14535" w:type="dxa"/>
            <w:gridSpan w:val="16"/>
            <w:shd w:val="clear" w:color="auto" w:fill="FFC000" w:themeFill="accent4"/>
            <w:tcMar/>
          </w:tcPr>
          <w:p w:rsidR="08C7FE54" w:rsidP="73765CD1" w:rsidRDefault="5D8451C6" w14:paraId="5F27A96E" w14:textId="495D3BB6">
            <w:pPr>
              <w:spacing w:before="120" w:after="120"/>
              <w:ind w:left="7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IV. Program Graduates</w:t>
            </w:r>
          </w:p>
        </w:tc>
      </w:tr>
      <w:tr w:rsidR="62C74C23" w:rsidTr="4B278573" w14:paraId="1C684CA1" w14:textId="77777777">
        <w:trPr>
          <w:trHeight w:val="915"/>
        </w:trPr>
        <w:tc>
          <w:tcPr>
            <w:tcW w:w="7095" w:type="dxa"/>
            <w:gridSpan w:val="6"/>
            <w:vMerge w:val="restart"/>
            <w:tcMar/>
          </w:tcPr>
          <w:p w:rsidR="08AD9995" w:rsidP="19015095" w:rsidRDefault="08AD9995" w14:paraId="16820FA9" w14:textId="7F6E3A07">
            <w:pPr>
              <w:spacing w:before="120" w:after="120"/>
              <w:rPr>
                <w:rFonts w:ascii="Times New Roman" w:hAnsi="Times New Roman" w:eastAsia="Times New Roman" w:cs="Times New Roman"/>
                <w:b/>
                <w:bCs/>
                <w:color w:val="000000" w:themeColor="text1"/>
                <w:sz w:val="24"/>
                <w:szCs w:val="24"/>
              </w:rPr>
            </w:pPr>
            <w:r w:rsidRPr="34DAD1E0">
              <w:rPr>
                <w:rFonts w:ascii="Times New Roman" w:hAnsi="Times New Roman" w:eastAsia="Times New Roman" w:cs="Times New Roman"/>
                <w:b/>
                <w:bCs/>
                <w:color w:val="000000" w:themeColor="text1"/>
                <w:sz w:val="24"/>
                <w:szCs w:val="24"/>
              </w:rPr>
              <w:t xml:space="preserve">1. </w:t>
            </w:r>
            <w:r w:rsidRPr="34DAD1E0" w:rsidR="3CCC0001">
              <w:rPr>
                <w:rFonts w:ascii="Times New Roman" w:hAnsi="Times New Roman" w:eastAsia="Times New Roman" w:cs="Times New Roman"/>
                <w:b/>
                <w:bCs/>
                <w:color w:val="000000" w:themeColor="text1"/>
                <w:sz w:val="24"/>
                <w:szCs w:val="24"/>
              </w:rPr>
              <w:t>Discuss how the program supports current or future needs for the job market in Pinal County, the state of Arizona, and/or the United States.</w:t>
            </w:r>
          </w:p>
          <w:p w:rsidR="62C74C23" w:rsidP="34DAD1E0" w:rsidRDefault="58764CAA" w14:paraId="45E7199B" w14:textId="3323FE94">
            <w:pPr>
              <w:spacing w:before="120" w:after="120"/>
              <w:rPr>
                <w:rFonts w:ascii="Times New Roman" w:hAnsi="Times New Roman" w:eastAsia="Times New Roman" w:cs="Times New Roman"/>
                <w:color w:val="000000" w:themeColor="text1"/>
                <w:sz w:val="24"/>
                <w:szCs w:val="24"/>
              </w:rPr>
            </w:pPr>
            <w:r w:rsidRPr="34DAD1E0">
              <w:rPr>
                <w:rFonts w:ascii="Times New Roman" w:hAnsi="Times New Roman" w:eastAsia="Times New Roman" w:cs="Times New Roman"/>
                <w:color w:val="000000" w:themeColor="text1"/>
                <w:sz w:val="24"/>
                <w:szCs w:val="24"/>
              </w:rPr>
              <w:t>Microsoft Sway</w:t>
            </w:r>
            <w:r w:rsidRPr="34DAD1E0" w:rsidR="28079885">
              <w:rPr>
                <w:rFonts w:ascii="Times New Roman" w:hAnsi="Times New Roman" w:eastAsia="Times New Roman" w:cs="Times New Roman"/>
                <w:color w:val="000000" w:themeColor="text1"/>
                <w:sz w:val="24"/>
                <w:szCs w:val="24"/>
              </w:rPr>
              <w:t xml:space="preserve"> (MS)</w:t>
            </w:r>
            <w:r w:rsidRPr="34DAD1E0">
              <w:rPr>
                <w:rFonts w:ascii="Times New Roman" w:hAnsi="Times New Roman" w:eastAsia="Times New Roman" w:cs="Times New Roman"/>
                <w:color w:val="000000" w:themeColor="text1"/>
                <w:sz w:val="24"/>
                <w:szCs w:val="24"/>
              </w:rPr>
              <w:t xml:space="preserve">: </w:t>
            </w:r>
            <w:hyperlink r:id="rId27">
              <w:r w:rsidRPr="34DAD1E0">
                <w:rPr>
                  <w:rStyle w:val="Hyperlink"/>
                  <w:rFonts w:ascii="Times New Roman" w:hAnsi="Times New Roman" w:eastAsia="Times New Roman" w:cs="Times New Roman"/>
                  <w:sz w:val="24"/>
                  <w:szCs w:val="24"/>
                </w:rPr>
                <w:t>DEP APR 2022</w:t>
              </w:r>
            </w:hyperlink>
          </w:p>
          <w:p w:rsidR="62C74C23" w:rsidP="09241D55" w:rsidRDefault="56DAA3EA" w14:paraId="718B4F7B" w14:textId="51250308">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The current average annual growth rate for Nutrition &amp; Dietetic Technicians, Registered in Arizona is 4.98 percent with a 10-year projected growth rate of 49.84 percent (</w:t>
            </w:r>
            <w:r w:rsidRPr="09241D55" w:rsidR="4247029A">
              <w:rPr>
                <w:rFonts w:ascii="Times New Roman" w:hAnsi="Times New Roman" w:eastAsia="Times New Roman" w:cs="Times New Roman"/>
                <w:color w:val="000000" w:themeColor="text1"/>
                <w:sz w:val="24"/>
                <w:szCs w:val="24"/>
              </w:rPr>
              <w:t xml:space="preserve">MS </w:t>
            </w:r>
            <w:r w:rsidRPr="09241D55">
              <w:rPr>
                <w:rFonts w:ascii="Times New Roman" w:hAnsi="Times New Roman" w:eastAsia="Times New Roman" w:cs="Times New Roman"/>
                <w:color w:val="000000" w:themeColor="text1"/>
                <w:sz w:val="24"/>
                <w:szCs w:val="24"/>
              </w:rPr>
              <w:t>Table</w:t>
            </w:r>
            <w:r w:rsidRPr="09241D55" w:rsidR="0FF3631B">
              <w:rPr>
                <w:rFonts w:ascii="Times New Roman" w:hAnsi="Times New Roman" w:eastAsia="Times New Roman" w:cs="Times New Roman"/>
                <w:color w:val="000000" w:themeColor="text1"/>
                <w:sz w:val="24"/>
                <w:szCs w:val="24"/>
              </w:rPr>
              <w:t xml:space="preserve"> Dashboard</w:t>
            </w:r>
            <w:r w:rsidRPr="09241D55">
              <w:rPr>
                <w:rFonts w:ascii="Times New Roman" w:hAnsi="Times New Roman" w:eastAsia="Times New Roman" w:cs="Times New Roman"/>
                <w:color w:val="000000" w:themeColor="text1"/>
                <w:sz w:val="24"/>
                <w:szCs w:val="24"/>
              </w:rPr>
              <w:t xml:space="preserve"> 1). Arizona has the third highest projected annual average growth in the United States behind Vermont at 10.82 percent and Connecticut's 8.54 percent (</w:t>
            </w:r>
            <w:r w:rsidRPr="09241D55" w:rsidR="4F9F193D">
              <w:rPr>
                <w:rFonts w:ascii="Times New Roman" w:hAnsi="Times New Roman" w:eastAsia="Times New Roman" w:cs="Times New Roman"/>
                <w:color w:val="000000" w:themeColor="text1"/>
                <w:sz w:val="24"/>
                <w:szCs w:val="24"/>
              </w:rPr>
              <w:t xml:space="preserve">MS </w:t>
            </w:r>
            <w:r w:rsidRPr="09241D55" w:rsidR="76928321">
              <w:rPr>
                <w:rFonts w:ascii="Times New Roman" w:hAnsi="Times New Roman" w:eastAsia="Times New Roman" w:cs="Times New Roman"/>
                <w:color w:val="000000" w:themeColor="text1"/>
                <w:sz w:val="24"/>
                <w:szCs w:val="24"/>
              </w:rPr>
              <w:t>Dashboard</w:t>
            </w:r>
            <w:r w:rsidRPr="09241D55">
              <w:rPr>
                <w:rFonts w:ascii="Times New Roman" w:hAnsi="Times New Roman" w:eastAsia="Times New Roman" w:cs="Times New Roman"/>
                <w:color w:val="000000" w:themeColor="text1"/>
                <w:sz w:val="24"/>
                <w:szCs w:val="24"/>
              </w:rPr>
              <w:t xml:space="preserve"> 2). Pinal County statistics are unavailable. Because the NDTAAS degree program is fully online the NDTAAS </w:t>
            </w:r>
            <w:r w:rsidRPr="09241D55" w:rsidR="7F359B58">
              <w:rPr>
                <w:rFonts w:ascii="Times New Roman" w:hAnsi="Times New Roman" w:eastAsia="Times New Roman" w:cs="Times New Roman"/>
                <w:color w:val="000000" w:themeColor="text1"/>
                <w:sz w:val="24"/>
                <w:szCs w:val="24"/>
              </w:rPr>
              <w:t>Degree P</w:t>
            </w:r>
            <w:r w:rsidRPr="09241D55">
              <w:rPr>
                <w:rFonts w:ascii="Times New Roman" w:hAnsi="Times New Roman" w:eastAsia="Times New Roman" w:cs="Times New Roman"/>
                <w:color w:val="000000" w:themeColor="text1"/>
                <w:sz w:val="24"/>
                <w:szCs w:val="24"/>
              </w:rPr>
              <w:t>rogram can support the current and future needs of the job market in Arizona and across the United States.</w:t>
            </w:r>
          </w:p>
        </w:tc>
        <w:tc>
          <w:tcPr>
            <w:tcW w:w="4365" w:type="dxa"/>
            <w:gridSpan w:val="8"/>
            <w:shd w:val="clear" w:color="auto" w:fill="3B3838" w:themeFill="background2" w:themeFillShade="40"/>
            <w:tcMar/>
          </w:tcPr>
          <w:p w:rsidR="1F943F68" w:rsidP="73765CD1" w:rsidRDefault="06A798CE" w14:paraId="0B871A90" w14:textId="1DC447C4">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supports current or future needs for the job market in Pinal County, the state and/or the United States?</w:t>
            </w:r>
          </w:p>
          <w:p w:rsidR="1F943F68" w:rsidP="73765CD1" w:rsidRDefault="1F943F68" w14:paraId="08E8FAFD" w14:textId="77B8A867">
            <w:pPr>
              <w:spacing w:before="120" w:after="120"/>
              <w:rPr>
                <w:rFonts w:ascii="Times New Roman" w:hAnsi="Times New Roman" w:eastAsia="Times New Roman" w:cs="Times New Roman"/>
                <w:b/>
                <w:bCs/>
                <w:color w:val="FFFFFF" w:themeColor="background1"/>
              </w:rPr>
            </w:pPr>
          </w:p>
        </w:tc>
        <w:tc>
          <w:tcPr>
            <w:tcW w:w="3075" w:type="dxa"/>
            <w:gridSpan w:val="2"/>
            <w:vMerge w:val="restart"/>
            <w:shd w:val="clear" w:color="auto" w:fill="E7E6E6" w:themeFill="background2"/>
            <w:tcMar/>
          </w:tcPr>
          <w:p w:rsidR="32649529" w:rsidP="73765CD1" w:rsidRDefault="23DC3070" w14:paraId="50D95F12" w14:textId="27203F32">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46AC79EA" w:rsidRDefault="5FC60A8B" w14:paraId="2A92DAE5" w14:textId="4334ABC6">
            <w:pPr>
              <w:spacing w:before="120" w:after="120"/>
              <w:rPr>
                <w:rFonts w:ascii="Times New Roman" w:hAnsi="Times New Roman" w:eastAsia="Times New Roman" w:cs="Times New Roman"/>
                <w:color w:val="4472C4" w:themeColor="accent1"/>
                <w:sz w:val="24"/>
                <w:szCs w:val="24"/>
              </w:rPr>
            </w:pPr>
            <w:r w:rsidRPr="46AC79EA">
              <w:rPr>
                <w:rFonts w:ascii="Times New Roman" w:hAnsi="Times New Roman" w:eastAsia="Times New Roman" w:cs="Times New Roman"/>
                <w:color w:val="4472C4" w:themeColor="accent1"/>
                <w:sz w:val="24"/>
                <w:szCs w:val="24"/>
              </w:rPr>
              <w:t>Not sure this fully addressed how the program supports the job market?</w:t>
            </w:r>
            <w:r w:rsidRPr="46AC79EA" w:rsidR="2E45614C">
              <w:rPr>
                <w:rFonts w:ascii="Times New Roman" w:hAnsi="Times New Roman" w:eastAsia="Times New Roman" w:cs="Times New Roman"/>
                <w:color w:val="4472C4" w:themeColor="accent1"/>
                <w:sz w:val="24"/>
                <w:szCs w:val="24"/>
              </w:rPr>
              <w:t xml:space="preserve"> No Pinal county statistics</w:t>
            </w:r>
            <w:r w:rsidRPr="46AC79EA" w:rsidR="68D49D72">
              <w:rPr>
                <w:rFonts w:ascii="Times New Roman" w:hAnsi="Times New Roman" w:eastAsia="Times New Roman" w:cs="Times New Roman"/>
                <w:color w:val="4472C4" w:themeColor="accent1"/>
                <w:sz w:val="24"/>
                <w:szCs w:val="24"/>
              </w:rPr>
              <w:t xml:space="preserve"> </w:t>
            </w:r>
            <w:r w:rsidRPr="46AC79EA" w:rsidR="24956FBE">
              <w:rPr>
                <w:rFonts w:ascii="Times New Roman" w:hAnsi="Times New Roman" w:eastAsia="Times New Roman" w:cs="Times New Roman"/>
                <w:color w:val="4472C4" w:themeColor="accent1"/>
                <w:sz w:val="24"/>
                <w:szCs w:val="24"/>
              </w:rPr>
              <w:t xml:space="preserve">were given, </w:t>
            </w:r>
            <w:r w:rsidRPr="46AC79EA" w:rsidR="68D49D72">
              <w:rPr>
                <w:rFonts w:ascii="Times New Roman" w:hAnsi="Times New Roman" w:eastAsia="Times New Roman" w:cs="Times New Roman"/>
                <w:color w:val="4472C4" w:themeColor="accent1"/>
                <w:sz w:val="24"/>
                <w:szCs w:val="24"/>
              </w:rPr>
              <w:t xml:space="preserve">but </w:t>
            </w:r>
            <w:r w:rsidRPr="46AC79EA" w:rsidR="1D76098C">
              <w:rPr>
                <w:rFonts w:ascii="Times New Roman" w:hAnsi="Times New Roman" w:eastAsia="Times New Roman" w:cs="Times New Roman"/>
                <w:color w:val="4472C4" w:themeColor="accent1"/>
                <w:sz w:val="24"/>
                <w:szCs w:val="24"/>
              </w:rPr>
              <w:t xml:space="preserve">as stated they </w:t>
            </w:r>
            <w:r w:rsidRPr="46AC79EA" w:rsidR="68D49D72">
              <w:rPr>
                <w:rFonts w:ascii="Times New Roman" w:hAnsi="Times New Roman" w:eastAsia="Times New Roman" w:cs="Times New Roman"/>
                <w:color w:val="4472C4" w:themeColor="accent1"/>
                <w:sz w:val="24"/>
                <w:szCs w:val="24"/>
              </w:rPr>
              <w:t xml:space="preserve">were unavailable. </w:t>
            </w:r>
          </w:p>
          <w:p w:rsidR="62C74C23" w:rsidP="73765CD1" w:rsidRDefault="62C74C23" w14:paraId="7A414156" w14:textId="730ECDEA">
            <w:pPr>
              <w:spacing w:before="120" w:after="120"/>
              <w:rPr>
                <w:rFonts w:ascii="Times New Roman" w:hAnsi="Times New Roman" w:eastAsia="Times New Roman" w:cs="Times New Roman"/>
                <w:color w:val="000000" w:themeColor="text1"/>
                <w:sz w:val="24"/>
                <w:szCs w:val="24"/>
              </w:rPr>
            </w:pPr>
          </w:p>
        </w:tc>
      </w:tr>
      <w:tr w:rsidR="62C74C23" w:rsidTr="4B278573" w14:paraId="2C14BE69" w14:textId="77777777">
        <w:tc>
          <w:tcPr>
            <w:tcW w:w="7095" w:type="dxa"/>
            <w:gridSpan w:val="6"/>
            <w:vMerge/>
            <w:tcMar/>
          </w:tcPr>
          <w:p w:rsidR="00F05F64" w:rsidRDefault="00F05F64" w14:paraId="4B311FCD" w14:textId="77777777"/>
        </w:tc>
        <w:tc>
          <w:tcPr>
            <w:tcW w:w="1395" w:type="dxa"/>
            <w:gridSpan w:val="2"/>
            <w:shd w:val="clear" w:color="auto" w:fill="70AD47" w:themeFill="accent6"/>
            <w:tcMar/>
          </w:tcPr>
          <w:p w:rsidR="62C74C23" w:rsidP="73765CD1" w:rsidRDefault="62C74C23" w14:paraId="5A0B5AA1" w14:textId="10160F4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E7E6E6" w:themeFill="background2"/>
            <w:tcMar/>
          </w:tcPr>
          <w:p w:rsidR="62C74C23" w:rsidP="73765CD1" w:rsidRDefault="62C74C23" w14:paraId="7E85F81E" w14:textId="56268E79">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62C74C23" w:rsidP="73765CD1" w:rsidRDefault="73765CD1" w14:paraId="36ECA4EB" w14:textId="5748D63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4C32035E" w14:textId="77777777"/>
        </w:tc>
      </w:tr>
      <w:tr w:rsidR="62C74C23" w:rsidTr="4B278573" w14:paraId="563D9523" w14:textId="77777777">
        <w:tc>
          <w:tcPr>
            <w:tcW w:w="7095" w:type="dxa"/>
            <w:gridSpan w:val="6"/>
            <w:vMerge w:val="restart"/>
            <w:tcMar/>
          </w:tcPr>
          <w:p w:rsidR="3487D80A" w:rsidP="34DAD1E0" w:rsidRDefault="0568FCF0" w14:paraId="79EC07BA" w14:textId="0AD78F29">
            <w:pPr>
              <w:spacing w:before="120" w:after="120"/>
              <w:rPr>
                <w:rFonts w:ascii="Times New Roman" w:hAnsi="Times New Roman" w:eastAsia="Times New Roman" w:cs="Times New Roman"/>
                <w:b/>
                <w:bCs/>
                <w:color w:val="000000" w:themeColor="text1"/>
                <w:sz w:val="24"/>
                <w:szCs w:val="24"/>
              </w:rPr>
            </w:pPr>
            <w:r w:rsidRPr="34DAD1E0">
              <w:rPr>
                <w:rFonts w:ascii="Times New Roman" w:hAnsi="Times New Roman" w:eastAsia="Times New Roman" w:cs="Times New Roman"/>
                <w:b/>
                <w:bCs/>
                <w:color w:val="000000" w:themeColor="text1"/>
                <w:sz w:val="24"/>
                <w:szCs w:val="24"/>
              </w:rPr>
              <w:t xml:space="preserve">2. </w:t>
            </w:r>
            <w:r w:rsidRPr="34DAD1E0" w:rsidR="41E580D8">
              <w:rPr>
                <w:rFonts w:ascii="Times New Roman" w:hAnsi="Times New Roman" w:eastAsia="Times New Roman" w:cs="Times New Roman"/>
                <w:b/>
                <w:bCs/>
                <w:color w:val="000000" w:themeColor="text1"/>
                <w:sz w:val="24"/>
                <w:szCs w:val="24"/>
              </w:rPr>
              <w:t xml:space="preserve">For degree programs, identify any specific in-state baccalaureate programs into which this program is particularly suited for transfer. </w:t>
            </w:r>
          </w:p>
          <w:p w:rsidR="62C74C23" w:rsidP="09241D55" w:rsidRDefault="721495B9" w14:paraId="50AA0DA4" w14:textId="5447890A">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 xml:space="preserve">Although </w:t>
            </w:r>
            <w:r w:rsidRPr="09241D55" w:rsidR="21B54E5E">
              <w:rPr>
                <w:rFonts w:ascii="Times New Roman" w:hAnsi="Times New Roman" w:eastAsia="Times New Roman" w:cs="Times New Roman"/>
                <w:color w:val="000000" w:themeColor="text1"/>
                <w:sz w:val="24"/>
                <w:szCs w:val="24"/>
              </w:rPr>
              <w:t>t</w:t>
            </w:r>
            <w:r w:rsidRPr="09241D55" w:rsidR="79BB8359">
              <w:rPr>
                <w:rFonts w:ascii="Times New Roman" w:hAnsi="Times New Roman" w:eastAsia="Times New Roman" w:cs="Times New Roman"/>
                <w:color w:val="000000" w:themeColor="text1"/>
                <w:sz w:val="24"/>
                <w:szCs w:val="24"/>
              </w:rPr>
              <w:t>here are no baccalaureate programs in Arizona that the NDTAAS Degree Program is suited to transfer to</w:t>
            </w:r>
            <w:r w:rsidRPr="09241D55" w:rsidR="46EA361D">
              <w:rPr>
                <w:rFonts w:ascii="Times New Roman" w:hAnsi="Times New Roman" w:eastAsia="Times New Roman" w:cs="Times New Roman"/>
                <w:color w:val="000000" w:themeColor="text1"/>
                <w:sz w:val="24"/>
                <w:szCs w:val="24"/>
              </w:rPr>
              <w:t xml:space="preserve"> at this time</w:t>
            </w:r>
            <w:r w:rsidRPr="09241D55" w:rsidR="5A84E55A">
              <w:rPr>
                <w:rFonts w:ascii="Times New Roman" w:hAnsi="Times New Roman" w:eastAsia="Times New Roman" w:cs="Times New Roman"/>
                <w:color w:val="000000" w:themeColor="text1"/>
                <w:sz w:val="24"/>
                <w:szCs w:val="24"/>
              </w:rPr>
              <w:t xml:space="preserve">, </w:t>
            </w:r>
            <w:r w:rsidRPr="09241D55" w:rsidR="13139EB0">
              <w:rPr>
                <w:rFonts w:ascii="Times New Roman" w:hAnsi="Times New Roman" w:eastAsia="Times New Roman" w:cs="Times New Roman"/>
                <w:color w:val="000000" w:themeColor="text1"/>
                <w:sz w:val="24"/>
                <w:szCs w:val="24"/>
              </w:rPr>
              <w:t>th</w:t>
            </w:r>
            <w:r w:rsidRPr="09241D55" w:rsidR="29EAD4BC">
              <w:rPr>
                <w:rFonts w:ascii="Times New Roman" w:hAnsi="Times New Roman" w:eastAsia="Times New Roman" w:cs="Times New Roman"/>
                <w:color w:val="000000" w:themeColor="text1"/>
                <w:sz w:val="24"/>
                <w:szCs w:val="24"/>
              </w:rPr>
              <w:t xml:space="preserve">is is a future goal of the DEP team. Two barriers exist. Nutrition classes at </w:t>
            </w:r>
            <w:r w:rsidRPr="09241D55" w:rsidR="51670852">
              <w:rPr>
                <w:rFonts w:ascii="Times New Roman" w:hAnsi="Times New Roman" w:eastAsia="Times New Roman" w:cs="Times New Roman"/>
                <w:color w:val="000000" w:themeColor="text1"/>
                <w:sz w:val="24"/>
                <w:szCs w:val="24"/>
              </w:rPr>
              <w:t>a</w:t>
            </w:r>
            <w:r w:rsidRPr="09241D55" w:rsidR="2C9311FD">
              <w:rPr>
                <w:rFonts w:ascii="Times New Roman" w:hAnsi="Times New Roman" w:eastAsia="Times New Roman" w:cs="Times New Roman"/>
                <w:color w:val="000000" w:themeColor="text1"/>
                <w:sz w:val="24"/>
                <w:szCs w:val="24"/>
              </w:rPr>
              <w:t xml:space="preserve"> </w:t>
            </w:r>
            <w:r w:rsidRPr="09241D55" w:rsidR="29EAD4BC">
              <w:rPr>
                <w:rFonts w:ascii="Times New Roman" w:hAnsi="Times New Roman" w:eastAsia="Times New Roman" w:cs="Times New Roman"/>
                <w:color w:val="000000" w:themeColor="text1"/>
                <w:sz w:val="24"/>
                <w:szCs w:val="24"/>
              </w:rPr>
              <w:t>university are 300 an</w:t>
            </w:r>
            <w:r w:rsidRPr="09241D55" w:rsidR="0A2AEA61">
              <w:rPr>
                <w:rFonts w:ascii="Times New Roman" w:hAnsi="Times New Roman" w:eastAsia="Times New Roman" w:cs="Times New Roman"/>
                <w:color w:val="000000" w:themeColor="text1"/>
                <w:sz w:val="24"/>
                <w:szCs w:val="24"/>
              </w:rPr>
              <w:t>d 400 level</w:t>
            </w:r>
            <w:r w:rsidRPr="09241D55" w:rsidR="64382F55">
              <w:rPr>
                <w:rFonts w:ascii="Times New Roman" w:hAnsi="Times New Roman" w:eastAsia="Times New Roman" w:cs="Times New Roman"/>
                <w:color w:val="000000" w:themeColor="text1"/>
                <w:sz w:val="24"/>
                <w:szCs w:val="24"/>
              </w:rPr>
              <w:t>,</w:t>
            </w:r>
            <w:r w:rsidRPr="09241D55" w:rsidR="2788EA2D">
              <w:rPr>
                <w:rFonts w:ascii="Times New Roman" w:hAnsi="Times New Roman" w:eastAsia="Times New Roman" w:cs="Times New Roman"/>
                <w:color w:val="000000" w:themeColor="text1"/>
                <w:sz w:val="24"/>
                <w:szCs w:val="24"/>
              </w:rPr>
              <w:t xml:space="preserve"> and </w:t>
            </w:r>
            <w:r w:rsidRPr="09241D55" w:rsidR="22B83037">
              <w:rPr>
                <w:rFonts w:ascii="Times New Roman" w:hAnsi="Times New Roman" w:eastAsia="Times New Roman" w:cs="Times New Roman"/>
                <w:color w:val="000000" w:themeColor="text1"/>
                <w:sz w:val="24"/>
                <w:szCs w:val="24"/>
              </w:rPr>
              <w:t xml:space="preserve">are </w:t>
            </w:r>
            <w:r w:rsidRPr="09241D55" w:rsidR="2788EA2D">
              <w:rPr>
                <w:rFonts w:ascii="Times New Roman" w:hAnsi="Times New Roman" w:eastAsia="Times New Roman" w:cs="Times New Roman"/>
                <w:color w:val="000000" w:themeColor="text1"/>
                <w:sz w:val="24"/>
                <w:szCs w:val="24"/>
              </w:rPr>
              <w:t>therefore not easily transferable</w:t>
            </w:r>
            <w:r w:rsidRPr="09241D55" w:rsidR="1181B8A6">
              <w:rPr>
                <w:rFonts w:ascii="Times New Roman" w:hAnsi="Times New Roman" w:eastAsia="Times New Roman" w:cs="Times New Roman"/>
                <w:color w:val="000000" w:themeColor="text1"/>
                <w:sz w:val="24"/>
                <w:szCs w:val="24"/>
              </w:rPr>
              <w:t>;</w:t>
            </w:r>
            <w:r w:rsidRPr="09241D55" w:rsidR="2788EA2D">
              <w:rPr>
                <w:rFonts w:ascii="Times New Roman" w:hAnsi="Times New Roman" w:eastAsia="Times New Roman" w:cs="Times New Roman"/>
                <w:color w:val="000000" w:themeColor="text1"/>
                <w:sz w:val="24"/>
                <w:szCs w:val="24"/>
              </w:rPr>
              <w:t xml:space="preserve"> and, </w:t>
            </w:r>
            <w:r w:rsidRPr="09241D55" w:rsidR="0A2AEA61">
              <w:rPr>
                <w:rFonts w:ascii="Times New Roman" w:hAnsi="Times New Roman" w:eastAsia="Times New Roman" w:cs="Times New Roman"/>
                <w:color w:val="000000" w:themeColor="text1"/>
                <w:sz w:val="24"/>
                <w:szCs w:val="24"/>
              </w:rPr>
              <w:t>as of 2023</w:t>
            </w:r>
            <w:r w:rsidRPr="09241D55" w:rsidR="69B5C338">
              <w:rPr>
                <w:rFonts w:ascii="Times New Roman" w:hAnsi="Times New Roman" w:eastAsia="Times New Roman" w:cs="Times New Roman"/>
                <w:color w:val="000000" w:themeColor="text1"/>
                <w:sz w:val="24"/>
                <w:szCs w:val="24"/>
              </w:rPr>
              <w:t>,</w:t>
            </w:r>
            <w:r w:rsidRPr="09241D55" w:rsidR="0A2AEA61">
              <w:rPr>
                <w:rFonts w:ascii="Times New Roman" w:hAnsi="Times New Roman" w:eastAsia="Times New Roman" w:cs="Times New Roman"/>
                <w:color w:val="000000" w:themeColor="text1"/>
                <w:sz w:val="24"/>
                <w:szCs w:val="24"/>
              </w:rPr>
              <w:t xml:space="preserve"> </w:t>
            </w:r>
            <w:r w:rsidRPr="09241D55" w:rsidR="24708045">
              <w:rPr>
                <w:rFonts w:ascii="Times New Roman" w:hAnsi="Times New Roman" w:eastAsia="Times New Roman" w:cs="Times New Roman"/>
                <w:color w:val="000000" w:themeColor="text1"/>
                <w:sz w:val="24"/>
                <w:szCs w:val="24"/>
              </w:rPr>
              <w:t xml:space="preserve">a master’s degree is required </w:t>
            </w:r>
            <w:r w:rsidRPr="09241D55" w:rsidR="0A2AEA61">
              <w:rPr>
                <w:rFonts w:ascii="Times New Roman" w:hAnsi="Times New Roman" w:eastAsia="Times New Roman" w:cs="Times New Roman"/>
                <w:color w:val="000000" w:themeColor="text1"/>
                <w:sz w:val="24"/>
                <w:szCs w:val="24"/>
              </w:rPr>
              <w:t>to become a Registered Dietitian Nutritionist</w:t>
            </w:r>
            <w:r w:rsidRPr="09241D55" w:rsidR="58353162">
              <w:rPr>
                <w:rFonts w:ascii="Times New Roman" w:hAnsi="Times New Roman" w:eastAsia="Times New Roman" w:cs="Times New Roman"/>
                <w:color w:val="000000" w:themeColor="text1"/>
                <w:sz w:val="24"/>
                <w:szCs w:val="24"/>
              </w:rPr>
              <w:t xml:space="preserve"> (</w:t>
            </w:r>
            <w:r w:rsidRPr="09241D55" w:rsidR="0A00E8DB">
              <w:rPr>
                <w:rFonts w:ascii="Times New Roman" w:hAnsi="Times New Roman" w:eastAsia="Times New Roman" w:cs="Times New Roman"/>
                <w:color w:val="000000" w:themeColor="text1"/>
                <w:sz w:val="24"/>
                <w:szCs w:val="24"/>
              </w:rPr>
              <w:t>RDN)</w:t>
            </w:r>
            <w:r w:rsidRPr="09241D55" w:rsidR="0A2AEA61">
              <w:rPr>
                <w:rFonts w:ascii="Times New Roman" w:hAnsi="Times New Roman" w:eastAsia="Times New Roman" w:cs="Times New Roman"/>
                <w:color w:val="000000" w:themeColor="text1"/>
                <w:sz w:val="24"/>
                <w:szCs w:val="24"/>
              </w:rPr>
              <w:t>.</w:t>
            </w:r>
            <w:r w:rsidRPr="09241D55" w:rsidR="35AD3295">
              <w:rPr>
                <w:rFonts w:ascii="Times New Roman" w:hAnsi="Times New Roman" w:eastAsia="Times New Roman" w:cs="Times New Roman"/>
                <w:color w:val="000000" w:themeColor="text1"/>
                <w:sz w:val="24"/>
                <w:szCs w:val="24"/>
              </w:rPr>
              <w:t xml:space="preserve"> One </w:t>
            </w:r>
            <w:r w:rsidRPr="09241D55" w:rsidR="7EE3C036">
              <w:rPr>
                <w:rFonts w:ascii="Times New Roman" w:hAnsi="Times New Roman" w:eastAsia="Times New Roman" w:cs="Times New Roman"/>
                <w:color w:val="000000" w:themeColor="text1"/>
                <w:sz w:val="24"/>
                <w:szCs w:val="24"/>
              </w:rPr>
              <w:t xml:space="preserve">goal of the </w:t>
            </w:r>
            <w:r w:rsidRPr="09241D55" w:rsidR="1E8E1C03">
              <w:rPr>
                <w:rFonts w:ascii="Times New Roman" w:hAnsi="Times New Roman" w:eastAsia="Times New Roman" w:cs="Times New Roman"/>
                <w:color w:val="000000" w:themeColor="text1"/>
                <w:sz w:val="24"/>
                <w:szCs w:val="24"/>
              </w:rPr>
              <w:t>D</w:t>
            </w:r>
            <w:r w:rsidRPr="09241D55" w:rsidR="7EE3C036">
              <w:rPr>
                <w:rFonts w:ascii="Times New Roman" w:hAnsi="Times New Roman" w:eastAsia="Times New Roman" w:cs="Times New Roman"/>
                <w:color w:val="000000" w:themeColor="text1"/>
                <w:sz w:val="24"/>
                <w:szCs w:val="24"/>
              </w:rPr>
              <w:t xml:space="preserve">ietetic </w:t>
            </w:r>
            <w:r w:rsidRPr="09241D55" w:rsidR="268BBDDC">
              <w:rPr>
                <w:rFonts w:ascii="Times New Roman" w:hAnsi="Times New Roman" w:eastAsia="Times New Roman" w:cs="Times New Roman"/>
                <w:color w:val="000000" w:themeColor="text1"/>
                <w:sz w:val="24"/>
                <w:szCs w:val="24"/>
              </w:rPr>
              <w:t>E</w:t>
            </w:r>
            <w:r w:rsidRPr="09241D55" w:rsidR="7EE3C036">
              <w:rPr>
                <w:rFonts w:ascii="Times New Roman" w:hAnsi="Times New Roman" w:eastAsia="Times New Roman" w:cs="Times New Roman"/>
                <w:color w:val="000000" w:themeColor="text1"/>
                <w:sz w:val="24"/>
                <w:szCs w:val="24"/>
              </w:rPr>
              <w:t xml:space="preserve">ducation </w:t>
            </w:r>
            <w:r w:rsidRPr="09241D55" w:rsidR="07508090">
              <w:rPr>
                <w:rFonts w:ascii="Times New Roman" w:hAnsi="Times New Roman" w:eastAsia="Times New Roman" w:cs="Times New Roman"/>
                <w:color w:val="000000" w:themeColor="text1"/>
                <w:sz w:val="24"/>
                <w:szCs w:val="24"/>
              </w:rPr>
              <w:t>P</w:t>
            </w:r>
            <w:r w:rsidRPr="09241D55" w:rsidR="7EE3C036">
              <w:rPr>
                <w:rFonts w:ascii="Times New Roman" w:hAnsi="Times New Roman" w:eastAsia="Times New Roman" w:cs="Times New Roman"/>
                <w:color w:val="000000" w:themeColor="text1"/>
                <w:sz w:val="24"/>
                <w:szCs w:val="24"/>
              </w:rPr>
              <w:t xml:space="preserve">rogram is to identify suitable </w:t>
            </w:r>
            <w:r w:rsidRPr="09241D55" w:rsidR="0D68C5EB">
              <w:rPr>
                <w:rFonts w:ascii="Times New Roman" w:hAnsi="Times New Roman" w:eastAsia="Times New Roman" w:cs="Times New Roman"/>
                <w:color w:val="000000" w:themeColor="text1"/>
                <w:sz w:val="24"/>
                <w:szCs w:val="24"/>
              </w:rPr>
              <w:t>bachelor's</w:t>
            </w:r>
            <w:r w:rsidRPr="09241D55" w:rsidR="7EE3C036">
              <w:rPr>
                <w:rFonts w:ascii="Times New Roman" w:hAnsi="Times New Roman" w:eastAsia="Times New Roman" w:cs="Times New Roman"/>
                <w:color w:val="000000" w:themeColor="text1"/>
                <w:sz w:val="24"/>
                <w:szCs w:val="24"/>
              </w:rPr>
              <w:t xml:space="preserve"> degree programs outside of</w:t>
            </w:r>
            <w:r w:rsidRPr="09241D55" w:rsidR="4C19A22F">
              <w:rPr>
                <w:rFonts w:ascii="Times New Roman" w:hAnsi="Times New Roman" w:eastAsia="Times New Roman" w:cs="Times New Roman"/>
                <w:color w:val="000000" w:themeColor="text1"/>
                <w:sz w:val="24"/>
                <w:szCs w:val="24"/>
              </w:rPr>
              <w:t xml:space="preserve"> accredited nutrition program</w:t>
            </w:r>
            <w:r w:rsidRPr="09241D55" w:rsidR="4636D5E6">
              <w:rPr>
                <w:rFonts w:ascii="Times New Roman" w:hAnsi="Times New Roman" w:eastAsia="Times New Roman" w:cs="Times New Roman"/>
                <w:color w:val="000000" w:themeColor="text1"/>
                <w:sz w:val="24"/>
                <w:szCs w:val="24"/>
              </w:rPr>
              <w:t>s</w:t>
            </w:r>
            <w:r w:rsidRPr="09241D55" w:rsidR="4C19A22F">
              <w:rPr>
                <w:rFonts w:ascii="Times New Roman" w:hAnsi="Times New Roman" w:eastAsia="Times New Roman" w:cs="Times New Roman"/>
                <w:color w:val="000000" w:themeColor="text1"/>
                <w:sz w:val="24"/>
                <w:szCs w:val="24"/>
              </w:rPr>
              <w:t xml:space="preserve"> </w:t>
            </w:r>
            <w:r w:rsidRPr="09241D55" w:rsidR="007AFA4D">
              <w:rPr>
                <w:rFonts w:ascii="Times New Roman" w:hAnsi="Times New Roman" w:eastAsia="Times New Roman" w:cs="Times New Roman"/>
                <w:color w:val="000000" w:themeColor="text1"/>
                <w:sz w:val="24"/>
                <w:szCs w:val="24"/>
              </w:rPr>
              <w:t>(</w:t>
            </w:r>
            <w:r w:rsidRPr="09241D55" w:rsidR="599A095C">
              <w:rPr>
                <w:rFonts w:ascii="Times New Roman" w:hAnsi="Times New Roman" w:eastAsia="Times New Roman" w:cs="Times New Roman"/>
                <w:color w:val="000000" w:themeColor="text1"/>
                <w:sz w:val="24"/>
                <w:szCs w:val="24"/>
              </w:rPr>
              <w:t>i.e.,</w:t>
            </w:r>
            <w:r w:rsidRPr="09241D55" w:rsidR="007AFA4D">
              <w:rPr>
                <w:rFonts w:ascii="Times New Roman" w:hAnsi="Times New Roman" w:eastAsia="Times New Roman" w:cs="Times New Roman"/>
                <w:color w:val="000000" w:themeColor="text1"/>
                <w:sz w:val="24"/>
                <w:szCs w:val="24"/>
              </w:rPr>
              <w:t xml:space="preserve"> RDN</w:t>
            </w:r>
            <w:r w:rsidRPr="09241D55" w:rsidR="6E627231">
              <w:rPr>
                <w:rFonts w:ascii="Times New Roman" w:hAnsi="Times New Roman" w:eastAsia="Times New Roman" w:cs="Times New Roman"/>
                <w:color w:val="000000" w:themeColor="text1"/>
                <w:sz w:val="24"/>
                <w:szCs w:val="24"/>
              </w:rPr>
              <w:t xml:space="preserve">) </w:t>
            </w:r>
            <w:r w:rsidRPr="09241D55" w:rsidR="4C19A22F">
              <w:rPr>
                <w:rFonts w:ascii="Times New Roman" w:hAnsi="Times New Roman" w:eastAsia="Times New Roman" w:cs="Times New Roman"/>
                <w:color w:val="000000" w:themeColor="text1"/>
                <w:sz w:val="24"/>
                <w:szCs w:val="24"/>
              </w:rPr>
              <w:t xml:space="preserve">such as </w:t>
            </w:r>
            <w:r w:rsidRPr="09241D55" w:rsidR="40B3489D">
              <w:rPr>
                <w:rFonts w:ascii="Times New Roman" w:hAnsi="Times New Roman" w:eastAsia="Times New Roman" w:cs="Times New Roman"/>
                <w:color w:val="000000" w:themeColor="text1"/>
                <w:sz w:val="24"/>
                <w:szCs w:val="24"/>
              </w:rPr>
              <w:t>bachelor</w:t>
            </w:r>
            <w:r w:rsidRPr="09241D55" w:rsidR="4C19A22F">
              <w:rPr>
                <w:rFonts w:ascii="Times New Roman" w:hAnsi="Times New Roman" w:eastAsia="Times New Roman" w:cs="Times New Roman"/>
                <w:color w:val="000000" w:themeColor="text1"/>
                <w:sz w:val="24"/>
                <w:szCs w:val="24"/>
              </w:rPr>
              <w:t xml:space="preserve"> program</w:t>
            </w:r>
            <w:r w:rsidRPr="09241D55" w:rsidR="37DBDCE7">
              <w:rPr>
                <w:rFonts w:ascii="Times New Roman" w:hAnsi="Times New Roman" w:eastAsia="Times New Roman" w:cs="Times New Roman"/>
                <w:color w:val="000000" w:themeColor="text1"/>
                <w:sz w:val="24"/>
                <w:szCs w:val="24"/>
              </w:rPr>
              <w:t>s</w:t>
            </w:r>
            <w:r w:rsidRPr="09241D55" w:rsidR="4C19A22F">
              <w:rPr>
                <w:rFonts w:ascii="Times New Roman" w:hAnsi="Times New Roman" w:eastAsia="Times New Roman" w:cs="Times New Roman"/>
                <w:color w:val="000000" w:themeColor="text1"/>
                <w:sz w:val="24"/>
                <w:szCs w:val="24"/>
              </w:rPr>
              <w:t xml:space="preserve"> specializing </w:t>
            </w:r>
            <w:r w:rsidRPr="09241D55" w:rsidR="2E2D9F67">
              <w:rPr>
                <w:rFonts w:ascii="Times New Roman" w:hAnsi="Times New Roman" w:eastAsia="Times New Roman" w:cs="Times New Roman"/>
                <w:color w:val="000000" w:themeColor="text1"/>
                <w:sz w:val="24"/>
                <w:szCs w:val="24"/>
              </w:rPr>
              <w:t>in</w:t>
            </w:r>
            <w:r w:rsidRPr="09241D55" w:rsidR="4C19A22F">
              <w:rPr>
                <w:rFonts w:ascii="Times New Roman" w:hAnsi="Times New Roman" w:eastAsia="Times New Roman" w:cs="Times New Roman"/>
                <w:color w:val="000000" w:themeColor="text1"/>
                <w:sz w:val="24"/>
                <w:szCs w:val="24"/>
              </w:rPr>
              <w:t xml:space="preserve"> food service, health promotion, etc. </w:t>
            </w:r>
          </w:p>
        </w:tc>
        <w:tc>
          <w:tcPr>
            <w:tcW w:w="4365" w:type="dxa"/>
            <w:gridSpan w:val="8"/>
            <w:shd w:val="clear" w:color="auto" w:fill="3B3838" w:themeFill="background2" w:themeFillShade="40"/>
            <w:tcMar/>
          </w:tcPr>
          <w:p w:rsidR="62C74C23" w:rsidP="73765CD1" w:rsidRDefault="62C74C23" w14:paraId="223C11BB" w14:textId="6BE3E7F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bCs/>
                <w:color w:val="FFFFFF" w:themeColor="background1"/>
              </w:rPr>
              <w:t>explained?</w:t>
            </w:r>
            <w:r w:rsidRPr="73765CD1">
              <w:rPr>
                <w:rFonts w:ascii="Times New Roman" w:hAnsi="Times New Roman" w:eastAsia="Times New Roman" w:cs="Times New Roman"/>
                <w:b/>
                <w:bCs/>
                <w:color w:val="FFFFFF" w:themeColor="background1"/>
              </w:rPr>
              <w:t xml:space="preserve"> If not, mark not applicable (NA)</w:t>
            </w:r>
          </w:p>
          <w:p w:rsidR="62C74C23" w:rsidP="73765CD1" w:rsidRDefault="62C74C23" w14:paraId="69DB1A0D" w14:textId="377F358A">
            <w:pPr>
              <w:spacing w:before="120" w:after="120"/>
              <w:rPr>
                <w:rFonts w:ascii="Times New Roman" w:hAnsi="Times New Roman" w:eastAsia="Times New Roman" w:cs="Times New Roman"/>
                <w:b/>
                <w:bCs/>
                <w:color w:val="FFFFFF" w:themeColor="background1"/>
              </w:rPr>
            </w:pPr>
          </w:p>
        </w:tc>
        <w:tc>
          <w:tcPr>
            <w:tcW w:w="3075" w:type="dxa"/>
            <w:gridSpan w:val="2"/>
            <w:vMerge w:val="restart"/>
            <w:shd w:val="clear" w:color="auto" w:fill="E7E6E6" w:themeFill="background2"/>
            <w:tcMar/>
          </w:tcPr>
          <w:p w:rsidR="62C74C23" w:rsidP="46AC79EA" w:rsidRDefault="62C74C23" w14:paraId="48B62035" w14:textId="6441BB5A">
            <w:pPr>
              <w:spacing w:before="120" w:after="120"/>
              <w:rPr>
                <w:rFonts w:ascii="Times New Roman" w:hAnsi="Times New Roman" w:eastAsia="Times New Roman" w:cs="Times New Roman"/>
                <w:b w:val="1"/>
                <w:bCs w:val="1"/>
                <w:color w:val="000000" w:themeColor="text1"/>
                <w:sz w:val="24"/>
                <w:szCs w:val="24"/>
              </w:rPr>
            </w:pPr>
            <w:commentRangeStart w:id="93269897"/>
            <w:commentRangeStart w:id="1067066316"/>
            <w:commentRangeEnd w:id="93269897"/>
            <w:r>
              <w:rPr>
                <w:rStyle w:val="CommentReference"/>
              </w:rPr>
              <w:commentReference w:id="93269897"/>
            </w:r>
            <w:commentRangeEnd w:id="1067066316"/>
            <w:r>
              <w:rPr>
                <w:rStyle w:val="CommentReference"/>
              </w:rPr>
              <w:commentReference w:id="1067066316"/>
            </w:r>
          </w:p>
        </w:tc>
      </w:tr>
      <w:tr w:rsidR="62C74C23" w:rsidTr="4B278573" w14:paraId="50C72348" w14:textId="77777777">
        <w:tc>
          <w:tcPr>
            <w:tcW w:w="7095" w:type="dxa"/>
            <w:gridSpan w:val="6"/>
            <w:vMerge/>
            <w:tcMar/>
          </w:tcPr>
          <w:p w:rsidR="00F05F64" w:rsidRDefault="00F05F64" w14:paraId="52894AC0" w14:textId="77777777"/>
        </w:tc>
        <w:tc>
          <w:tcPr>
            <w:tcW w:w="1395" w:type="dxa"/>
            <w:gridSpan w:val="2"/>
            <w:shd w:val="clear" w:color="auto" w:fill="E7E6E6" w:themeFill="background2"/>
            <w:tcMar/>
          </w:tcPr>
          <w:p w:rsidR="62C74C23" w:rsidP="73765CD1" w:rsidRDefault="62C74C23" w14:paraId="0D8F74B6" w14:textId="1AD1F42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346E3FE2" w14:textId="7158C5A0">
            <w:pPr>
              <w:spacing w:before="120" w:after="120"/>
              <w:rPr>
                <w:rFonts w:ascii="Times New Roman" w:hAnsi="Times New Roman" w:eastAsia="Times New Roman" w:cs="Times New Roman"/>
                <w:color w:val="000000" w:themeColor="text1"/>
              </w:rPr>
            </w:pPr>
          </w:p>
        </w:tc>
        <w:tc>
          <w:tcPr>
            <w:tcW w:w="1200" w:type="dxa"/>
            <w:gridSpan w:val="2"/>
            <w:shd w:val="clear" w:color="auto" w:fill="FFC000" w:themeFill="accent4"/>
            <w:tcMar/>
          </w:tcPr>
          <w:p w:rsidR="62C74C23" w:rsidP="73765CD1" w:rsidRDefault="62C74C23" w14:paraId="2F001566" w14:textId="502778E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62C74C23" w:rsidP="73765CD1" w:rsidRDefault="62C74C23" w14:paraId="05F68CDA" w14:textId="7088FCF0">
            <w:pPr>
              <w:spacing w:before="120" w:after="120"/>
              <w:rPr>
                <w:rFonts w:ascii="Times New Roman" w:hAnsi="Times New Roman" w:eastAsia="Times New Roman" w:cs="Times New Roman"/>
                <w:color w:val="000000" w:themeColor="text1"/>
              </w:rPr>
            </w:pPr>
          </w:p>
        </w:tc>
        <w:tc>
          <w:tcPr>
            <w:tcW w:w="1770" w:type="dxa"/>
            <w:gridSpan w:val="4"/>
            <w:shd w:val="clear" w:color="auto" w:fill="E7E6E6" w:themeFill="background2"/>
            <w:tcMar/>
          </w:tcPr>
          <w:p w:rsidR="62C74C23" w:rsidP="73765CD1" w:rsidRDefault="73765CD1" w14:paraId="4D0889FC" w14:textId="73A0DE6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747AFEE0" w14:textId="77777777"/>
        </w:tc>
      </w:tr>
      <w:tr w:rsidR="62C74C23" w:rsidTr="4B278573" w14:paraId="088942ED" w14:textId="77777777">
        <w:tc>
          <w:tcPr>
            <w:tcW w:w="7095" w:type="dxa"/>
            <w:gridSpan w:val="6"/>
            <w:vMerge w:val="restart"/>
            <w:tcMar/>
          </w:tcPr>
          <w:p w:rsidR="62C74C23" w:rsidP="23AB6581" w:rsidRDefault="1DD0B114" w14:paraId="2911C6C3" w14:textId="07C4FFCC">
            <w:pPr>
              <w:spacing w:before="120" w:after="120"/>
              <w:rPr>
                <w:rFonts w:ascii="Times New Roman" w:hAnsi="Times New Roman" w:eastAsia="Times New Roman" w:cs="Times New Roman"/>
                <w:b/>
                <w:bCs/>
                <w:color w:val="000000" w:themeColor="text1"/>
                <w:sz w:val="24"/>
                <w:szCs w:val="24"/>
              </w:rPr>
            </w:pPr>
            <w:r w:rsidRPr="23AB6581">
              <w:rPr>
                <w:rFonts w:ascii="Times New Roman" w:hAnsi="Times New Roman" w:eastAsia="Times New Roman" w:cs="Times New Roman"/>
                <w:b/>
                <w:bCs/>
                <w:color w:val="000000" w:themeColor="text1"/>
                <w:sz w:val="24"/>
                <w:szCs w:val="24"/>
              </w:rPr>
              <w:t>3</w:t>
            </w:r>
            <w:r w:rsidRPr="23AB6581" w:rsidR="74C2F565">
              <w:rPr>
                <w:rFonts w:ascii="Times New Roman" w:hAnsi="Times New Roman" w:eastAsia="Times New Roman" w:cs="Times New Roman"/>
                <w:b/>
                <w:bCs/>
                <w:color w:val="000000" w:themeColor="text1"/>
                <w:sz w:val="24"/>
                <w:szCs w:val="24"/>
              </w:rPr>
              <w:t>.</w:t>
            </w:r>
            <w:r w:rsidRPr="23AB6581">
              <w:rPr>
                <w:rFonts w:ascii="Times New Roman" w:hAnsi="Times New Roman" w:eastAsia="Times New Roman" w:cs="Times New Roman"/>
                <w:b/>
                <w:bCs/>
                <w:color w:val="000000" w:themeColor="text1"/>
                <w:sz w:val="24"/>
                <w:szCs w:val="24"/>
              </w:rPr>
              <w:t xml:space="preserve"> Indicate if there are any articulation agreements in place for degree graduates.</w:t>
            </w:r>
          </w:p>
          <w:p w:rsidR="62C74C23" w:rsidP="09241D55" w:rsidRDefault="63D929EF" w14:paraId="48D8D183" w14:textId="40BA9FC2">
            <w:pPr>
              <w:spacing w:before="120" w:after="120"/>
              <w:rPr>
                <w:rFonts w:ascii="Times New Roman" w:hAnsi="Times New Roman" w:eastAsia="Times New Roman" w:cs="Times New Roman"/>
                <w:color w:val="000000" w:themeColor="text1"/>
                <w:sz w:val="24"/>
                <w:szCs w:val="24"/>
              </w:rPr>
            </w:pPr>
            <w:r w:rsidRPr="62BD6E69" w:rsidR="7978123D">
              <w:rPr>
                <w:rFonts w:ascii="Times New Roman" w:hAnsi="Times New Roman" w:eastAsia="Times New Roman" w:cs="Times New Roman"/>
                <w:color w:val="000000" w:themeColor="text1" w:themeTint="FF" w:themeShade="FF"/>
                <w:sz w:val="24"/>
                <w:szCs w:val="24"/>
              </w:rPr>
              <w:t>Approximately</w:t>
            </w:r>
            <w:r w:rsidRPr="62BD6E69" w:rsidR="35EAF3F4">
              <w:rPr>
                <w:rFonts w:ascii="Times New Roman" w:hAnsi="Times New Roman" w:eastAsia="Times New Roman" w:cs="Times New Roman"/>
                <w:color w:val="000000" w:themeColor="text1" w:themeTint="FF" w:themeShade="FF"/>
                <w:sz w:val="24"/>
                <w:szCs w:val="24"/>
              </w:rPr>
              <w:t xml:space="preserve"> </w:t>
            </w:r>
            <w:r w:rsidRPr="62BD6E69" w:rsidR="7978123D">
              <w:rPr>
                <w:rFonts w:ascii="Times New Roman" w:hAnsi="Times New Roman" w:eastAsia="Times New Roman" w:cs="Times New Roman"/>
                <w:color w:val="000000" w:themeColor="text1" w:themeTint="FF" w:themeShade="FF"/>
                <w:sz w:val="24"/>
                <w:szCs w:val="24"/>
              </w:rPr>
              <w:t xml:space="preserve">eight in-state </w:t>
            </w:r>
            <w:r w:rsidRPr="62BD6E69" w:rsidR="4465F215">
              <w:rPr>
                <w:rFonts w:ascii="Times New Roman" w:hAnsi="Times New Roman" w:eastAsia="Times New Roman" w:cs="Times New Roman"/>
                <w:color w:val="000000" w:themeColor="text1" w:themeTint="FF" w:themeShade="FF"/>
                <w:sz w:val="24"/>
                <w:szCs w:val="24"/>
              </w:rPr>
              <w:t xml:space="preserve">2+2 </w:t>
            </w:r>
            <w:r w:rsidRPr="62BD6E69" w:rsidR="7978123D">
              <w:rPr>
                <w:rFonts w:ascii="Times New Roman" w:hAnsi="Times New Roman" w:eastAsia="Times New Roman" w:cs="Times New Roman"/>
                <w:color w:val="000000" w:themeColor="text1" w:themeTint="FF" w:themeShade="FF"/>
                <w:sz w:val="24"/>
                <w:szCs w:val="24"/>
              </w:rPr>
              <w:t>BAS</w:t>
            </w:r>
            <w:r w:rsidRPr="62BD6E69" w:rsidR="7978123D">
              <w:rPr>
                <w:rFonts w:ascii="Times New Roman" w:hAnsi="Times New Roman" w:eastAsia="Times New Roman" w:cs="Times New Roman"/>
                <w:color w:val="000000" w:themeColor="text1" w:themeTint="FF" w:themeShade="FF"/>
                <w:sz w:val="24"/>
                <w:szCs w:val="24"/>
              </w:rPr>
              <w:t xml:space="preserve"> degree programs (many online) </w:t>
            </w:r>
            <w:r w:rsidRPr="62BD6E69" w:rsidR="0E60D721">
              <w:rPr>
                <w:rFonts w:ascii="Times New Roman" w:hAnsi="Times New Roman" w:eastAsia="Times New Roman" w:cs="Times New Roman"/>
                <w:color w:val="000000" w:themeColor="text1" w:themeTint="FF" w:themeShade="FF"/>
                <w:sz w:val="24"/>
                <w:szCs w:val="24"/>
              </w:rPr>
              <w:t xml:space="preserve">exist that NDT students can </w:t>
            </w:r>
            <w:r w:rsidRPr="62BD6E69" w:rsidR="6E254376">
              <w:rPr>
                <w:rFonts w:ascii="Times New Roman" w:hAnsi="Times New Roman" w:eastAsia="Times New Roman" w:cs="Times New Roman"/>
                <w:color w:val="000000" w:themeColor="text1" w:themeTint="FF" w:themeShade="FF"/>
                <w:sz w:val="24"/>
                <w:szCs w:val="24"/>
              </w:rPr>
              <w:t>transfer to</w:t>
            </w:r>
            <w:r w:rsidRPr="62BD6E69" w:rsidR="62E17C01">
              <w:rPr>
                <w:rFonts w:ascii="Times New Roman" w:hAnsi="Times New Roman" w:eastAsia="Times New Roman" w:cs="Times New Roman"/>
                <w:color w:val="000000" w:themeColor="text1" w:themeTint="FF" w:themeShade="FF"/>
                <w:sz w:val="24"/>
                <w:szCs w:val="24"/>
              </w:rPr>
              <w:t xml:space="preserve"> a couple of which specialize in food and nutrition.</w:t>
            </w:r>
            <w:r w:rsidRPr="62BD6E69" w:rsidR="6E254376">
              <w:rPr>
                <w:rFonts w:ascii="Times New Roman" w:hAnsi="Times New Roman" w:eastAsia="Times New Roman" w:cs="Times New Roman"/>
                <w:color w:val="000000" w:themeColor="text1" w:themeTint="FF" w:themeShade="FF"/>
                <w:sz w:val="24"/>
                <w:szCs w:val="24"/>
              </w:rPr>
              <w:t xml:space="preserve"> </w:t>
            </w:r>
            <w:r w:rsidRPr="62BD6E69" w:rsidR="6E254376">
              <w:rPr>
                <w:rFonts w:ascii="Times New Roman" w:hAnsi="Times New Roman" w:eastAsia="Times New Roman" w:cs="Times New Roman"/>
                <w:color w:val="000000" w:themeColor="text1" w:themeTint="FF" w:themeShade="FF"/>
                <w:sz w:val="24"/>
                <w:szCs w:val="24"/>
              </w:rPr>
              <w:t>However, n</w:t>
            </w:r>
            <w:r w:rsidRPr="62BD6E69" w:rsidR="63D929EF">
              <w:rPr>
                <w:rFonts w:ascii="Times New Roman" w:hAnsi="Times New Roman" w:eastAsia="Times New Roman" w:cs="Times New Roman"/>
                <w:color w:val="000000" w:themeColor="text1" w:themeTint="FF" w:themeShade="FF"/>
                <w:sz w:val="24"/>
                <w:szCs w:val="24"/>
              </w:rPr>
              <w:t>o articulation agreements are in place for degree graduates.</w:t>
            </w:r>
            <w:r w:rsidRPr="62BD6E69" w:rsidR="0062DAC4">
              <w:rPr>
                <w:rFonts w:ascii="Times New Roman" w:hAnsi="Times New Roman" w:eastAsia="Times New Roman" w:cs="Times New Roman"/>
                <w:color w:val="000000" w:themeColor="text1" w:themeTint="FF" w:themeShade="FF"/>
                <w:sz w:val="24"/>
                <w:szCs w:val="24"/>
              </w:rPr>
              <w:t xml:space="preserve"> Barriers include nutrition classes at university level are upper division</w:t>
            </w:r>
            <w:r w:rsidRPr="62BD6E69" w:rsidR="153D668D">
              <w:rPr>
                <w:rFonts w:ascii="Times New Roman" w:hAnsi="Times New Roman" w:eastAsia="Times New Roman" w:cs="Times New Roman"/>
                <w:color w:val="000000" w:themeColor="text1" w:themeTint="FF" w:themeShade="FF"/>
                <w:sz w:val="24"/>
                <w:szCs w:val="24"/>
              </w:rPr>
              <w:t xml:space="preserve">, </w:t>
            </w:r>
            <w:r w:rsidRPr="62BD6E69" w:rsidR="0062DAC4">
              <w:rPr>
                <w:rFonts w:ascii="Times New Roman" w:hAnsi="Times New Roman" w:eastAsia="Times New Roman" w:cs="Times New Roman"/>
                <w:color w:val="000000" w:themeColor="text1" w:themeTint="FF" w:themeShade="FF"/>
                <w:sz w:val="24"/>
                <w:szCs w:val="24"/>
              </w:rPr>
              <w:t xml:space="preserve">higher level </w:t>
            </w:r>
            <w:r w:rsidRPr="62BD6E69" w:rsidR="658032D1">
              <w:rPr>
                <w:rFonts w:ascii="Times New Roman" w:hAnsi="Times New Roman" w:eastAsia="Times New Roman" w:cs="Times New Roman"/>
                <w:color w:val="000000" w:themeColor="text1" w:themeTint="FF" w:themeShade="FF"/>
                <w:sz w:val="24"/>
                <w:szCs w:val="24"/>
              </w:rPr>
              <w:t xml:space="preserve">science classes are </w:t>
            </w:r>
            <w:r w:rsidRPr="62BD6E69" w:rsidR="658032D1">
              <w:rPr>
                <w:rFonts w:ascii="Times New Roman" w:hAnsi="Times New Roman" w:eastAsia="Times New Roman" w:cs="Times New Roman"/>
                <w:color w:val="000000" w:themeColor="text1" w:themeTint="FF" w:themeShade="FF"/>
                <w:sz w:val="24"/>
                <w:szCs w:val="24"/>
              </w:rPr>
              <w:t>required</w:t>
            </w:r>
            <w:r w:rsidRPr="62BD6E69" w:rsidR="658032D1">
              <w:rPr>
                <w:rFonts w:ascii="Times New Roman" w:hAnsi="Times New Roman" w:eastAsia="Times New Roman" w:cs="Times New Roman"/>
                <w:color w:val="000000" w:themeColor="text1" w:themeTint="FF" w:themeShade="FF"/>
                <w:sz w:val="24"/>
                <w:szCs w:val="24"/>
              </w:rPr>
              <w:t>, and</w:t>
            </w:r>
            <w:r w:rsidRPr="62BD6E69" w:rsidR="0062DAC4">
              <w:rPr>
                <w:rFonts w:ascii="Times New Roman" w:hAnsi="Times New Roman" w:eastAsia="Times New Roman" w:cs="Times New Roman"/>
                <w:color w:val="000000" w:themeColor="text1" w:themeTint="FF" w:themeShade="FF"/>
                <w:sz w:val="24"/>
                <w:szCs w:val="24"/>
              </w:rPr>
              <w:t xml:space="preserve"> </w:t>
            </w:r>
            <w:r w:rsidRPr="62BD6E69" w:rsidR="0062DAC4">
              <w:rPr>
                <w:rFonts w:ascii="Times New Roman" w:hAnsi="Times New Roman" w:eastAsia="Times New Roman" w:cs="Times New Roman"/>
                <w:color w:val="000000" w:themeColor="text1" w:themeTint="FF" w:themeShade="FF"/>
                <w:sz w:val="24"/>
                <w:szCs w:val="24"/>
              </w:rPr>
              <w:t xml:space="preserve">more than double the science classes are </w:t>
            </w:r>
            <w:r w:rsidRPr="62BD6E69" w:rsidR="0062DAC4">
              <w:rPr>
                <w:rFonts w:ascii="Times New Roman" w:hAnsi="Times New Roman" w:eastAsia="Times New Roman" w:cs="Times New Roman"/>
                <w:color w:val="000000" w:themeColor="text1" w:themeTint="FF" w:themeShade="FF"/>
                <w:sz w:val="24"/>
                <w:szCs w:val="24"/>
              </w:rPr>
              <w:t>required</w:t>
            </w:r>
            <w:r w:rsidRPr="62BD6E69" w:rsidR="0062DAC4">
              <w:rPr>
                <w:rFonts w:ascii="Times New Roman" w:hAnsi="Times New Roman" w:eastAsia="Times New Roman" w:cs="Times New Roman"/>
                <w:color w:val="000000" w:themeColor="text1" w:themeTint="FF" w:themeShade="FF"/>
                <w:sz w:val="24"/>
                <w:szCs w:val="24"/>
              </w:rPr>
              <w:t xml:space="preserve">. </w:t>
            </w:r>
            <w:r w:rsidRPr="62BD6E69" w:rsidR="32BEC54F">
              <w:rPr>
                <w:rFonts w:ascii="Times New Roman" w:hAnsi="Times New Roman" w:eastAsia="Times New Roman" w:cs="Times New Roman"/>
                <w:color w:val="000000" w:themeColor="text1" w:themeTint="FF" w:themeShade="FF"/>
                <w:sz w:val="24"/>
                <w:szCs w:val="24"/>
              </w:rPr>
              <w:t xml:space="preserve">Additionally, not all science </w:t>
            </w:r>
            <w:r w:rsidRPr="62BD6E69" w:rsidR="1BA3FCF1">
              <w:rPr>
                <w:rFonts w:ascii="Times New Roman" w:hAnsi="Times New Roman" w:eastAsia="Times New Roman" w:cs="Times New Roman"/>
                <w:color w:val="000000" w:themeColor="text1" w:themeTint="FF" w:themeShade="FF"/>
                <w:sz w:val="24"/>
                <w:szCs w:val="24"/>
              </w:rPr>
              <w:t>courses</w:t>
            </w:r>
            <w:r w:rsidRPr="62BD6E69" w:rsidR="32BEC54F">
              <w:rPr>
                <w:rFonts w:ascii="Times New Roman" w:hAnsi="Times New Roman" w:eastAsia="Times New Roman" w:cs="Times New Roman"/>
                <w:color w:val="000000" w:themeColor="text1" w:themeTint="FF" w:themeShade="FF"/>
                <w:sz w:val="24"/>
                <w:szCs w:val="24"/>
              </w:rPr>
              <w:t xml:space="preserve"> </w:t>
            </w:r>
            <w:r w:rsidRPr="62BD6E69" w:rsidR="32BEC54F">
              <w:rPr>
                <w:rFonts w:ascii="Times New Roman" w:hAnsi="Times New Roman" w:eastAsia="Times New Roman" w:cs="Times New Roman"/>
                <w:color w:val="000000" w:themeColor="text1" w:themeTint="FF" w:themeShade="FF"/>
                <w:sz w:val="24"/>
                <w:szCs w:val="24"/>
              </w:rPr>
              <w:t>required</w:t>
            </w:r>
            <w:r w:rsidRPr="62BD6E69" w:rsidR="32BEC54F">
              <w:rPr>
                <w:rFonts w:ascii="Times New Roman" w:hAnsi="Times New Roman" w:eastAsia="Times New Roman" w:cs="Times New Roman"/>
                <w:color w:val="000000" w:themeColor="text1" w:themeTint="FF" w:themeShade="FF"/>
                <w:sz w:val="24"/>
                <w:szCs w:val="24"/>
              </w:rPr>
              <w:t xml:space="preserve"> for university transfer are available online at CAC.</w:t>
            </w:r>
            <w:r w:rsidRPr="62BD6E69" w:rsidR="5C643EC1">
              <w:rPr>
                <w:rFonts w:ascii="Times New Roman" w:hAnsi="Times New Roman" w:eastAsia="Times New Roman" w:cs="Times New Roman"/>
                <w:color w:val="000000" w:themeColor="text1" w:themeTint="FF" w:themeShade="FF"/>
                <w:sz w:val="24"/>
                <w:szCs w:val="24"/>
              </w:rPr>
              <w:t xml:space="preserve"> </w:t>
            </w:r>
            <w:r w:rsidRPr="62BD6E69" w:rsidR="5C643EC1">
              <w:rPr>
                <w:rFonts w:ascii="Times New Roman" w:hAnsi="Times New Roman" w:eastAsia="Times New Roman" w:cs="Times New Roman"/>
                <w:color w:val="000000" w:themeColor="text1" w:themeTint="FF" w:themeShade="FF"/>
                <w:sz w:val="24"/>
                <w:szCs w:val="24"/>
              </w:rPr>
              <w:t xml:space="preserve">One goal of the </w:t>
            </w:r>
            <w:r w:rsidRPr="62BD6E69" w:rsidR="1764EA2E">
              <w:rPr>
                <w:rFonts w:ascii="Times New Roman" w:hAnsi="Times New Roman" w:eastAsia="Times New Roman" w:cs="Times New Roman"/>
                <w:color w:val="000000" w:themeColor="text1" w:themeTint="FF" w:themeShade="FF"/>
                <w:sz w:val="24"/>
                <w:szCs w:val="24"/>
              </w:rPr>
              <w:t>D</w:t>
            </w:r>
            <w:r w:rsidRPr="62BD6E69" w:rsidR="5C643EC1">
              <w:rPr>
                <w:rFonts w:ascii="Times New Roman" w:hAnsi="Times New Roman" w:eastAsia="Times New Roman" w:cs="Times New Roman"/>
                <w:color w:val="000000" w:themeColor="text1" w:themeTint="FF" w:themeShade="FF"/>
                <w:sz w:val="24"/>
                <w:szCs w:val="24"/>
              </w:rPr>
              <w:t xml:space="preserve">ietetic </w:t>
            </w:r>
            <w:r w:rsidRPr="62BD6E69" w:rsidR="2C2F4566">
              <w:rPr>
                <w:rFonts w:ascii="Times New Roman" w:hAnsi="Times New Roman" w:eastAsia="Times New Roman" w:cs="Times New Roman"/>
                <w:color w:val="000000" w:themeColor="text1" w:themeTint="FF" w:themeShade="FF"/>
                <w:sz w:val="24"/>
                <w:szCs w:val="24"/>
              </w:rPr>
              <w:t>E</w:t>
            </w:r>
            <w:r w:rsidRPr="62BD6E69" w:rsidR="5C643EC1">
              <w:rPr>
                <w:rFonts w:ascii="Times New Roman" w:hAnsi="Times New Roman" w:eastAsia="Times New Roman" w:cs="Times New Roman"/>
                <w:color w:val="000000" w:themeColor="text1" w:themeTint="FF" w:themeShade="FF"/>
                <w:sz w:val="24"/>
                <w:szCs w:val="24"/>
              </w:rPr>
              <w:t xml:space="preserve">ducation </w:t>
            </w:r>
            <w:r w:rsidRPr="62BD6E69" w:rsidR="0AAE2A7D">
              <w:rPr>
                <w:rFonts w:ascii="Times New Roman" w:hAnsi="Times New Roman" w:eastAsia="Times New Roman" w:cs="Times New Roman"/>
                <w:color w:val="000000" w:themeColor="text1" w:themeTint="FF" w:themeShade="FF"/>
                <w:sz w:val="24"/>
                <w:szCs w:val="24"/>
              </w:rPr>
              <w:t>P</w:t>
            </w:r>
            <w:r w:rsidRPr="62BD6E69" w:rsidR="5C643EC1">
              <w:rPr>
                <w:rFonts w:ascii="Times New Roman" w:hAnsi="Times New Roman" w:eastAsia="Times New Roman" w:cs="Times New Roman"/>
                <w:color w:val="000000" w:themeColor="text1" w:themeTint="FF" w:themeShade="FF"/>
                <w:sz w:val="24"/>
                <w:szCs w:val="24"/>
              </w:rPr>
              <w:t xml:space="preserve">rogram is to </w:t>
            </w:r>
            <w:r w:rsidRPr="62BD6E69" w:rsidR="5C643EC1">
              <w:rPr>
                <w:rFonts w:ascii="Times New Roman" w:hAnsi="Times New Roman" w:eastAsia="Times New Roman" w:cs="Times New Roman"/>
                <w:color w:val="000000" w:themeColor="text1" w:themeTint="FF" w:themeShade="FF"/>
                <w:sz w:val="24"/>
                <w:szCs w:val="24"/>
              </w:rPr>
              <w:t>identify</w:t>
            </w:r>
            <w:r w:rsidRPr="62BD6E69" w:rsidR="5C643EC1">
              <w:rPr>
                <w:rFonts w:ascii="Times New Roman" w:hAnsi="Times New Roman" w:eastAsia="Times New Roman" w:cs="Times New Roman"/>
                <w:color w:val="000000" w:themeColor="text1" w:themeTint="FF" w:themeShade="FF"/>
                <w:sz w:val="24"/>
                <w:szCs w:val="24"/>
              </w:rPr>
              <w:t xml:space="preserve"> suitable </w:t>
            </w:r>
            <w:r w:rsidRPr="62BD6E69" w:rsidR="1E5A328E">
              <w:rPr>
                <w:rFonts w:ascii="Times New Roman" w:hAnsi="Times New Roman" w:eastAsia="Times New Roman" w:cs="Times New Roman"/>
                <w:color w:val="000000" w:themeColor="text1" w:themeTint="FF" w:themeShade="FF"/>
                <w:sz w:val="24"/>
                <w:szCs w:val="24"/>
              </w:rPr>
              <w:t>bachelor's</w:t>
            </w:r>
            <w:r w:rsidRPr="62BD6E69" w:rsidR="5C643EC1">
              <w:rPr>
                <w:rFonts w:ascii="Times New Roman" w:hAnsi="Times New Roman" w:eastAsia="Times New Roman" w:cs="Times New Roman"/>
                <w:color w:val="000000" w:themeColor="text1" w:themeTint="FF" w:themeShade="FF"/>
                <w:sz w:val="24"/>
                <w:szCs w:val="24"/>
              </w:rPr>
              <w:t xml:space="preserve"> degree programs outside of accredited nutrition programs (</w:t>
            </w:r>
            <w:proofErr w:type="spellStart"/>
            <w:r w:rsidRPr="62BD6E69" w:rsidR="5C643EC1">
              <w:rPr>
                <w:rFonts w:ascii="Times New Roman" w:hAnsi="Times New Roman" w:eastAsia="Times New Roman" w:cs="Times New Roman"/>
                <w:color w:val="000000" w:themeColor="text1" w:themeTint="FF" w:themeShade="FF"/>
                <w:sz w:val="24"/>
                <w:szCs w:val="24"/>
              </w:rPr>
              <w:t>i</w:t>
            </w:r>
            <w:proofErr w:type="spellEnd"/>
            <w:r w:rsidRPr="62BD6E69" w:rsidR="5C643EC1">
              <w:rPr>
                <w:rFonts w:ascii="Times New Roman" w:hAnsi="Times New Roman" w:eastAsia="Times New Roman" w:cs="Times New Roman"/>
                <w:color w:val="000000" w:themeColor="text1" w:themeTint="FF" w:themeShade="FF"/>
                <w:sz w:val="24"/>
                <w:szCs w:val="24"/>
              </w:rPr>
              <w:t>.e., RDN) such as bachelor programs specializing in food service, health promotion, etc.</w:t>
            </w:r>
            <w:r w:rsidRPr="62BD6E69" w:rsidR="3EE7E90F">
              <w:rPr>
                <w:rFonts w:ascii="Times New Roman" w:hAnsi="Times New Roman" w:eastAsia="Times New Roman" w:cs="Times New Roman"/>
                <w:color w:val="000000" w:themeColor="text1" w:themeTint="FF" w:themeShade="FF"/>
                <w:sz w:val="24"/>
                <w:szCs w:val="24"/>
              </w:rPr>
              <w:t xml:space="preserve"> </w:t>
            </w:r>
          </w:p>
        </w:tc>
        <w:tc>
          <w:tcPr>
            <w:tcW w:w="4365" w:type="dxa"/>
            <w:gridSpan w:val="8"/>
            <w:shd w:val="clear" w:color="auto" w:fill="3B3838" w:themeFill="background2" w:themeFillShade="40"/>
            <w:tcMar/>
          </w:tcPr>
          <w:p w:rsidR="35D2A66E" w:rsidP="73765CD1" w:rsidRDefault="1FBDBB0F" w14:paraId="76776942" w14:textId="163ED92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Are articulation agreements in place for degree graduates?</w:t>
            </w:r>
          </w:p>
          <w:p w:rsidR="35D2A66E" w:rsidP="73765CD1" w:rsidRDefault="35D2A66E" w14:paraId="1766E5B2" w14:textId="74A1A886">
            <w:pPr>
              <w:spacing w:before="120" w:after="120"/>
              <w:rPr>
                <w:rFonts w:ascii="Times New Roman" w:hAnsi="Times New Roman" w:eastAsia="Times New Roman" w:cs="Times New Roman"/>
                <w:b/>
                <w:bCs/>
                <w:color w:val="FFFFFF" w:themeColor="background1"/>
              </w:rPr>
            </w:pPr>
          </w:p>
        </w:tc>
        <w:tc>
          <w:tcPr>
            <w:tcW w:w="3075" w:type="dxa"/>
            <w:gridSpan w:val="2"/>
            <w:vMerge w:val="restart"/>
            <w:shd w:val="clear" w:color="auto" w:fill="E7E6E6" w:themeFill="background2"/>
            <w:tcMar/>
          </w:tcPr>
          <w:p w:rsidR="62C74C23" w:rsidP="73765CD1" w:rsidRDefault="62C74C23" w14:paraId="6C5DDB6F" w14:textId="7A1A635F">
            <w:pPr>
              <w:spacing w:before="120" w:after="120"/>
              <w:rPr>
                <w:rFonts w:ascii="Times New Roman" w:hAnsi="Times New Roman" w:eastAsia="Times New Roman" w:cs="Times New Roman"/>
                <w:b/>
                <w:bCs/>
                <w:color w:val="000000" w:themeColor="text1"/>
                <w:sz w:val="24"/>
                <w:szCs w:val="24"/>
              </w:rPr>
            </w:pPr>
          </w:p>
        </w:tc>
      </w:tr>
      <w:tr w:rsidR="62C74C23" w:rsidTr="4B278573" w14:paraId="55D0FC5C" w14:textId="77777777">
        <w:tc>
          <w:tcPr>
            <w:tcW w:w="7095" w:type="dxa"/>
            <w:gridSpan w:val="6"/>
            <w:vMerge/>
            <w:tcMar/>
          </w:tcPr>
          <w:p w:rsidR="00F05F64" w:rsidRDefault="00F05F64" w14:paraId="76424F54" w14:textId="77777777"/>
        </w:tc>
        <w:tc>
          <w:tcPr>
            <w:tcW w:w="1395" w:type="dxa"/>
            <w:gridSpan w:val="2"/>
            <w:shd w:val="clear" w:color="auto" w:fill="E7E6E6" w:themeFill="background2"/>
            <w:tcMar/>
          </w:tcPr>
          <w:p w:rsidR="62C74C23" w:rsidP="73765CD1" w:rsidRDefault="62C74C23" w14:paraId="155F252F" w14:textId="356D70E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1ACABF7C" w14:textId="4E65AE72">
            <w:pPr>
              <w:spacing w:before="120" w:after="120"/>
              <w:rPr>
                <w:rFonts w:ascii="Times New Roman" w:hAnsi="Times New Roman" w:eastAsia="Times New Roman" w:cs="Times New Roman"/>
                <w:color w:val="000000" w:themeColor="text1"/>
              </w:rPr>
            </w:pPr>
          </w:p>
        </w:tc>
        <w:tc>
          <w:tcPr>
            <w:tcW w:w="1200" w:type="dxa"/>
            <w:gridSpan w:val="2"/>
            <w:shd w:val="clear" w:color="auto" w:fill="FFC000" w:themeFill="accent4"/>
            <w:tcMar/>
          </w:tcPr>
          <w:p w:rsidR="62C74C23" w:rsidP="73765CD1" w:rsidRDefault="62C74C23" w14:paraId="1338555B" w14:textId="0675787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62C74C23" w:rsidP="73765CD1" w:rsidRDefault="62C74C23" w14:paraId="6D28FC12" w14:textId="68C39AA7">
            <w:pPr>
              <w:spacing w:before="120" w:after="120"/>
              <w:rPr>
                <w:rFonts w:ascii="Times New Roman" w:hAnsi="Times New Roman" w:eastAsia="Times New Roman" w:cs="Times New Roman"/>
                <w:color w:val="000000" w:themeColor="text1"/>
              </w:rPr>
            </w:pPr>
          </w:p>
        </w:tc>
        <w:tc>
          <w:tcPr>
            <w:tcW w:w="1770" w:type="dxa"/>
            <w:gridSpan w:val="4"/>
            <w:shd w:val="clear" w:color="auto" w:fill="E7E6E6" w:themeFill="background2"/>
            <w:tcMar/>
          </w:tcPr>
          <w:p w:rsidR="62C74C23" w:rsidP="73765CD1" w:rsidRDefault="73765CD1" w14:paraId="5BCA4CF9" w14:textId="0F95048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6A48D9A3" w14:textId="77777777"/>
        </w:tc>
      </w:tr>
      <w:tr w:rsidR="62C74C23" w:rsidTr="4B278573" w14:paraId="1E1274D0" w14:textId="77777777">
        <w:tc>
          <w:tcPr>
            <w:tcW w:w="7095" w:type="dxa"/>
            <w:gridSpan w:val="6"/>
            <w:vMerge w:val="restart"/>
            <w:tcMar/>
          </w:tcPr>
          <w:p w:rsidR="072F53BE" w:rsidP="34DAD1E0" w:rsidRDefault="214AAF78" w14:paraId="26AB7746" w14:textId="2A0E7EDE">
            <w:pPr>
              <w:spacing w:before="120" w:after="120"/>
              <w:rPr>
                <w:rFonts w:ascii="Times New Roman" w:hAnsi="Times New Roman" w:eastAsia="Times New Roman" w:cs="Times New Roman"/>
                <w:b/>
                <w:bCs/>
                <w:color w:val="000000" w:themeColor="text1"/>
                <w:sz w:val="24"/>
                <w:szCs w:val="24"/>
              </w:rPr>
            </w:pPr>
            <w:r w:rsidRPr="34DAD1E0">
              <w:rPr>
                <w:rFonts w:ascii="Times New Roman" w:hAnsi="Times New Roman" w:eastAsia="Times New Roman" w:cs="Times New Roman"/>
                <w:b/>
                <w:bCs/>
                <w:color w:val="000000" w:themeColor="text1"/>
                <w:sz w:val="24"/>
                <w:szCs w:val="24"/>
              </w:rPr>
              <w:t>4. Discuss how the program gets feedback on its program and curriculum from external sources, such as advisory boards, employers, articulation task forces, accreditors, etc.</w:t>
            </w:r>
          </w:p>
          <w:p w:rsidR="62C74C23" w:rsidP="34DAD1E0" w:rsidRDefault="79BB8359" w14:paraId="315315A0" w14:textId="1994675B">
            <w:pPr>
              <w:spacing w:before="120" w:after="120"/>
              <w:rPr>
                <w:rFonts w:ascii="Times New Roman" w:hAnsi="Times New Roman" w:eastAsia="Times New Roman" w:cs="Times New Roman"/>
                <w:sz w:val="24"/>
                <w:szCs w:val="24"/>
                <w:highlight w:val="yellow"/>
              </w:rPr>
            </w:pPr>
            <w:r w:rsidRPr="09241D55">
              <w:rPr>
                <w:rFonts w:ascii="Times New Roman" w:hAnsi="Times New Roman" w:eastAsia="Times New Roman" w:cs="Times New Roman"/>
                <w:sz w:val="24"/>
                <w:szCs w:val="24"/>
              </w:rPr>
              <w:t>The curriculum is reviewed annually at the program’s advisory committee meeting</w:t>
            </w:r>
            <w:bookmarkStart w:name="_Int_aQGMppOq" w:id="8"/>
            <w:r w:rsidRPr="09241D55" w:rsidR="5274D431">
              <w:rPr>
                <w:rFonts w:ascii="Times New Roman" w:hAnsi="Times New Roman" w:eastAsia="Times New Roman" w:cs="Times New Roman"/>
                <w:sz w:val="24"/>
                <w:szCs w:val="24"/>
              </w:rPr>
              <w:t xml:space="preserve">. </w:t>
            </w:r>
            <w:bookmarkEnd w:id="8"/>
            <w:r w:rsidRPr="09241D55">
              <w:rPr>
                <w:rFonts w:ascii="Times New Roman" w:hAnsi="Times New Roman" w:eastAsia="Times New Roman" w:cs="Times New Roman"/>
                <w:sz w:val="24"/>
                <w:szCs w:val="24"/>
              </w:rPr>
              <w:t xml:space="preserve">The advisory committee includes program faculty, administrators, preceptors, employers, current </w:t>
            </w:r>
            <w:bookmarkStart w:name="_Int_VE4OU9nq" w:id="9"/>
            <w:r w:rsidRPr="09241D55" w:rsidR="3A568251">
              <w:rPr>
                <w:rFonts w:ascii="Times New Roman" w:hAnsi="Times New Roman" w:eastAsia="Times New Roman" w:cs="Times New Roman"/>
                <w:sz w:val="24"/>
                <w:szCs w:val="24"/>
              </w:rPr>
              <w:t>students,</w:t>
            </w:r>
            <w:bookmarkEnd w:id="9"/>
            <w:r w:rsidRPr="09241D55">
              <w:rPr>
                <w:rFonts w:ascii="Times New Roman" w:hAnsi="Times New Roman" w:eastAsia="Times New Roman" w:cs="Times New Roman"/>
                <w:sz w:val="24"/>
                <w:szCs w:val="24"/>
              </w:rPr>
              <w:t xml:space="preserve"> and graduates who review the program’s goals and objectives to determine strengths and areas for improvement. The program director, with support from</w:t>
            </w:r>
            <w:r w:rsidRPr="09241D55" w:rsidR="456AB72A">
              <w:rPr>
                <w:rFonts w:ascii="Times New Roman" w:hAnsi="Times New Roman" w:eastAsia="Times New Roman" w:cs="Times New Roman"/>
                <w:sz w:val="24"/>
                <w:szCs w:val="24"/>
              </w:rPr>
              <w:t xml:space="preserve"> </w:t>
            </w:r>
            <w:r w:rsidRPr="09241D55" w:rsidR="533AD63F">
              <w:rPr>
                <w:rFonts w:ascii="Times New Roman" w:hAnsi="Times New Roman" w:eastAsia="Times New Roman" w:cs="Times New Roman"/>
                <w:sz w:val="24"/>
                <w:szCs w:val="24"/>
              </w:rPr>
              <w:t>adjunct</w:t>
            </w:r>
            <w:r w:rsidRPr="09241D55" w:rsidR="456AB72A">
              <w:rPr>
                <w:rFonts w:ascii="Times New Roman" w:hAnsi="Times New Roman" w:eastAsia="Times New Roman" w:cs="Times New Roman"/>
                <w:sz w:val="24"/>
                <w:szCs w:val="24"/>
              </w:rPr>
              <w:t xml:space="preserve"> faculty and</w:t>
            </w:r>
            <w:r w:rsidRPr="09241D55">
              <w:rPr>
                <w:rFonts w:ascii="Times New Roman" w:hAnsi="Times New Roman" w:eastAsia="Times New Roman" w:cs="Times New Roman"/>
                <w:sz w:val="24"/>
                <w:szCs w:val="24"/>
              </w:rPr>
              <w:t xml:space="preserve"> the </w:t>
            </w:r>
            <w:r w:rsidRPr="09241D55" w:rsidR="47450B87">
              <w:rPr>
                <w:rFonts w:ascii="Times New Roman" w:hAnsi="Times New Roman" w:eastAsia="Times New Roman" w:cs="Times New Roman"/>
                <w:sz w:val="24"/>
                <w:szCs w:val="24"/>
              </w:rPr>
              <w:t>instructional specialist</w:t>
            </w:r>
            <w:r w:rsidRPr="09241D55">
              <w:rPr>
                <w:rFonts w:ascii="Times New Roman" w:hAnsi="Times New Roman" w:eastAsia="Times New Roman" w:cs="Times New Roman"/>
                <w:sz w:val="24"/>
                <w:szCs w:val="24"/>
              </w:rPr>
              <w:t>, gathers assessment data as indicated in the Program Evaluation Plan and Student Learning Assessment at least annually. Input from the advisory committee can also occur via email throughout the year.</w:t>
            </w:r>
            <w:r w:rsidRPr="09241D55" w:rsidR="051CF331">
              <w:rPr>
                <w:rFonts w:ascii="Times New Roman" w:hAnsi="Times New Roman" w:eastAsia="Times New Roman" w:cs="Times New Roman"/>
                <w:sz w:val="24"/>
                <w:szCs w:val="24"/>
              </w:rPr>
              <w:t xml:space="preserve"> </w:t>
            </w:r>
            <w:r w:rsidRPr="09241D55" w:rsidR="1724A143">
              <w:rPr>
                <w:rFonts w:ascii="Times New Roman" w:hAnsi="Times New Roman" w:eastAsia="Times New Roman" w:cs="Times New Roman"/>
                <w:sz w:val="24"/>
                <w:szCs w:val="24"/>
              </w:rPr>
              <w:t xml:space="preserve">The </w:t>
            </w:r>
            <w:r w:rsidRPr="09241D55" w:rsidR="0CF9E705">
              <w:rPr>
                <w:rFonts w:ascii="Times New Roman" w:hAnsi="Times New Roman" w:eastAsia="Times New Roman" w:cs="Times New Roman"/>
                <w:sz w:val="24"/>
                <w:szCs w:val="24"/>
              </w:rPr>
              <w:t>dietetic education program</w:t>
            </w:r>
            <w:r w:rsidRPr="09241D55" w:rsidR="1724A143">
              <w:rPr>
                <w:rFonts w:ascii="Times New Roman" w:hAnsi="Times New Roman" w:eastAsia="Times New Roman" w:cs="Times New Roman"/>
                <w:sz w:val="24"/>
                <w:szCs w:val="24"/>
              </w:rPr>
              <w:t xml:space="preserve"> team </w:t>
            </w:r>
            <w:r w:rsidRPr="09241D55" w:rsidR="7768837C">
              <w:rPr>
                <w:rFonts w:ascii="Times New Roman" w:hAnsi="Times New Roman" w:eastAsia="Times New Roman" w:cs="Times New Roman"/>
                <w:sz w:val="24"/>
                <w:szCs w:val="24"/>
              </w:rPr>
              <w:t>regularly</w:t>
            </w:r>
            <w:r w:rsidRPr="09241D55" w:rsidR="1724A143">
              <w:rPr>
                <w:rFonts w:ascii="Times New Roman" w:hAnsi="Times New Roman" w:eastAsia="Times New Roman" w:cs="Times New Roman"/>
                <w:sz w:val="24"/>
                <w:szCs w:val="24"/>
              </w:rPr>
              <w:t xml:space="preserve"> attends the AZ Transfer </w:t>
            </w:r>
            <w:r w:rsidRPr="09241D55" w:rsidR="1DF21142">
              <w:rPr>
                <w:rFonts w:ascii="Times New Roman" w:hAnsi="Times New Roman" w:eastAsia="Times New Roman" w:cs="Times New Roman"/>
                <w:sz w:val="24"/>
                <w:szCs w:val="24"/>
              </w:rPr>
              <w:t>N</w:t>
            </w:r>
            <w:r w:rsidRPr="09241D55" w:rsidR="1724A143">
              <w:rPr>
                <w:rFonts w:ascii="Times New Roman" w:hAnsi="Times New Roman" w:eastAsia="Times New Roman" w:cs="Times New Roman"/>
                <w:sz w:val="24"/>
                <w:szCs w:val="24"/>
              </w:rPr>
              <w:t xml:space="preserve">utrition </w:t>
            </w:r>
            <w:r w:rsidRPr="09241D55" w:rsidR="051CF331">
              <w:rPr>
                <w:rFonts w:ascii="Times New Roman" w:hAnsi="Times New Roman" w:eastAsia="Times New Roman" w:cs="Times New Roman"/>
                <w:sz w:val="24"/>
                <w:szCs w:val="24"/>
              </w:rPr>
              <w:t xml:space="preserve">Articulation Task </w:t>
            </w:r>
            <w:r w:rsidRPr="09241D55" w:rsidR="07D0B954">
              <w:rPr>
                <w:rFonts w:ascii="Times New Roman" w:hAnsi="Times New Roman" w:eastAsia="Times New Roman" w:cs="Times New Roman"/>
                <w:sz w:val="24"/>
                <w:szCs w:val="24"/>
              </w:rPr>
              <w:t>F</w:t>
            </w:r>
            <w:r w:rsidRPr="09241D55" w:rsidR="051CF331">
              <w:rPr>
                <w:rFonts w:ascii="Times New Roman" w:hAnsi="Times New Roman" w:eastAsia="Times New Roman" w:cs="Times New Roman"/>
                <w:sz w:val="24"/>
                <w:szCs w:val="24"/>
              </w:rPr>
              <w:t>orce</w:t>
            </w:r>
            <w:r w:rsidRPr="09241D55" w:rsidR="5D6E5A8B">
              <w:rPr>
                <w:rFonts w:ascii="Times New Roman" w:hAnsi="Times New Roman" w:eastAsia="Times New Roman" w:cs="Times New Roman"/>
                <w:sz w:val="24"/>
                <w:szCs w:val="24"/>
              </w:rPr>
              <w:t xml:space="preserve"> meetings</w:t>
            </w:r>
            <w:bookmarkStart w:name="_Int_03vPjkvL" w:id="10"/>
            <w:r w:rsidRPr="09241D55" w:rsidR="1012361F">
              <w:rPr>
                <w:rFonts w:ascii="Times New Roman" w:hAnsi="Times New Roman" w:eastAsia="Times New Roman" w:cs="Times New Roman"/>
                <w:sz w:val="24"/>
                <w:szCs w:val="24"/>
              </w:rPr>
              <w:t xml:space="preserve">. </w:t>
            </w:r>
            <w:bookmarkEnd w:id="10"/>
          </w:p>
        </w:tc>
        <w:tc>
          <w:tcPr>
            <w:tcW w:w="4365" w:type="dxa"/>
            <w:gridSpan w:val="8"/>
            <w:shd w:val="clear" w:color="auto" w:fill="3B3838" w:themeFill="background2" w:themeFillShade="40"/>
            <w:tcMar/>
          </w:tcPr>
          <w:p w:rsidR="15E0F712" w:rsidP="73765CD1" w:rsidRDefault="2008C435" w14:paraId="3F43E59F" w14:textId="1812317F">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spacing w:before="120" w:after="120"/>
              <w:rPr>
                <w:rFonts w:ascii="Times New Roman" w:hAnsi="Times New Roman" w:eastAsia="Times New Roman" w:cs="Times New Roman"/>
                <w:b/>
                <w:bCs/>
                <w:color w:val="FFFFFF" w:themeColor="background1"/>
              </w:rPr>
            </w:pPr>
          </w:p>
        </w:tc>
        <w:tc>
          <w:tcPr>
            <w:tcW w:w="3075" w:type="dxa"/>
            <w:gridSpan w:val="2"/>
            <w:vMerge w:val="restart"/>
            <w:shd w:val="clear" w:color="auto" w:fill="E7E6E6" w:themeFill="background2"/>
            <w:tcMar/>
          </w:tcPr>
          <w:p w:rsidR="62C74C23" w:rsidP="46AC79EA" w:rsidRDefault="35BF9AC0" w14:paraId="306A7211" w14:textId="521FF69B">
            <w:pPr>
              <w:spacing w:before="120" w:after="120"/>
              <w:rPr>
                <w:rFonts w:ascii="Times New Roman" w:hAnsi="Times New Roman" w:eastAsia="Times New Roman" w:cs="Times New Roman"/>
                <w:sz w:val="24"/>
                <w:szCs w:val="24"/>
              </w:rPr>
            </w:pPr>
            <w:r w:rsidRPr="46AC79EA">
              <w:rPr>
                <w:rFonts w:ascii="Times New Roman" w:hAnsi="Times New Roman" w:eastAsia="Times New Roman" w:cs="Times New Roman"/>
                <w:color w:val="4472C4" w:themeColor="accent1"/>
                <w:sz w:val="24"/>
                <w:szCs w:val="24"/>
              </w:rPr>
              <w:t>Should include the external accreditors in this section.</w:t>
            </w:r>
          </w:p>
        </w:tc>
      </w:tr>
      <w:tr w:rsidR="62C74C23" w:rsidTr="4B278573" w14:paraId="126E39F2" w14:textId="77777777">
        <w:tc>
          <w:tcPr>
            <w:tcW w:w="7095" w:type="dxa"/>
            <w:gridSpan w:val="6"/>
            <w:vMerge/>
            <w:tcMar/>
          </w:tcPr>
          <w:p w:rsidR="00F05F64" w:rsidRDefault="00F05F64" w14:paraId="5608C78E" w14:textId="77777777"/>
        </w:tc>
        <w:tc>
          <w:tcPr>
            <w:tcW w:w="1395" w:type="dxa"/>
            <w:gridSpan w:val="2"/>
            <w:shd w:val="clear" w:color="auto" w:fill="E7E6E6" w:themeFill="background2"/>
            <w:tcMar/>
          </w:tcPr>
          <w:p w:rsidR="62C74C23" w:rsidP="73765CD1" w:rsidRDefault="62C74C23" w14:paraId="71560F73" w14:textId="2BB06CA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2C858DA6" w14:textId="7C78B354">
            <w:pPr>
              <w:spacing w:before="120" w:after="120"/>
              <w:rPr>
                <w:rFonts w:ascii="Times New Roman" w:hAnsi="Times New Roman" w:eastAsia="Times New Roman" w:cs="Times New Roman"/>
                <w:color w:val="000000" w:themeColor="text1"/>
              </w:rPr>
            </w:pPr>
          </w:p>
        </w:tc>
        <w:tc>
          <w:tcPr>
            <w:tcW w:w="1200" w:type="dxa"/>
            <w:gridSpan w:val="2"/>
            <w:shd w:val="clear" w:color="auto" w:fill="FFC000" w:themeFill="accent4"/>
            <w:tcMar/>
          </w:tcPr>
          <w:p w:rsidR="62C74C23" w:rsidP="73765CD1" w:rsidRDefault="62C74C23" w14:paraId="58CCDA42" w14:textId="6CC2F7D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62C74C23" w:rsidP="73765CD1" w:rsidRDefault="73765CD1" w14:paraId="05A8E4A8" w14:textId="238506F7">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3B91EFA3" w14:textId="77777777"/>
        </w:tc>
      </w:tr>
      <w:tr w:rsidR="62C74C23" w:rsidTr="4B278573" w14:paraId="55351EF8" w14:textId="77777777">
        <w:trPr>
          <w:trHeight w:val="1080"/>
        </w:trPr>
        <w:tc>
          <w:tcPr>
            <w:tcW w:w="14535" w:type="dxa"/>
            <w:gridSpan w:val="16"/>
            <w:shd w:val="clear" w:color="auto" w:fill="FFC000" w:themeFill="accent4"/>
            <w:tcMar/>
          </w:tcPr>
          <w:p w:rsidR="63A1548C" w:rsidP="73765CD1" w:rsidRDefault="3182F21E" w14:paraId="5DF04D1C" w14:textId="0B426EDD">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 Program Specific Resources:</w:t>
            </w:r>
          </w:p>
          <w:p w:rsidR="63A1548C" w:rsidP="2053EEB7" w:rsidRDefault="31C1E7C2" w14:paraId="27546ABE" w14:textId="3B9FB61B">
            <w:pPr>
              <w:spacing w:before="120" w:after="120"/>
              <w:rPr>
                <w:rFonts w:ascii="Times New Roman" w:hAnsi="Times New Roman" w:eastAsia="Times New Roman" w:cs="Times New Roman"/>
                <w:color w:val="000000" w:themeColor="text1"/>
                <w:sz w:val="20"/>
                <w:szCs w:val="20"/>
              </w:rPr>
            </w:pPr>
            <w:r w:rsidRPr="2053EEB7">
              <w:rPr>
                <w:rFonts w:ascii="Times New Roman" w:hAnsi="Times New Roman" w:eastAsia="Times New Roman" w:cs="Times New Roman"/>
                <w:i/>
                <w:iCs/>
                <w:color w:val="000000" w:themeColor="text1"/>
                <w:sz w:val="20"/>
                <w:szCs w:val="20"/>
              </w:rPr>
              <w:t>In this section, please focus on program specific resources.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62C74C23" w:rsidTr="4B278573" w14:paraId="5DFBF7C1" w14:textId="77777777">
        <w:trPr>
          <w:trHeight w:val="915"/>
        </w:trPr>
        <w:tc>
          <w:tcPr>
            <w:tcW w:w="7095" w:type="dxa"/>
            <w:gridSpan w:val="6"/>
            <w:vMerge w:val="restart"/>
            <w:tcMar/>
          </w:tcPr>
          <w:p w:rsidR="2321523C" w:rsidP="2E6C9328" w:rsidRDefault="063C6469" w14:paraId="146C2D05" w14:textId="3D25B3C1">
            <w:pPr>
              <w:spacing w:before="120" w:after="120"/>
              <w:rPr>
                <w:rFonts w:ascii="Times New Roman" w:hAnsi="Times New Roman" w:eastAsia="Times New Roman" w:cs="Times New Roman"/>
                <w:b/>
                <w:bCs/>
                <w:color w:val="000000" w:themeColor="text1"/>
                <w:sz w:val="24"/>
                <w:szCs w:val="24"/>
              </w:rPr>
            </w:pPr>
            <w:r w:rsidRPr="2E6C9328">
              <w:rPr>
                <w:rFonts w:ascii="Times New Roman" w:hAnsi="Times New Roman" w:eastAsia="Times New Roman" w:cs="Times New Roman"/>
                <w:b/>
                <w:bCs/>
                <w:color w:val="000000" w:themeColor="text1"/>
                <w:sz w:val="24"/>
                <w:szCs w:val="24"/>
              </w:rPr>
              <w:t>1. Discuss the adequacy of the budgetary resources, human resources, technological resources, classrooms, labs and space, academic support for students (i.e.: learning center, library) and student support (i.e.: advising) available to the program over the past 5 years:</w:t>
            </w:r>
          </w:p>
          <w:p w:rsidR="62C74C23" w:rsidP="140E7C56" w:rsidRDefault="79BB8359" w14:paraId="689743BA" w14:textId="4CFEA4FC">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The resources available to online students are extensive, continually expanding, and adequate to meet the needs of the</w:t>
            </w:r>
            <w:r w:rsidRPr="09241D55" w:rsidR="1AF11BDA">
              <w:rPr>
                <w:rFonts w:ascii="Times New Roman" w:hAnsi="Times New Roman" w:eastAsia="Times New Roman" w:cs="Times New Roman"/>
                <w:sz w:val="24"/>
                <w:szCs w:val="24"/>
              </w:rPr>
              <w:t xml:space="preserve"> </w:t>
            </w:r>
            <w:r w:rsidRPr="09241D55" w:rsidR="330A702D">
              <w:rPr>
                <w:rFonts w:ascii="Times New Roman" w:hAnsi="Times New Roman" w:eastAsia="Times New Roman" w:cs="Times New Roman"/>
                <w:sz w:val="24"/>
                <w:szCs w:val="24"/>
              </w:rPr>
              <w:t>N</w:t>
            </w:r>
            <w:r w:rsidRPr="09241D55" w:rsidR="1AF11BDA">
              <w:rPr>
                <w:rFonts w:ascii="Times New Roman" w:hAnsi="Times New Roman" w:eastAsia="Times New Roman" w:cs="Times New Roman"/>
                <w:sz w:val="24"/>
                <w:szCs w:val="24"/>
              </w:rPr>
              <w:t xml:space="preserve">utrition and </w:t>
            </w:r>
            <w:r w:rsidRPr="09241D55" w:rsidR="0EB847D0">
              <w:rPr>
                <w:rFonts w:ascii="Times New Roman" w:hAnsi="Times New Roman" w:eastAsia="Times New Roman" w:cs="Times New Roman"/>
                <w:sz w:val="24"/>
                <w:szCs w:val="24"/>
              </w:rPr>
              <w:t>D</w:t>
            </w:r>
            <w:r w:rsidRPr="09241D55" w:rsidR="1AF11BDA">
              <w:rPr>
                <w:rFonts w:ascii="Times New Roman" w:hAnsi="Times New Roman" w:eastAsia="Times New Roman" w:cs="Times New Roman"/>
                <w:sz w:val="24"/>
                <w:szCs w:val="24"/>
              </w:rPr>
              <w:t xml:space="preserve">ietetic </w:t>
            </w:r>
            <w:r w:rsidRPr="09241D55" w:rsidR="68174844">
              <w:rPr>
                <w:rFonts w:ascii="Times New Roman" w:hAnsi="Times New Roman" w:eastAsia="Times New Roman" w:cs="Times New Roman"/>
                <w:sz w:val="24"/>
                <w:szCs w:val="24"/>
              </w:rPr>
              <w:t>T</w:t>
            </w:r>
            <w:r w:rsidRPr="09241D55" w:rsidR="1AF11BDA">
              <w:rPr>
                <w:rFonts w:ascii="Times New Roman" w:hAnsi="Times New Roman" w:eastAsia="Times New Roman" w:cs="Times New Roman"/>
                <w:sz w:val="24"/>
                <w:szCs w:val="24"/>
              </w:rPr>
              <w:t>echnician</w:t>
            </w:r>
            <w:r w:rsidRPr="09241D55">
              <w:rPr>
                <w:rFonts w:ascii="Times New Roman" w:hAnsi="Times New Roman" w:eastAsia="Times New Roman" w:cs="Times New Roman"/>
                <w:sz w:val="24"/>
                <w:szCs w:val="24"/>
              </w:rPr>
              <w:t xml:space="preserve"> </w:t>
            </w:r>
            <w:r w:rsidRPr="09241D55" w:rsidR="769FB5D3">
              <w:rPr>
                <w:rFonts w:ascii="Times New Roman" w:hAnsi="Times New Roman" w:eastAsia="Times New Roman" w:cs="Times New Roman"/>
                <w:sz w:val="24"/>
                <w:szCs w:val="24"/>
              </w:rPr>
              <w:t>(</w:t>
            </w:r>
            <w:r w:rsidRPr="09241D55">
              <w:rPr>
                <w:rFonts w:ascii="Times New Roman" w:hAnsi="Times New Roman" w:eastAsia="Times New Roman" w:cs="Times New Roman"/>
                <w:sz w:val="24"/>
                <w:szCs w:val="24"/>
              </w:rPr>
              <w:t>NDT</w:t>
            </w:r>
            <w:r w:rsidRPr="09241D55" w:rsidR="1FF586A1">
              <w:rPr>
                <w:rFonts w:ascii="Times New Roman" w:hAnsi="Times New Roman" w:eastAsia="Times New Roman" w:cs="Times New Roman"/>
                <w:sz w:val="24"/>
                <w:szCs w:val="24"/>
              </w:rPr>
              <w:t>)</w:t>
            </w:r>
            <w:r w:rsidRPr="09241D55">
              <w:rPr>
                <w:rFonts w:ascii="Times New Roman" w:hAnsi="Times New Roman" w:eastAsia="Times New Roman" w:cs="Times New Roman"/>
                <w:sz w:val="24"/>
                <w:szCs w:val="24"/>
              </w:rPr>
              <w:t xml:space="preserve"> </w:t>
            </w:r>
            <w:r w:rsidRPr="09241D55" w:rsidR="6C7D3F03">
              <w:rPr>
                <w:rFonts w:ascii="Times New Roman" w:hAnsi="Times New Roman" w:eastAsia="Times New Roman" w:cs="Times New Roman"/>
                <w:sz w:val="24"/>
                <w:szCs w:val="24"/>
              </w:rPr>
              <w:t>D</w:t>
            </w:r>
            <w:r w:rsidRPr="09241D55" w:rsidR="2151E6B5">
              <w:rPr>
                <w:rFonts w:ascii="Times New Roman" w:hAnsi="Times New Roman" w:eastAsia="Times New Roman" w:cs="Times New Roman"/>
                <w:sz w:val="24"/>
                <w:szCs w:val="24"/>
              </w:rPr>
              <w:t xml:space="preserve">istance </w:t>
            </w:r>
            <w:r w:rsidRPr="09241D55" w:rsidR="261BE6B6">
              <w:rPr>
                <w:rFonts w:ascii="Times New Roman" w:hAnsi="Times New Roman" w:eastAsia="Times New Roman" w:cs="Times New Roman"/>
                <w:sz w:val="24"/>
                <w:szCs w:val="24"/>
              </w:rPr>
              <w:t>E</w:t>
            </w:r>
            <w:r w:rsidRPr="09241D55" w:rsidR="2151E6B5">
              <w:rPr>
                <w:rFonts w:ascii="Times New Roman" w:hAnsi="Times New Roman" w:eastAsia="Times New Roman" w:cs="Times New Roman"/>
                <w:sz w:val="24"/>
                <w:szCs w:val="24"/>
              </w:rPr>
              <w:t xml:space="preserve">ducation </w:t>
            </w:r>
            <w:r w:rsidRPr="09241D55" w:rsidR="1F6DA1E8">
              <w:rPr>
                <w:rFonts w:ascii="Times New Roman" w:hAnsi="Times New Roman" w:eastAsia="Times New Roman" w:cs="Times New Roman"/>
                <w:sz w:val="24"/>
                <w:szCs w:val="24"/>
              </w:rPr>
              <w:t>P</w:t>
            </w:r>
            <w:r w:rsidRPr="09241D55">
              <w:rPr>
                <w:rFonts w:ascii="Times New Roman" w:hAnsi="Times New Roman" w:eastAsia="Times New Roman" w:cs="Times New Roman"/>
                <w:sz w:val="24"/>
                <w:szCs w:val="24"/>
              </w:rPr>
              <w:t xml:space="preserve">rogram and </w:t>
            </w:r>
            <w:r w:rsidRPr="09241D55" w:rsidR="4EFCC4B7">
              <w:rPr>
                <w:rFonts w:ascii="Times New Roman" w:hAnsi="Times New Roman" w:eastAsia="Times New Roman" w:cs="Times New Roman"/>
                <w:sz w:val="24"/>
                <w:szCs w:val="24"/>
              </w:rPr>
              <w:t xml:space="preserve">to </w:t>
            </w:r>
            <w:r w:rsidRPr="09241D55">
              <w:rPr>
                <w:rFonts w:ascii="Times New Roman" w:hAnsi="Times New Roman" w:eastAsia="Times New Roman" w:cs="Times New Roman"/>
                <w:sz w:val="24"/>
                <w:szCs w:val="24"/>
              </w:rPr>
              <w:t>produce the desired outcomes</w:t>
            </w:r>
            <w:bookmarkStart w:name="_Int_RsSO1p3p" w:id="11"/>
            <w:r w:rsidRPr="09241D55" w:rsidR="0D58D015">
              <w:rPr>
                <w:rFonts w:ascii="Times New Roman" w:hAnsi="Times New Roman" w:eastAsia="Times New Roman" w:cs="Times New Roman"/>
                <w:sz w:val="24"/>
                <w:szCs w:val="24"/>
              </w:rPr>
              <w:t xml:space="preserve">. </w:t>
            </w:r>
            <w:bookmarkEnd w:id="11"/>
            <w:r w:rsidRPr="09241D55">
              <w:rPr>
                <w:rFonts w:ascii="Times New Roman" w:hAnsi="Times New Roman" w:eastAsia="Times New Roman" w:cs="Times New Roman"/>
                <w:sz w:val="24"/>
                <w:szCs w:val="24"/>
              </w:rPr>
              <w:t xml:space="preserve">All students have equal access to faculty, advising, academic affairs, teaching and learning technology, student services, professional organizations, and library resources. </w:t>
            </w:r>
          </w:p>
          <w:p w:rsidR="62C74C23" w:rsidP="2E6C9328" w:rsidRDefault="772E901C" w14:paraId="4801378B" w14:textId="6117A957">
            <w:pPr>
              <w:spacing w:before="120" w:after="120"/>
              <w:rPr>
                <w:rFonts w:ascii="Times New Roman" w:hAnsi="Times New Roman" w:eastAsia="Times New Roman" w:cs="Times New Roman"/>
                <w:sz w:val="24"/>
                <w:szCs w:val="24"/>
                <w:u w:val="single"/>
              </w:rPr>
            </w:pPr>
            <w:r w:rsidRPr="2E6C9328">
              <w:rPr>
                <w:rFonts w:ascii="Times New Roman" w:hAnsi="Times New Roman" w:eastAsia="Times New Roman" w:cs="Times New Roman"/>
                <w:sz w:val="24"/>
                <w:szCs w:val="24"/>
                <w:u w:val="single"/>
              </w:rPr>
              <w:t>Financial Support</w:t>
            </w:r>
          </w:p>
          <w:p w:rsidR="62C74C23" w:rsidP="2E6C9328" w:rsidRDefault="7E6A2858" w14:paraId="57FAEB18" w14:textId="4A52D07A">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The College’s general operating budget funds NDT </w:t>
            </w:r>
            <w:r w:rsidRPr="09241D55" w:rsidR="3ECACF8D">
              <w:rPr>
                <w:rFonts w:ascii="Times New Roman" w:hAnsi="Times New Roman" w:eastAsia="Times New Roman" w:cs="Times New Roman"/>
                <w:sz w:val="24"/>
                <w:szCs w:val="24"/>
              </w:rPr>
              <w:t>P</w:t>
            </w:r>
            <w:r w:rsidRPr="09241D55">
              <w:rPr>
                <w:rFonts w:ascii="Times New Roman" w:hAnsi="Times New Roman" w:eastAsia="Times New Roman" w:cs="Times New Roman"/>
                <w:sz w:val="24"/>
                <w:szCs w:val="24"/>
              </w:rPr>
              <w:t xml:space="preserve">rogram staff and adjunct faculty salaries, their professional development and related travel, and program supplies, as well as the staff, and facilities used by the program, including the offices, computer labs, technology equipment and support, and learning and student support. Nutrition classes have a minimum enrollment to support adjunct faculty and additional costs. The minimum enrollment is 15 students in the fall and spring semesters and ten students in the </w:t>
            </w:r>
            <w:r w:rsidRPr="09241D55" w:rsidR="07693924">
              <w:rPr>
                <w:rFonts w:ascii="Times New Roman" w:hAnsi="Times New Roman" w:eastAsia="Times New Roman" w:cs="Times New Roman"/>
                <w:sz w:val="24"/>
                <w:szCs w:val="24"/>
              </w:rPr>
              <w:t>summer</w:t>
            </w:r>
            <w:r w:rsidRPr="09241D55">
              <w:rPr>
                <w:rFonts w:ascii="Times New Roman" w:hAnsi="Times New Roman" w:eastAsia="Times New Roman" w:cs="Times New Roman"/>
                <w:sz w:val="24"/>
                <w:szCs w:val="24"/>
              </w:rPr>
              <w:t xml:space="preserve"> semester. If minimum enrollments are not met, adjunct faculty teach at a pro-rated amount. Maximum enrollment is 25-30 students for lecture classes, 25 students for internship classes.</w:t>
            </w:r>
          </w:p>
          <w:p w:rsidR="62C74C23" w:rsidP="57E42C06" w:rsidRDefault="57E42C06" w14:paraId="0B5221FC" w14:textId="47B3F3DD">
            <w:pPr>
              <w:spacing w:before="120" w:after="120"/>
              <w:rPr>
                <w:rFonts w:ascii="Times New Roman" w:hAnsi="Times New Roman" w:eastAsia="Times New Roman" w:cs="Times New Roman"/>
                <w:sz w:val="24"/>
                <w:szCs w:val="24"/>
              </w:rPr>
            </w:pPr>
            <w:r w:rsidRPr="2E6C9328">
              <w:rPr>
                <w:rFonts w:ascii="Times New Roman" w:hAnsi="Times New Roman" w:eastAsia="Times New Roman" w:cs="Times New Roman"/>
                <w:sz w:val="24"/>
                <w:szCs w:val="24"/>
                <w:u w:val="single"/>
              </w:rPr>
              <w:t>Administrative Support</w:t>
            </w:r>
            <w:r w:rsidRPr="2E6C9328">
              <w:rPr>
                <w:rFonts w:ascii="Times New Roman" w:hAnsi="Times New Roman" w:eastAsia="Times New Roman" w:cs="Times New Roman"/>
                <w:sz w:val="24"/>
                <w:szCs w:val="24"/>
              </w:rPr>
              <w:t xml:space="preserve"> </w:t>
            </w:r>
          </w:p>
          <w:p w:rsidR="62C74C23" w:rsidP="57E42C06" w:rsidRDefault="57E42C06" w14:paraId="17ADB802" w14:textId="67AD3723">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Administrative support for the NDT </w:t>
            </w:r>
            <w:r w:rsidRPr="09241D55" w:rsidR="6A059597">
              <w:rPr>
                <w:rFonts w:ascii="Times New Roman" w:hAnsi="Times New Roman" w:eastAsia="Times New Roman" w:cs="Times New Roman"/>
                <w:sz w:val="24"/>
                <w:szCs w:val="24"/>
              </w:rPr>
              <w:t>Degree Pr</w:t>
            </w:r>
            <w:r w:rsidRPr="09241D55">
              <w:rPr>
                <w:rFonts w:ascii="Times New Roman" w:hAnsi="Times New Roman" w:eastAsia="Times New Roman" w:cs="Times New Roman"/>
                <w:sz w:val="24"/>
                <w:szCs w:val="24"/>
              </w:rPr>
              <w:t>ogram is provided through the following arrangements:</w:t>
            </w:r>
          </w:p>
          <w:p w:rsidR="62C74C23" w:rsidP="57E42C06" w:rsidRDefault="79BB8359" w14:paraId="31DFB3CA" w14:textId="0A514EC7">
            <w:pPr>
              <w:pStyle w:val="ListParagraph"/>
              <w:numPr>
                <w:ilvl w:val="0"/>
                <w:numId w:val="13"/>
              </w:numPr>
              <w:spacing w:before="120" w:after="120" w:line="254" w:lineRule="auto"/>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At least 20 percent of the program director’s time each semester is designated to covering program administrative functions</w:t>
            </w:r>
            <w:bookmarkStart w:name="_Int_YWFLX3ys" w:id="12"/>
            <w:r w:rsidRPr="140E7C56" w:rsidR="6EB45F26">
              <w:rPr>
                <w:rFonts w:ascii="Times New Roman" w:hAnsi="Times New Roman" w:eastAsia="Times New Roman" w:cs="Times New Roman"/>
                <w:sz w:val="24"/>
                <w:szCs w:val="24"/>
              </w:rPr>
              <w:t xml:space="preserve">. </w:t>
            </w:r>
            <w:bookmarkEnd w:id="12"/>
          </w:p>
          <w:p w:rsidR="62C74C23" w:rsidP="57E42C06" w:rsidRDefault="57E42C06" w14:paraId="551F7208" w14:textId="73995690">
            <w:pPr>
              <w:pStyle w:val="ListParagraph"/>
              <w:numPr>
                <w:ilvl w:val="0"/>
                <w:numId w:val="12"/>
              </w:numPr>
              <w:spacing w:before="120" w:after="120" w:line="254" w:lineRule="auto"/>
              <w:rPr>
                <w:rFonts w:ascii="Times New Roman" w:hAnsi="Times New Roman" w:eastAsia="Times New Roman" w:cs="Times New Roman"/>
                <w:sz w:val="24"/>
                <w:szCs w:val="24"/>
              </w:rPr>
            </w:pPr>
            <w:r w:rsidRPr="57E42C06">
              <w:rPr>
                <w:rFonts w:ascii="Times New Roman" w:hAnsi="Times New Roman" w:eastAsia="Times New Roman" w:cs="Times New Roman"/>
                <w:sz w:val="24"/>
                <w:szCs w:val="24"/>
              </w:rPr>
              <w:t>The program director has a .175 FTE program assistant and a .50 FTE Instructional Specialist II for administrative support.</w:t>
            </w:r>
          </w:p>
          <w:p w:rsidR="62C74C23" w:rsidP="57E42C06" w:rsidRDefault="79BB8359" w14:paraId="3379B6DF" w14:textId="5027E2DB">
            <w:pPr>
              <w:pStyle w:val="ListParagraph"/>
              <w:numPr>
                <w:ilvl w:val="0"/>
                <w:numId w:val="12"/>
              </w:numPr>
              <w:spacing w:before="120" w:after="120" w:line="254" w:lineRule="auto"/>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The program director and dean meet 1:1 </w:t>
            </w:r>
            <w:bookmarkStart w:name="_Int_x51vYi4x" w:id="13"/>
            <w:r w:rsidRPr="140E7C56" w:rsidR="708AF8E9">
              <w:rPr>
                <w:rFonts w:ascii="Times New Roman" w:hAnsi="Times New Roman" w:eastAsia="Times New Roman" w:cs="Times New Roman"/>
                <w:sz w:val="24"/>
                <w:szCs w:val="24"/>
              </w:rPr>
              <w:t>monthly</w:t>
            </w:r>
            <w:bookmarkEnd w:id="13"/>
            <w:r w:rsidRPr="140E7C56">
              <w:rPr>
                <w:rFonts w:ascii="Times New Roman" w:hAnsi="Times New Roman" w:eastAsia="Times New Roman" w:cs="Times New Roman"/>
                <w:sz w:val="24"/>
                <w:szCs w:val="24"/>
              </w:rPr>
              <w:t xml:space="preserve"> or as needed. </w:t>
            </w:r>
          </w:p>
          <w:p w:rsidR="62C74C23" w:rsidP="57E42C06" w:rsidRDefault="57E42C06" w14:paraId="773C2FCC" w14:textId="008898D2">
            <w:pPr>
              <w:pStyle w:val="ListParagraph"/>
              <w:numPr>
                <w:ilvl w:val="0"/>
                <w:numId w:val="12"/>
              </w:numPr>
              <w:spacing w:before="120" w:after="120" w:line="254" w:lineRule="auto"/>
              <w:rPr>
                <w:rFonts w:ascii="Times New Roman" w:hAnsi="Times New Roman" w:eastAsia="Times New Roman" w:cs="Times New Roman"/>
                <w:sz w:val="24"/>
                <w:szCs w:val="24"/>
              </w:rPr>
            </w:pPr>
            <w:r w:rsidRPr="57E42C06">
              <w:rPr>
                <w:rFonts w:ascii="Times New Roman" w:hAnsi="Times New Roman" w:eastAsia="Times New Roman" w:cs="Times New Roman"/>
                <w:sz w:val="24"/>
                <w:szCs w:val="24"/>
              </w:rPr>
              <w:t xml:space="preserve">The dean and vice president of academic affairs are available to support, discuss and provide input on any aspect of the program, including staffing, student or budget concerns, improvements needed, and student and faculty successes and achievements.  </w:t>
            </w:r>
          </w:p>
          <w:p w:rsidR="62C74C23" w:rsidP="57E42C06" w:rsidRDefault="57E42C06" w14:paraId="412BC3E6" w14:textId="530FF038">
            <w:pPr>
              <w:pStyle w:val="ListParagraph"/>
              <w:numPr>
                <w:ilvl w:val="0"/>
                <w:numId w:val="12"/>
              </w:numPr>
              <w:spacing w:before="120" w:after="120" w:line="254" w:lineRule="auto"/>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The vice presidents who oversee student services, talent development/human resources, and finance, and departmental managers/supervisors (such </w:t>
            </w:r>
            <w:r w:rsidRPr="09241D55" w:rsidR="7816867B">
              <w:rPr>
                <w:rFonts w:ascii="Times New Roman" w:hAnsi="Times New Roman" w:eastAsia="Times New Roman" w:cs="Times New Roman"/>
                <w:sz w:val="24"/>
                <w:szCs w:val="24"/>
              </w:rPr>
              <w:t>as those</w:t>
            </w:r>
            <w:r w:rsidRPr="09241D55">
              <w:rPr>
                <w:rFonts w:ascii="Times New Roman" w:hAnsi="Times New Roman" w:eastAsia="Times New Roman" w:cs="Times New Roman"/>
                <w:sz w:val="24"/>
                <w:szCs w:val="24"/>
              </w:rPr>
              <w:t xml:space="preserve"> for student support services, learning support resources, fiscal, instructional technology, and college safety) are also willing to assist and advise the NDT </w:t>
            </w:r>
            <w:r w:rsidRPr="09241D55" w:rsidR="4730BAC1">
              <w:rPr>
                <w:rFonts w:ascii="Times New Roman" w:hAnsi="Times New Roman" w:eastAsia="Times New Roman" w:cs="Times New Roman"/>
                <w:sz w:val="24"/>
                <w:szCs w:val="24"/>
              </w:rPr>
              <w:t>P</w:t>
            </w:r>
            <w:r w:rsidRPr="09241D55">
              <w:rPr>
                <w:rFonts w:ascii="Times New Roman" w:hAnsi="Times New Roman" w:eastAsia="Times New Roman" w:cs="Times New Roman"/>
                <w:sz w:val="24"/>
                <w:szCs w:val="24"/>
              </w:rPr>
              <w:t xml:space="preserve">rogram </w:t>
            </w:r>
            <w:r w:rsidRPr="09241D55" w:rsidR="4D3FD94B">
              <w:rPr>
                <w:rFonts w:ascii="Times New Roman" w:hAnsi="Times New Roman" w:eastAsia="Times New Roman" w:cs="Times New Roman"/>
                <w:sz w:val="24"/>
                <w:szCs w:val="24"/>
              </w:rPr>
              <w:t>D</w:t>
            </w:r>
            <w:r w:rsidRPr="09241D55">
              <w:rPr>
                <w:rFonts w:ascii="Times New Roman" w:hAnsi="Times New Roman" w:eastAsia="Times New Roman" w:cs="Times New Roman"/>
                <w:sz w:val="24"/>
                <w:szCs w:val="24"/>
              </w:rPr>
              <w:t xml:space="preserve">irector as needed.  </w:t>
            </w:r>
          </w:p>
          <w:p w:rsidR="62C74C23" w:rsidP="2E6C9328" w:rsidRDefault="57E42C06" w14:paraId="7308BDF0" w14:textId="65AFC0DB">
            <w:pPr>
              <w:pStyle w:val="ListParagraph"/>
              <w:numPr>
                <w:ilvl w:val="0"/>
                <w:numId w:val="12"/>
              </w:numPr>
              <w:spacing w:before="120" w:after="120" w:line="254" w:lineRule="auto"/>
              <w:rPr>
                <w:rFonts w:ascii="Times New Roman" w:hAnsi="Times New Roman" w:eastAsia="Times New Roman" w:cs="Times New Roman"/>
                <w:sz w:val="24"/>
                <w:szCs w:val="24"/>
              </w:rPr>
            </w:pPr>
            <w:r w:rsidRPr="2E6C9328">
              <w:rPr>
                <w:rFonts w:ascii="Times New Roman" w:hAnsi="Times New Roman" w:eastAsia="Times New Roman" w:cs="Times New Roman"/>
                <w:sz w:val="24"/>
                <w:szCs w:val="24"/>
              </w:rPr>
              <w:t xml:space="preserve">The President of CAC has an </w:t>
            </w:r>
            <w:r w:rsidRPr="2E6C9328" w:rsidR="21E63F10">
              <w:rPr>
                <w:rFonts w:ascii="Times New Roman" w:hAnsi="Times New Roman" w:eastAsia="Times New Roman" w:cs="Times New Roman"/>
                <w:sz w:val="24"/>
                <w:szCs w:val="24"/>
              </w:rPr>
              <w:t>open-door</w:t>
            </w:r>
            <w:r w:rsidRPr="2E6C9328">
              <w:rPr>
                <w:rFonts w:ascii="Times New Roman" w:hAnsi="Times New Roman" w:eastAsia="Times New Roman" w:cs="Times New Roman"/>
                <w:sz w:val="24"/>
                <w:szCs w:val="24"/>
              </w:rPr>
              <w:t xml:space="preserve"> policy that allows the program director to meet and discuss issues and concerns (e.g., staffing, budgetary, facilities, new innovative ideas) with her. </w:t>
            </w:r>
          </w:p>
          <w:p w:rsidR="62C74C23" w:rsidP="57E42C06" w:rsidRDefault="57E42C06" w14:paraId="4AB84BEA" w14:textId="568977B4">
            <w:pPr>
              <w:spacing w:before="120" w:after="120"/>
              <w:rPr>
                <w:rFonts w:ascii="Times New Roman" w:hAnsi="Times New Roman" w:eastAsia="Times New Roman" w:cs="Times New Roman"/>
                <w:sz w:val="24"/>
                <w:szCs w:val="24"/>
                <w:u w:val="single"/>
              </w:rPr>
            </w:pPr>
            <w:r w:rsidRPr="57E42C06">
              <w:rPr>
                <w:rFonts w:ascii="Times New Roman" w:hAnsi="Times New Roman" w:eastAsia="Times New Roman" w:cs="Times New Roman"/>
                <w:sz w:val="24"/>
                <w:szCs w:val="24"/>
                <w:u w:val="single"/>
              </w:rPr>
              <w:t>Technical and IT Support</w:t>
            </w:r>
          </w:p>
          <w:p w:rsidR="62C74C23" w:rsidP="1BB272EB" w:rsidRDefault="57E42C06" w14:paraId="6226D09C" w14:textId="228EDD9F">
            <w:pPr>
              <w:spacing w:before="120" w:after="120"/>
              <w:rPr>
                <w:rFonts w:ascii="Times New Roman" w:hAnsi="Times New Roman" w:eastAsia="Times New Roman" w:cs="Times New Roman"/>
                <w:sz w:val="24"/>
                <w:szCs w:val="24"/>
              </w:rPr>
            </w:pPr>
            <w:r w:rsidRPr="2E6C9328">
              <w:rPr>
                <w:rFonts w:ascii="Times New Roman" w:hAnsi="Times New Roman" w:eastAsia="Times New Roman" w:cs="Times New Roman"/>
                <w:sz w:val="24"/>
                <w:szCs w:val="24"/>
              </w:rPr>
              <w:t>CAC’s Information Technology Services provides support for the network, phone systems, computers, email, distance learning technology, on-line learning technology, multimedia, and the library, which is used by NDT students. Within each</w:t>
            </w:r>
            <w:r w:rsidRPr="2E6C9328">
              <w:rPr>
                <w:rFonts w:ascii="Times New Roman" w:hAnsi="Times New Roman" w:eastAsia="Times New Roman" w:cs="Times New Roman"/>
                <w:color w:val="FF0000"/>
                <w:sz w:val="24"/>
                <w:szCs w:val="24"/>
              </w:rPr>
              <w:t xml:space="preserve"> </w:t>
            </w:r>
            <w:r w:rsidRPr="2E6C9328">
              <w:rPr>
                <w:rFonts w:ascii="Times New Roman" w:hAnsi="Times New Roman" w:eastAsia="Times New Roman" w:cs="Times New Roman"/>
                <w:sz w:val="24"/>
                <w:szCs w:val="24"/>
              </w:rPr>
              <w:t>Blackboard account, instructors and staff have access to instructor tutorials and FAQs as well as CAC employee resources. (Blackboard is an electronic learning management system deployed at CAC.)</w:t>
            </w:r>
          </w:p>
          <w:p w:rsidR="62C74C23" w:rsidP="57E42C06" w:rsidRDefault="57E42C06" w14:paraId="0B766D89" w14:textId="6E58236B">
            <w:pPr>
              <w:spacing w:before="120" w:after="120"/>
              <w:rPr>
                <w:rFonts w:ascii="Times New Roman" w:hAnsi="Times New Roman" w:eastAsia="Times New Roman" w:cs="Times New Roman"/>
                <w:sz w:val="24"/>
                <w:szCs w:val="24"/>
                <w:u w:val="single"/>
              </w:rPr>
            </w:pPr>
            <w:r w:rsidRPr="57E42C06">
              <w:rPr>
                <w:rFonts w:ascii="Times New Roman" w:hAnsi="Times New Roman" w:eastAsia="Times New Roman" w:cs="Times New Roman"/>
                <w:sz w:val="24"/>
                <w:szCs w:val="24"/>
                <w:u w:val="single"/>
              </w:rPr>
              <w:t>Physical Facilities</w:t>
            </w:r>
          </w:p>
          <w:p w:rsidR="62C74C23" w:rsidP="1BB272EB" w:rsidRDefault="79BB8359" w14:paraId="7DC2F566" w14:textId="308E99E4">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The physical resources at CAC support the purpose of the NDT </w:t>
            </w:r>
            <w:r w:rsidRPr="09241D55" w:rsidR="13A9E275">
              <w:rPr>
                <w:rFonts w:ascii="Times New Roman" w:hAnsi="Times New Roman" w:eastAsia="Times New Roman" w:cs="Times New Roman"/>
                <w:sz w:val="24"/>
                <w:szCs w:val="24"/>
              </w:rPr>
              <w:t>P</w:t>
            </w:r>
            <w:r w:rsidRPr="09241D55">
              <w:rPr>
                <w:rFonts w:ascii="Times New Roman" w:hAnsi="Times New Roman" w:eastAsia="Times New Roman" w:cs="Times New Roman"/>
                <w:sz w:val="24"/>
                <w:szCs w:val="24"/>
              </w:rPr>
              <w:t xml:space="preserve">rogram. The program is housed in the Wakefield building on the northwest corner of the Signal Peak Campus. The facility, renovated in 2012, now houses the program (director and program assistant) and several other offices for health care program directors. The renovation includes nine faculty offices, one nursing laboratory/simulation specialist office, a director suite, receptionist area, two classrooms, conference room, student commons area, and more. Faculty and </w:t>
            </w:r>
            <w:r w:rsidRPr="09241D55" w:rsidR="24A2B8AA">
              <w:rPr>
                <w:rFonts w:ascii="Times New Roman" w:hAnsi="Times New Roman" w:eastAsia="Times New Roman" w:cs="Times New Roman"/>
                <w:sz w:val="24"/>
                <w:szCs w:val="24"/>
              </w:rPr>
              <w:t>director's</w:t>
            </w:r>
            <w:r w:rsidRPr="09241D55">
              <w:rPr>
                <w:rFonts w:ascii="Times New Roman" w:hAnsi="Times New Roman" w:eastAsia="Times New Roman" w:cs="Times New Roman"/>
                <w:sz w:val="24"/>
                <w:szCs w:val="24"/>
              </w:rPr>
              <w:t xml:space="preserve"> offices are located past the receptionist area. Offices are equipped with individual computers, desks, filing cabinets, and bookshelves. A common printing and supply area </w:t>
            </w:r>
            <w:r w:rsidRPr="09241D55" w:rsidR="68241DA7">
              <w:rPr>
                <w:rFonts w:ascii="Times New Roman" w:hAnsi="Times New Roman" w:eastAsia="Times New Roman" w:cs="Times New Roman"/>
                <w:sz w:val="24"/>
                <w:szCs w:val="24"/>
              </w:rPr>
              <w:t>is</w:t>
            </w:r>
            <w:r w:rsidRPr="09241D55">
              <w:rPr>
                <w:rFonts w:ascii="Times New Roman" w:hAnsi="Times New Roman" w:eastAsia="Times New Roman" w:cs="Times New Roman"/>
                <w:sz w:val="24"/>
                <w:szCs w:val="24"/>
              </w:rPr>
              <w:t xml:space="preserve"> available for staff in the main corridor for easy access. Facilities staff clean the offices daily. Students applying to the online NDT </w:t>
            </w:r>
            <w:r w:rsidRPr="09241D55" w:rsidR="59A22CED">
              <w:rPr>
                <w:rFonts w:ascii="Times New Roman" w:hAnsi="Times New Roman" w:eastAsia="Times New Roman" w:cs="Times New Roman"/>
                <w:sz w:val="24"/>
                <w:szCs w:val="24"/>
              </w:rPr>
              <w:t>P</w:t>
            </w:r>
            <w:r w:rsidRPr="09241D55">
              <w:rPr>
                <w:rFonts w:ascii="Times New Roman" w:hAnsi="Times New Roman" w:eastAsia="Times New Roman" w:cs="Times New Roman"/>
                <w:sz w:val="24"/>
                <w:szCs w:val="24"/>
              </w:rPr>
              <w:t xml:space="preserve">rogram sign the Nutrition and Dietetic Technician AAS Degree Online Learning Equipment and Skills Requirements checklist, confirming they have the equipment (a functioning computer and good internet connection) needed to be successful in the program. </w:t>
            </w:r>
          </w:p>
          <w:p w:rsidR="62C74C23" w:rsidP="57E42C06" w:rsidRDefault="57E42C06" w14:paraId="66CE58FC" w14:textId="193C3AF5">
            <w:pPr>
              <w:spacing w:before="120" w:after="120"/>
              <w:rPr>
                <w:rFonts w:ascii="Times New Roman" w:hAnsi="Times New Roman" w:eastAsia="Times New Roman" w:cs="Times New Roman"/>
                <w:sz w:val="24"/>
                <w:szCs w:val="24"/>
                <w:u w:val="single"/>
              </w:rPr>
            </w:pPr>
            <w:r w:rsidRPr="57E42C06">
              <w:rPr>
                <w:rFonts w:ascii="Times New Roman" w:hAnsi="Times New Roman" w:eastAsia="Times New Roman" w:cs="Times New Roman"/>
                <w:sz w:val="24"/>
                <w:szCs w:val="24"/>
                <w:u w:val="single"/>
              </w:rPr>
              <w:t>Learning Resources</w:t>
            </w:r>
          </w:p>
          <w:p w:rsidR="62C74C23" w:rsidP="57E42C06" w:rsidRDefault="57E42C06" w14:paraId="6437F942" w14:textId="55FDF571">
            <w:pPr>
              <w:spacing w:before="120" w:after="120"/>
              <w:rPr>
                <w:rFonts w:ascii="Times New Roman" w:hAnsi="Times New Roman" w:eastAsia="Times New Roman" w:cs="Times New Roman"/>
                <w:sz w:val="24"/>
                <w:szCs w:val="24"/>
              </w:rPr>
            </w:pPr>
            <w:r w:rsidRPr="1BB272EB">
              <w:rPr>
                <w:rFonts w:ascii="Times New Roman" w:hAnsi="Times New Roman" w:eastAsia="Times New Roman" w:cs="Times New Roman"/>
                <w:sz w:val="24"/>
                <w:szCs w:val="24"/>
              </w:rPr>
              <w:t xml:space="preserve">Learning resources include CAC’s library, learning support centers, computer commons, informational technology, and technology tools to support student success and learning. Online students have access to Live Synchronous Tutoring with or without an appointment Monday through Thursday from 8 AM to 7 PM, Friday and Saturday 9 AM to 6 PM and Asynchronous Online tutoring for Writing, Math and Science. </w:t>
            </w:r>
          </w:p>
          <w:p w:rsidR="62C74C23" w:rsidP="57E42C06" w:rsidRDefault="79BB8359" w14:paraId="6098226C" w14:textId="378AB9A2">
            <w:p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Online library services are also available. The library provides information literacy instruction and support as students acquire research skills. Librarians provide many other services, including individual instruction, research guides, assistance in ordering library resources to both students and faculty, faculty development workshops, and a “Chat with a Librarian” chat service. The CAC’s library’s collection has grown to 72,000 print, </w:t>
            </w:r>
            <w:bookmarkStart w:name="_Int_p4DcfffS" w:id="14"/>
            <w:r w:rsidRPr="140E7C56" w:rsidR="3F6D81C6">
              <w:rPr>
                <w:rFonts w:ascii="Times New Roman" w:hAnsi="Times New Roman" w:eastAsia="Times New Roman" w:cs="Times New Roman"/>
                <w:sz w:val="24"/>
                <w:szCs w:val="24"/>
              </w:rPr>
              <w:t>media,</w:t>
            </w:r>
            <w:bookmarkEnd w:id="14"/>
            <w:r w:rsidRPr="140E7C56">
              <w:rPr>
                <w:rFonts w:ascii="Times New Roman" w:hAnsi="Times New Roman" w:eastAsia="Times New Roman" w:cs="Times New Roman"/>
                <w:sz w:val="24"/>
                <w:szCs w:val="24"/>
              </w:rPr>
              <w:t xml:space="preserve"> and electronic items; 10,000 electronic books; 18,000 streaming video and audio files; and thousands of magazines, journals, and newspaper subscriptions in print and electronic formats.</w:t>
            </w:r>
            <w:r w:rsidRPr="140E7C56">
              <w:rPr>
                <w:rFonts w:ascii="Times New Roman" w:hAnsi="Times New Roman" w:eastAsia="Times New Roman" w:cs="Times New Roman"/>
                <w:color w:val="222222"/>
                <w:sz w:val="24"/>
                <w:szCs w:val="24"/>
              </w:rPr>
              <w:t xml:space="preserve"> </w:t>
            </w:r>
            <w:r w:rsidRPr="140E7C56">
              <w:rPr>
                <w:rFonts w:ascii="Times New Roman" w:hAnsi="Times New Roman" w:eastAsia="Times New Roman" w:cs="Times New Roman"/>
                <w:sz w:val="24"/>
                <w:szCs w:val="24"/>
              </w:rPr>
              <w:t xml:space="preserve">Librarians review current databases with program directors and make changes as needed and that are within budgetary guidelines.  Library resources are used by students and faculty throughout the curriculum to explore general nutrition and careers in nutrition/dietetics information; to help write research papers; and to provide information for oral and written presentations.  </w:t>
            </w:r>
          </w:p>
          <w:p w:rsidR="62C74C23" w:rsidP="57E42C06" w:rsidRDefault="57E42C06" w14:paraId="64646D96" w14:textId="61E96C97">
            <w:pPr>
              <w:spacing w:before="120" w:after="120"/>
              <w:rPr>
                <w:rFonts w:ascii="Times New Roman" w:hAnsi="Times New Roman" w:eastAsia="Times New Roman" w:cs="Times New Roman"/>
                <w:sz w:val="24"/>
                <w:szCs w:val="24"/>
              </w:rPr>
            </w:pPr>
            <w:r w:rsidRPr="1BB272EB">
              <w:rPr>
                <w:rFonts w:ascii="Times New Roman" w:hAnsi="Times New Roman" w:eastAsia="Times New Roman" w:cs="Times New Roman"/>
                <w:sz w:val="24"/>
                <w:szCs w:val="24"/>
              </w:rPr>
              <w:t xml:space="preserve">Previously, NDTR Exam study materials were provided to interns during the internship. Based on student feedback a change was made (fall 2021 implementation) to provide NDTR Exam study materials to students in the semester before the </w:t>
            </w:r>
            <w:r w:rsidRPr="1BB272EB" w:rsidR="05EAA304">
              <w:rPr>
                <w:rFonts w:ascii="Times New Roman" w:hAnsi="Times New Roman" w:eastAsia="Times New Roman" w:cs="Times New Roman"/>
                <w:sz w:val="24"/>
                <w:szCs w:val="24"/>
              </w:rPr>
              <w:t xml:space="preserve">terminal </w:t>
            </w:r>
            <w:r w:rsidRPr="1BB272EB">
              <w:rPr>
                <w:rFonts w:ascii="Times New Roman" w:hAnsi="Times New Roman" w:eastAsia="Times New Roman" w:cs="Times New Roman"/>
                <w:sz w:val="24"/>
                <w:szCs w:val="24"/>
              </w:rPr>
              <w:t>internship</w:t>
            </w:r>
            <w:r w:rsidRPr="1BB272EB" w:rsidR="6E7C85AF">
              <w:rPr>
                <w:rFonts w:ascii="Times New Roman" w:hAnsi="Times New Roman" w:eastAsia="Times New Roman" w:cs="Times New Roman"/>
                <w:sz w:val="24"/>
                <w:szCs w:val="24"/>
              </w:rPr>
              <w:t xml:space="preserve"> (built into the first internship class)</w:t>
            </w:r>
            <w:r w:rsidRPr="1BB272EB">
              <w:rPr>
                <w:rFonts w:ascii="Times New Roman" w:hAnsi="Times New Roman" w:eastAsia="Times New Roman" w:cs="Times New Roman"/>
                <w:sz w:val="24"/>
                <w:szCs w:val="24"/>
              </w:rPr>
              <w:t xml:space="preserve"> with additional resources provided to graduates</w:t>
            </w:r>
            <w:bookmarkStart w:name="_Int_1PZB6xld" w:id="15"/>
            <w:r w:rsidRPr="1BB272EB" w:rsidR="2AFDAA0D">
              <w:rPr>
                <w:rFonts w:ascii="Times New Roman" w:hAnsi="Times New Roman" w:eastAsia="Times New Roman" w:cs="Times New Roman"/>
                <w:sz w:val="24"/>
                <w:szCs w:val="24"/>
              </w:rPr>
              <w:t xml:space="preserve">. </w:t>
            </w:r>
            <w:bookmarkEnd w:id="15"/>
            <w:r w:rsidRPr="1BB272EB">
              <w:rPr>
                <w:rFonts w:ascii="Times New Roman" w:hAnsi="Times New Roman" w:eastAsia="Times New Roman" w:cs="Times New Roman"/>
                <w:sz w:val="24"/>
                <w:szCs w:val="24"/>
              </w:rPr>
              <w:t xml:space="preserve">These include materials such as Visual Veggies and the CDR Exam Review. Graduates receive NDTR Exam study materials as a graduation gift and are encouraged to begin reviewing the materials while waiting for eligibility requirements to sit for the exam. </w:t>
            </w:r>
          </w:p>
          <w:p w:rsidR="62C74C23" w:rsidP="57E42C06" w:rsidRDefault="57E42C06" w14:paraId="25B93300" w14:textId="0716CD92">
            <w:pPr>
              <w:spacing w:before="120" w:after="120"/>
              <w:rPr>
                <w:rFonts w:ascii="Times New Roman" w:hAnsi="Times New Roman" w:eastAsia="Times New Roman" w:cs="Times New Roman"/>
                <w:sz w:val="24"/>
                <w:szCs w:val="24"/>
                <w:u w:val="single"/>
              </w:rPr>
            </w:pPr>
            <w:r w:rsidRPr="57E42C06">
              <w:rPr>
                <w:rFonts w:ascii="Times New Roman" w:hAnsi="Times New Roman" w:eastAsia="Times New Roman" w:cs="Times New Roman"/>
                <w:sz w:val="24"/>
                <w:szCs w:val="24"/>
                <w:u w:val="single"/>
              </w:rPr>
              <w:t>Student Support Services</w:t>
            </w:r>
          </w:p>
          <w:p w:rsidR="62C74C23" w:rsidP="57E42C06" w:rsidRDefault="57E42C06" w14:paraId="49959DE1" w14:textId="465EB0D4">
            <w:pPr>
              <w:spacing w:before="120" w:after="120"/>
              <w:rPr>
                <w:rFonts w:ascii="Times New Roman" w:hAnsi="Times New Roman" w:eastAsia="Times New Roman" w:cs="Times New Roman"/>
                <w:sz w:val="24"/>
                <w:szCs w:val="24"/>
              </w:rPr>
            </w:pPr>
            <w:r w:rsidRPr="1BB272EB">
              <w:rPr>
                <w:rFonts w:ascii="Times New Roman" w:hAnsi="Times New Roman" w:eastAsia="Times New Roman" w:cs="Times New Roman"/>
                <w:sz w:val="24"/>
                <w:szCs w:val="24"/>
              </w:rPr>
              <w:t xml:space="preserve">Student Support Services facilitates all admissions, registration, financial aid, payment plans, transcript evaluation, graduation applications, veteran’s benefits, student accessibility services, new student orientation, and advising. College and student resources are included on the CAC Homepage at </w:t>
            </w:r>
            <w:hyperlink r:id="rId28">
              <w:r w:rsidRPr="1BB272EB">
                <w:rPr>
                  <w:rStyle w:val="Hyperlink"/>
                  <w:rFonts w:ascii="Times New Roman" w:hAnsi="Times New Roman" w:eastAsia="Times New Roman" w:cs="Times New Roman"/>
                  <w:sz w:val="24"/>
                  <w:szCs w:val="24"/>
                </w:rPr>
                <w:t>www.centralaz.edu</w:t>
              </w:r>
            </w:hyperlink>
            <w:r w:rsidRPr="1BB272EB">
              <w:rPr>
                <w:rFonts w:ascii="Times New Roman" w:hAnsi="Times New Roman" w:eastAsia="Times New Roman" w:cs="Times New Roman"/>
                <w:sz w:val="24"/>
                <w:szCs w:val="24"/>
              </w:rPr>
              <w:t>. NDT students are also called twice per semester for NDT Success Coaching sessions</w:t>
            </w:r>
            <w:r w:rsidRPr="1BB272EB" w:rsidR="33655D33">
              <w:rPr>
                <w:rFonts w:ascii="Times New Roman" w:hAnsi="Times New Roman" w:eastAsia="Times New Roman" w:cs="Times New Roman"/>
                <w:sz w:val="24"/>
                <w:szCs w:val="24"/>
              </w:rPr>
              <w:t xml:space="preserve"> (proactive advising)</w:t>
            </w:r>
            <w:r w:rsidRPr="1BB272EB">
              <w:rPr>
                <w:rFonts w:ascii="Times New Roman" w:hAnsi="Times New Roman" w:eastAsia="Times New Roman" w:cs="Times New Roman"/>
                <w:sz w:val="24"/>
                <w:szCs w:val="24"/>
              </w:rPr>
              <w:t xml:space="preserve">. </w:t>
            </w:r>
          </w:p>
        </w:tc>
        <w:tc>
          <w:tcPr>
            <w:tcW w:w="4365" w:type="dxa"/>
            <w:gridSpan w:val="8"/>
            <w:shd w:val="clear" w:color="auto" w:fill="3B3838" w:themeFill="background2" w:themeFillShade="40"/>
            <w:tcMar/>
          </w:tcPr>
          <w:p w:rsidR="0B2A1447" w:rsidP="73765CD1" w:rsidRDefault="27AE3623" w14:paraId="1BA4748B" w14:textId="7B37378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the adequacy of the budgetary resources, human resources, technological resources, classrooms, labs and space, academic support for students over the past 5 years evaluated?</w:t>
            </w:r>
          </w:p>
        </w:tc>
        <w:tc>
          <w:tcPr>
            <w:tcW w:w="3075" w:type="dxa"/>
            <w:gridSpan w:val="2"/>
            <w:vMerge w:val="restart"/>
            <w:shd w:val="clear" w:color="auto" w:fill="E7E6E6" w:themeFill="background2"/>
            <w:tcMar/>
          </w:tcPr>
          <w:p w:rsidR="252CF719" w:rsidP="73765CD1" w:rsidRDefault="06DC5825" w14:paraId="58F7F868" w14:textId="6EC98143">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2E6F6C4C" w14:textId="313F1674">
            <w:pPr>
              <w:spacing w:before="120" w:after="120"/>
              <w:rPr>
                <w:rFonts w:ascii="Times New Roman" w:hAnsi="Times New Roman" w:eastAsia="Times New Roman" w:cs="Times New Roman"/>
                <w:color w:val="000000" w:themeColor="text1"/>
                <w:sz w:val="24"/>
                <w:szCs w:val="24"/>
              </w:rPr>
            </w:pPr>
          </w:p>
          <w:p w:rsidR="62C74C23" w:rsidP="46AC79EA" w:rsidRDefault="215B07FF" w14:paraId="03FDE753" w14:textId="274B41BC">
            <w:pPr>
              <w:spacing w:before="120" w:after="120"/>
              <w:rPr>
                <w:rFonts w:ascii="Times New Roman" w:hAnsi="Times New Roman" w:eastAsia="Times New Roman" w:cs="Times New Roman"/>
                <w:b/>
                <w:bCs/>
                <w:color w:val="4472C4" w:themeColor="accent1"/>
                <w:sz w:val="24"/>
                <w:szCs w:val="24"/>
              </w:rPr>
            </w:pPr>
            <w:r w:rsidRPr="46AC79EA">
              <w:rPr>
                <w:rFonts w:ascii="Times New Roman" w:hAnsi="Times New Roman" w:eastAsia="Times New Roman" w:cs="Times New Roman"/>
                <w:b/>
                <w:bCs/>
                <w:color w:val="4472C4" w:themeColor="accent1"/>
                <w:sz w:val="24"/>
                <w:szCs w:val="24"/>
              </w:rPr>
              <w:t xml:space="preserve">Under Financial Support- </w:t>
            </w:r>
            <w:r w:rsidRPr="46AC79EA" w:rsidR="271F6B28">
              <w:rPr>
                <w:rFonts w:ascii="Times New Roman" w:hAnsi="Times New Roman" w:eastAsia="Times New Roman" w:cs="Times New Roman"/>
                <w:b/>
                <w:bCs/>
                <w:color w:val="4472C4" w:themeColor="accent1"/>
                <w:sz w:val="24"/>
                <w:szCs w:val="24"/>
              </w:rPr>
              <w:t>maybe add the specifics of how it is funded?</w:t>
            </w:r>
          </w:p>
          <w:p w:rsidR="62C74C23" w:rsidP="73765CD1" w:rsidRDefault="62C74C23" w14:paraId="6B993D23" w14:textId="730ECDEA">
            <w:pPr>
              <w:spacing w:before="120" w:after="120"/>
              <w:rPr>
                <w:rFonts w:ascii="Times New Roman" w:hAnsi="Times New Roman" w:eastAsia="Times New Roman" w:cs="Times New Roman"/>
                <w:color w:val="000000" w:themeColor="text1"/>
                <w:sz w:val="24"/>
                <w:szCs w:val="24"/>
              </w:rPr>
            </w:pPr>
          </w:p>
        </w:tc>
      </w:tr>
      <w:tr w:rsidR="62C74C23" w:rsidTr="4B278573" w14:paraId="27DA2DCD" w14:textId="77777777">
        <w:tc>
          <w:tcPr>
            <w:tcW w:w="7095" w:type="dxa"/>
            <w:gridSpan w:val="6"/>
            <w:vMerge/>
            <w:tcMar/>
          </w:tcPr>
          <w:p w:rsidR="00F05F64" w:rsidRDefault="00F05F64" w14:paraId="16C666B8" w14:textId="77777777"/>
        </w:tc>
        <w:tc>
          <w:tcPr>
            <w:tcW w:w="1395" w:type="dxa"/>
            <w:gridSpan w:val="2"/>
            <w:shd w:val="clear" w:color="auto" w:fill="E7E6E6" w:themeFill="background2"/>
            <w:tcMar/>
          </w:tcPr>
          <w:p w:rsidR="62C74C23" w:rsidP="73765CD1" w:rsidRDefault="62C74C23" w14:paraId="7C27B087" w14:textId="2730DC2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335" w:type="dxa"/>
            <w:gridSpan w:val="3"/>
            <w:shd w:val="clear" w:color="auto" w:fill="FFC000" w:themeFill="accent4"/>
            <w:tcMar/>
          </w:tcPr>
          <w:p w:rsidR="62C74C23" w:rsidP="73765CD1" w:rsidRDefault="62C74C23" w14:paraId="0DEE7C4B" w14:textId="3481D69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635" w:type="dxa"/>
            <w:gridSpan w:val="3"/>
            <w:shd w:val="clear" w:color="auto" w:fill="E7E6E6" w:themeFill="background2"/>
            <w:tcMar/>
          </w:tcPr>
          <w:p w:rsidR="62C74C23" w:rsidP="73765CD1" w:rsidRDefault="73765CD1" w14:paraId="05F24EB6" w14:textId="7959819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34F31576" w14:textId="77777777"/>
        </w:tc>
      </w:tr>
      <w:tr w:rsidR="73765CD1" w:rsidTr="4B278573" w14:paraId="48536499" w14:textId="77777777">
        <w:tc>
          <w:tcPr>
            <w:tcW w:w="7095" w:type="dxa"/>
            <w:gridSpan w:val="6"/>
            <w:tcMar/>
          </w:tcPr>
          <w:p w:rsidR="73765CD1" w:rsidP="2E6C9328" w:rsidRDefault="73765CD1" w14:paraId="0EC81DEF" w14:textId="3ECD03AB">
            <w:pPr>
              <w:spacing w:before="120" w:after="120"/>
              <w:rPr>
                <w:rFonts w:ascii="Times New Roman" w:hAnsi="Times New Roman" w:eastAsia="Times New Roman" w:cs="Times New Roman"/>
                <w:b/>
                <w:bCs/>
                <w:color w:val="000000" w:themeColor="text1"/>
                <w:sz w:val="24"/>
                <w:szCs w:val="24"/>
              </w:rPr>
            </w:pPr>
            <w:r w:rsidRPr="2E6C9328">
              <w:rPr>
                <w:rFonts w:ascii="Times New Roman" w:hAnsi="Times New Roman" w:eastAsia="Times New Roman" w:cs="Times New Roman"/>
                <w:b/>
                <w:bCs/>
                <w:color w:val="000000" w:themeColor="text1"/>
                <w:sz w:val="24"/>
                <w:szCs w:val="24"/>
              </w:rPr>
              <w:t xml:space="preserve">2. Does the program have sufficient resources to be effective and relevant? </w:t>
            </w:r>
            <w:r w:rsidRPr="2E6C9328" w:rsidR="1BC662B3">
              <w:rPr>
                <w:rFonts w:ascii="Times New Roman" w:hAnsi="Times New Roman" w:eastAsia="Times New Roman" w:cs="Times New Roman"/>
                <w:b/>
                <w:bCs/>
                <w:color w:val="000000" w:themeColor="text1"/>
                <w:sz w:val="24"/>
                <w:szCs w:val="24"/>
              </w:rPr>
              <w:t>Explain?</w:t>
            </w:r>
            <w:r w:rsidRPr="2E6C9328">
              <w:rPr>
                <w:rFonts w:ascii="Times New Roman" w:hAnsi="Times New Roman" w:eastAsia="Times New Roman" w:cs="Times New Roman"/>
                <w:b/>
                <w:bCs/>
                <w:color w:val="000000" w:themeColor="text1"/>
                <w:sz w:val="24"/>
                <w:szCs w:val="24"/>
              </w:rPr>
              <w:t xml:space="preserve"> </w:t>
            </w:r>
          </w:p>
          <w:p w:rsidR="73765CD1" w:rsidP="2E6C9328" w:rsidRDefault="37B12B1B" w14:paraId="0481B752" w14:textId="3B3FC9EF">
            <w:pPr>
              <w:spacing w:before="120" w:after="120"/>
              <w:rPr>
                <w:rFonts w:ascii="Times New Roman" w:hAnsi="Times New Roman" w:eastAsia="Times New Roman" w:cs="Times New Roman"/>
                <w:sz w:val="24"/>
                <w:szCs w:val="24"/>
              </w:rPr>
            </w:pPr>
            <w:r w:rsidRPr="2E6C9328">
              <w:rPr>
                <w:rFonts w:ascii="Times New Roman" w:hAnsi="Times New Roman" w:eastAsia="Times New Roman" w:cs="Times New Roman"/>
                <w:sz w:val="24"/>
                <w:szCs w:val="24"/>
              </w:rPr>
              <w:t xml:space="preserve">The program currently has sufficient resources to be effective and relevant. </w:t>
            </w:r>
            <w:r w:rsidRPr="2E6C9328" w:rsidR="57E42C06">
              <w:rPr>
                <w:rFonts w:ascii="Times New Roman" w:hAnsi="Times New Roman" w:eastAsia="Times New Roman" w:cs="Times New Roman"/>
                <w:sz w:val="24"/>
                <w:szCs w:val="24"/>
              </w:rPr>
              <w:t>As noted, the program is supported by funds from CAC’s budget</w:t>
            </w:r>
            <w:bookmarkStart w:name="_Int_RwGRnrsq" w:id="16"/>
            <w:r w:rsidRPr="2E6C9328" w:rsidR="23B338FB">
              <w:rPr>
                <w:rFonts w:ascii="Times New Roman" w:hAnsi="Times New Roman" w:eastAsia="Times New Roman" w:cs="Times New Roman"/>
                <w:sz w:val="24"/>
                <w:szCs w:val="24"/>
              </w:rPr>
              <w:t xml:space="preserve">. </w:t>
            </w:r>
            <w:bookmarkEnd w:id="16"/>
            <w:r w:rsidRPr="2E6C9328" w:rsidR="57E42C06">
              <w:rPr>
                <w:rFonts w:ascii="Times New Roman" w:hAnsi="Times New Roman" w:eastAsia="Times New Roman" w:cs="Times New Roman"/>
                <w:sz w:val="24"/>
                <w:szCs w:val="24"/>
              </w:rPr>
              <w:t>The program director evaluates the budgetary needs tied to short-term and long-term strategies to achieve program goals and objectives on a yearly basis, and requests continuation and/or changes in funds allocated to the program during the academic year’s planning and budgeting process</w:t>
            </w:r>
            <w:bookmarkStart w:name="_Int_PpwaeHR1" w:id="17"/>
            <w:r w:rsidRPr="2E6C9328" w:rsidR="7AEF1E64">
              <w:rPr>
                <w:rFonts w:ascii="Times New Roman" w:hAnsi="Times New Roman" w:eastAsia="Times New Roman" w:cs="Times New Roman"/>
                <w:sz w:val="24"/>
                <w:szCs w:val="24"/>
              </w:rPr>
              <w:t xml:space="preserve">. </w:t>
            </w:r>
            <w:bookmarkEnd w:id="17"/>
            <w:r w:rsidRPr="2E6C9328" w:rsidR="57E42C06">
              <w:rPr>
                <w:rFonts w:ascii="Times New Roman" w:hAnsi="Times New Roman" w:eastAsia="Times New Roman" w:cs="Times New Roman"/>
                <w:sz w:val="24"/>
                <w:szCs w:val="24"/>
              </w:rPr>
              <w:t>The program director confers with the deans and/or vice presidents of academic affairs to determine annual budgetary needs and requests. The budget is completed by the finance office and the four vice presidents in late spring and is approved by the Governing Board for the fiscal year July 1</w:t>
            </w:r>
            <w:r w:rsidRPr="2E6C9328" w:rsidR="57E42C06">
              <w:rPr>
                <w:rFonts w:ascii="Times New Roman" w:hAnsi="Times New Roman" w:eastAsia="Times New Roman" w:cs="Times New Roman"/>
                <w:sz w:val="24"/>
                <w:szCs w:val="24"/>
                <w:vertAlign w:val="superscript"/>
              </w:rPr>
              <w:t>st</w:t>
            </w:r>
            <w:r w:rsidRPr="2E6C9328" w:rsidR="57E42C06">
              <w:rPr>
                <w:rFonts w:ascii="Times New Roman" w:hAnsi="Times New Roman" w:eastAsia="Times New Roman" w:cs="Times New Roman"/>
                <w:sz w:val="24"/>
                <w:szCs w:val="24"/>
              </w:rPr>
              <w:t xml:space="preserve"> through June 30</w:t>
            </w:r>
            <w:r w:rsidRPr="2E6C9328" w:rsidR="57E42C06">
              <w:rPr>
                <w:rFonts w:ascii="Times New Roman" w:hAnsi="Times New Roman" w:eastAsia="Times New Roman" w:cs="Times New Roman"/>
                <w:sz w:val="24"/>
                <w:szCs w:val="24"/>
                <w:vertAlign w:val="superscript"/>
              </w:rPr>
              <w:t>th</w:t>
            </w:r>
            <w:r w:rsidRPr="2E6C9328" w:rsidR="57E42C06">
              <w:rPr>
                <w:rFonts w:ascii="Times New Roman" w:hAnsi="Times New Roman" w:eastAsia="Times New Roman" w:cs="Times New Roman"/>
                <w:sz w:val="24"/>
                <w:szCs w:val="24"/>
              </w:rPr>
              <w:t xml:space="preserve"> of the next year.</w:t>
            </w:r>
            <w:r w:rsidRPr="2E6C9328" w:rsidR="2AD1C6EA">
              <w:rPr>
                <w:rFonts w:ascii="Times New Roman" w:hAnsi="Times New Roman" w:eastAsia="Times New Roman" w:cs="Times New Roman"/>
                <w:sz w:val="24"/>
                <w:szCs w:val="24"/>
              </w:rPr>
              <w:t xml:space="preserve"> </w:t>
            </w:r>
          </w:p>
        </w:tc>
        <w:tc>
          <w:tcPr>
            <w:tcW w:w="1395" w:type="dxa"/>
            <w:gridSpan w:val="2"/>
            <w:shd w:val="clear" w:color="auto" w:fill="70AD47" w:themeFill="accent6"/>
            <w:tcMar/>
          </w:tcPr>
          <w:p w:rsidR="73765CD1" w:rsidP="73765CD1" w:rsidRDefault="73765CD1" w14:paraId="6D55BBD8" w14:textId="3A0A24C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Sufficient Resources</w:t>
            </w:r>
          </w:p>
        </w:tc>
        <w:tc>
          <w:tcPr>
            <w:tcW w:w="1335" w:type="dxa"/>
            <w:gridSpan w:val="3"/>
            <w:shd w:val="clear" w:color="auto" w:fill="E7E6E6" w:themeFill="background2"/>
            <w:tcMar/>
          </w:tcPr>
          <w:p w:rsidR="73765CD1" w:rsidP="73765CD1" w:rsidRDefault="73765CD1" w14:paraId="2EB7EFEB" w14:textId="79ECD3C8">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 xml:space="preserve">Insufficient Resources </w:t>
            </w:r>
          </w:p>
        </w:tc>
        <w:tc>
          <w:tcPr>
            <w:tcW w:w="1635" w:type="dxa"/>
            <w:gridSpan w:val="3"/>
            <w:shd w:val="clear" w:color="auto" w:fill="E7E6E6" w:themeFill="background2"/>
            <w:tcMar/>
          </w:tcPr>
          <w:p w:rsidR="73765CD1" w:rsidP="73765CD1" w:rsidRDefault="73765CD1" w14:paraId="6862730C" w14:textId="7E0B39C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 xml:space="preserve">No Response </w:t>
            </w:r>
          </w:p>
        </w:tc>
        <w:tc>
          <w:tcPr>
            <w:tcW w:w="3075" w:type="dxa"/>
            <w:gridSpan w:val="2"/>
            <w:shd w:val="clear" w:color="auto" w:fill="E7E6E6" w:themeFill="background2"/>
            <w:tcMar/>
          </w:tcPr>
          <w:p w:rsidR="73765CD1" w:rsidP="73765CD1" w:rsidRDefault="73765CD1" w14:paraId="78D3A558" w14:textId="518E8A51">
            <w:pPr>
              <w:spacing w:before="120" w:after="120" w:line="259" w:lineRule="auto"/>
              <w:rPr>
                <w:rFonts w:ascii="Times New Roman" w:hAnsi="Times New Roman" w:eastAsia="Times New Roman" w:cs="Times New Roman"/>
                <w:b/>
                <w:bCs/>
                <w:color w:val="000000" w:themeColor="text1"/>
                <w:sz w:val="24"/>
                <w:szCs w:val="24"/>
              </w:rPr>
            </w:pPr>
          </w:p>
        </w:tc>
      </w:tr>
      <w:tr w:rsidR="62C74C23" w:rsidTr="4B278573" w14:paraId="1F22CF16" w14:textId="77777777">
        <w:tc>
          <w:tcPr>
            <w:tcW w:w="7095" w:type="dxa"/>
            <w:gridSpan w:val="6"/>
            <w:vMerge w:val="restart"/>
            <w:tcMar/>
          </w:tcPr>
          <w:p w:rsidR="62C74C23" w:rsidP="2E6C9328" w:rsidRDefault="445B5BDD" w14:paraId="7DB208C8" w14:textId="35CE5435">
            <w:pPr>
              <w:spacing w:before="120" w:after="120"/>
              <w:rPr>
                <w:rFonts w:ascii="Times New Roman" w:hAnsi="Times New Roman" w:eastAsia="Times New Roman" w:cs="Times New Roman"/>
                <w:b/>
                <w:bCs/>
                <w:color w:val="000000" w:themeColor="text1"/>
                <w:sz w:val="24"/>
                <w:szCs w:val="24"/>
              </w:rPr>
            </w:pPr>
            <w:r w:rsidRPr="2E6C9328">
              <w:rPr>
                <w:rFonts w:ascii="Times New Roman" w:hAnsi="Times New Roman" w:eastAsia="Times New Roman" w:cs="Times New Roman"/>
                <w:b/>
                <w:bCs/>
                <w:color w:val="000000" w:themeColor="text1"/>
                <w:sz w:val="24"/>
                <w:szCs w:val="24"/>
              </w:rPr>
              <w:t xml:space="preserve">3. </w:t>
            </w:r>
            <w:r w:rsidRPr="2E6C9328" w:rsidR="20FA5C15">
              <w:rPr>
                <w:rFonts w:ascii="Times New Roman" w:hAnsi="Times New Roman" w:eastAsia="Times New Roman" w:cs="Times New Roman"/>
                <w:b/>
                <w:bCs/>
                <w:color w:val="000000" w:themeColor="text1"/>
                <w:sz w:val="24"/>
                <w:szCs w:val="24"/>
              </w:rPr>
              <w:t xml:space="preserve">What future goals does the program have? Will extra resources and funding be required to achieve it? </w:t>
            </w:r>
          </w:p>
          <w:p w:rsidR="62C74C23" w:rsidP="09241D55" w:rsidRDefault="69F08F5E" w14:paraId="1E03CE88" w14:textId="3BBFA9FC">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 xml:space="preserve">The </w:t>
            </w:r>
            <w:r w:rsidRPr="09241D55" w:rsidR="66B2B725">
              <w:rPr>
                <w:rFonts w:ascii="Times New Roman" w:hAnsi="Times New Roman" w:eastAsia="Times New Roman" w:cs="Times New Roman"/>
                <w:color w:val="000000" w:themeColor="text1"/>
                <w:sz w:val="24"/>
                <w:szCs w:val="24"/>
              </w:rPr>
              <w:t>D</w:t>
            </w:r>
            <w:r w:rsidRPr="09241D55">
              <w:rPr>
                <w:rFonts w:ascii="Times New Roman" w:hAnsi="Times New Roman" w:eastAsia="Times New Roman" w:cs="Times New Roman"/>
                <w:color w:val="000000" w:themeColor="text1"/>
                <w:sz w:val="24"/>
                <w:szCs w:val="24"/>
              </w:rPr>
              <w:t xml:space="preserve">ietetic </w:t>
            </w:r>
            <w:r w:rsidRPr="09241D55" w:rsidR="7CDF7554">
              <w:rPr>
                <w:rFonts w:ascii="Times New Roman" w:hAnsi="Times New Roman" w:eastAsia="Times New Roman" w:cs="Times New Roman"/>
                <w:color w:val="000000" w:themeColor="text1"/>
                <w:sz w:val="24"/>
                <w:szCs w:val="24"/>
              </w:rPr>
              <w:t>E</w:t>
            </w:r>
            <w:r w:rsidRPr="09241D55">
              <w:rPr>
                <w:rFonts w:ascii="Times New Roman" w:hAnsi="Times New Roman" w:eastAsia="Times New Roman" w:cs="Times New Roman"/>
                <w:color w:val="000000" w:themeColor="text1"/>
                <w:sz w:val="24"/>
                <w:szCs w:val="24"/>
              </w:rPr>
              <w:t xml:space="preserve">ducation </w:t>
            </w:r>
            <w:r w:rsidRPr="09241D55" w:rsidR="70678B77">
              <w:rPr>
                <w:rFonts w:ascii="Times New Roman" w:hAnsi="Times New Roman" w:eastAsia="Times New Roman" w:cs="Times New Roman"/>
                <w:color w:val="000000" w:themeColor="text1"/>
                <w:sz w:val="24"/>
                <w:szCs w:val="24"/>
              </w:rPr>
              <w:t>P</w:t>
            </w:r>
            <w:r w:rsidRPr="09241D55">
              <w:rPr>
                <w:rFonts w:ascii="Times New Roman" w:hAnsi="Times New Roman" w:eastAsia="Times New Roman" w:cs="Times New Roman"/>
                <w:color w:val="000000" w:themeColor="text1"/>
                <w:sz w:val="24"/>
                <w:szCs w:val="24"/>
              </w:rPr>
              <w:t xml:space="preserve">rogram </w:t>
            </w:r>
            <w:r w:rsidRPr="09241D55" w:rsidR="379D1302">
              <w:rPr>
                <w:rFonts w:ascii="Times New Roman" w:hAnsi="Times New Roman" w:eastAsia="Times New Roman" w:cs="Times New Roman"/>
                <w:color w:val="000000" w:themeColor="text1"/>
                <w:sz w:val="24"/>
                <w:szCs w:val="24"/>
              </w:rPr>
              <w:t xml:space="preserve">(DEP) </w:t>
            </w:r>
            <w:r w:rsidRPr="09241D55" w:rsidR="6394D04C">
              <w:rPr>
                <w:rFonts w:ascii="Times New Roman" w:hAnsi="Times New Roman" w:eastAsia="Times New Roman" w:cs="Times New Roman"/>
                <w:color w:val="000000" w:themeColor="text1"/>
                <w:sz w:val="24"/>
                <w:szCs w:val="24"/>
              </w:rPr>
              <w:t xml:space="preserve">has two </w:t>
            </w:r>
            <w:bookmarkStart w:name="_Int_oNVf1gR9" w:id="18"/>
            <w:r w:rsidRPr="09241D55" w:rsidR="18A474F6">
              <w:rPr>
                <w:rFonts w:ascii="Times New Roman" w:hAnsi="Times New Roman" w:eastAsia="Times New Roman" w:cs="Times New Roman"/>
                <w:color w:val="000000" w:themeColor="text1"/>
                <w:sz w:val="24"/>
                <w:szCs w:val="24"/>
              </w:rPr>
              <w:t>potential future</w:t>
            </w:r>
            <w:bookmarkEnd w:id="18"/>
            <w:r w:rsidRPr="09241D55" w:rsidR="6394D04C">
              <w:rPr>
                <w:rFonts w:ascii="Times New Roman" w:hAnsi="Times New Roman" w:eastAsia="Times New Roman" w:cs="Times New Roman"/>
                <w:color w:val="000000" w:themeColor="text1"/>
                <w:sz w:val="24"/>
                <w:szCs w:val="24"/>
              </w:rPr>
              <w:t xml:space="preserve"> goals:</w:t>
            </w:r>
          </w:p>
          <w:p w:rsidR="62C74C23" w:rsidP="140E7C56" w:rsidRDefault="687F940C" w14:paraId="249A8853" w14:textId="32DAA5F1">
            <w:pPr>
              <w:pStyle w:val="ListParagraph"/>
              <w:numPr>
                <w:ilvl w:val="0"/>
                <w:numId w:val="8"/>
              </w:numPr>
              <w:spacing w:before="120" w:after="120"/>
              <w:rPr>
                <w:rFonts w:eastAsiaTheme="minorEastAsia"/>
                <w:color w:val="000000" w:themeColor="text1"/>
                <w:sz w:val="24"/>
                <w:szCs w:val="24"/>
              </w:rPr>
            </w:pPr>
            <w:r w:rsidRPr="140E7C56">
              <w:rPr>
                <w:rFonts w:ascii="Times New Roman" w:hAnsi="Times New Roman" w:eastAsia="Times New Roman" w:cs="Times New Roman"/>
                <w:color w:val="000000" w:themeColor="text1"/>
                <w:sz w:val="24"/>
                <w:szCs w:val="24"/>
              </w:rPr>
              <w:t>Using</w:t>
            </w:r>
            <w:r w:rsidRPr="140E7C56" w:rsidR="657A8001">
              <w:rPr>
                <w:rFonts w:ascii="Times New Roman" w:hAnsi="Times New Roman" w:eastAsia="Times New Roman" w:cs="Times New Roman"/>
                <w:color w:val="000000" w:themeColor="text1"/>
                <w:sz w:val="24"/>
                <w:szCs w:val="24"/>
              </w:rPr>
              <w:t xml:space="preserve"> Occupation Insight Job Growth Rate and Job Posting Trends Dashboards</w:t>
            </w:r>
            <w:r w:rsidRPr="140E7C56" w:rsidR="2E884C9C">
              <w:rPr>
                <w:rFonts w:ascii="Times New Roman" w:hAnsi="Times New Roman" w:eastAsia="Times New Roman" w:cs="Times New Roman"/>
                <w:color w:val="000000" w:themeColor="text1"/>
                <w:sz w:val="24"/>
                <w:szCs w:val="24"/>
              </w:rPr>
              <w:t xml:space="preserve"> (</w:t>
            </w:r>
            <w:r w:rsidRPr="140E7C56" w:rsidR="1BBD7A58">
              <w:rPr>
                <w:rFonts w:ascii="Times New Roman" w:hAnsi="Times New Roman" w:eastAsia="Times New Roman" w:cs="Times New Roman"/>
                <w:color w:val="000000" w:themeColor="text1"/>
                <w:sz w:val="24"/>
                <w:szCs w:val="24"/>
              </w:rPr>
              <w:t xml:space="preserve">Microsoft Sway: </w:t>
            </w:r>
            <w:hyperlink r:id="rId29">
              <w:r w:rsidRPr="140E7C56" w:rsidR="2E884C9C">
                <w:rPr>
                  <w:rStyle w:val="Hyperlink"/>
                  <w:rFonts w:ascii="Times New Roman" w:hAnsi="Times New Roman" w:eastAsia="Times New Roman" w:cs="Times New Roman"/>
                  <w:sz w:val="24"/>
                  <w:szCs w:val="24"/>
                </w:rPr>
                <w:t>DEP APR</w:t>
              </w:r>
              <w:r w:rsidRPr="140E7C56" w:rsidR="5289F4BA">
                <w:rPr>
                  <w:rStyle w:val="Hyperlink"/>
                  <w:rFonts w:ascii="Times New Roman" w:hAnsi="Times New Roman" w:eastAsia="Times New Roman" w:cs="Times New Roman"/>
                  <w:sz w:val="24"/>
                  <w:szCs w:val="24"/>
                </w:rPr>
                <w:t xml:space="preserve"> 2022</w:t>
              </w:r>
            </w:hyperlink>
            <w:r w:rsidRPr="140E7C56" w:rsidR="2E884C9C">
              <w:rPr>
                <w:rFonts w:ascii="Times New Roman" w:hAnsi="Times New Roman" w:eastAsia="Times New Roman" w:cs="Times New Roman"/>
                <w:color w:val="000000" w:themeColor="text1"/>
                <w:sz w:val="24"/>
                <w:szCs w:val="24"/>
              </w:rPr>
              <w:t xml:space="preserve">) </w:t>
            </w:r>
            <w:r w:rsidRPr="140E7C56" w:rsidR="4C2DB565">
              <w:rPr>
                <w:rFonts w:ascii="Times New Roman" w:hAnsi="Times New Roman" w:eastAsia="Times New Roman" w:cs="Times New Roman"/>
                <w:color w:val="000000" w:themeColor="text1"/>
                <w:sz w:val="24"/>
                <w:szCs w:val="24"/>
              </w:rPr>
              <w:t>and other pertinent data</w:t>
            </w:r>
            <w:r w:rsidRPr="140E7C56" w:rsidR="657A8001">
              <w:rPr>
                <w:rFonts w:ascii="Times New Roman" w:hAnsi="Times New Roman" w:eastAsia="Times New Roman" w:cs="Times New Roman"/>
                <w:color w:val="000000" w:themeColor="text1"/>
                <w:sz w:val="24"/>
                <w:szCs w:val="24"/>
              </w:rPr>
              <w:t>,</w:t>
            </w:r>
            <w:r w:rsidRPr="140E7C56" w:rsidR="040C61B7">
              <w:rPr>
                <w:rFonts w:ascii="Times New Roman" w:hAnsi="Times New Roman" w:eastAsia="Times New Roman" w:cs="Times New Roman"/>
                <w:color w:val="000000" w:themeColor="text1"/>
                <w:sz w:val="24"/>
                <w:szCs w:val="24"/>
              </w:rPr>
              <w:t xml:space="preserve"> </w:t>
            </w:r>
            <w:r w:rsidRPr="140E7C56" w:rsidR="63902A96">
              <w:rPr>
                <w:rFonts w:ascii="Times New Roman" w:hAnsi="Times New Roman" w:eastAsia="Times New Roman" w:cs="Times New Roman"/>
                <w:color w:val="000000" w:themeColor="text1"/>
                <w:sz w:val="24"/>
                <w:szCs w:val="24"/>
              </w:rPr>
              <w:t>DEP</w:t>
            </w:r>
            <w:r w:rsidRPr="140E7C56" w:rsidR="6B1D18CB">
              <w:rPr>
                <w:rFonts w:ascii="Times New Roman" w:hAnsi="Times New Roman" w:eastAsia="Times New Roman" w:cs="Times New Roman"/>
                <w:color w:val="000000" w:themeColor="text1"/>
                <w:sz w:val="24"/>
                <w:szCs w:val="24"/>
              </w:rPr>
              <w:t xml:space="preserve"> will </w:t>
            </w:r>
            <w:r w:rsidRPr="140E7C56" w:rsidR="040C61B7">
              <w:rPr>
                <w:rFonts w:ascii="Times New Roman" w:hAnsi="Times New Roman" w:eastAsia="Times New Roman" w:cs="Times New Roman"/>
                <w:color w:val="000000" w:themeColor="text1"/>
                <w:sz w:val="24"/>
                <w:szCs w:val="24"/>
              </w:rPr>
              <w:t>partner</w:t>
            </w:r>
            <w:r w:rsidRPr="140E7C56" w:rsidR="77E5C785">
              <w:rPr>
                <w:rFonts w:ascii="Times New Roman" w:hAnsi="Times New Roman" w:eastAsia="Times New Roman" w:cs="Times New Roman"/>
                <w:color w:val="000000" w:themeColor="text1"/>
                <w:sz w:val="24"/>
                <w:szCs w:val="24"/>
              </w:rPr>
              <w:t xml:space="preserve"> with the CAC Director of Strategic Enrollment Management and Outreach</w:t>
            </w:r>
            <w:r w:rsidRPr="140E7C56" w:rsidR="657A8001">
              <w:rPr>
                <w:rFonts w:ascii="Times New Roman" w:hAnsi="Times New Roman" w:eastAsia="Times New Roman" w:cs="Times New Roman"/>
                <w:color w:val="000000" w:themeColor="text1"/>
                <w:sz w:val="24"/>
                <w:szCs w:val="24"/>
              </w:rPr>
              <w:t xml:space="preserve"> </w:t>
            </w:r>
            <w:r w:rsidRPr="140E7C56" w:rsidR="3C3C11CF">
              <w:rPr>
                <w:rFonts w:ascii="Times New Roman" w:hAnsi="Times New Roman" w:eastAsia="Times New Roman" w:cs="Times New Roman"/>
                <w:color w:val="000000" w:themeColor="text1"/>
                <w:sz w:val="24"/>
                <w:szCs w:val="24"/>
              </w:rPr>
              <w:t>to</w:t>
            </w:r>
            <w:r w:rsidRPr="140E7C56" w:rsidR="52E3B6D8">
              <w:rPr>
                <w:rFonts w:ascii="Times New Roman" w:hAnsi="Times New Roman" w:eastAsia="Times New Roman" w:cs="Times New Roman"/>
                <w:color w:val="000000" w:themeColor="text1"/>
                <w:sz w:val="24"/>
                <w:szCs w:val="24"/>
              </w:rPr>
              <w:t xml:space="preserve"> </w:t>
            </w:r>
            <w:r w:rsidRPr="140E7C56" w:rsidR="7907B935">
              <w:rPr>
                <w:rFonts w:ascii="Times New Roman" w:hAnsi="Times New Roman" w:eastAsia="Times New Roman" w:cs="Times New Roman"/>
                <w:color w:val="000000" w:themeColor="text1"/>
                <w:sz w:val="24"/>
                <w:szCs w:val="24"/>
              </w:rPr>
              <w:t>launch a</w:t>
            </w:r>
            <w:r w:rsidRPr="140E7C56" w:rsidR="657A8001">
              <w:rPr>
                <w:rFonts w:ascii="Times New Roman" w:hAnsi="Times New Roman" w:eastAsia="Times New Roman" w:cs="Times New Roman"/>
                <w:color w:val="000000" w:themeColor="text1"/>
                <w:sz w:val="24"/>
                <w:szCs w:val="24"/>
              </w:rPr>
              <w:t xml:space="preserve"> </w:t>
            </w:r>
            <w:r w:rsidRPr="140E7C56" w:rsidR="5A91703C">
              <w:rPr>
                <w:rFonts w:ascii="Times New Roman" w:hAnsi="Times New Roman" w:eastAsia="Times New Roman" w:cs="Times New Roman"/>
                <w:color w:val="000000" w:themeColor="text1"/>
                <w:sz w:val="24"/>
                <w:szCs w:val="24"/>
              </w:rPr>
              <w:t>national</w:t>
            </w:r>
            <w:r w:rsidRPr="140E7C56" w:rsidR="78602FB7">
              <w:rPr>
                <w:rFonts w:ascii="Times New Roman" w:hAnsi="Times New Roman" w:eastAsia="Times New Roman" w:cs="Times New Roman"/>
                <w:color w:val="000000" w:themeColor="text1"/>
                <w:sz w:val="24"/>
                <w:szCs w:val="24"/>
              </w:rPr>
              <w:t xml:space="preserve"> marketing campaign targeting hospital foodservice and clinical nutrition managers </w:t>
            </w:r>
            <w:r w:rsidRPr="140E7C56" w:rsidR="03DDF274">
              <w:rPr>
                <w:rFonts w:ascii="Times New Roman" w:hAnsi="Times New Roman" w:eastAsia="Times New Roman" w:cs="Times New Roman"/>
                <w:color w:val="000000" w:themeColor="text1"/>
                <w:sz w:val="24"/>
                <w:szCs w:val="24"/>
              </w:rPr>
              <w:t>offering</w:t>
            </w:r>
            <w:r w:rsidRPr="140E7C56" w:rsidR="2027B9EB">
              <w:rPr>
                <w:rFonts w:ascii="Times New Roman" w:hAnsi="Times New Roman" w:eastAsia="Times New Roman" w:cs="Times New Roman"/>
                <w:color w:val="000000" w:themeColor="text1"/>
                <w:sz w:val="24"/>
                <w:szCs w:val="24"/>
              </w:rPr>
              <w:t xml:space="preserve"> an opportunity</w:t>
            </w:r>
            <w:r w:rsidRPr="140E7C56" w:rsidR="78602FB7">
              <w:rPr>
                <w:rFonts w:ascii="Times New Roman" w:hAnsi="Times New Roman" w:eastAsia="Times New Roman" w:cs="Times New Roman"/>
                <w:color w:val="000000" w:themeColor="text1"/>
                <w:sz w:val="24"/>
                <w:szCs w:val="24"/>
              </w:rPr>
              <w:t xml:space="preserve"> </w:t>
            </w:r>
            <w:r w:rsidRPr="140E7C56" w:rsidR="13D70B73">
              <w:rPr>
                <w:rFonts w:ascii="Times New Roman" w:hAnsi="Times New Roman" w:eastAsia="Times New Roman" w:cs="Times New Roman"/>
                <w:color w:val="000000" w:themeColor="text1"/>
                <w:sz w:val="24"/>
                <w:szCs w:val="24"/>
              </w:rPr>
              <w:t>to upskill</w:t>
            </w:r>
            <w:r w:rsidRPr="140E7C56" w:rsidR="78602FB7">
              <w:rPr>
                <w:rFonts w:ascii="Times New Roman" w:hAnsi="Times New Roman" w:eastAsia="Times New Roman" w:cs="Times New Roman"/>
                <w:color w:val="000000" w:themeColor="text1"/>
                <w:sz w:val="24"/>
                <w:szCs w:val="24"/>
              </w:rPr>
              <w:t xml:space="preserve"> employees. </w:t>
            </w:r>
          </w:p>
          <w:p w:rsidR="07372FAE" w:rsidP="34DAD1E0" w:rsidRDefault="07372FAE" w14:paraId="1DDE4E4D" w14:textId="712FE34D">
            <w:pPr>
              <w:pStyle w:val="ListParagraph"/>
              <w:numPr>
                <w:ilvl w:val="0"/>
                <w:numId w:val="8"/>
              </w:numPr>
              <w:spacing w:before="120" w:after="120"/>
              <w:rPr>
                <w:rFonts w:eastAsiaTheme="minorEastAsia"/>
                <w:color w:val="000000" w:themeColor="text1"/>
                <w:sz w:val="24"/>
                <w:szCs w:val="24"/>
              </w:rPr>
            </w:pPr>
            <w:r w:rsidRPr="34DAD1E0">
              <w:rPr>
                <w:rFonts w:ascii="Times New Roman" w:hAnsi="Times New Roman" w:eastAsia="Times New Roman" w:cs="Times New Roman"/>
                <w:color w:val="000000" w:themeColor="text1"/>
                <w:sz w:val="24"/>
                <w:szCs w:val="24"/>
              </w:rPr>
              <w:t xml:space="preserve">Become a National Board for Health and Wellness Approved Training </w:t>
            </w:r>
            <w:r w:rsidRPr="34DAD1E0" w:rsidR="5168053F">
              <w:rPr>
                <w:rFonts w:ascii="Times New Roman" w:hAnsi="Times New Roman" w:eastAsia="Times New Roman" w:cs="Times New Roman"/>
                <w:color w:val="000000" w:themeColor="text1"/>
                <w:sz w:val="24"/>
                <w:szCs w:val="24"/>
              </w:rPr>
              <w:t>Program</w:t>
            </w:r>
            <w:r w:rsidRPr="34DAD1E0">
              <w:rPr>
                <w:rFonts w:ascii="Times New Roman" w:hAnsi="Times New Roman" w:eastAsia="Times New Roman" w:cs="Times New Roman"/>
                <w:color w:val="000000" w:themeColor="text1"/>
                <w:sz w:val="24"/>
                <w:szCs w:val="24"/>
              </w:rPr>
              <w:t>.</w:t>
            </w:r>
          </w:p>
          <w:p w:rsidR="3D748F8A" w:rsidP="34DAD1E0" w:rsidRDefault="3D748F8A" w14:paraId="3CC7501C" w14:textId="01C8CB62">
            <w:pPr>
              <w:pStyle w:val="ListParagraph"/>
              <w:numPr>
                <w:ilvl w:val="0"/>
                <w:numId w:val="8"/>
              </w:numPr>
              <w:spacing w:before="120" w:after="120"/>
              <w:rPr>
                <w:rFonts w:eastAsiaTheme="minorEastAsia"/>
                <w:color w:val="000000" w:themeColor="text1"/>
                <w:sz w:val="24"/>
                <w:szCs w:val="24"/>
              </w:rPr>
            </w:pPr>
            <w:r w:rsidRPr="34DAD1E0">
              <w:rPr>
                <w:rFonts w:ascii="Times New Roman" w:hAnsi="Times New Roman" w:eastAsia="Times New Roman" w:cs="Times New Roman"/>
                <w:color w:val="000000" w:themeColor="text1"/>
                <w:sz w:val="24"/>
                <w:szCs w:val="24"/>
              </w:rPr>
              <w:t xml:space="preserve">Articulation and transfer agreements. </w:t>
            </w:r>
          </w:p>
          <w:p w:rsidR="62C74C23" w:rsidP="09241D55" w:rsidRDefault="2E76C965" w14:paraId="7F4D2F4F" w14:textId="65ED5C04">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DEP</w:t>
            </w:r>
            <w:r w:rsidRPr="09241D55" w:rsidR="6F01E405">
              <w:rPr>
                <w:rFonts w:ascii="Times New Roman" w:hAnsi="Times New Roman" w:eastAsia="Times New Roman" w:cs="Times New Roman"/>
                <w:color w:val="000000" w:themeColor="text1"/>
                <w:sz w:val="24"/>
                <w:szCs w:val="24"/>
              </w:rPr>
              <w:t xml:space="preserve"> is evaluating if current resources are enough to meet future goals. The accrediting body has approved 25 first year and 25 second year CAC </w:t>
            </w:r>
            <w:r w:rsidRPr="09241D55" w:rsidR="1D973211">
              <w:rPr>
                <w:rFonts w:ascii="Times New Roman" w:hAnsi="Times New Roman" w:eastAsia="Times New Roman" w:cs="Times New Roman"/>
                <w:color w:val="000000" w:themeColor="text1"/>
                <w:sz w:val="24"/>
                <w:szCs w:val="24"/>
              </w:rPr>
              <w:t>N</w:t>
            </w:r>
            <w:r w:rsidRPr="09241D55" w:rsidR="39FB3C85">
              <w:rPr>
                <w:rFonts w:ascii="Times New Roman" w:hAnsi="Times New Roman" w:eastAsia="Times New Roman" w:cs="Times New Roman"/>
                <w:color w:val="000000" w:themeColor="text1"/>
                <w:sz w:val="24"/>
                <w:szCs w:val="24"/>
              </w:rPr>
              <w:t xml:space="preserve">utrition and </w:t>
            </w:r>
            <w:r w:rsidRPr="09241D55" w:rsidR="3B6920C8">
              <w:rPr>
                <w:rFonts w:ascii="Times New Roman" w:hAnsi="Times New Roman" w:eastAsia="Times New Roman" w:cs="Times New Roman"/>
                <w:color w:val="000000" w:themeColor="text1"/>
                <w:sz w:val="24"/>
                <w:szCs w:val="24"/>
              </w:rPr>
              <w:t>D</w:t>
            </w:r>
            <w:r w:rsidRPr="09241D55" w:rsidR="39FB3C85">
              <w:rPr>
                <w:rFonts w:ascii="Times New Roman" w:hAnsi="Times New Roman" w:eastAsia="Times New Roman" w:cs="Times New Roman"/>
                <w:color w:val="000000" w:themeColor="text1"/>
                <w:sz w:val="24"/>
                <w:szCs w:val="24"/>
              </w:rPr>
              <w:t xml:space="preserve">ietetic </w:t>
            </w:r>
            <w:r w:rsidRPr="09241D55" w:rsidR="23A85399">
              <w:rPr>
                <w:rFonts w:ascii="Times New Roman" w:hAnsi="Times New Roman" w:eastAsia="Times New Roman" w:cs="Times New Roman"/>
                <w:color w:val="000000" w:themeColor="text1"/>
                <w:sz w:val="24"/>
                <w:szCs w:val="24"/>
              </w:rPr>
              <w:t>Te</w:t>
            </w:r>
            <w:r w:rsidRPr="09241D55" w:rsidR="39FB3C85">
              <w:rPr>
                <w:rFonts w:ascii="Times New Roman" w:hAnsi="Times New Roman" w:eastAsia="Times New Roman" w:cs="Times New Roman"/>
                <w:color w:val="000000" w:themeColor="text1"/>
                <w:sz w:val="24"/>
                <w:szCs w:val="24"/>
              </w:rPr>
              <w:t>chnician</w:t>
            </w:r>
            <w:r w:rsidRPr="09241D55" w:rsidR="6F01E405">
              <w:rPr>
                <w:rFonts w:ascii="Times New Roman" w:hAnsi="Times New Roman" w:eastAsia="Times New Roman" w:cs="Times New Roman"/>
                <w:color w:val="000000" w:themeColor="text1"/>
                <w:sz w:val="24"/>
                <w:szCs w:val="24"/>
              </w:rPr>
              <w:t xml:space="preserve"> students. Program staff are evaluating established processes to assess scalability with current resources including</w:t>
            </w:r>
            <w:r w:rsidRPr="09241D55" w:rsidR="7EC9DA1C">
              <w:rPr>
                <w:rFonts w:ascii="Times New Roman" w:hAnsi="Times New Roman" w:eastAsia="Times New Roman" w:cs="Times New Roman"/>
                <w:color w:val="000000" w:themeColor="text1"/>
                <w:sz w:val="24"/>
                <w:szCs w:val="24"/>
              </w:rPr>
              <w:t xml:space="preserve"> standardizing processes and</w:t>
            </w:r>
            <w:r w:rsidRPr="09241D55" w:rsidR="6F01E405">
              <w:rPr>
                <w:rFonts w:ascii="Times New Roman" w:hAnsi="Times New Roman" w:eastAsia="Times New Roman" w:cs="Times New Roman"/>
                <w:color w:val="000000" w:themeColor="text1"/>
                <w:sz w:val="24"/>
                <w:szCs w:val="24"/>
              </w:rPr>
              <w:t xml:space="preserve"> researching innovative technology</w:t>
            </w:r>
            <w:r w:rsidRPr="09241D55" w:rsidR="5C499C69">
              <w:rPr>
                <w:rFonts w:ascii="Times New Roman" w:hAnsi="Times New Roman" w:eastAsia="Times New Roman" w:cs="Times New Roman"/>
                <w:color w:val="000000" w:themeColor="text1"/>
                <w:sz w:val="24"/>
                <w:szCs w:val="24"/>
              </w:rPr>
              <w:t xml:space="preserve">. </w:t>
            </w:r>
          </w:p>
        </w:tc>
        <w:tc>
          <w:tcPr>
            <w:tcW w:w="4365" w:type="dxa"/>
            <w:gridSpan w:val="8"/>
            <w:shd w:val="clear" w:color="auto" w:fill="3B3838" w:themeFill="background2" w:themeFillShade="40"/>
            <w:tcMar/>
          </w:tcPr>
          <w:p w:rsidR="2A31E3E1" w:rsidP="73765CD1" w:rsidRDefault="162482E0" w14:paraId="368F7B4F" w14:textId="4E8A15E6">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future goals identified along with the extra resources and funding that would be required to achieve them?</w:t>
            </w:r>
          </w:p>
          <w:p w:rsidR="2A31E3E1" w:rsidP="73765CD1" w:rsidRDefault="2A31E3E1" w14:paraId="01D11803" w14:textId="40313CBC">
            <w:pPr>
              <w:spacing w:before="120" w:after="120"/>
              <w:rPr>
                <w:rFonts w:ascii="Times New Roman" w:hAnsi="Times New Roman" w:eastAsia="Times New Roman" w:cs="Times New Roman"/>
                <w:b/>
                <w:bCs/>
                <w:color w:val="FFFFFF" w:themeColor="background1"/>
              </w:rPr>
            </w:pPr>
          </w:p>
        </w:tc>
        <w:tc>
          <w:tcPr>
            <w:tcW w:w="3075" w:type="dxa"/>
            <w:gridSpan w:val="2"/>
            <w:vMerge w:val="restart"/>
            <w:shd w:val="clear" w:color="auto" w:fill="E7E6E6" w:themeFill="background2"/>
            <w:tcMar/>
          </w:tcPr>
          <w:p w:rsidR="62C74C23" w:rsidP="46AC79EA" w:rsidRDefault="62C74C23" w14:paraId="0CCC4FCD" w14:textId="7D0A42B0">
            <w:pPr>
              <w:spacing w:before="120" w:after="120"/>
              <w:rPr>
                <w:rFonts w:ascii="Times New Roman" w:hAnsi="Times New Roman" w:eastAsia="Times New Roman" w:cs="Times New Roman"/>
                <w:b/>
                <w:bCs/>
                <w:color w:val="000000" w:themeColor="text1"/>
                <w:sz w:val="24"/>
                <w:szCs w:val="24"/>
              </w:rPr>
            </w:pPr>
          </w:p>
        </w:tc>
      </w:tr>
      <w:tr w:rsidR="62C74C23" w:rsidTr="4B278573" w14:paraId="64067976" w14:textId="77777777">
        <w:tc>
          <w:tcPr>
            <w:tcW w:w="7095" w:type="dxa"/>
            <w:gridSpan w:val="6"/>
            <w:vMerge/>
            <w:tcMar/>
          </w:tcPr>
          <w:p w:rsidR="00F05F64" w:rsidRDefault="00F05F64" w14:paraId="037E2F8B" w14:textId="77777777"/>
        </w:tc>
        <w:tc>
          <w:tcPr>
            <w:tcW w:w="1395" w:type="dxa"/>
            <w:gridSpan w:val="2"/>
            <w:shd w:val="clear" w:color="auto" w:fill="70AD47" w:themeFill="accent6"/>
            <w:tcMar/>
          </w:tcPr>
          <w:p w:rsidR="62C74C23" w:rsidP="73765CD1" w:rsidRDefault="62C74C23" w14:paraId="1D06E09B"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0AD74963" w14:textId="63C94027">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335" w:type="dxa"/>
            <w:gridSpan w:val="3"/>
            <w:shd w:val="clear" w:color="auto" w:fill="E7E6E6" w:themeFill="background2"/>
            <w:tcMar/>
          </w:tcPr>
          <w:p w:rsidR="62C74C23" w:rsidP="73765CD1" w:rsidRDefault="62C74C23" w14:paraId="088051D7"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2B6DEE04" w14:textId="4EA4EC0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635" w:type="dxa"/>
            <w:gridSpan w:val="3"/>
            <w:shd w:val="clear" w:color="auto" w:fill="E7E6E6" w:themeFill="background2"/>
            <w:tcMar/>
          </w:tcPr>
          <w:p w:rsidR="62C74C23" w:rsidP="73765CD1" w:rsidRDefault="73765CD1" w14:paraId="52E60AEA" w14:textId="0AEF4A8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581C409F" w14:textId="77777777"/>
        </w:tc>
      </w:tr>
      <w:tr w:rsidR="73765CD1" w:rsidTr="4B278573" w14:paraId="20B04633" w14:textId="77777777">
        <w:tc>
          <w:tcPr>
            <w:tcW w:w="7095" w:type="dxa"/>
            <w:gridSpan w:val="6"/>
            <w:tcMar/>
          </w:tcPr>
          <w:p w:rsidR="73765CD1" w:rsidP="2E6C9328" w:rsidRDefault="73765CD1" w14:paraId="2C552645" w14:textId="42753BD8">
            <w:pPr>
              <w:spacing w:before="120" w:after="120"/>
              <w:rPr>
                <w:rFonts w:ascii="Times New Roman" w:hAnsi="Times New Roman" w:eastAsia="Times New Roman" w:cs="Times New Roman"/>
                <w:b/>
                <w:bCs/>
                <w:color w:val="000000" w:themeColor="text1"/>
                <w:sz w:val="24"/>
                <w:szCs w:val="24"/>
              </w:rPr>
            </w:pPr>
            <w:r w:rsidRPr="2E6C9328">
              <w:rPr>
                <w:rFonts w:ascii="Times New Roman" w:hAnsi="Times New Roman" w:eastAsia="Times New Roman" w:cs="Times New Roman"/>
                <w:b/>
                <w:bCs/>
                <w:color w:val="000000" w:themeColor="text1"/>
                <w:sz w:val="24"/>
                <w:szCs w:val="24"/>
              </w:rPr>
              <w:t xml:space="preserve">4. Does the program have the resources to meet future goals? Explain: </w:t>
            </w:r>
          </w:p>
          <w:p w:rsidR="73765CD1" w:rsidP="09241D55" w:rsidRDefault="28957490" w14:paraId="77EEADF1" w14:textId="13E948F4">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As stated above,</w:t>
            </w:r>
            <w:r w:rsidRPr="09241D55" w:rsidR="6BB87914">
              <w:rPr>
                <w:rFonts w:ascii="Times New Roman" w:hAnsi="Times New Roman" w:eastAsia="Times New Roman" w:cs="Times New Roman"/>
                <w:color w:val="000000" w:themeColor="text1"/>
                <w:sz w:val="24"/>
                <w:szCs w:val="24"/>
              </w:rPr>
              <w:t xml:space="preserve"> </w:t>
            </w:r>
            <w:r w:rsidRPr="09241D55" w:rsidR="347B6988">
              <w:rPr>
                <w:rFonts w:ascii="Times New Roman" w:hAnsi="Times New Roman" w:eastAsia="Times New Roman" w:cs="Times New Roman"/>
                <w:color w:val="000000" w:themeColor="text1"/>
                <w:sz w:val="24"/>
                <w:szCs w:val="24"/>
              </w:rPr>
              <w:t xml:space="preserve">the </w:t>
            </w:r>
            <w:r w:rsidRPr="09241D55" w:rsidR="5E61320E">
              <w:rPr>
                <w:rFonts w:ascii="Times New Roman" w:hAnsi="Times New Roman" w:eastAsia="Times New Roman" w:cs="Times New Roman"/>
                <w:color w:val="000000" w:themeColor="text1"/>
                <w:sz w:val="24"/>
                <w:szCs w:val="24"/>
              </w:rPr>
              <w:t>D</w:t>
            </w:r>
            <w:r w:rsidRPr="09241D55" w:rsidR="347B6988">
              <w:rPr>
                <w:rFonts w:ascii="Times New Roman" w:hAnsi="Times New Roman" w:eastAsia="Times New Roman" w:cs="Times New Roman"/>
                <w:color w:val="000000" w:themeColor="text1"/>
                <w:sz w:val="24"/>
                <w:szCs w:val="24"/>
              </w:rPr>
              <w:t xml:space="preserve">ietetic </w:t>
            </w:r>
            <w:r w:rsidRPr="09241D55" w:rsidR="21276C9A">
              <w:rPr>
                <w:rFonts w:ascii="Times New Roman" w:hAnsi="Times New Roman" w:eastAsia="Times New Roman" w:cs="Times New Roman"/>
                <w:color w:val="000000" w:themeColor="text1"/>
                <w:sz w:val="24"/>
                <w:szCs w:val="24"/>
              </w:rPr>
              <w:t>E</w:t>
            </w:r>
            <w:r w:rsidRPr="09241D55" w:rsidR="347B6988">
              <w:rPr>
                <w:rFonts w:ascii="Times New Roman" w:hAnsi="Times New Roman" w:eastAsia="Times New Roman" w:cs="Times New Roman"/>
                <w:color w:val="000000" w:themeColor="text1"/>
                <w:sz w:val="24"/>
                <w:szCs w:val="24"/>
              </w:rPr>
              <w:t xml:space="preserve">ducation </w:t>
            </w:r>
            <w:r w:rsidRPr="09241D55" w:rsidR="282A23D1">
              <w:rPr>
                <w:rFonts w:ascii="Times New Roman" w:hAnsi="Times New Roman" w:eastAsia="Times New Roman" w:cs="Times New Roman"/>
                <w:color w:val="000000" w:themeColor="text1"/>
                <w:sz w:val="24"/>
                <w:szCs w:val="24"/>
              </w:rPr>
              <w:t>P</w:t>
            </w:r>
            <w:r w:rsidRPr="09241D55" w:rsidR="347B6988">
              <w:rPr>
                <w:rFonts w:ascii="Times New Roman" w:hAnsi="Times New Roman" w:eastAsia="Times New Roman" w:cs="Times New Roman"/>
                <w:color w:val="000000" w:themeColor="text1"/>
                <w:sz w:val="24"/>
                <w:szCs w:val="24"/>
              </w:rPr>
              <w:t xml:space="preserve">rogram is evaluating </w:t>
            </w:r>
            <w:r w:rsidRPr="09241D55" w:rsidR="78ED5F3C">
              <w:rPr>
                <w:rFonts w:ascii="Times New Roman" w:hAnsi="Times New Roman" w:eastAsia="Times New Roman" w:cs="Times New Roman"/>
                <w:color w:val="000000" w:themeColor="text1"/>
                <w:sz w:val="24"/>
                <w:szCs w:val="24"/>
              </w:rPr>
              <w:t>if current</w:t>
            </w:r>
            <w:r w:rsidRPr="09241D55" w:rsidR="347B6988">
              <w:rPr>
                <w:rFonts w:ascii="Times New Roman" w:hAnsi="Times New Roman" w:eastAsia="Times New Roman" w:cs="Times New Roman"/>
                <w:color w:val="000000" w:themeColor="text1"/>
                <w:sz w:val="24"/>
                <w:szCs w:val="24"/>
              </w:rPr>
              <w:t xml:space="preserve"> resources </w:t>
            </w:r>
            <w:r w:rsidRPr="09241D55" w:rsidR="1D378D5E">
              <w:rPr>
                <w:rFonts w:ascii="Times New Roman" w:hAnsi="Times New Roman" w:eastAsia="Times New Roman" w:cs="Times New Roman"/>
                <w:color w:val="000000" w:themeColor="text1"/>
                <w:sz w:val="24"/>
                <w:szCs w:val="24"/>
              </w:rPr>
              <w:t>are enough</w:t>
            </w:r>
            <w:r w:rsidRPr="09241D55" w:rsidR="6BB87914">
              <w:rPr>
                <w:rFonts w:ascii="Times New Roman" w:hAnsi="Times New Roman" w:eastAsia="Times New Roman" w:cs="Times New Roman"/>
                <w:color w:val="000000" w:themeColor="text1"/>
                <w:sz w:val="24"/>
                <w:szCs w:val="24"/>
              </w:rPr>
              <w:t xml:space="preserve"> to meet future goals. </w:t>
            </w:r>
            <w:r w:rsidRPr="09241D55" w:rsidR="56A4FC40">
              <w:rPr>
                <w:rFonts w:ascii="Times New Roman" w:hAnsi="Times New Roman" w:eastAsia="Times New Roman" w:cs="Times New Roman"/>
                <w:color w:val="000000" w:themeColor="text1"/>
                <w:sz w:val="24"/>
                <w:szCs w:val="24"/>
              </w:rPr>
              <w:t xml:space="preserve">The accrediting body has approved </w:t>
            </w:r>
            <w:r w:rsidRPr="09241D55" w:rsidR="6BB87914">
              <w:rPr>
                <w:rFonts w:ascii="Times New Roman" w:hAnsi="Times New Roman" w:eastAsia="Times New Roman" w:cs="Times New Roman"/>
                <w:color w:val="000000" w:themeColor="text1"/>
                <w:sz w:val="24"/>
                <w:szCs w:val="24"/>
              </w:rPr>
              <w:t xml:space="preserve">25 first year and </w:t>
            </w:r>
            <w:r w:rsidRPr="09241D55" w:rsidR="28663131">
              <w:rPr>
                <w:rFonts w:ascii="Times New Roman" w:hAnsi="Times New Roman" w:eastAsia="Times New Roman" w:cs="Times New Roman"/>
                <w:color w:val="000000" w:themeColor="text1"/>
                <w:sz w:val="24"/>
                <w:szCs w:val="24"/>
              </w:rPr>
              <w:t>25 second year</w:t>
            </w:r>
            <w:r w:rsidRPr="09241D55" w:rsidR="58080D61">
              <w:rPr>
                <w:rFonts w:ascii="Times New Roman" w:hAnsi="Times New Roman" w:eastAsia="Times New Roman" w:cs="Times New Roman"/>
                <w:color w:val="000000" w:themeColor="text1"/>
                <w:sz w:val="24"/>
                <w:szCs w:val="24"/>
              </w:rPr>
              <w:t xml:space="preserve"> CAC</w:t>
            </w:r>
            <w:r w:rsidRPr="09241D55" w:rsidR="28663131">
              <w:rPr>
                <w:rFonts w:ascii="Times New Roman" w:hAnsi="Times New Roman" w:eastAsia="Times New Roman" w:cs="Times New Roman"/>
                <w:color w:val="000000" w:themeColor="text1"/>
                <w:sz w:val="24"/>
                <w:szCs w:val="24"/>
              </w:rPr>
              <w:t xml:space="preserve"> </w:t>
            </w:r>
            <w:r w:rsidRPr="09241D55" w:rsidR="07D314D0">
              <w:rPr>
                <w:rFonts w:ascii="Times New Roman" w:hAnsi="Times New Roman" w:eastAsia="Times New Roman" w:cs="Times New Roman"/>
                <w:color w:val="000000" w:themeColor="text1"/>
                <w:sz w:val="24"/>
                <w:szCs w:val="24"/>
              </w:rPr>
              <w:t>N</w:t>
            </w:r>
            <w:r w:rsidRPr="09241D55" w:rsidR="5EF1179E">
              <w:rPr>
                <w:rFonts w:ascii="Times New Roman" w:hAnsi="Times New Roman" w:eastAsia="Times New Roman" w:cs="Times New Roman"/>
                <w:color w:val="000000" w:themeColor="text1"/>
                <w:sz w:val="24"/>
                <w:szCs w:val="24"/>
              </w:rPr>
              <w:t xml:space="preserve">utrition and </w:t>
            </w:r>
            <w:r w:rsidRPr="09241D55" w:rsidR="21CE0B6D">
              <w:rPr>
                <w:rFonts w:ascii="Times New Roman" w:hAnsi="Times New Roman" w:eastAsia="Times New Roman" w:cs="Times New Roman"/>
                <w:color w:val="000000" w:themeColor="text1"/>
                <w:sz w:val="24"/>
                <w:szCs w:val="24"/>
              </w:rPr>
              <w:t>D</w:t>
            </w:r>
            <w:r w:rsidRPr="09241D55" w:rsidR="5EF1179E">
              <w:rPr>
                <w:rFonts w:ascii="Times New Roman" w:hAnsi="Times New Roman" w:eastAsia="Times New Roman" w:cs="Times New Roman"/>
                <w:color w:val="000000" w:themeColor="text1"/>
                <w:sz w:val="24"/>
                <w:szCs w:val="24"/>
              </w:rPr>
              <w:t xml:space="preserve">ietetic </w:t>
            </w:r>
            <w:r w:rsidRPr="09241D55" w:rsidR="740B142D">
              <w:rPr>
                <w:rFonts w:ascii="Times New Roman" w:hAnsi="Times New Roman" w:eastAsia="Times New Roman" w:cs="Times New Roman"/>
                <w:color w:val="000000" w:themeColor="text1"/>
                <w:sz w:val="24"/>
                <w:szCs w:val="24"/>
              </w:rPr>
              <w:t>T</w:t>
            </w:r>
            <w:r w:rsidRPr="09241D55" w:rsidR="5EF1179E">
              <w:rPr>
                <w:rFonts w:ascii="Times New Roman" w:hAnsi="Times New Roman" w:eastAsia="Times New Roman" w:cs="Times New Roman"/>
                <w:color w:val="000000" w:themeColor="text1"/>
                <w:sz w:val="24"/>
                <w:szCs w:val="24"/>
              </w:rPr>
              <w:t>echnician</w:t>
            </w:r>
            <w:r w:rsidRPr="09241D55" w:rsidR="25067A93">
              <w:rPr>
                <w:rFonts w:ascii="Times New Roman" w:hAnsi="Times New Roman" w:eastAsia="Times New Roman" w:cs="Times New Roman"/>
                <w:color w:val="000000" w:themeColor="text1"/>
                <w:sz w:val="24"/>
                <w:szCs w:val="24"/>
              </w:rPr>
              <w:t xml:space="preserve"> </w:t>
            </w:r>
            <w:r w:rsidRPr="09241D55" w:rsidR="28663131">
              <w:rPr>
                <w:rFonts w:ascii="Times New Roman" w:hAnsi="Times New Roman" w:eastAsia="Times New Roman" w:cs="Times New Roman"/>
                <w:color w:val="000000" w:themeColor="text1"/>
                <w:sz w:val="24"/>
                <w:szCs w:val="24"/>
              </w:rPr>
              <w:t xml:space="preserve">students. Program staff are evaluating </w:t>
            </w:r>
            <w:r w:rsidRPr="09241D55" w:rsidR="6692D12A">
              <w:rPr>
                <w:rFonts w:ascii="Times New Roman" w:hAnsi="Times New Roman" w:eastAsia="Times New Roman" w:cs="Times New Roman"/>
                <w:color w:val="000000" w:themeColor="text1"/>
                <w:sz w:val="24"/>
                <w:szCs w:val="24"/>
              </w:rPr>
              <w:t xml:space="preserve">established </w:t>
            </w:r>
            <w:r w:rsidRPr="09241D55" w:rsidR="28663131">
              <w:rPr>
                <w:rFonts w:ascii="Times New Roman" w:hAnsi="Times New Roman" w:eastAsia="Times New Roman" w:cs="Times New Roman"/>
                <w:color w:val="000000" w:themeColor="text1"/>
                <w:sz w:val="24"/>
                <w:szCs w:val="24"/>
              </w:rPr>
              <w:t>processes to assess scalability with current</w:t>
            </w:r>
            <w:r w:rsidRPr="09241D55" w:rsidR="369DFBFA">
              <w:rPr>
                <w:rFonts w:ascii="Times New Roman" w:hAnsi="Times New Roman" w:eastAsia="Times New Roman" w:cs="Times New Roman"/>
                <w:color w:val="000000" w:themeColor="text1"/>
                <w:sz w:val="24"/>
                <w:szCs w:val="24"/>
              </w:rPr>
              <w:t xml:space="preserve"> resources including </w:t>
            </w:r>
            <w:r w:rsidRPr="09241D55" w:rsidR="1318A0DC">
              <w:rPr>
                <w:rFonts w:ascii="Times New Roman" w:hAnsi="Times New Roman" w:eastAsia="Times New Roman" w:cs="Times New Roman"/>
                <w:color w:val="000000" w:themeColor="text1"/>
                <w:sz w:val="24"/>
                <w:szCs w:val="24"/>
              </w:rPr>
              <w:t>standardizing processes and researching innovative technology.</w:t>
            </w:r>
          </w:p>
        </w:tc>
        <w:tc>
          <w:tcPr>
            <w:tcW w:w="1395" w:type="dxa"/>
            <w:gridSpan w:val="2"/>
            <w:shd w:val="clear" w:color="auto" w:fill="70AD47" w:themeFill="accent6"/>
            <w:tcMar/>
          </w:tcPr>
          <w:p w:rsidR="73765CD1" w:rsidP="73765CD1" w:rsidRDefault="73765CD1" w14:paraId="3240B6D7" w14:textId="3A0A24C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Sufficient Resources</w:t>
            </w:r>
          </w:p>
          <w:p w:rsidR="73765CD1" w:rsidP="73765CD1" w:rsidRDefault="73765CD1" w14:paraId="6C2B54A6" w14:textId="2563D1D6">
            <w:pPr>
              <w:spacing w:before="120" w:after="120"/>
              <w:jc w:val="center"/>
              <w:rPr>
                <w:rFonts w:ascii="Times New Roman" w:hAnsi="Times New Roman" w:eastAsia="Times New Roman" w:cs="Times New Roman"/>
                <w:color w:val="000000" w:themeColor="text1"/>
              </w:rPr>
            </w:pPr>
          </w:p>
        </w:tc>
        <w:tc>
          <w:tcPr>
            <w:tcW w:w="1335" w:type="dxa"/>
            <w:gridSpan w:val="3"/>
            <w:shd w:val="clear" w:color="auto" w:fill="E7E6E6" w:themeFill="background2"/>
            <w:tcMar/>
          </w:tcPr>
          <w:p w:rsidR="73765CD1" w:rsidP="73765CD1" w:rsidRDefault="73765CD1" w14:paraId="581CF688" w14:textId="5B0BB583">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Insufficient Resources</w:t>
            </w:r>
          </w:p>
          <w:p w:rsidR="73765CD1" w:rsidP="73765CD1" w:rsidRDefault="73765CD1" w14:paraId="2C9E41DA" w14:textId="54CE51AE">
            <w:pPr>
              <w:spacing w:before="120" w:after="120"/>
              <w:jc w:val="center"/>
              <w:rPr>
                <w:rFonts w:ascii="Times New Roman" w:hAnsi="Times New Roman" w:eastAsia="Times New Roman" w:cs="Times New Roman"/>
                <w:color w:val="000000" w:themeColor="text1"/>
              </w:rPr>
            </w:pPr>
          </w:p>
        </w:tc>
        <w:tc>
          <w:tcPr>
            <w:tcW w:w="1635" w:type="dxa"/>
            <w:gridSpan w:val="3"/>
            <w:shd w:val="clear" w:color="auto" w:fill="E7E6E6" w:themeFill="background2"/>
            <w:tcMar/>
          </w:tcPr>
          <w:p w:rsidR="73765CD1" w:rsidP="73765CD1" w:rsidRDefault="73765CD1" w14:paraId="2F5AED32" w14:textId="2B6482B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No Response</w:t>
            </w:r>
          </w:p>
          <w:p w:rsidR="73765CD1" w:rsidP="73765CD1" w:rsidRDefault="73765CD1" w14:paraId="621DBBAE" w14:textId="43D92F76">
            <w:pPr>
              <w:spacing w:before="120" w:after="120"/>
              <w:jc w:val="center"/>
              <w:rPr>
                <w:rFonts w:ascii="Times New Roman" w:hAnsi="Times New Roman" w:eastAsia="Times New Roman" w:cs="Times New Roman"/>
                <w:color w:val="000000" w:themeColor="text1"/>
              </w:rPr>
            </w:pPr>
          </w:p>
        </w:tc>
        <w:tc>
          <w:tcPr>
            <w:tcW w:w="3075" w:type="dxa"/>
            <w:gridSpan w:val="2"/>
            <w:shd w:val="clear" w:color="auto" w:fill="E7E6E6" w:themeFill="background2"/>
            <w:tcMar/>
          </w:tcPr>
          <w:p w:rsidR="73765CD1" w:rsidP="46AC79EA" w:rsidRDefault="27C19E63" w14:paraId="7E01CE5A" w14:textId="327A1AE1">
            <w:pPr>
              <w:spacing w:before="120" w:after="120"/>
              <w:rPr>
                <w:rFonts w:ascii="Times New Roman" w:hAnsi="Times New Roman" w:eastAsia="Times New Roman" w:cs="Times New Roman"/>
                <w:b/>
                <w:bCs/>
                <w:sz w:val="24"/>
                <w:szCs w:val="24"/>
              </w:rPr>
            </w:pPr>
            <w:r w:rsidRPr="46AC79EA">
              <w:rPr>
                <w:rFonts w:ascii="Times New Roman" w:hAnsi="Times New Roman" w:eastAsia="Times New Roman" w:cs="Times New Roman"/>
                <w:b/>
                <w:bCs/>
                <w:sz w:val="24"/>
                <w:szCs w:val="24"/>
              </w:rPr>
              <w:t>MARY- We feel like t</w:t>
            </w:r>
            <w:r w:rsidRPr="46AC79EA" w:rsidR="27EF7BAC">
              <w:rPr>
                <w:rFonts w:ascii="Times New Roman" w:hAnsi="Times New Roman" w:eastAsia="Times New Roman" w:cs="Times New Roman"/>
                <w:b/>
                <w:bCs/>
                <w:sz w:val="24"/>
                <w:szCs w:val="24"/>
              </w:rPr>
              <w:t xml:space="preserve">his question is redundant and should be removed from this form in the future. </w:t>
            </w:r>
          </w:p>
          <w:p w:rsidR="73765CD1" w:rsidP="13DD7427" w:rsidRDefault="73765CD1" w14:paraId="7AA420B3" w14:textId="72E4BB87">
            <w:pPr>
              <w:spacing w:before="120" w:after="120"/>
              <w:rPr>
                <w:rFonts w:ascii="Times New Roman" w:hAnsi="Times New Roman" w:eastAsia="Times New Roman" w:cs="Times New Roman"/>
                <w:b/>
                <w:bCs/>
                <w:color w:val="000000" w:themeColor="text1"/>
                <w:sz w:val="24"/>
                <w:szCs w:val="24"/>
              </w:rPr>
            </w:pPr>
          </w:p>
        </w:tc>
      </w:tr>
      <w:tr w:rsidR="62C74C23" w:rsidTr="4B278573" w14:paraId="6EA024F7" w14:textId="77777777">
        <w:trPr>
          <w:trHeight w:val="750"/>
        </w:trPr>
        <w:tc>
          <w:tcPr>
            <w:tcW w:w="14535" w:type="dxa"/>
            <w:gridSpan w:val="16"/>
            <w:shd w:val="clear" w:color="auto" w:fill="FFC000" w:themeFill="accent4"/>
            <w:tcMar/>
          </w:tcPr>
          <w:p w:rsidR="2E00AC1F" w:rsidP="73765CD1" w:rsidRDefault="21E18A9D" w14:paraId="2C770487" w14:textId="4EFF1F09">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 Program Alignment with Institutional Strategic Goals:</w:t>
            </w:r>
          </w:p>
        </w:tc>
      </w:tr>
      <w:tr w:rsidR="62C74C23" w:rsidTr="4B278573" w14:paraId="5C2B60BA" w14:textId="77777777">
        <w:trPr>
          <w:trHeight w:val="1230"/>
        </w:trPr>
        <w:tc>
          <w:tcPr>
            <w:tcW w:w="7095" w:type="dxa"/>
            <w:gridSpan w:val="6"/>
            <w:vMerge w:val="restart"/>
            <w:tcMar/>
          </w:tcPr>
          <w:p w:rsidR="2E00AC1F" w:rsidP="73765CD1" w:rsidRDefault="21E18A9D" w14:paraId="7C1FCC20" w14:textId="1B29F8BC">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1</w:t>
            </w:r>
            <w:r w:rsidRPr="73765CD1" w:rsidR="68F8079C">
              <w:rPr>
                <w:rFonts w:ascii="Times New Roman" w:hAnsi="Times New Roman" w:eastAsia="Times New Roman" w:cs="Times New Roman"/>
                <w:b/>
                <w:bCs/>
                <w:color w:val="000000" w:themeColor="text1"/>
                <w:sz w:val="24"/>
                <w:szCs w:val="24"/>
              </w:rPr>
              <w:t xml:space="preserve">. </w:t>
            </w:r>
            <w:r w:rsidRPr="73765CD1">
              <w:rPr>
                <w:rFonts w:ascii="Times New Roman" w:hAnsi="Times New Roman" w:eastAsia="Times New Roman" w:cs="Times New Roman"/>
                <w:b/>
                <w:bCs/>
                <w:color w:val="000000" w:themeColor="text1"/>
                <w:sz w:val="24"/>
                <w:szCs w:val="24"/>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0A2C40A7" w14:paraId="26072942" w14:textId="5DE1EC24">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12FDDFCB" w14:paraId="3CC38793" w14:textId="77777777">
              <w:tc>
                <w:tcPr>
                  <w:tcW w:w="2595" w:type="dxa"/>
                  <w:shd w:val="clear" w:color="auto" w:fill="A8D08D" w:themeFill="accent6" w:themeFillTint="99"/>
                </w:tcPr>
                <w:p w:rsidR="72D6369B" w:rsidP="73765CD1" w:rsidRDefault="49A07347" w14:paraId="469A9FC5" w14:textId="08730B88">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CAC Strategic Goals:</w:t>
                  </w:r>
                </w:p>
              </w:tc>
              <w:tc>
                <w:tcPr>
                  <w:tcW w:w="4305" w:type="dxa"/>
                  <w:shd w:val="clear" w:color="auto" w:fill="A8D08D" w:themeFill="accent6" w:themeFillTint="99"/>
                </w:tcPr>
                <w:p w:rsidR="27F7E830" w:rsidP="73765CD1" w:rsidRDefault="49A07347" w14:paraId="055652A7" w14:textId="75F4BCB7">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Aligned Program Goals:</w:t>
                  </w:r>
                </w:p>
              </w:tc>
            </w:tr>
            <w:tr w:rsidR="27F7E830" w:rsidTr="12FDDFCB" w14:paraId="2FE49ADC" w14:textId="77777777">
              <w:tc>
                <w:tcPr>
                  <w:tcW w:w="2595" w:type="dxa"/>
                </w:tcPr>
                <w:p w:rsidR="72D6369B" w:rsidP="140E7C56" w:rsidRDefault="2F69FC7E" w14:paraId="68502CED" w14:textId="711B6019">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b/>
                      <w:bCs/>
                      <w:color w:val="000000" w:themeColor="text1"/>
                      <w:sz w:val="24"/>
                      <w:szCs w:val="24"/>
                    </w:rPr>
                    <w:t>Student Success</w:t>
                  </w:r>
                </w:p>
                <w:p w:rsidR="72D6369B" w:rsidP="2053EEB7" w:rsidRDefault="05CC939B" w14:paraId="5D3A842D" w14:textId="077453FF">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student success through retention, persistence, completion, and transfer</w:t>
                  </w:r>
                </w:p>
                <w:p w:rsidR="27F7E830" w:rsidP="2053EEB7" w:rsidRDefault="27F7E830" w14:paraId="61F196A4" w14:textId="7C471DD4">
                  <w:pPr>
                    <w:spacing w:before="120" w:after="120"/>
                    <w:rPr>
                      <w:rFonts w:ascii="Times New Roman" w:hAnsi="Times New Roman" w:eastAsia="Times New Roman" w:cs="Times New Roman"/>
                      <w:b/>
                      <w:bCs/>
                      <w:color w:val="000000" w:themeColor="text1"/>
                      <w:sz w:val="24"/>
                      <w:szCs w:val="24"/>
                    </w:rPr>
                  </w:pPr>
                </w:p>
              </w:tc>
              <w:tc>
                <w:tcPr>
                  <w:tcW w:w="4305" w:type="dxa"/>
                </w:tcPr>
                <w:p w:rsidR="49493393" w:rsidP="140E7C56" w:rsidRDefault="49493393" w14:paraId="6BEC76DD" w14:textId="096E1640">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b/>
                      <w:bCs/>
                      <w:color w:val="000000" w:themeColor="text1"/>
                      <w:sz w:val="24"/>
                      <w:szCs w:val="24"/>
                    </w:rPr>
                    <w:t>Nutrition and Dietetic Technician</w:t>
                  </w:r>
                  <w:r w:rsidRPr="140E7C56" w:rsidR="7BA51E1E">
                    <w:rPr>
                      <w:rFonts w:ascii="Times New Roman" w:hAnsi="Times New Roman" w:eastAsia="Times New Roman" w:cs="Times New Roman"/>
                      <w:b/>
                      <w:bCs/>
                      <w:color w:val="000000" w:themeColor="text1"/>
                      <w:sz w:val="24"/>
                      <w:szCs w:val="24"/>
                    </w:rPr>
                    <w:t xml:space="preserve"> (NDT)</w:t>
                  </w:r>
                  <w:r w:rsidRPr="140E7C56">
                    <w:rPr>
                      <w:rFonts w:ascii="Times New Roman" w:hAnsi="Times New Roman" w:eastAsia="Times New Roman" w:cs="Times New Roman"/>
                      <w:b/>
                      <w:bCs/>
                      <w:color w:val="000000" w:themeColor="text1"/>
                      <w:sz w:val="24"/>
                      <w:szCs w:val="24"/>
                    </w:rPr>
                    <w:t xml:space="preserve"> Success Coach: </w:t>
                  </w:r>
                  <w:r w:rsidRPr="140E7C56">
                    <w:rPr>
                      <w:rFonts w:ascii="Times New Roman" w:hAnsi="Times New Roman" w:eastAsia="Times New Roman" w:cs="Times New Roman"/>
                      <w:color w:val="000000" w:themeColor="text1"/>
                      <w:sz w:val="24"/>
                      <w:szCs w:val="24"/>
                    </w:rPr>
                    <w:t xml:space="preserve">The program has implemented proactive advising. Each NDT student is contacted twice a semester. Proactive advising has been shown to impact colleges’ persistence and graduation rates. Proactive advising has also been valuable for the program to identify NDT </w:t>
                  </w:r>
                  <w:r w:rsidRPr="140E7C56" w:rsidR="24BCB72B">
                    <w:rPr>
                      <w:rFonts w:ascii="Times New Roman" w:hAnsi="Times New Roman" w:eastAsia="Times New Roman" w:cs="Times New Roman"/>
                      <w:color w:val="000000" w:themeColor="text1"/>
                      <w:sz w:val="24"/>
                      <w:szCs w:val="24"/>
                    </w:rPr>
                    <w:t>students who are</w:t>
                  </w:r>
                  <w:r w:rsidRPr="140E7C56">
                    <w:rPr>
                      <w:rFonts w:ascii="Times New Roman" w:hAnsi="Times New Roman" w:eastAsia="Times New Roman" w:cs="Times New Roman"/>
                      <w:color w:val="000000" w:themeColor="text1"/>
                      <w:sz w:val="24"/>
                      <w:szCs w:val="24"/>
                    </w:rPr>
                    <w:t xml:space="preserve"> not continuously enrolled. If a student has not participated in the semester’s two coaching calls, then the director can research if the student is still enrolled or withdrew from </w:t>
                  </w:r>
                  <w:r w:rsidRPr="140E7C56" w:rsidR="402C6792">
                    <w:rPr>
                      <w:rFonts w:ascii="Times New Roman" w:hAnsi="Times New Roman" w:eastAsia="Times New Roman" w:cs="Times New Roman"/>
                      <w:color w:val="000000" w:themeColor="text1"/>
                      <w:sz w:val="24"/>
                      <w:szCs w:val="24"/>
                    </w:rPr>
                    <w:t>classes.</w:t>
                  </w:r>
                </w:p>
                <w:p w:rsidR="27F7E830" w:rsidP="140E7C56" w:rsidRDefault="754C8CF2" w14:paraId="2FF74F7E" w14:textId="75D56686">
                  <w:pPr>
                    <w:spacing w:before="120" w:after="120" w:line="257" w:lineRule="auto"/>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b/>
                      <w:bCs/>
                      <w:color w:val="000000" w:themeColor="text1"/>
                      <w:sz w:val="24"/>
                      <w:szCs w:val="24"/>
                    </w:rPr>
                    <w:t>Counseling:</w:t>
                  </w:r>
                  <w:r w:rsidRPr="140E7C56">
                    <w:rPr>
                      <w:rFonts w:ascii="Times New Roman" w:hAnsi="Times New Roman" w:eastAsia="Times New Roman" w:cs="Times New Roman"/>
                      <w:color w:val="000000" w:themeColor="text1"/>
                      <w:sz w:val="24"/>
                      <w:szCs w:val="24"/>
                    </w:rPr>
                    <w:t xml:space="preserve"> NDT student counseling occurs during NDT proactive advising coaching sessions. Occasionally, the program director is called upon to assist a student with social or emotional needs rather than ones of an educational nature.  The instructional specialist or faculty contact the program director when they recognize that a student may need someone to reach out to them</w:t>
                  </w:r>
                  <w:bookmarkStart w:name="_Int_EUndjJIP" w:id="19"/>
                  <w:r w:rsidRPr="140E7C56" w:rsidR="2BC7D4D1">
                    <w:rPr>
                      <w:rFonts w:ascii="Times New Roman" w:hAnsi="Times New Roman" w:eastAsia="Times New Roman" w:cs="Times New Roman"/>
                      <w:color w:val="000000" w:themeColor="text1"/>
                      <w:sz w:val="24"/>
                      <w:szCs w:val="24"/>
                    </w:rPr>
                    <w:t xml:space="preserve">. </w:t>
                  </w:r>
                  <w:bookmarkEnd w:id="19"/>
                  <w:r w:rsidRPr="140E7C56">
                    <w:rPr>
                      <w:rFonts w:ascii="Times New Roman" w:hAnsi="Times New Roman" w:eastAsia="Times New Roman" w:cs="Times New Roman"/>
                      <w:color w:val="000000" w:themeColor="text1"/>
                      <w:sz w:val="24"/>
                      <w:szCs w:val="24"/>
                    </w:rPr>
                    <w:t xml:space="preserve">Sometimes the director just needs to listen to the student. In some instances, the student needing assistance will be referred to other CAC support services. NDT student issues and/or needs are also discussed during weekly team meetings. </w:t>
                  </w:r>
                </w:p>
                <w:p w:rsidR="27F7E830" w:rsidP="140E7C56" w:rsidRDefault="754C8CF2" w14:paraId="580E7227" w14:textId="13821738">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color w:val="000000" w:themeColor="text1"/>
                      <w:sz w:val="24"/>
                      <w:szCs w:val="24"/>
                    </w:rPr>
                    <w:t xml:space="preserve">Examples of concerns that have </w:t>
                  </w:r>
                  <w:r w:rsidRPr="140E7C56" w:rsidR="6C74AC82">
                    <w:rPr>
                      <w:rFonts w:ascii="Times New Roman" w:hAnsi="Times New Roman" w:eastAsia="Times New Roman" w:cs="Times New Roman"/>
                      <w:color w:val="000000" w:themeColor="text1"/>
                      <w:sz w:val="24"/>
                      <w:szCs w:val="24"/>
                    </w:rPr>
                    <w:t>been</w:t>
                  </w:r>
                  <w:r w:rsidRPr="140E7C56">
                    <w:rPr>
                      <w:rFonts w:ascii="Times New Roman" w:hAnsi="Times New Roman" w:eastAsia="Times New Roman" w:cs="Times New Roman"/>
                      <w:color w:val="000000" w:themeColor="text1"/>
                      <w:sz w:val="24"/>
                      <w:szCs w:val="24"/>
                    </w:rPr>
                    <w:t xml:space="preserve"> addressed: </w:t>
                  </w:r>
                </w:p>
                <w:p w:rsidR="27F7E830" w:rsidP="140E7C56" w:rsidRDefault="3579C81F" w14:paraId="1086591F" w14:textId="154E5929">
                  <w:pPr>
                    <w:pStyle w:val="ListParagraph"/>
                    <w:numPr>
                      <w:ilvl w:val="0"/>
                      <w:numId w:val="5"/>
                    </w:numPr>
                    <w:spacing w:before="120" w:after="120"/>
                    <w:rPr>
                      <w:rFonts w:eastAsiaTheme="minorEastAsia"/>
                      <w:color w:val="000000" w:themeColor="text1"/>
                      <w:sz w:val="24"/>
                      <w:szCs w:val="24"/>
                    </w:rPr>
                  </w:pPr>
                  <w:r w:rsidRPr="140E7C56">
                    <w:rPr>
                      <w:rFonts w:ascii="Times New Roman" w:hAnsi="Times New Roman" w:eastAsia="Times New Roman" w:cs="Times New Roman"/>
                      <w:color w:val="000000" w:themeColor="text1"/>
                      <w:sz w:val="24"/>
                      <w:szCs w:val="24"/>
                    </w:rPr>
                    <w:t>u</w:t>
                  </w:r>
                  <w:r w:rsidRPr="140E7C56" w:rsidR="754C8CF2">
                    <w:rPr>
                      <w:rFonts w:ascii="Times New Roman" w:hAnsi="Times New Roman" w:eastAsia="Times New Roman" w:cs="Times New Roman"/>
                      <w:color w:val="000000" w:themeColor="text1"/>
                      <w:sz w:val="24"/>
                      <w:szCs w:val="24"/>
                    </w:rPr>
                    <w:t>ndecided career goals - lack of direction</w:t>
                  </w:r>
                </w:p>
                <w:p w:rsidR="27F7E830" w:rsidP="140E7C56" w:rsidRDefault="754C8CF2" w14:paraId="10020CC5" w14:textId="0CD46A79">
                  <w:pPr>
                    <w:pStyle w:val="ListParagraph"/>
                    <w:numPr>
                      <w:ilvl w:val="0"/>
                      <w:numId w:val="5"/>
                    </w:numPr>
                    <w:spacing w:before="120" w:after="120"/>
                    <w:rPr>
                      <w:rFonts w:eastAsiaTheme="minorEastAsia"/>
                      <w:color w:val="000000" w:themeColor="text1"/>
                      <w:sz w:val="24"/>
                      <w:szCs w:val="24"/>
                    </w:rPr>
                  </w:pPr>
                  <w:r w:rsidRPr="140E7C56">
                    <w:rPr>
                      <w:rFonts w:ascii="Times New Roman" w:hAnsi="Times New Roman" w:eastAsia="Times New Roman" w:cs="Times New Roman"/>
                      <w:color w:val="000000" w:themeColor="text1"/>
                      <w:sz w:val="24"/>
                      <w:szCs w:val="24"/>
                    </w:rPr>
                    <w:t>test anxiety</w:t>
                  </w:r>
                </w:p>
                <w:p w:rsidR="27F7E830" w:rsidP="140E7C56" w:rsidRDefault="754C8CF2" w14:paraId="0E7A34FB" w14:textId="090B2B87">
                  <w:pPr>
                    <w:pStyle w:val="ListParagraph"/>
                    <w:numPr>
                      <w:ilvl w:val="0"/>
                      <w:numId w:val="5"/>
                    </w:numPr>
                    <w:spacing w:before="120" w:after="120"/>
                    <w:rPr>
                      <w:rFonts w:eastAsiaTheme="minorEastAsia"/>
                      <w:color w:val="000000" w:themeColor="text1"/>
                      <w:sz w:val="24"/>
                      <w:szCs w:val="24"/>
                    </w:rPr>
                  </w:pPr>
                  <w:r w:rsidRPr="140E7C56">
                    <w:rPr>
                      <w:rFonts w:ascii="Times New Roman" w:hAnsi="Times New Roman" w:eastAsia="Times New Roman" w:cs="Times New Roman"/>
                      <w:color w:val="000000" w:themeColor="text1"/>
                      <w:sz w:val="24"/>
                      <w:szCs w:val="24"/>
                    </w:rPr>
                    <w:t>poor attendance</w:t>
                  </w:r>
                </w:p>
                <w:p w:rsidR="27F7E830" w:rsidP="140E7C56" w:rsidRDefault="754C8CF2" w14:paraId="66D54161" w14:textId="49AA4BD7">
                  <w:pPr>
                    <w:pStyle w:val="ListParagraph"/>
                    <w:numPr>
                      <w:ilvl w:val="0"/>
                      <w:numId w:val="5"/>
                    </w:numPr>
                    <w:spacing w:before="120" w:after="120"/>
                    <w:rPr>
                      <w:rFonts w:eastAsiaTheme="minorEastAsia"/>
                      <w:color w:val="000000" w:themeColor="text1"/>
                      <w:sz w:val="24"/>
                      <w:szCs w:val="24"/>
                    </w:rPr>
                  </w:pPr>
                  <w:r w:rsidRPr="140E7C56">
                    <w:rPr>
                      <w:rFonts w:ascii="Times New Roman" w:hAnsi="Times New Roman" w:eastAsia="Times New Roman" w:cs="Times New Roman"/>
                      <w:color w:val="000000" w:themeColor="text1"/>
                      <w:sz w:val="24"/>
                      <w:szCs w:val="24"/>
                    </w:rPr>
                    <w:t>time management skills</w:t>
                  </w:r>
                </w:p>
                <w:p w:rsidR="27F7E830" w:rsidP="140E7C56" w:rsidRDefault="754C8CF2" w14:paraId="35ABCA19" w14:textId="682D1267">
                  <w:pPr>
                    <w:pStyle w:val="ListParagraph"/>
                    <w:numPr>
                      <w:ilvl w:val="0"/>
                      <w:numId w:val="5"/>
                    </w:numPr>
                    <w:spacing w:before="120" w:after="120"/>
                    <w:rPr>
                      <w:rFonts w:eastAsiaTheme="minorEastAsia"/>
                      <w:color w:val="000000" w:themeColor="text1"/>
                      <w:sz w:val="24"/>
                      <w:szCs w:val="24"/>
                    </w:rPr>
                  </w:pPr>
                  <w:r w:rsidRPr="140E7C56">
                    <w:rPr>
                      <w:rFonts w:ascii="Times New Roman" w:hAnsi="Times New Roman" w:eastAsia="Times New Roman" w:cs="Times New Roman"/>
                      <w:color w:val="000000" w:themeColor="text1"/>
                      <w:sz w:val="24"/>
                      <w:szCs w:val="24"/>
                    </w:rPr>
                    <w:t>sudden or unexpected drop in grades</w:t>
                  </w:r>
                </w:p>
                <w:p w:rsidR="27F7E830" w:rsidP="140E7C56" w:rsidRDefault="754C8CF2" w14:paraId="7E30B3C1" w14:textId="124D41E9">
                  <w:pPr>
                    <w:pStyle w:val="ListParagraph"/>
                    <w:numPr>
                      <w:ilvl w:val="0"/>
                      <w:numId w:val="5"/>
                    </w:numPr>
                    <w:spacing w:before="120" w:after="120"/>
                    <w:rPr>
                      <w:rFonts w:eastAsiaTheme="minorEastAsia"/>
                      <w:color w:val="000000" w:themeColor="text1"/>
                      <w:sz w:val="24"/>
                      <w:szCs w:val="24"/>
                    </w:rPr>
                  </w:pPr>
                  <w:r w:rsidRPr="140E7C56">
                    <w:rPr>
                      <w:rFonts w:ascii="Times New Roman" w:hAnsi="Times New Roman" w:eastAsia="Times New Roman" w:cs="Times New Roman"/>
                      <w:color w:val="000000" w:themeColor="text1"/>
                      <w:sz w:val="24"/>
                      <w:szCs w:val="24"/>
                    </w:rPr>
                    <w:t>personal issue(s) affecting the student (for emergency, health, and/or safety concerns please contact campus police or your local police department.)</w:t>
                  </w:r>
                </w:p>
                <w:p w:rsidR="27F7E830" w:rsidP="140E7C56" w:rsidRDefault="754C8CF2" w14:paraId="29E1D722" w14:textId="4472092E">
                  <w:pPr>
                    <w:pStyle w:val="ListParagraph"/>
                    <w:numPr>
                      <w:ilvl w:val="0"/>
                      <w:numId w:val="5"/>
                    </w:numPr>
                    <w:spacing w:before="120" w:after="120"/>
                    <w:rPr>
                      <w:rFonts w:eastAsiaTheme="minorEastAsia"/>
                      <w:color w:val="000000" w:themeColor="text1"/>
                      <w:sz w:val="24"/>
                      <w:szCs w:val="24"/>
                    </w:rPr>
                  </w:pPr>
                  <w:r w:rsidRPr="140E7C56">
                    <w:rPr>
                      <w:rFonts w:ascii="Times New Roman" w:hAnsi="Times New Roman" w:eastAsia="Times New Roman" w:cs="Times New Roman"/>
                      <w:color w:val="000000" w:themeColor="text1"/>
                      <w:sz w:val="24"/>
                      <w:szCs w:val="24"/>
                    </w:rPr>
                    <w:t>tutoring recommendation</w:t>
                  </w:r>
                </w:p>
                <w:p w:rsidR="27F7E830" w:rsidP="140E7C56" w:rsidRDefault="2EECD318" w14:paraId="39C7834D" w14:textId="749CE014">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b/>
                      <w:bCs/>
                      <w:color w:val="000000" w:themeColor="text1"/>
                      <w:sz w:val="24"/>
                      <w:szCs w:val="24"/>
                    </w:rPr>
                    <w:t>Application Process:</w:t>
                  </w:r>
                  <w:r w:rsidRPr="140E7C56">
                    <w:rPr>
                      <w:rFonts w:ascii="Times New Roman" w:hAnsi="Times New Roman" w:eastAsia="Times New Roman" w:cs="Times New Roman"/>
                      <w:color w:val="000000" w:themeColor="text1"/>
                      <w:sz w:val="24"/>
                      <w:szCs w:val="24"/>
                    </w:rPr>
                    <w:t xml:space="preserve"> No application process for the NDT program was in place before 2015. As of 2019, the program had many students who declared the DTAAS degree (previous degree name) in a catalog year that did not require them to apply to the program or take NTR163 Orientation to the DT Program. </w:t>
                  </w:r>
                </w:p>
                <w:p w:rsidR="27F7E830" w:rsidP="09241D55" w:rsidRDefault="058D2F98" w14:paraId="0C1AC676" w14:textId="7D27F9CA">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b/>
                      <w:bCs/>
                      <w:color w:val="000000" w:themeColor="text1"/>
                      <w:sz w:val="24"/>
                      <w:szCs w:val="24"/>
                    </w:rPr>
                    <w:t>Commitment Letter</w:t>
                  </w:r>
                  <w:r w:rsidRPr="09241D55" w:rsidR="1F9B2A26">
                    <w:rPr>
                      <w:rFonts w:ascii="Times New Roman" w:hAnsi="Times New Roman" w:eastAsia="Times New Roman" w:cs="Times New Roman"/>
                      <w:b/>
                      <w:bCs/>
                      <w:color w:val="000000" w:themeColor="text1"/>
                      <w:sz w:val="24"/>
                      <w:szCs w:val="24"/>
                    </w:rPr>
                    <w:t>:</w:t>
                  </w:r>
                  <w:r w:rsidRPr="09241D55" w:rsidR="1F9B2A26">
                    <w:rPr>
                      <w:rFonts w:ascii="Times New Roman" w:hAnsi="Times New Roman" w:eastAsia="Times New Roman" w:cs="Times New Roman"/>
                      <w:color w:val="000000" w:themeColor="text1"/>
                      <w:sz w:val="24"/>
                      <w:szCs w:val="24"/>
                    </w:rPr>
                    <w:t xml:space="preserve"> Each</w:t>
                  </w:r>
                  <w:r w:rsidRPr="09241D55">
                    <w:rPr>
                      <w:rFonts w:ascii="Times New Roman" w:hAnsi="Times New Roman" w:eastAsia="Times New Roman" w:cs="Times New Roman"/>
                      <w:color w:val="000000" w:themeColor="text1"/>
                      <w:sz w:val="24"/>
                      <w:szCs w:val="24"/>
                    </w:rPr>
                    <w:t xml:space="preserve"> student officially accepted into the NDT </w:t>
                  </w:r>
                  <w:r w:rsidRPr="09241D55" w:rsidR="757E0E6B">
                    <w:rPr>
                      <w:rFonts w:ascii="Times New Roman" w:hAnsi="Times New Roman" w:eastAsia="Times New Roman" w:cs="Times New Roman"/>
                      <w:color w:val="000000" w:themeColor="text1"/>
                      <w:sz w:val="24"/>
                      <w:szCs w:val="24"/>
                    </w:rPr>
                    <w:t>P</w:t>
                  </w:r>
                  <w:r w:rsidRPr="09241D55">
                    <w:rPr>
                      <w:rFonts w:ascii="Times New Roman" w:hAnsi="Times New Roman" w:eastAsia="Times New Roman" w:cs="Times New Roman"/>
                      <w:color w:val="000000" w:themeColor="text1"/>
                      <w:sz w:val="24"/>
                      <w:szCs w:val="24"/>
                    </w:rPr>
                    <w:t xml:space="preserve">rogram signs a commitment letter stating they agree to be continuously enrolled and maintain a C or better in all nutrition classes. </w:t>
                  </w:r>
                  <w:r w:rsidRPr="09241D55" w:rsidR="3E5955D6">
                    <w:rPr>
                      <w:rFonts w:ascii="Times New Roman" w:hAnsi="Times New Roman" w:eastAsia="Times New Roman" w:cs="Times New Roman"/>
                      <w:color w:val="000000" w:themeColor="text1"/>
                      <w:sz w:val="24"/>
                      <w:szCs w:val="24"/>
                    </w:rPr>
                    <w:t>T</w:t>
                  </w:r>
                  <w:r w:rsidRPr="09241D55">
                    <w:rPr>
                      <w:rFonts w:ascii="Times New Roman" w:hAnsi="Times New Roman" w:eastAsia="Times New Roman" w:cs="Times New Roman"/>
                      <w:color w:val="000000" w:themeColor="text1"/>
                      <w:sz w:val="24"/>
                      <w:szCs w:val="24"/>
                    </w:rPr>
                    <w:t>hese policies may have been in place before the application process as stated in the NDT Program Handbook and Policies and Procedures</w:t>
                  </w:r>
                  <w:r w:rsidRPr="09241D55" w:rsidR="6CA27EF7">
                    <w:rPr>
                      <w:rFonts w:ascii="Times New Roman" w:hAnsi="Times New Roman" w:eastAsia="Times New Roman" w:cs="Times New Roman"/>
                      <w:color w:val="000000" w:themeColor="text1"/>
                      <w:sz w:val="24"/>
                      <w:szCs w:val="24"/>
                    </w:rPr>
                    <w:t xml:space="preserve">; however, by </w:t>
                  </w:r>
                  <w:r w:rsidRPr="09241D55">
                    <w:rPr>
                      <w:rFonts w:ascii="Times New Roman" w:hAnsi="Times New Roman" w:eastAsia="Times New Roman" w:cs="Times New Roman"/>
                      <w:color w:val="000000" w:themeColor="text1"/>
                      <w:sz w:val="24"/>
                      <w:szCs w:val="24"/>
                    </w:rPr>
                    <w:t xml:space="preserve">having students officially enrolled in the </w:t>
                  </w:r>
                  <w:r w:rsidRPr="09241D55" w:rsidR="1D4AFFA9">
                    <w:rPr>
                      <w:rFonts w:ascii="Times New Roman" w:hAnsi="Times New Roman" w:eastAsia="Times New Roman" w:cs="Times New Roman"/>
                      <w:color w:val="000000" w:themeColor="text1"/>
                      <w:sz w:val="24"/>
                      <w:szCs w:val="24"/>
                    </w:rPr>
                    <w:t>program</w:t>
                  </w:r>
                  <w:r w:rsidRPr="09241D55" w:rsidR="1B729496">
                    <w:rPr>
                      <w:rFonts w:ascii="Times New Roman" w:hAnsi="Times New Roman" w:eastAsia="Times New Roman" w:cs="Times New Roman"/>
                      <w:color w:val="000000" w:themeColor="text1"/>
                      <w:sz w:val="24"/>
                      <w:szCs w:val="24"/>
                    </w:rPr>
                    <w:t xml:space="preserve"> </w:t>
                  </w:r>
                  <w:r w:rsidRPr="09241D55" w:rsidR="26BA5B56">
                    <w:rPr>
                      <w:rFonts w:ascii="Times New Roman" w:hAnsi="Times New Roman" w:eastAsia="Times New Roman" w:cs="Times New Roman"/>
                      <w:color w:val="000000" w:themeColor="text1"/>
                      <w:sz w:val="24"/>
                      <w:szCs w:val="24"/>
                    </w:rPr>
                    <w:t xml:space="preserve">and </w:t>
                  </w:r>
                  <w:r w:rsidRPr="09241D55">
                    <w:rPr>
                      <w:rFonts w:ascii="Times New Roman" w:hAnsi="Times New Roman" w:eastAsia="Times New Roman" w:cs="Times New Roman"/>
                      <w:color w:val="000000" w:themeColor="text1"/>
                      <w:sz w:val="24"/>
                      <w:szCs w:val="24"/>
                    </w:rPr>
                    <w:t>sign a commitment letter</w:t>
                  </w:r>
                  <w:r w:rsidRPr="09241D55" w:rsidR="6E7C0C88">
                    <w:rPr>
                      <w:rFonts w:ascii="Times New Roman" w:hAnsi="Times New Roman" w:eastAsia="Times New Roman" w:cs="Times New Roman"/>
                      <w:color w:val="000000" w:themeColor="text1"/>
                      <w:sz w:val="24"/>
                      <w:szCs w:val="24"/>
                    </w:rPr>
                    <w:t xml:space="preserve"> </w:t>
                  </w:r>
                  <w:r w:rsidRPr="09241D55" w:rsidR="0E645942">
                    <w:rPr>
                      <w:rFonts w:ascii="Times New Roman" w:hAnsi="Times New Roman" w:eastAsia="Times New Roman" w:cs="Times New Roman"/>
                      <w:color w:val="000000" w:themeColor="text1"/>
                      <w:sz w:val="24"/>
                      <w:szCs w:val="24"/>
                    </w:rPr>
                    <w:t xml:space="preserve">as well as </w:t>
                  </w:r>
                  <w:r w:rsidRPr="09241D55" w:rsidR="6E7C0C88">
                    <w:rPr>
                      <w:rFonts w:ascii="Times New Roman" w:hAnsi="Times New Roman" w:eastAsia="Times New Roman" w:cs="Times New Roman"/>
                      <w:color w:val="000000" w:themeColor="text1"/>
                      <w:sz w:val="24"/>
                      <w:szCs w:val="24"/>
                    </w:rPr>
                    <w:t>take</w:t>
                  </w:r>
                  <w:r w:rsidRPr="09241D55">
                    <w:rPr>
                      <w:rFonts w:ascii="Times New Roman" w:hAnsi="Times New Roman" w:eastAsia="Times New Roman" w:cs="Times New Roman"/>
                      <w:color w:val="000000" w:themeColor="text1"/>
                      <w:sz w:val="24"/>
                      <w:szCs w:val="24"/>
                    </w:rPr>
                    <w:t xml:space="preserve"> the NTR163 </w:t>
                  </w:r>
                  <w:r w:rsidRPr="09241D55" w:rsidR="345A744F">
                    <w:rPr>
                      <w:rFonts w:ascii="Times New Roman" w:hAnsi="Times New Roman" w:eastAsia="Times New Roman" w:cs="Times New Roman"/>
                      <w:color w:val="000000" w:themeColor="text1"/>
                      <w:sz w:val="24"/>
                      <w:szCs w:val="24"/>
                    </w:rPr>
                    <w:t>O</w:t>
                  </w:r>
                  <w:r w:rsidRPr="09241D55">
                    <w:rPr>
                      <w:rFonts w:ascii="Times New Roman" w:hAnsi="Times New Roman" w:eastAsia="Times New Roman" w:cs="Times New Roman"/>
                      <w:color w:val="000000" w:themeColor="text1"/>
                      <w:sz w:val="24"/>
                      <w:szCs w:val="24"/>
                    </w:rPr>
                    <w:t xml:space="preserve">rientation </w:t>
                  </w:r>
                  <w:r w:rsidRPr="09241D55" w:rsidR="31FB4FD3">
                    <w:rPr>
                      <w:rFonts w:ascii="Times New Roman" w:hAnsi="Times New Roman" w:eastAsia="Times New Roman" w:cs="Times New Roman"/>
                      <w:color w:val="000000" w:themeColor="text1"/>
                      <w:sz w:val="24"/>
                      <w:szCs w:val="24"/>
                    </w:rPr>
                    <w:t>to the Program course</w:t>
                  </w:r>
                  <w:r w:rsidRPr="09241D55">
                    <w:rPr>
                      <w:rFonts w:ascii="Times New Roman" w:hAnsi="Times New Roman" w:eastAsia="Times New Roman" w:cs="Times New Roman"/>
                      <w:color w:val="000000" w:themeColor="text1"/>
                      <w:sz w:val="24"/>
                      <w:szCs w:val="24"/>
                    </w:rPr>
                    <w:t xml:space="preserve"> as a group</w:t>
                  </w:r>
                  <w:r w:rsidRPr="09241D55" w:rsidR="42EADB20">
                    <w:rPr>
                      <w:rFonts w:ascii="Times New Roman" w:hAnsi="Times New Roman" w:eastAsia="Times New Roman" w:cs="Times New Roman"/>
                      <w:color w:val="000000" w:themeColor="text1"/>
                      <w:sz w:val="24"/>
                      <w:szCs w:val="24"/>
                    </w:rPr>
                    <w:t>, the program is able t</w:t>
                  </w:r>
                  <w:r w:rsidRPr="09241D55">
                    <w:rPr>
                      <w:rFonts w:ascii="Times New Roman" w:hAnsi="Times New Roman" w:eastAsia="Times New Roman" w:cs="Times New Roman"/>
                      <w:color w:val="000000" w:themeColor="text1"/>
                      <w:sz w:val="24"/>
                      <w:szCs w:val="24"/>
                    </w:rPr>
                    <w:t>o track NDT students officially enrolled in the program and more easily adhere to program policies and procedures</w:t>
                  </w:r>
                  <w:bookmarkStart w:name="_Int_MnizUnHT" w:id="20"/>
                  <w:r w:rsidRPr="09241D55" w:rsidR="47021F5C">
                    <w:rPr>
                      <w:rFonts w:ascii="Times New Roman" w:hAnsi="Times New Roman" w:eastAsia="Times New Roman" w:cs="Times New Roman"/>
                      <w:color w:val="000000" w:themeColor="text1"/>
                      <w:sz w:val="24"/>
                      <w:szCs w:val="24"/>
                    </w:rPr>
                    <w:t>.</w:t>
                  </w:r>
                  <w:bookmarkEnd w:id="20"/>
                </w:p>
              </w:tc>
            </w:tr>
            <w:tr w:rsidR="27F7E830" w:rsidTr="12FDDFCB" w14:paraId="5570CA22" w14:textId="77777777">
              <w:tc>
                <w:tcPr>
                  <w:tcW w:w="2595" w:type="dxa"/>
                  <w:shd w:val="clear" w:color="auto" w:fill="FFF2CC" w:themeFill="accent4" w:themeFillTint="33"/>
                </w:tcPr>
                <w:p w:rsidR="72D6369B" w:rsidP="2053EEB7" w:rsidRDefault="05CC939B" w14:paraId="3005DE4A" w14:textId="5451C5B4">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Access</w:t>
                  </w:r>
                </w:p>
                <w:p w:rsidR="72D6369B" w:rsidP="2053EEB7" w:rsidRDefault="05CC939B" w14:paraId="5CEB03C6" w14:textId="3E5617AA">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all Pinal County residents and others have access to high quality innovative post-secondary opportunities</w:t>
                  </w:r>
                </w:p>
                <w:p w:rsidR="27F7E830" w:rsidP="2053EEB7" w:rsidRDefault="27F7E830" w14:paraId="2574862F" w14:textId="707308AF">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27F7E830" w:rsidP="140E7C56" w:rsidRDefault="4C67291E" w14:paraId="23EF3B18" w14:textId="1FABB5DE">
                  <w:pPr>
                    <w:spacing w:before="120" w:after="120" w:line="259" w:lineRule="auto"/>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color w:val="000000" w:themeColor="text1"/>
                      <w:sz w:val="24"/>
                      <w:szCs w:val="24"/>
                    </w:rPr>
                    <w:t>All</w:t>
                  </w:r>
                  <w:r w:rsidRPr="140E7C56" w:rsidR="46FABDE4">
                    <w:rPr>
                      <w:rFonts w:ascii="Times New Roman" w:hAnsi="Times New Roman" w:eastAsia="Times New Roman" w:cs="Times New Roman"/>
                      <w:color w:val="000000" w:themeColor="text1"/>
                      <w:sz w:val="24"/>
                      <w:szCs w:val="24"/>
                    </w:rPr>
                    <w:t xml:space="preserve"> nutrition</w:t>
                  </w:r>
                  <w:r w:rsidRPr="140E7C56">
                    <w:rPr>
                      <w:rFonts w:ascii="Times New Roman" w:hAnsi="Times New Roman" w:eastAsia="Times New Roman" w:cs="Times New Roman"/>
                      <w:color w:val="000000" w:themeColor="text1"/>
                      <w:sz w:val="24"/>
                      <w:szCs w:val="24"/>
                    </w:rPr>
                    <w:t xml:space="preserve"> classes are online and taught </w:t>
                  </w:r>
                  <w:r w:rsidRPr="140E7C56" w:rsidR="1DBB9F5A">
                    <w:rPr>
                      <w:rFonts w:ascii="Times New Roman" w:hAnsi="Times New Roman" w:eastAsia="Times New Roman" w:cs="Times New Roman"/>
                      <w:color w:val="000000" w:themeColor="text1"/>
                      <w:sz w:val="24"/>
                      <w:szCs w:val="24"/>
                    </w:rPr>
                    <w:t>by</w:t>
                  </w:r>
                  <w:r w:rsidRPr="140E7C56">
                    <w:rPr>
                      <w:rFonts w:ascii="Times New Roman" w:hAnsi="Times New Roman" w:eastAsia="Times New Roman" w:cs="Times New Roman"/>
                      <w:color w:val="000000" w:themeColor="text1"/>
                      <w:sz w:val="24"/>
                      <w:szCs w:val="24"/>
                    </w:rPr>
                    <w:t xml:space="preserve"> experienced, </w:t>
                  </w:r>
                  <w:bookmarkStart w:name="_Int_ztaxYqP9" w:id="21"/>
                  <w:r w:rsidRPr="140E7C56">
                    <w:rPr>
                      <w:rFonts w:ascii="Times New Roman" w:hAnsi="Times New Roman" w:eastAsia="Times New Roman" w:cs="Times New Roman"/>
                      <w:color w:val="000000" w:themeColor="text1"/>
                      <w:sz w:val="24"/>
                      <w:szCs w:val="24"/>
                    </w:rPr>
                    <w:t>master</w:t>
                  </w:r>
                  <w:r w:rsidRPr="140E7C56" w:rsidR="7EECFECE">
                    <w:rPr>
                      <w:rFonts w:ascii="Times New Roman" w:hAnsi="Times New Roman" w:eastAsia="Times New Roman" w:cs="Times New Roman"/>
                      <w:color w:val="000000" w:themeColor="text1"/>
                      <w:sz w:val="24"/>
                      <w:szCs w:val="24"/>
                    </w:rPr>
                    <w:t>s</w:t>
                  </w:r>
                  <w:bookmarkEnd w:id="21"/>
                  <w:r w:rsidRPr="140E7C56">
                    <w:rPr>
                      <w:rFonts w:ascii="Times New Roman" w:hAnsi="Times New Roman" w:eastAsia="Times New Roman" w:cs="Times New Roman"/>
                      <w:color w:val="000000" w:themeColor="text1"/>
                      <w:sz w:val="24"/>
                      <w:szCs w:val="24"/>
                    </w:rPr>
                    <w:t xml:space="preserve"> level educated registered </w:t>
                  </w:r>
                  <w:r w:rsidRPr="140E7C56" w:rsidR="265B6997">
                    <w:rPr>
                      <w:rFonts w:ascii="Times New Roman" w:hAnsi="Times New Roman" w:eastAsia="Times New Roman" w:cs="Times New Roman"/>
                      <w:color w:val="000000" w:themeColor="text1"/>
                      <w:sz w:val="24"/>
                      <w:szCs w:val="24"/>
                    </w:rPr>
                    <w:t>dietitian</w:t>
                  </w:r>
                  <w:r w:rsidRPr="140E7C56">
                    <w:rPr>
                      <w:rFonts w:ascii="Times New Roman" w:hAnsi="Times New Roman" w:eastAsia="Times New Roman" w:cs="Times New Roman"/>
                      <w:color w:val="000000" w:themeColor="text1"/>
                      <w:sz w:val="24"/>
                      <w:szCs w:val="24"/>
                    </w:rPr>
                    <w:t xml:space="preserve"> nutritionists or nutrition and dietetic technician</w:t>
                  </w:r>
                  <w:r w:rsidRPr="140E7C56" w:rsidR="7AA911FD">
                    <w:rPr>
                      <w:rFonts w:ascii="Times New Roman" w:hAnsi="Times New Roman" w:eastAsia="Times New Roman" w:cs="Times New Roman"/>
                      <w:color w:val="000000" w:themeColor="text1"/>
                      <w:sz w:val="24"/>
                      <w:szCs w:val="24"/>
                    </w:rPr>
                    <w:t>s,</w:t>
                  </w:r>
                  <w:r w:rsidRPr="140E7C56">
                    <w:rPr>
                      <w:rFonts w:ascii="Times New Roman" w:hAnsi="Times New Roman" w:eastAsia="Times New Roman" w:cs="Times New Roman"/>
                      <w:color w:val="000000" w:themeColor="text1"/>
                      <w:sz w:val="24"/>
                      <w:szCs w:val="24"/>
                    </w:rPr>
                    <w:t xml:space="preserve"> registered. All </w:t>
                  </w:r>
                  <w:r w:rsidRPr="140E7C56" w:rsidR="40A2609A">
                    <w:rPr>
                      <w:rFonts w:ascii="Times New Roman" w:hAnsi="Times New Roman" w:eastAsia="Times New Roman" w:cs="Times New Roman"/>
                      <w:color w:val="000000" w:themeColor="text1"/>
                      <w:sz w:val="24"/>
                      <w:szCs w:val="24"/>
                    </w:rPr>
                    <w:t xml:space="preserve">instructors are certified to teach </w:t>
                  </w:r>
                  <w:r w:rsidRPr="140E7C56" w:rsidR="008BB43F">
                    <w:rPr>
                      <w:rFonts w:ascii="Times New Roman" w:hAnsi="Times New Roman" w:eastAsia="Times New Roman" w:cs="Times New Roman"/>
                      <w:color w:val="000000" w:themeColor="text1"/>
                      <w:sz w:val="24"/>
                      <w:szCs w:val="24"/>
                    </w:rPr>
                    <w:t>online</w:t>
                  </w:r>
                  <w:r w:rsidRPr="140E7C56" w:rsidR="078CC90C">
                    <w:rPr>
                      <w:rFonts w:ascii="Times New Roman" w:hAnsi="Times New Roman" w:eastAsia="Times New Roman" w:cs="Times New Roman"/>
                      <w:color w:val="000000" w:themeColor="text1"/>
                      <w:sz w:val="24"/>
                      <w:szCs w:val="24"/>
                    </w:rPr>
                    <w:t xml:space="preserve"> through Blackboard</w:t>
                  </w:r>
                  <w:r w:rsidRPr="140E7C56" w:rsidR="008BB43F">
                    <w:rPr>
                      <w:rFonts w:ascii="Times New Roman" w:hAnsi="Times New Roman" w:eastAsia="Times New Roman" w:cs="Times New Roman"/>
                      <w:color w:val="000000" w:themeColor="text1"/>
                      <w:sz w:val="24"/>
                      <w:szCs w:val="24"/>
                    </w:rPr>
                    <w:t>,</w:t>
                  </w:r>
                  <w:r w:rsidRPr="140E7C56" w:rsidR="40A2609A">
                    <w:rPr>
                      <w:rFonts w:ascii="Times New Roman" w:hAnsi="Times New Roman" w:eastAsia="Times New Roman" w:cs="Times New Roman"/>
                      <w:color w:val="000000" w:themeColor="text1"/>
                      <w:sz w:val="24"/>
                      <w:szCs w:val="24"/>
                    </w:rPr>
                    <w:t xml:space="preserve"> and courses are structured based on Quality Matters best practices. </w:t>
                  </w:r>
                </w:p>
              </w:tc>
            </w:tr>
            <w:tr w:rsidR="27F7E830" w:rsidTr="12FDDFCB" w14:paraId="20E16200" w14:textId="77777777">
              <w:tc>
                <w:tcPr>
                  <w:tcW w:w="2595" w:type="dxa"/>
                </w:tcPr>
                <w:p w:rsidR="72D6369B" w:rsidP="2053EEB7" w:rsidRDefault="05CC939B" w14:paraId="4403AD43" w14:textId="03B9CFCA">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Workforce</w:t>
                  </w:r>
                </w:p>
                <w:p w:rsidR="27F7E830" w:rsidP="140E7C56" w:rsidRDefault="0D5D23DB" w14:paraId="7C18049A" w14:textId="5477B26E">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i/>
                      <w:iCs/>
                      <w:color w:val="000000" w:themeColor="text1"/>
                      <w:sz w:val="24"/>
                      <w:szCs w:val="24"/>
                    </w:rPr>
                    <w:t>Ensure students acquire the skills necessary for job placement and that meet employer needs in Pinal County and Region</w:t>
                  </w:r>
                </w:p>
              </w:tc>
              <w:tc>
                <w:tcPr>
                  <w:tcW w:w="4305" w:type="dxa"/>
                </w:tcPr>
                <w:p w:rsidR="27F7E830" w:rsidP="140E7C56" w:rsidRDefault="5FCAAD8B" w14:paraId="58168C65" w14:textId="0F088D66">
                  <w:pPr>
                    <w:spacing w:before="120" w:after="120" w:line="259" w:lineRule="auto"/>
                    <w:rPr>
                      <w:rFonts w:ascii="Times New Roman" w:hAnsi="Times New Roman" w:eastAsia="Times New Roman" w:cs="Times New Roman"/>
                      <w:b/>
                      <w:bCs/>
                      <w:sz w:val="24"/>
                      <w:szCs w:val="24"/>
                    </w:rPr>
                  </w:pPr>
                  <w:r w:rsidRPr="140E7C56">
                    <w:rPr>
                      <w:rFonts w:ascii="Times New Roman" w:hAnsi="Times New Roman" w:eastAsia="Times New Roman" w:cs="Times New Roman"/>
                      <w:b/>
                      <w:bCs/>
                      <w:sz w:val="24"/>
                      <w:szCs w:val="24"/>
                    </w:rPr>
                    <w:t xml:space="preserve">Skills attained: </w:t>
                  </w:r>
                </w:p>
                <w:p w:rsidR="27F7E830" w:rsidP="140E7C56" w:rsidRDefault="5FCAAD8B" w14:paraId="12E4954B" w14:textId="4681B5BE">
                  <w:pPr>
                    <w:pStyle w:val="ListParagraph"/>
                    <w:numPr>
                      <w:ilvl w:val="0"/>
                      <w:numId w:val="7"/>
                    </w:numPr>
                    <w:spacing w:before="120" w:after="120" w:line="259" w:lineRule="auto"/>
                    <w:rPr>
                      <w:b/>
                      <w:bCs/>
                      <w:sz w:val="24"/>
                      <w:szCs w:val="24"/>
                    </w:rPr>
                  </w:pPr>
                  <w:r w:rsidRPr="140E7C56">
                    <w:rPr>
                      <w:rFonts w:ascii="Times New Roman" w:hAnsi="Times New Roman" w:eastAsia="Times New Roman" w:cs="Times New Roman"/>
                      <w:b/>
                      <w:bCs/>
                      <w:sz w:val="24"/>
                      <w:szCs w:val="24"/>
                    </w:rPr>
                    <w:t>Occupation Insight Skill Demand Dashboard:</w:t>
                  </w:r>
                  <w:r w:rsidRPr="140E7C56">
                    <w:rPr>
                      <w:rFonts w:eastAsiaTheme="minorEastAsia"/>
                      <w:b/>
                      <w:bCs/>
                      <w:sz w:val="24"/>
                      <w:szCs w:val="24"/>
                    </w:rPr>
                    <w:t xml:space="preserve"> </w:t>
                  </w:r>
                  <w:r w:rsidRPr="140E7C56">
                    <w:rPr>
                      <w:rFonts w:ascii="Times New Roman" w:hAnsi="Times New Roman" w:eastAsia="Times New Roman" w:cs="Times New Roman"/>
                      <w:color w:val="000000" w:themeColor="text1"/>
                      <w:sz w:val="24"/>
                      <w:szCs w:val="24"/>
                    </w:rPr>
                    <w:t xml:space="preserve">Microsoft Sway: </w:t>
                  </w:r>
                  <w:hyperlink r:id="rId30">
                    <w:r w:rsidRPr="140E7C56">
                      <w:rPr>
                        <w:rStyle w:val="Hyperlink"/>
                        <w:rFonts w:ascii="Times New Roman" w:hAnsi="Times New Roman" w:eastAsia="Times New Roman" w:cs="Times New Roman"/>
                        <w:sz w:val="24"/>
                        <w:szCs w:val="24"/>
                      </w:rPr>
                      <w:t>DEP APR 2022</w:t>
                    </w:r>
                  </w:hyperlink>
                </w:p>
                <w:p w:rsidR="27F7E830" w:rsidP="140E7C56" w:rsidRDefault="27F7E830" w14:paraId="52D550CF" w14:textId="7D06DD82">
                  <w:pPr>
                    <w:spacing w:before="120" w:after="120"/>
                    <w:rPr>
                      <w:rFonts w:ascii="Times New Roman" w:hAnsi="Times New Roman" w:eastAsia="Times New Roman" w:cs="Times New Roman"/>
                      <w:b/>
                      <w:bCs/>
                      <w:color w:val="000000" w:themeColor="text1"/>
                      <w:sz w:val="24"/>
                      <w:szCs w:val="24"/>
                    </w:rPr>
                  </w:pPr>
                </w:p>
              </w:tc>
            </w:tr>
            <w:tr w:rsidR="27F7E830" w:rsidTr="12FDDFCB" w14:paraId="2AFBACB1" w14:textId="77777777">
              <w:tc>
                <w:tcPr>
                  <w:tcW w:w="2595" w:type="dxa"/>
                  <w:shd w:val="clear" w:color="auto" w:fill="FFF2CC" w:themeFill="accent4" w:themeFillTint="33"/>
                </w:tcPr>
                <w:p w:rsidR="4A7CE930" w:rsidP="2053EEB7" w:rsidRDefault="7133F025" w14:paraId="1AD0704F" w14:textId="1D97543E">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Community</w:t>
                  </w:r>
                </w:p>
                <w:p w:rsidR="27F7E830" w:rsidP="140E7C56" w:rsidRDefault="38FCC187" w14:paraId="33233CD4" w14:textId="3191D580">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i/>
                      <w:iCs/>
                      <w:color w:val="000000" w:themeColor="text1"/>
                      <w:sz w:val="24"/>
                      <w:szCs w:val="24"/>
                    </w:rPr>
                    <w:t>Ensure Pinal County residents have access to lifelong learning and cultural enrichment</w:t>
                  </w:r>
                </w:p>
              </w:tc>
              <w:tc>
                <w:tcPr>
                  <w:tcW w:w="4305" w:type="dxa"/>
                  <w:shd w:val="clear" w:color="auto" w:fill="FFF2CC" w:themeFill="accent4" w:themeFillTint="33"/>
                </w:tcPr>
                <w:p w:rsidR="27F7E830" w:rsidP="12FDDFCB" w:rsidRDefault="2987983C" w14:paraId="665629BF" w14:textId="6059B20D">
                  <w:pPr>
                    <w:spacing w:before="120" w:after="120"/>
                    <w:rPr>
                      <w:rFonts w:ascii="Times New Roman" w:hAnsi="Times New Roman" w:eastAsia="Times New Roman" w:cs="Times New Roman"/>
                      <w:color w:val="000000" w:themeColor="text1"/>
                      <w:sz w:val="24"/>
                      <w:szCs w:val="24"/>
                    </w:rPr>
                  </w:pPr>
                  <w:r w:rsidRPr="12FDDFCB">
                    <w:rPr>
                      <w:rFonts w:ascii="Times New Roman" w:hAnsi="Times New Roman" w:eastAsia="Times New Roman" w:cs="Times New Roman"/>
                      <w:color w:val="000000" w:themeColor="text1"/>
                      <w:sz w:val="24"/>
                      <w:szCs w:val="24"/>
                    </w:rPr>
                    <w:t>All nutritio</w:t>
                  </w:r>
                  <w:r w:rsidRPr="12FDDFCB" w:rsidR="7C57737B">
                    <w:rPr>
                      <w:rFonts w:ascii="Times New Roman" w:hAnsi="Times New Roman" w:eastAsia="Times New Roman" w:cs="Times New Roman"/>
                      <w:color w:val="000000" w:themeColor="text1"/>
                      <w:sz w:val="24"/>
                      <w:szCs w:val="24"/>
                    </w:rPr>
                    <w:t xml:space="preserve">n classes are available </w:t>
                  </w:r>
                  <w:r w:rsidRPr="12FDDFCB" w:rsidR="5EB17C6D">
                    <w:rPr>
                      <w:rFonts w:ascii="Times New Roman" w:hAnsi="Times New Roman" w:eastAsia="Times New Roman" w:cs="Times New Roman"/>
                      <w:color w:val="000000" w:themeColor="text1"/>
                      <w:sz w:val="24"/>
                      <w:szCs w:val="24"/>
                    </w:rPr>
                    <w:t>online ensuring</w:t>
                  </w:r>
                  <w:r w:rsidRPr="12FDDFCB" w:rsidR="7C57737B">
                    <w:rPr>
                      <w:rFonts w:ascii="Times New Roman" w:hAnsi="Times New Roman" w:eastAsia="Times New Roman" w:cs="Times New Roman"/>
                      <w:color w:val="000000" w:themeColor="text1"/>
                      <w:sz w:val="24"/>
                      <w:szCs w:val="24"/>
                    </w:rPr>
                    <w:t xml:space="preserve"> Pinal County residents have access to lifelong learning and cultural enrichment. </w:t>
                  </w:r>
                </w:p>
              </w:tc>
            </w:tr>
            <w:tr w:rsidR="27F7E830" w:rsidTr="12FDDFCB" w14:paraId="2B66D7B9" w14:textId="77777777">
              <w:tc>
                <w:tcPr>
                  <w:tcW w:w="2595" w:type="dxa"/>
                </w:tcPr>
                <w:p w:rsidR="4A7CE930" w:rsidP="2053EEB7" w:rsidRDefault="7133F025" w14:paraId="5E04D835" w14:textId="6F5DA6F9">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Environment</w:t>
                  </w:r>
                </w:p>
                <w:p w:rsidR="27F7E830" w:rsidP="140E7C56" w:rsidRDefault="38FCC187" w14:paraId="1E105F6F" w14:textId="0237F8AD">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i/>
                      <w:iCs/>
                      <w:color w:val="000000" w:themeColor="text1"/>
                      <w:sz w:val="24"/>
                      <w:szCs w:val="24"/>
                    </w:rPr>
                    <w:t>Ensure a safe, sustainable environment that promotes learning, communication, diversity and satisfaction among students and employees</w:t>
                  </w:r>
                  <w:r w:rsidRPr="140E7C56">
                    <w:rPr>
                      <w:rFonts w:ascii="Times New Roman" w:hAnsi="Times New Roman" w:eastAsia="Times New Roman" w:cs="Times New Roman"/>
                      <w:color w:val="000000" w:themeColor="text1"/>
                      <w:sz w:val="24"/>
                      <w:szCs w:val="24"/>
                    </w:rPr>
                    <w:t>.</w:t>
                  </w:r>
                </w:p>
              </w:tc>
              <w:tc>
                <w:tcPr>
                  <w:tcW w:w="4305" w:type="dxa"/>
                </w:tcPr>
                <w:p w:rsidR="27F7E830" w:rsidP="09241D55" w:rsidRDefault="02465782" w14:paraId="47E48D94" w14:textId="0482A0D2">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 xml:space="preserve">The </w:t>
                  </w:r>
                  <w:r w:rsidRPr="09241D55" w:rsidR="045EF880">
                    <w:rPr>
                      <w:rFonts w:ascii="Times New Roman" w:hAnsi="Times New Roman" w:eastAsia="Times New Roman" w:cs="Times New Roman"/>
                      <w:color w:val="000000" w:themeColor="text1"/>
                      <w:sz w:val="24"/>
                      <w:szCs w:val="24"/>
                    </w:rPr>
                    <w:t>D</w:t>
                  </w:r>
                  <w:r w:rsidRPr="09241D55">
                    <w:rPr>
                      <w:rFonts w:ascii="Times New Roman" w:hAnsi="Times New Roman" w:eastAsia="Times New Roman" w:cs="Times New Roman"/>
                      <w:color w:val="000000" w:themeColor="text1"/>
                      <w:sz w:val="24"/>
                      <w:szCs w:val="24"/>
                    </w:rPr>
                    <w:t xml:space="preserve">ietetic </w:t>
                  </w:r>
                  <w:r w:rsidRPr="09241D55" w:rsidR="1462E4CC">
                    <w:rPr>
                      <w:rFonts w:ascii="Times New Roman" w:hAnsi="Times New Roman" w:eastAsia="Times New Roman" w:cs="Times New Roman"/>
                      <w:color w:val="000000" w:themeColor="text1"/>
                      <w:sz w:val="24"/>
                      <w:szCs w:val="24"/>
                    </w:rPr>
                    <w:t>E</w:t>
                  </w:r>
                  <w:r w:rsidRPr="09241D55">
                    <w:rPr>
                      <w:rFonts w:ascii="Times New Roman" w:hAnsi="Times New Roman" w:eastAsia="Times New Roman" w:cs="Times New Roman"/>
                      <w:color w:val="000000" w:themeColor="text1"/>
                      <w:sz w:val="24"/>
                      <w:szCs w:val="24"/>
                    </w:rPr>
                    <w:t xml:space="preserve">ducation </w:t>
                  </w:r>
                  <w:r w:rsidRPr="09241D55" w:rsidR="4A965302">
                    <w:rPr>
                      <w:rFonts w:ascii="Times New Roman" w:hAnsi="Times New Roman" w:eastAsia="Times New Roman" w:cs="Times New Roman"/>
                      <w:color w:val="000000" w:themeColor="text1"/>
                      <w:sz w:val="24"/>
                      <w:szCs w:val="24"/>
                    </w:rPr>
                    <w:t>P</w:t>
                  </w:r>
                  <w:r w:rsidRPr="09241D55">
                    <w:rPr>
                      <w:rFonts w:ascii="Times New Roman" w:hAnsi="Times New Roman" w:eastAsia="Times New Roman" w:cs="Times New Roman"/>
                      <w:color w:val="000000" w:themeColor="text1"/>
                      <w:sz w:val="24"/>
                      <w:szCs w:val="24"/>
                    </w:rPr>
                    <w:t xml:space="preserve">rogram ensures a </w:t>
                  </w:r>
                  <w:r w:rsidRPr="09241D55" w:rsidR="2A506E51">
                    <w:rPr>
                      <w:rFonts w:ascii="Times New Roman" w:hAnsi="Times New Roman" w:eastAsia="Times New Roman" w:cs="Times New Roman"/>
                      <w:color w:val="000000" w:themeColor="text1"/>
                      <w:sz w:val="24"/>
                      <w:szCs w:val="24"/>
                    </w:rPr>
                    <w:t>safe and sustainable environment</w:t>
                  </w:r>
                  <w:r w:rsidRPr="09241D55">
                    <w:rPr>
                      <w:rFonts w:ascii="Times New Roman" w:hAnsi="Times New Roman" w:eastAsia="Times New Roman" w:cs="Times New Roman"/>
                      <w:color w:val="000000" w:themeColor="text1"/>
                      <w:sz w:val="24"/>
                      <w:szCs w:val="24"/>
                    </w:rPr>
                    <w:t xml:space="preserve"> that promotes learning, communication, diversity, and satisfaction among students and employees by </w:t>
                  </w:r>
                  <w:r w:rsidRPr="09241D55" w:rsidR="7132D9B8">
                    <w:rPr>
                      <w:rFonts w:ascii="Times New Roman" w:hAnsi="Times New Roman" w:eastAsia="Times New Roman" w:cs="Times New Roman"/>
                      <w:color w:val="000000" w:themeColor="text1"/>
                      <w:sz w:val="24"/>
                      <w:szCs w:val="24"/>
                    </w:rPr>
                    <w:t>following the CAC</w:t>
                  </w:r>
                  <w:r w:rsidRPr="09241D55" w:rsidR="5AF5E1BB">
                    <w:rPr>
                      <w:rFonts w:ascii="Times New Roman" w:hAnsi="Times New Roman" w:eastAsia="Times New Roman" w:cs="Times New Roman"/>
                      <w:color w:val="000000" w:themeColor="text1"/>
                      <w:sz w:val="24"/>
                      <w:szCs w:val="24"/>
                    </w:rPr>
                    <w:t xml:space="preserve"> equity council suggestions, the CAC</w:t>
                  </w:r>
                  <w:r w:rsidRPr="09241D55" w:rsidR="7132D9B8">
                    <w:rPr>
                      <w:rFonts w:ascii="Times New Roman" w:hAnsi="Times New Roman" w:eastAsia="Times New Roman" w:cs="Times New Roman"/>
                      <w:color w:val="000000" w:themeColor="text1"/>
                      <w:sz w:val="24"/>
                      <w:szCs w:val="24"/>
                    </w:rPr>
                    <w:t xml:space="preserve"> </w:t>
                  </w:r>
                  <w:r w:rsidRPr="09241D55" w:rsidR="05DFDCF3">
                    <w:rPr>
                      <w:rFonts w:ascii="Times New Roman" w:hAnsi="Times New Roman" w:eastAsia="Times New Roman" w:cs="Times New Roman"/>
                      <w:color w:val="000000" w:themeColor="text1"/>
                      <w:sz w:val="24"/>
                      <w:szCs w:val="24"/>
                    </w:rPr>
                    <w:t>student</w:t>
                  </w:r>
                  <w:r w:rsidRPr="09241D55" w:rsidR="5401F39B">
                    <w:rPr>
                      <w:rFonts w:ascii="Times New Roman" w:hAnsi="Times New Roman" w:eastAsia="Times New Roman" w:cs="Times New Roman"/>
                      <w:color w:val="000000" w:themeColor="text1"/>
                      <w:sz w:val="24"/>
                      <w:szCs w:val="24"/>
                    </w:rPr>
                    <w:t xml:space="preserve"> </w:t>
                  </w:r>
                  <w:r w:rsidRPr="09241D55" w:rsidR="7132D9B8">
                    <w:rPr>
                      <w:rFonts w:ascii="Times New Roman" w:hAnsi="Times New Roman" w:eastAsia="Times New Roman" w:cs="Times New Roman"/>
                      <w:color w:val="000000" w:themeColor="text1"/>
                      <w:sz w:val="24"/>
                      <w:szCs w:val="24"/>
                    </w:rPr>
                    <w:t xml:space="preserve">handbook and the </w:t>
                  </w:r>
                  <w:hyperlink r:id="rId31">
                    <w:r w:rsidRPr="09241D55" w:rsidR="33FE7529">
                      <w:rPr>
                        <w:rStyle w:val="Hyperlink"/>
                        <w:rFonts w:ascii="Times New Roman" w:hAnsi="Times New Roman" w:eastAsia="Times New Roman" w:cs="Times New Roman"/>
                        <w:sz w:val="24"/>
                        <w:szCs w:val="24"/>
                      </w:rPr>
                      <w:t>Nu</w:t>
                    </w:r>
                    <w:r w:rsidRPr="09241D55" w:rsidR="7132D9B8">
                      <w:rPr>
                        <w:rStyle w:val="Hyperlink"/>
                        <w:rFonts w:ascii="Times New Roman" w:hAnsi="Times New Roman" w:eastAsia="Times New Roman" w:cs="Times New Roman"/>
                        <w:sz w:val="24"/>
                        <w:szCs w:val="24"/>
                      </w:rPr>
                      <w:t xml:space="preserve">trition and </w:t>
                    </w:r>
                    <w:r w:rsidRPr="09241D55" w:rsidR="7443796C">
                      <w:rPr>
                        <w:rStyle w:val="Hyperlink"/>
                        <w:rFonts w:ascii="Times New Roman" w:hAnsi="Times New Roman" w:eastAsia="Times New Roman" w:cs="Times New Roman"/>
                        <w:sz w:val="24"/>
                        <w:szCs w:val="24"/>
                      </w:rPr>
                      <w:t>D</w:t>
                    </w:r>
                    <w:r w:rsidRPr="09241D55" w:rsidR="7132D9B8">
                      <w:rPr>
                        <w:rStyle w:val="Hyperlink"/>
                        <w:rFonts w:ascii="Times New Roman" w:hAnsi="Times New Roman" w:eastAsia="Times New Roman" w:cs="Times New Roman"/>
                        <w:sz w:val="24"/>
                        <w:szCs w:val="24"/>
                      </w:rPr>
                      <w:t xml:space="preserve">ietetic </w:t>
                    </w:r>
                    <w:r w:rsidRPr="09241D55" w:rsidR="1DB68810">
                      <w:rPr>
                        <w:rStyle w:val="Hyperlink"/>
                        <w:rFonts w:ascii="Times New Roman" w:hAnsi="Times New Roman" w:eastAsia="Times New Roman" w:cs="Times New Roman"/>
                        <w:sz w:val="24"/>
                        <w:szCs w:val="24"/>
                      </w:rPr>
                      <w:t>T</w:t>
                    </w:r>
                    <w:r w:rsidRPr="09241D55" w:rsidR="7132D9B8">
                      <w:rPr>
                        <w:rStyle w:val="Hyperlink"/>
                        <w:rFonts w:ascii="Times New Roman" w:hAnsi="Times New Roman" w:eastAsia="Times New Roman" w:cs="Times New Roman"/>
                        <w:sz w:val="24"/>
                        <w:szCs w:val="24"/>
                      </w:rPr>
                      <w:t xml:space="preserve">echnician </w:t>
                    </w:r>
                    <w:r w:rsidRPr="09241D55" w:rsidR="74485B24">
                      <w:rPr>
                        <w:rStyle w:val="Hyperlink"/>
                        <w:rFonts w:ascii="Times New Roman" w:hAnsi="Times New Roman" w:eastAsia="Times New Roman" w:cs="Times New Roman"/>
                        <w:sz w:val="24"/>
                        <w:szCs w:val="24"/>
                      </w:rPr>
                      <w:t>P</w:t>
                    </w:r>
                    <w:r w:rsidRPr="09241D55" w:rsidR="7132D9B8">
                      <w:rPr>
                        <w:rStyle w:val="Hyperlink"/>
                        <w:rFonts w:ascii="Times New Roman" w:hAnsi="Times New Roman" w:eastAsia="Times New Roman" w:cs="Times New Roman"/>
                        <w:sz w:val="24"/>
                        <w:szCs w:val="24"/>
                      </w:rPr>
                      <w:t xml:space="preserve">olicies and </w:t>
                    </w:r>
                    <w:r w:rsidRPr="09241D55" w:rsidR="47734E2A">
                      <w:rPr>
                        <w:rStyle w:val="Hyperlink"/>
                        <w:rFonts w:ascii="Times New Roman" w:hAnsi="Times New Roman" w:eastAsia="Times New Roman" w:cs="Times New Roman"/>
                        <w:sz w:val="24"/>
                        <w:szCs w:val="24"/>
                      </w:rPr>
                      <w:t>P</w:t>
                    </w:r>
                    <w:r w:rsidRPr="09241D55" w:rsidR="7132D9B8">
                      <w:rPr>
                        <w:rStyle w:val="Hyperlink"/>
                        <w:rFonts w:ascii="Times New Roman" w:hAnsi="Times New Roman" w:eastAsia="Times New Roman" w:cs="Times New Roman"/>
                        <w:sz w:val="24"/>
                        <w:szCs w:val="24"/>
                      </w:rPr>
                      <w:t>rocedures</w:t>
                    </w:r>
                  </w:hyperlink>
                  <w:r w:rsidRPr="09241D55" w:rsidR="42A08951">
                    <w:rPr>
                      <w:rFonts w:ascii="Times New Roman" w:hAnsi="Times New Roman" w:eastAsia="Times New Roman" w:cs="Times New Roman"/>
                      <w:color w:val="000000" w:themeColor="text1"/>
                      <w:sz w:val="24"/>
                      <w:szCs w:val="24"/>
                    </w:rPr>
                    <w:t xml:space="preserve">. </w:t>
                  </w:r>
                </w:p>
              </w:tc>
            </w:tr>
            <w:tr w:rsidR="3D75153C" w:rsidTr="12FDDFCB" w14:paraId="5FB871B7" w14:textId="77777777">
              <w:tc>
                <w:tcPr>
                  <w:tcW w:w="2595" w:type="dxa"/>
                  <w:shd w:val="clear" w:color="auto" w:fill="FFF2CC" w:themeFill="accent4" w:themeFillTint="33"/>
                </w:tcPr>
                <w:p w:rsidR="167A7891" w:rsidP="2053EEB7" w:rsidRDefault="1D39F402" w14:paraId="7CA8D7A4" w14:textId="2B35F591">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Stewardship</w:t>
                  </w:r>
                </w:p>
                <w:p w:rsidR="3D75153C" w:rsidP="140E7C56" w:rsidRDefault="7A179D4A" w14:paraId="24CBC2F2" w14:textId="559F5870">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i/>
                      <w:iCs/>
                      <w:color w:val="000000" w:themeColor="text1"/>
                      <w:sz w:val="24"/>
                      <w:szCs w:val="24"/>
                    </w:rPr>
                    <w:t>Ensure optimization of fiscal resources through a balanced budget to support the needs and expectations of students and the community</w:t>
                  </w:r>
                </w:p>
              </w:tc>
              <w:tc>
                <w:tcPr>
                  <w:tcW w:w="4305" w:type="dxa"/>
                  <w:shd w:val="clear" w:color="auto" w:fill="FFF2CC" w:themeFill="accent4" w:themeFillTint="33"/>
                </w:tcPr>
                <w:p w:rsidR="3D75153C" w:rsidP="09241D55" w:rsidRDefault="65CE511F" w14:paraId="079D6787" w14:textId="26CCF6AB">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 xml:space="preserve">The </w:t>
                  </w:r>
                  <w:r w:rsidRPr="09241D55" w:rsidR="1B6A3EED">
                    <w:rPr>
                      <w:rFonts w:ascii="Times New Roman" w:hAnsi="Times New Roman" w:eastAsia="Times New Roman" w:cs="Times New Roman"/>
                      <w:color w:val="000000" w:themeColor="text1"/>
                      <w:sz w:val="24"/>
                      <w:szCs w:val="24"/>
                    </w:rPr>
                    <w:t>D</w:t>
                  </w:r>
                  <w:r w:rsidRPr="09241D55">
                    <w:rPr>
                      <w:rFonts w:ascii="Times New Roman" w:hAnsi="Times New Roman" w:eastAsia="Times New Roman" w:cs="Times New Roman"/>
                      <w:color w:val="000000" w:themeColor="text1"/>
                      <w:sz w:val="24"/>
                      <w:szCs w:val="24"/>
                    </w:rPr>
                    <w:t xml:space="preserve">ietetic </w:t>
                  </w:r>
                  <w:r w:rsidRPr="09241D55" w:rsidR="21BD07E5">
                    <w:rPr>
                      <w:rFonts w:ascii="Times New Roman" w:hAnsi="Times New Roman" w:eastAsia="Times New Roman" w:cs="Times New Roman"/>
                      <w:color w:val="000000" w:themeColor="text1"/>
                      <w:sz w:val="24"/>
                      <w:szCs w:val="24"/>
                    </w:rPr>
                    <w:t>E</w:t>
                  </w:r>
                  <w:r w:rsidRPr="09241D55">
                    <w:rPr>
                      <w:rFonts w:ascii="Times New Roman" w:hAnsi="Times New Roman" w:eastAsia="Times New Roman" w:cs="Times New Roman"/>
                      <w:color w:val="000000" w:themeColor="text1"/>
                      <w:sz w:val="24"/>
                      <w:szCs w:val="24"/>
                    </w:rPr>
                    <w:t xml:space="preserve">ducation </w:t>
                  </w:r>
                  <w:r w:rsidRPr="09241D55" w:rsidR="120D0135">
                    <w:rPr>
                      <w:rFonts w:ascii="Times New Roman" w:hAnsi="Times New Roman" w:eastAsia="Times New Roman" w:cs="Times New Roman"/>
                      <w:color w:val="000000" w:themeColor="text1"/>
                      <w:sz w:val="24"/>
                      <w:szCs w:val="24"/>
                    </w:rPr>
                    <w:t>P</w:t>
                  </w:r>
                  <w:r w:rsidRPr="09241D55">
                    <w:rPr>
                      <w:rFonts w:ascii="Times New Roman" w:hAnsi="Times New Roman" w:eastAsia="Times New Roman" w:cs="Times New Roman"/>
                      <w:color w:val="000000" w:themeColor="text1"/>
                      <w:sz w:val="24"/>
                      <w:szCs w:val="24"/>
                    </w:rPr>
                    <w:t xml:space="preserve">rogram ensures optimization of fiscal resources through a balanced budget to support the needs and expectations of students and the community by </w:t>
                  </w:r>
                  <w:r w:rsidRPr="09241D55" w:rsidR="7E7AB6EE">
                    <w:rPr>
                      <w:rFonts w:ascii="Times New Roman" w:hAnsi="Times New Roman" w:eastAsia="Times New Roman" w:cs="Times New Roman"/>
                      <w:color w:val="000000" w:themeColor="text1"/>
                      <w:sz w:val="24"/>
                      <w:szCs w:val="24"/>
                    </w:rPr>
                    <w:t xml:space="preserve">supporting students with the resources needed to be successful in the program </w:t>
                  </w:r>
                  <w:r w:rsidRPr="09241D55" w:rsidR="1E6C3AA7">
                    <w:rPr>
                      <w:rFonts w:ascii="Times New Roman" w:hAnsi="Times New Roman" w:eastAsia="Times New Roman" w:cs="Times New Roman"/>
                      <w:color w:val="000000" w:themeColor="text1"/>
                      <w:sz w:val="24"/>
                      <w:szCs w:val="24"/>
                    </w:rPr>
                    <w:t>based on</w:t>
                  </w:r>
                  <w:r w:rsidRPr="09241D55">
                    <w:rPr>
                      <w:rFonts w:ascii="Times New Roman" w:hAnsi="Times New Roman" w:eastAsia="Times New Roman" w:cs="Times New Roman"/>
                      <w:color w:val="000000" w:themeColor="text1"/>
                      <w:sz w:val="24"/>
                      <w:szCs w:val="24"/>
                    </w:rPr>
                    <w:t xml:space="preserve"> a zero-based budgeting </w:t>
                  </w:r>
                  <w:r w:rsidRPr="09241D55" w:rsidR="233FE4F5">
                    <w:rPr>
                      <w:rFonts w:ascii="Times New Roman" w:hAnsi="Times New Roman" w:eastAsia="Times New Roman" w:cs="Times New Roman"/>
                      <w:color w:val="000000" w:themeColor="text1"/>
                      <w:sz w:val="24"/>
                      <w:szCs w:val="24"/>
                    </w:rPr>
                    <w:t>model</w:t>
                  </w:r>
                  <w:r w:rsidRPr="09241D55">
                    <w:rPr>
                      <w:rFonts w:ascii="Times New Roman" w:hAnsi="Times New Roman" w:eastAsia="Times New Roman" w:cs="Times New Roman"/>
                      <w:color w:val="000000" w:themeColor="text1"/>
                      <w:sz w:val="24"/>
                      <w:szCs w:val="24"/>
                    </w:rPr>
                    <w:t xml:space="preserve">. </w:t>
                  </w:r>
                </w:p>
              </w:tc>
            </w:tr>
            <w:tr w:rsidR="3D75153C" w:rsidTr="12FDDFCB" w14:paraId="2C7DC54A" w14:textId="77777777">
              <w:tc>
                <w:tcPr>
                  <w:tcW w:w="2595" w:type="dxa"/>
                </w:tcPr>
                <w:p w:rsidR="167A7891" w:rsidP="2053EEB7" w:rsidRDefault="1D39F402" w14:paraId="3BEC505C" w14:textId="3C4D6776">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Infrastructure</w:t>
                  </w:r>
                </w:p>
                <w:p w:rsidR="3D75153C" w:rsidP="140E7C56" w:rsidRDefault="7A179D4A" w14:paraId="0DBD0A9A" w14:textId="2E04A932">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i/>
                      <w:iCs/>
                      <w:color w:val="000000" w:themeColor="text1"/>
                      <w:sz w:val="24"/>
                      <w:szCs w:val="24"/>
                    </w:rPr>
                    <w:t>Ensure a physical and technological infrastructure that supports changes in learning and working environment</w:t>
                  </w:r>
                </w:p>
              </w:tc>
              <w:tc>
                <w:tcPr>
                  <w:tcW w:w="4305" w:type="dxa"/>
                </w:tcPr>
                <w:p w:rsidR="3D75153C" w:rsidP="140E7C56" w:rsidRDefault="788D98C8" w14:paraId="38DF82E7" w14:textId="2DBC247E">
                  <w:pPr>
                    <w:spacing w:before="120" w:after="120" w:line="259" w:lineRule="auto"/>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color w:val="000000" w:themeColor="text1"/>
                      <w:sz w:val="24"/>
                      <w:szCs w:val="24"/>
                    </w:rPr>
                    <w:t>NA</w:t>
                  </w:r>
                </w:p>
              </w:tc>
            </w:tr>
          </w:tbl>
          <w:p w:rsidR="62C74C23" w:rsidP="140E7C56" w:rsidRDefault="62C74C23" w14:paraId="33C99FED" w14:textId="70C0A87B">
            <w:pPr>
              <w:spacing w:before="120" w:after="120"/>
              <w:rPr>
                <w:rFonts w:ascii="Calibri" w:hAnsi="Calibri" w:eastAsia="Calibri" w:cs="Calibri"/>
                <w:i/>
                <w:iCs/>
                <w:color w:val="000000" w:themeColor="text1"/>
                <w:sz w:val="20"/>
                <w:szCs w:val="20"/>
              </w:rPr>
            </w:pPr>
          </w:p>
        </w:tc>
        <w:tc>
          <w:tcPr>
            <w:tcW w:w="4365" w:type="dxa"/>
            <w:gridSpan w:val="8"/>
            <w:shd w:val="clear" w:color="auto" w:fill="3B3838" w:themeFill="background2" w:themeFillShade="40"/>
            <w:tcMar/>
          </w:tcPr>
          <w:p w:rsidR="2E00AC1F" w:rsidP="73765CD1" w:rsidRDefault="21E18A9D" w14:paraId="5ABEB7A4" w14:textId="155043D2">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a description provided on how the program has directly or indirectly assisted the college in achieving its strategic goals.</w:t>
            </w:r>
          </w:p>
        </w:tc>
        <w:tc>
          <w:tcPr>
            <w:tcW w:w="3075" w:type="dxa"/>
            <w:gridSpan w:val="2"/>
            <w:vMerge w:val="restart"/>
            <w:shd w:val="clear" w:color="auto" w:fill="E7E6E6" w:themeFill="background2"/>
            <w:tcMar/>
          </w:tcPr>
          <w:p w:rsidR="53682807" w:rsidP="73765CD1" w:rsidRDefault="67F75653" w14:paraId="75ECE434" w14:textId="01049542">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18E97E01" w14:textId="313F1674">
            <w:pPr>
              <w:spacing w:before="120" w:after="120"/>
              <w:rPr>
                <w:rFonts w:ascii="Times New Roman" w:hAnsi="Times New Roman" w:eastAsia="Times New Roman" w:cs="Times New Roman"/>
                <w:color w:val="000000" w:themeColor="text1"/>
                <w:sz w:val="24"/>
                <w:szCs w:val="24"/>
              </w:rPr>
            </w:pPr>
          </w:p>
          <w:p w:rsidR="62C74C23" w:rsidP="46AC79EA" w:rsidRDefault="62C74C23" w14:paraId="4C0DE047" w14:textId="0EDC5F8D">
            <w:pPr>
              <w:spacing w:before="120" w:after="120"/>
              <w:rPr>
                <w:rFonts w:ascii="Times New Roman" w:hAnsi="Times New Roman" w:eastAsia="Times New Roman" w:cs="Times New Roman"/>
                <w:color w:val="000000" w:themeColor="text1"/>
                <w:sz w:val="24"/>
                <w:szCs w:val="24"/>
              </w:rPr>
            </w:pPr>
          </w:p>
        </w:tc>
      </w:tr>
      <w:tr w:rsidR="62C74C23" w:rsidTr="4B278573" w14:paraId="6C8127AD" w14:textId="77777777">
        <w:tc>
          <w:tcPr>
            <w:tcW w:w="7095" w:type="dxa"/>
            <w:gridSpan w:val="6"/>
            <w:vMerge/>
            <w:tcMar/>
          </w:tcPr>
          <w:p w:rsidR="00F05F64" w:rsidRDefault="00F05F64" w14:paraId="26F4626A" w14:textId="77777777"/>
        </w:tc>
        <w:tc>
          <w:tcPr>
            <w:tcW w:w="1395" w:type="dxa"/>
            <w:gridSpan w:val="2"/>
            <w:shd w:val="clear" w:color="auto" w:fill="70AD47" w:themeFill="accent6"/>
            <w:tcMar/>
          </w:tcPr>
          <w:p w:rsidR="62C74C23" w:rsidP="73765CD1" w:rsidRDefault="62C74C23" w14:paraId="41F5F277" w14:textId="4617EA8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E7E6E6" w:themeFill="background2"/>
            <w:tcMar/>
          </w:tcPr>
          <w:p w:rsidR="62C74C23" w:rsidP="73765CD1" w:rsidRDefault="62C74C23" w14:paraId="02B4127C" w14:textId="379FC3D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62C74C23" w:rsidP="73765CD1" w:rsidRDefault="73765CD1" w14:paraId="40D15A3E" w14:textId="3447E5E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73497D69" w14:textId="77777777"/>
        </w:tc>
      </w:tr>
      <w:tr w:rsidR="62C74C23" w:rsidTr="4B278573" w14:paraId="02746B4C" w14:textId="77777777">
        <w:trPr>
          <w:trHeight w:val="450"/>
        </w:trPr>
        <w:tc>
          <w:tcPr>
            <w:tcW w:w="14535" w:type="dxa"/>
            <w:gridSpan w:val="16"/>
            <w:shd w:val="clear" w:color="auto" w:fill="FFC000" w:themeFill="accent4"/>
            <w:tcMar/>
          </w:tcPr>
          <w:p w:rsidR="1274BFC2" w:rsidP="73765CD1" w:rsidRDefault="6D36B37C" w14:paraId="1F14C971" w14:textId="243F5A03">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VII. Program Effectiveness for Graduates</w:t>
            </w:r>
          </w:p>
        </w:tc>
      </w:tr>
      <w:tr w:rsidR="62C74C23" w:rsidTr="4B278573" w14:paraId="6E4622BB" w14:textId="77777777">
        <w:trPr>
          <w:trHeight w:val="1545"/>
        </w:trPr>
        <w:tc>
          <w:tcPr>
            <w:tcW w:w="7095" w:type="dxa"/>
            <w:gridSpan w:val="6"/>
            <w:vMerge w:val="restart"/>
            <w:tcMar/>
          </w:tcPr>
          <w:p w:rsidR="1274BFC2" w:rsidP="34DAD1E0" w:rsidRDefault="76D2C99D" w14:paraId="7DCC98FA" w14:textId="2A5DC5BB">
            <w:pPr>
              <w:spacing w:before="120" w:after="120"/>
              <w:rPr>
                <w:rFonts w:ascii="Times New Roman" w:hAnsi="Times New Roman" w:eastAsia="Times New Roman" w:cs="Times New Roman"/>
                <w:b/>
                <w:bCs/>
                <w:color w:val="000000" w:themeColor="text1"/>
                <w:sz w:val="24"/>
                <w:szCs w:val="24"/>
              </w:rPr>
            </w:pPr>
            <w:r w:rsidRPr="34DAD1E0">
              <w:rPr>
                <w:rFonts w:ascii="Times New Roman" w:hAnsi="Times New Roman" w:eastAsia="Times New Roman" w:cs="Times New Roman"/>
                <w:b/>
                <w:bCs/>
                <w:color w:val="000000" w:themeColor="text1"/>
                <w:sz w:val="24"/>
                <w:szCs w:val="24"/>
              </w:rPr>
              <w:t>1. Describe how you measure the success of degree and certificate program graduates. For example, are graduate surveys conducted? Are surveys given to employers to determine satisfaction with program graduate employees?</w:t>
            </w:r>
            <w:r w:rsidRPr="34DAD1E0" w:rsidR="47EB4048">
              <w:rPr>
                <w:rFonts w:ascii="Times New Roman" w:hAnsi="Times New Roman" w:eastAsia="Times New Roman" w:cs="Times New Roman"/>
                <w:b/>
                <w:bCs/>
                <w:color w:val="000000" w:themeColor="text1"/>
                <w:sz w:val="24"/>
                <w:szCs w:val="24"/>
              </w:rPr>
              <w:t xml:space="preserve"> </w:t>
            </w:r>
          </w:p>
          <w:p w:rsidR="62C74C23" w:rsidP="09241D55" w:rsidRDefault="79BB8359" w14:paraId="23D07177" w14:textId="3699D764">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Graduate students provide</w:t>
            </w:r>
            <w:r w:rsidRPr="09241D55" w:rsidR="539ACDBD">
              <w:rPr>
                <w:rFonts w:ascii="Times New Roman" w:hAnsi="Times New Roman" w:eastAsia="Times New Roman" w:cs="Times New Roman"/>
                <w:color w:val="000000" w:themeColor="text1"/>
                <w:sz w:val="24"/>
                <w:szCs w:val="24"/>
              </w:rPr>
              <w:t xml:space="preserve"> </w:t>
            </w:r>
            <w:r w:rsidRPr="09241D55">
              <w:rPr>
                <w:rFonts w:ascii="Times New Roman" w:hAnsi="Times New Roman" w:eastAsia="Times New Roman" w:cs="Times New Roman"/>
                <w:color w:val="000000" w:themeColor="text1"/>
                <w:sz w:val="24"/>
                <w:szCs w:val="24"/>
              </w:rPr>
              <w:t xml:space="preserve">information </w:t>
            </w:r>
            <w:r w:rsidRPr="09241D55" w:rsidR="09F62F22">
              <w:rPr>
                <w:rFonts w:ascii="Times New Roman" w:hAnsi="Times New Roman" w:eastAsia="Times New Roman" w:cs="Times New Roman"/>
                <w:color w:val="000000" w:themeColor="text1"/>
                <w:sz w:val="24"/>
                <w:szCs w:val="24"/>
              </w:rPr>
              <w:t>about</w:t>
            </w:r>
            <w:r w:rsidRPr="09241D55">
              <w:rPr>
                <w:rFonts w:ascii="Times New Roman" w:hAnsi="Times New Roman" w:eastAsia="Times New Roman" w:cs="Times New Roman"/>
                <w:color w:val="000000" w:themeColor="text1"/>
                <w:sz w:val="24"/>
                <w:szCs w:val="24"/>
              </w:rPr>
              <w:t xml:space="preserve"> the program through informal and formal feedback (</w:t>
            </w:r>
            <w:r w:rsidRPr="09241D55" w:rsidR="419C4B39">
              <w:rPr>
                <w:rFonts w:ascii="Times New Roman" w:hAnsi="Times New Roman" w:eastAsia="Times New Roman" w:cs="Times New Roman"/>
                <w:color w:val="000000" w:themeColor="text1"/>
                <w:sz w:val="24"/>
                <w:szCs w:val="24"/>
              </w:rPr>
              <w:t>e.g.,</w:t>
            </w:r>
            <w:r w:rsidRPr="09241D55">
              <w:rPr>
                <w:rFonts w:ascii="Times New Roman" w:hAnsi="Times New Roman" w:eastAsia="Times New Roman" w:cs="Times New Roman"/>
                <w:color w:val="000000" w:themeColor="text1"/>
                <w:sz w:val="24"/>
                <w:szCs w:val="24"/>
              </w:rPr>
              <w:t xml:space="preserve"> program evaluation, advisory committee, NDT Success Coaching Sessions), job placement, results of NDTR exams, continuing education, </w:t>
            </w:r>
            <w:r w:rsidRPr="09241D55" w:rsidR="52671238">
              <w:rPr>
                <w:rFonts w:ascii="Times New Roman" w:hAnsi="Times New Roman" w:eastAsia="Times New Roman" w:cs="Times New Roman"/>
                <w:color w:val="000000" w:themeColor="text1"/>
                <w:sz w:val="24"/>
                <w:szCs w:val="24"/>
              </w:rPr>
              <w:t>additional degrees</w:t>
            </w:r>
            <w:r w:rsidRPr="09241D55" w:rsidR="168234B1">
              <w:rPr>
                <w:rFonts w:ascii="Times New Roman" w:hAnsi="Times New Roman" w:eastAsia="Times New Roman" w:cs="Times New Roman"/>
                <w:color w:val="000000" w:themeColor="text1"/>
                <w:sz w:val="24"/>
                <w:szCs w:val="24"/>
              </w:rPr>
              <w:t xml:space="preserve"> pursued</w:t>
            </w:r>
            <w:r w:rsidRPr="09241D55">
              <w:rPr>
                <w:rFonts w:ascii="Times New Roman" w:hAnsi="Times New Roman" w:eastAsia="Times New Roman" w:cs="Times New Roman"/>
                <w:color w:val="000000" w:themeColor="text1"/>
                <w:sz w:val="24"/>
                <w:szCs w:val="24"/>
              </w:rPr>
              <w:t xml:space="preserve">, and </w:t>
            </w:r>
            <w:r w:rsidRPr="09241D55" w:rsidR="3457AAF7">
              <w:rPr>
                <w:rFonts w:ascii="Times New Roman" w:hAnsi="Times New Roman" w:eastAsia="Times New Roman" w:cs="Times New Roman"/>
                <w:color w:val="000000" w:themeColor="text1"/>
                <w:sz w:val="24"/>
                <w:szCs w:val="24"/>
              </w:rPr>
              <w:t>employer information</w:t>
            </w:r>
            <w:bookmarkStart w:name="_Int_kdctPK8I" w:id="22"/>
            <w:r w:rsidRPr="09241D55" w:rsidR="2E9F2C12">
              <w:rPr>
                <w:rFonts w:ascii="Times New Roman" w:hAnsi="Times New Roman" w:eastAsia="Times New Roman" w:cs="Times New Roman"/>
                <w:color w:val="000000" w:themeColor="text1"/>
                <w:sz w:val="24"/>
                <w:szCs w:val="24"/>
              </w:rPr>
              <w:t xml:space="preserve">. The program does have an employer survey. </w:t>
            </w:r>
            <w:bookmarkEnd w:id="22"/>
          </w:p>
          <w:p w:rsidR="62C74C23" w:rsidP="140E7C56" w:rsidRDefault="37517848" w14:paraId="0224F3B1" w14:textId="2C09ADD8">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color w:val="000000" w:themeColor="text1"/>
                <w:sz w:val="24"/>
                <w:szCs w:val="24"/>
              </w:rPr>
              <w:t xml:space="preserve">Students who graduate with a certificate only (not stacked within the degree) are not followed with graduate surveys. </w:t>
            </w:r>
            <w:r w:rsidRPr="140E7C56" w:rsidR="73BD29A0">
              <w:rPr>
                <w:rFonts w:ascii="Times New Roman" w:hAnsi="Times New Roman" w:eastAsia="Times New Roman" w:cs="Times New Roman"/>
                <w:color w:val="000000" w:themeColor="text1"/>
                <w:sz w:val="24"/>
                <w:szCs w:val="24"/>
              </w:rPr>
              <w:t>Their success is not measured. Many students who e</w:t>
            </w:r>
            <w:r w:rsidRPr="140E7C56" w:rsidR="056B86C5">
              <w:rPr>
                <w:rFonts w:ascii="Times New Roman" w:hAnsi="Times New Roman" w:eastAsia="Times New Roman" w:cs="Times New Roman"/>
                <w:color w:val="000000" w:themeColor="text1"/>
                <w:sz w:val="24"/>
                <w:szCs w:val="24"/>
              </w:rPr>
              <w:t>nroll in a</w:t>
            </w:r>
            <w:r w:rsidRPr="140E7C56" w:rsidR="73BD29A0">
              <w:rPr>
                <w:rFonts w:ascii="Times New Roman" w:hAnsi="Times New Roman" w:eastAsia="Times New Roman" w:cs="Times New Roman"/>
                <w:color w:val="000000" w:themeColor="text1"/>
                <w:sz w:val="24"/>
                <w:szCs w:val="24"/>
              </w:rPr>
              <w:t xml:space="preserve"> </w:t>
            </w:r>
            <w:r w:rsidRPr="140E7C56" w:rsidR="36AB7EC2">
              <w:rPr>
                <w:rFonts w:ascii="Times New Roman" w:hAnsi="Times New Roman" w:eastAsia="Times New Roman" w:cs="Times New Roman"/>
                <w:color w:val="000000" w:themeColor="text1"/>
                <w:sz w:val="24"/>
                <w:szCs w:val="24"/>
              </w:rPr>
              <w:t xml:space="preserve">nutrition </w:t>
            </w:r>
            <w:r w:rsidRPr="140E7C56" w:rsidR="73BD29A0">
              <w:rPr>
                <w:rFonts w:ascii="Times New Roman" w:hAnsi="Times New Roman" w:eastAsia="Times New Roman" w:cs="Times New Roman"/>
                <w:color w:val="000000" w:themeColor="text1"/>
                <w:sz w:val="24"/>
                <w:szCs w:val="24"/>
              </w:rPr>
              <w:t>certificate</w:t>
            </w:r>
            <w:r w:rsidRPr="140E7C56" w:rsidR="4695F039">
              <w:rPr>
                <w:rFonts w:ascii="Times New Roman" w:hAnsi="Times New Roman" w:eastAsia="Times New Roman" w:cs="Times New Roman"/>
                <w:color w:val="000000" w:themeColor="text1"/>
                <w:sz w:val="24"/>
                <w:szCs w:val="24"/>
              </w:rPr>
              <w:t xml:space="preserve"> program</w:t>
            </w:r>
            <w:r w:rsidRPr="140E7C56" w:rsidR="73BD29A0">
              <w:rPr>
                <w:rFonts w:ascii="Times New Roman" w:hAnsi="Times New Roman" w:eastAsia="Times New Roman" w:cs="Times New Roman"/>
                <w:color w:val="000000" w:themeColor="text1"/>
                <w:sz w:val="24"/>
                <w:szCs w:val="24"/>
              </w:rPr>
              <w:t xml:space="preserve"> are working in the field and are earning </w:t>
            </w:r>
            <w:r w:rsidRPr="140E7C56" w:rsidR="1796E5AD">
              <w:rPr>
                <w:rFonts w:ascii="Times New Roman" w:hAnsi="Times New Roman" w:eastAsia="Times New Roman" w:cs="Times New Roman"/>
                <w:color w:val="000000" w:themeColor="text1"/>
                <w:sz w:val="24"/>
                <w:szCs w:val="24"/>
              </w:rPr>
              <w:t xml:space="preserve">a certificate </w:t>
            </w:r>
            <w:r w:rsidRPr="140E7C56" w:rsidR="73BD29A0">
              <w:rPr>
                <w:rFonts w:ascii="Times New Roman" w:hAnsi="Times New Roman" w:eastAsia="Times New Roman" w:cs="Times New Roman"/>
                <w:color w:val="000000" w:themeColor="text1"/>
                <w:sz w:val="24"/>
                <w:szCs w:val="24"/>
              </w:rPr>
              <w:t>for continuing education</w:t>
            </w:r>
            <w:r w:rsidRPr="140E7C56" w:rsidR="36DAD12D">
              <w:rPr>
                <w:rFonts w:ascii="Times New Roman" w:hAnsi="Times New Roman" w:eastAsia="Times New Roman" w:cs="Times New Roman"/>
                <w:color w:val="000000" w:themeColor="text1"/>
                <w:sz w:val="24"/>
                <w:szCs w:val="24"/>
              </w:rPr>
              <w:t xml:space="preserve"> credits</w:t>
            </w:r>
            <w:r w:rsidRPr="140E7C56" w:rsidR="73BD29A0">
              <w:rPr>
                <w:rFonts w:ascii="Times New Roman" w:hAnsi="Times New Roman" w:eastAsia="Times New Roman" w:cs="Times New Roman"/>
                <w:color w:val="000000" w:themeColor="text1"/>
                <w:sz w:val="24"/>
                <w:szCs w:val="24"/>
              </w:rPr>
              <w:t xml:space="preserve">. This information </w:t>
            </w:r>
            <w:r w:rsidRPr="140E7C56" w:rsidR="734027DC">
              <w:rPr>
                <w:rFonts w:ascii="Times New Roman" w:hAnsi="Times New Roman" w:eastAsia="Times New Roman" w:cs="Times New Roman"/>
                <w:color w:val="000000" w:themeColor="text1"/>
                <w:sz w:val="24"/>
                <w:szCs w:val="24"/>
              </w:rPr>
              <w:t>was</w:t>
            </w:r>
            <w:r w:rsidRPr="140E7C56" w:rsidR="73BD29A0">
              <w:rPr>
                <w:rFonts w:ascii="Times New Roman" w:hAnsi="Times New Roman" w:eastAsia="Times New Roman" w:cs="Times New Roman"/>
                <w:color w:val="000000" w:themeColor="text1"/>
                <w:sz w:val="24"/>
                <w:szCs w:val="24"/>
              </w:rPr>
              <w:t xml:space="preserve"> </w:t>
            </w:r>
            <w:r w:rsidRPr="140E7C56" w:rsidR="3DCB99FA">
              <w:rPr>
                <w:rFonts w:ascii="Times New Roman" w:hAnsi="Times New Roman" w:eastAsia="Times New Roman" w:cs="Times New Roman"/>
                <w:color w:val="000000" w:themeColor="text1"/>
                <w:sz w:val="24"/>
                <w:szCs w:val="24"/>
              </w:rPr>
              <w:t xml:space="preserve">obtained during recruitment calls. </w:t>
            </w:r>
          </w:p>
        </w:tc>
        <w:tc>
          <w:tcPr>
            <w:tcW w:w="4365" w:type="dxa"/>
            <w:gridSpan w:val="8"/>
            <w:shd w:val="clear" w:color="auto" w:fill="3B3838" w:themeFill="background2" w:themeFillShade="40"/>
            <w:tcMar/>
          </w:tcPr>
          <w:p w:rsidR="1274BFC2" w:rsidP="73765CD1" w:rsidRDefault="6D36B37C" w14:paraId="56AC1327" w14:textId="3870179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provided on how the program measures the success of the degree and certificate program graduates?</w:t>
            </w:r>
          </w:p>
        </w:tc>
        <w:tc>
          <w:tcPr>
            <w:tcW w:w="3075" w:type="dxa"/>
            <w:gridSpan w:val="2"/>
            <w:vMerge w:val="restart"/>
            <w:shd w:val="clear" w:color="auto" w:fill="E7E6E6" w:themeFill="background2"/>
            <w:tcMar/>
          </w:tcPr>
          <w:p w:rsidR="7D578AB4" w:rsidP="73765CD1" w:rsidRDefault="0AE5A6E5" w14:paraId="042B07FF" w14:textId="1FE84C39">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13DD7427" w:rsidRDefault="62C74C23" w14:paraId="2A2AC08F" w14:textId="32C22D38">
            <w:pPr>
              <w:spacing w:before="120" w:after="120"/>
              <w:rPr>
                <w:rFonts w:ascii="Times New Roman" w:hAnsi="Times New Roman" w:eastAsia="Times New Roman" w:cs="Times New Roman"/>
                <w:color w:val="000000" w:themeColor="text1"/>
                <w:sz w:val="24"/>
                <w:szCs w:val="24"/>
              </w:rPr>
            </w:pPr>
          </w:p>
          <w:p w:rsidR="62C74C23" w:rsidP="46AC79EA" w:rsidRDefault="4D9BE2B2" w14:paraId="69DEB50B" w14:textId="47751227">
            <w:pPr>
              <w:spacing w:before="120" w:after="120"/>
              <w:rPr>
                <w:rFonts w:ascii="Times New Roman" w:hAnsi="Times New Roman" w:eastAsia="Times New Roman" w:cs="Times New Roman"/>
                <w:color w:val="4472C4" w:themeColor="accent1"/>
                <w:sz w:val="24"/>
                <w:szCs w:val="24"/>
              </w:rPr>
            </w:pPr>
            <w:r w:rsidRPr="46AC79EA">
              <w:rPr>
                <w:rFonts w:ascii="Times New Roman" w:hAnsi="Times New Roman" w:eastAsia="Times New Roman" w:cs="Times New Roman"/>
                <w:color w:val="4472C4" w:themeColor="accent1"/>
                <w:sz w:val="24"/>
                <w:szCs w:val="24"/>
              </w:rPr>
              <w:t>Should some of those results be included here?</w:t>
            </w:r>
          </w:p>
          <w:p w:rsidR="62C74C23" w:rsidP="46AC79EA" w:rsidRDefault="62C74C23" w14:paraId="1590C6B6" w14:textId="0E700620">
            <w:pPr>
              <w:spacing w:before="120" w:after="120"/>
              <w:rPr>
                <w:rFonts w:ascii="Times New Roman" w:hAnsi="Times New Roman" w:eastAsia="Times New Roman" w:cs="Times New Roman"/>
                <w:color w:val="49C4B8"/>
                <w:sz w:val="24"/>
                <w:szCs w:val="24"/>
              </w:rPr>
            </w:pPr>
          </w:p>
          <w:p w:rsidR="62C74C23" w:rsidP="46AC79EA" w:rsidRDefault="44B6D7B1" w14:paraId="1C419BF9" w14:textId="165CA9CC">
            <w:pPr>
              <w:spacing w:before="120" w:after="120" w:line="259" w:lineRule="auto"/>
              <w:rPr>
                <w:rFonts w:ascii="Times New Roman" w:hAnsi="Times New Roman" w:eastAsia="Times New Roman" w:cs="Times New Roman"/>
                <w:color w:val="49C4B8"/>
                <w:sz w:val="24"/>
                <w:szCs w:val="24"/>
              </w:rPr>
            </w:pPr>
            <w:r w:rsidRPr="46AC79EA">
              <w:rPr>
                <w:rFonts w:ascii="Times New Roman" w:hAnsi="Times New Roman" w:eastAsia="Times New Roman" w:cs="Times New Roman"/>
                <w:color w:val="4472C4" w:themeColor="accent1"/>
                <w:sz w:val="24"/>
                <w:szCs w:val="24"/>
              </w:rPr>
              <w:t>Possibly an institutional specific goal more than a departmental one</w:t>
            </w:r>
            <w:r w:rsidRPr="46AC79EA">
              <w:rPr>
                <w:rFonts w:ascii="Times New Roman" w:hAnsi="Times New Roman" w:eastAsia="Times New Roman" w:cs="Times New Roman"/>
                <w:color w:val="49C4B8"/>
                <w:sz w:val="24"/>
                <w:szCs w:val="24"/>
              </w:rPr>
              <w:t xml:space="preserve">. </w:t>
            </w:r>
          </w:p>
        </w:tc>
      </w:tr>
      <w:tr w:rsidR="62C74C23" w:rsidTr="4B278573" w14:paraId="0B8A95FD" w14:textId="77777777">
        <w:tc>
          <w:tcPr>
            <w:tcW w:w="7095" w:type="dxa"/>
            <w:gridSpan w:val="6"/>
            <w:vMerge/>
            <w:tcMar/>
          </w:tcPr>
          <w:p w:rsidR="00F05F64" w:rsidRDefault="00F05F64" w14:paraId="63D78B65" w14:textId="77777777"/>
        </w:tc>
        <w:tc>
          <w:tcPr>
            <w:tcW w:w="1395" w:type="dxa"/>
            <w:gridSpan w:val="2"/>
            <w:shd w:val="clear" w:color="auto" w:fill="70AD47" w:themeFill="accent6"/>
            <w:tcMar/>
          </w:tcPr>
          <w:p w:rsidR="62C74C23" w:rsidP="73765CD1" w:rsidRDefault="62C74C23" w14:paraId="5288D0F4" w14:textId="2A285BE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E7E6E6" w:themeFill="background2"/>
            <w:tcMar/>
          </w:tcPr>
          <w:p w:rsidR="62C74C23" w:rsidP="73765CD1" w:rsidRDefault="62C74C23" w14:paraId="47699105" w14:textId="53E5676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62C74C23" w:rsidP="73765CD1" w:rsidRDefault="73765CD1" w14:paraId="733E92FA" w14:textId="0596221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2C74C23" w:rsidP="73765CD1" w:rsidRDefault="62C74C23" w14:paraId="129B866F" w14:textId="78DAA4E7">
            <w:pPr>
              <w:spacing w:before="120" w:after="120"/>
              <w:jc w:val="center"/>
              <w:rPr>
                <w:rFonts w:ascii="Times New Roman" w:hAnsi="Times New Roman" w:eastAsia="Times New Roman" w:cs="Times New Roman"/>
                <w:color w:val="000000" w:themeColor="text1"/>
              </w:rPr>
            </w:pPr>
          </w:p>
        </w:tc>
        <w:tc>
          <w:tcPr>
            <w:tcW w:w="3075" w:type="dxa"/>
            <w:gridSpan w:val="2"/>
            <w:vMerge/>
            <w:tcMar/>
          </w:tcPr>
          <w:p w:rsidR="00F05F64" w:rsidRDefault="00F05F64" w14:paraId="70CD739D" w14:textId="77777777"/>
        </w:tc>
      </w:tr>
      <w:tr w:rsidR="62C74C23" w:rsidTr="4B278573" w14:paraId="752C98D3" w14:textId="77777777">
        <w:trPr>
          <w:trHeight w:val="450"/>
        </w:trPr>
        <w:tc>
          <w:tcPr>
            <w:tcW w:w="14535" w:type="dxa"/>
            <w:gridSpan w:val="16"/>
            <w:shd w:val="clear" w:color="auto" w:fill="FFC000" w:themeFill="accent4"/>
            <w:tcMar/>
          </w:tcPr>
          <w:p w:rsidR="6728366A" w:rsidP="73765CD1" w:rsidRDefault="2F590DDE" w14:paraId="4D3FC9D6" w14:textId="754D3718">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VIII. Program Improvement Efforts</w:t>
            </w:r>
          </w:p>
        </w:tc>
      </w:tr>
      <w:tr w:rsidR="62C74C23" w:rsidTr="4B278573" w14:paraId="45F9C306" w14:textId="77777777">
        <w:tc>
          <w:tcPr>
            <w:tcW w:w="7095" w:type="dxa"/>
            <w:gridSpan w:val="6"/>
            <w:vMerge w:val="restart"/>
            <w:tcMar/>
          </w:tcPr>
          <w:p w:rsidR="0EEACBA5" w:rsidP="140E7C56" w:rsidRDefault="54A6B30F" w14:paraId="114AEEDC" w14:textId="3BB3C9EA">
            <w:pPr>
              <w:spacing w:before="120" w:after="120"/>
              <w:rPr>
                <w:rFonts w:ascii="Times New Roman" w:hAnsi="Times New Roman" w:eastAsia="Times New Roman" w:cs="Times New Roman"/>
                <w:color w:val="000000" w:themeColor="text1"/>
                <w:sz w:val="24"/>
                <w:szCs w:val="24"/>
              </w:rPr>
            </w:pPr>
            <w:r w:rsidRPr="140E7C56">
              <w:rPr>
                <w:rFonts w:ascii="Calibri" w:hAnsi="Calibri" w:eastAsia="Calibri" w:cs="Calibri"/>
                <w:b/>
                <w:bCs/>
                <w:color w:val="000000" w:themeColor="text1"/>
                <w:sz w:val="24"/>
                <w:szCs w:val="24"/>
              </w:rPr>
              <w:t>1.</w:t>
            </w:r>
            <w:r w:rsidRPr="140E7C56">
              <w:rPr>
                <w:rFonts w:ascii="Times New Roman" w:hAnsi="Times New Roman" w:eastAsia="Times New Roman" w:cs="Times New Roman"/>
                <w:b/>
                <w:bCs/>
                <w:color w:val="000000" w:themeColor="text1"/>
                <w:sz w:val="24"/>
                <w:szCs w:val="24"/>
              </w:rPr>
              <w:t xml:space="preserve"> Describe efforts made to improve the program during the past five years." </w:t>
            </w:r>
            <w:r w:rsidRPr="140E7C56">
              <w:rPr>
                <w:rFonts w:ascii="Times New Roman" w:hAnsi="Times New Roman" w:eastAsia="Times New Roman" w:cs="Times New Roman"/>
                <w:color w:val="000000" w:themeColor="text1"/>
                <w:sz w:val="24"/>
                <w:szCs w:val="24"/>
              </w:rPr>
              <w:t>(For example, this can include professional development, curriculum revision, the purchase of equipment, using assessment to enhance instruction, etc.)</w:t>
            </w:r>
          </w:p>
          <w:p w:rsidR="354FA25F" w:rsidP="140E7C56" w:rsidRDefault="354FA25F" w14:paraId="331D3AE5" w14:textId="55E16196">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color w:val="000000" w:themeColor="text1"/>
                <w:sz w:val="24"/>
                <w:szCs w:val="24"/>
              </w:rPr>
              <w:t>All instructors have been certified through Blackboard to teach online.</w:t>
            </w:r>
            <w:r w:rsidRPr="140E7C56" w:rsidR="5C00443F">
              <w:rPr>
                <w:rFonts w:ascii="Times New Roman" w:hAnsi="Times New Roman" w:eastAsia="Times New Roman" w:cs="Times New Roman"/>
                <w:color w:val="000000" w:themeColor="text1"/>
                <w:sz w:val="24"/>
                <w:szCs w:val="24"/>
              </w:rPr>
              <w:t xml:space="preserve"> Instructors work in the field and must accumulate continuing education hours to maintain their professional credentials.</w:t>
            </w:r>
            <w:r w:rsidRPr="140E7C56">
              <w:rPr>
                <w:rFonts w:ascii="Times New Roman" w:hAnsi="Times New Roman" w:eastAsia="Times New Roman" w:cs="Times New Roman"/>
                <w:color w:val="000000" w:themeColor="text1"/>
                <w:sz w:val="24"/>
                <w:szCs w:val="24"/>
              </w:rPr>
              <w:t xml:space="preserve"> </w:t>
            </w:r>
          </w:p>
          <w:p w:rsidR="140E7C56" w:rsidP="140E7C56" w:rsidRDefault="140E7C56" w14:paraId="21915561" w14:textId="6AEC41E4">
            <w:pPr>
              <w:spacing w:before="120" w:after="120"/>
              <w:rPr>
                <w:rFonts w:ascii="Times New Roman" w:hAnsi="Times New Roman" w:eastAsia="Times New Roman" w:cs="Times New Roman"/>
                <w:color w:val="000000" w:themeColor="text1"/>
                <w:sz w:val="24"/>
                <w:szCs w:val="24"/>
              </w:rPr>
            </w:pPr>
          </w:p>
          <w:p w:rsidR="474481EC" w:rsidP="140E7C56" w:rsidRDefault="79BB8359" w14:paraId="2AD8AA85" w14:textId="11F11F47">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The curriculum review process, including a timeframe and how input from students/interns is incorporated, varies. The comparability of educational experiences and consistency of learning outcomes is assessed and maintained by each of the following inputs. Outputs from each of the curriculum review processes mentioned below helps the </w:t>
            </w:r>
            <w:r w:rsidRPr="09241D55" w:rsidR="2A6EBE34">
              <w:rPr>
                <w:rFonts w:ascii="Times New Roman" w:hAnsi="Times New Roman" w:eastAsia="Times New Roman" w:cs="Times New Roman"/>
                <w:sz w:val="24"/>
                <w:szCs w:val="24"/>
              </w:rPr>
              <w:t>N</w:t>
            </w:r>
            <w:r w:rsidRPr="09241D55" w:rsidR="3FA0A5C1">
              <w:rPr>
                <w:rFonts w:ascii="Times New Roman" w:hAnsi="Times New Roman" w:eastAsia="Times New Roman" w:cs="Times New Roman"/>
                <w:sz w:val="24"/>
                <w:szCs w:val="24"/>
              </w:rPr>
              <w:t xml:space="preserve">utrition and </w:t>
            </w:r>
            <w:r w:rsidRPr="09241D55" w:rsidR="66FFA871">
              <w:rPr>
                <w:rFonts w:ascii="Times New Roman" w:hAnsi="Times New Roman" w:eastAsia="Times New Roman" w:cs="Times New Roman"/>
                <w:sz w:val="24"/>
                <w:szCs w:val="24"/>
              </w:rPr>
              <w:t>D</w:t>
            </w:r>
            <w:r w:rsidRPr="09241D55" w:rsidR="3FA0A5C1">
              <w:rPr>
                <w:rFonts w:ascii="Times New Roman" w:hAnsi="Times New Roman" w:eastAsia="Times New Roman" w:cs="Times New Roman"/>
                <w:sz w:val="24"/>
                <w:szCs w:val="24"/>
              </w:rPr>
              <w:t xml:space="preserve">ietetic </w:t>
            </w:r>
            <w:r w:rsidRPr="09241D55" w:rsidR="508D16C3">
              <w:rPr>
                <w:rFonts w:ascii="Times New Roman" w:hAnsi="Times New Roman" w:eastAsia="Times New Roman" w:cs="Times New Roman"/>
                <w:sz w:val="24"/>
                <w:szCs w:val="24"/>
              </w:rPr>
              <w:t>T</w:t>
            </w:r>
            <w:r w:rsidRPr="09241D55" w:rsidR="3FA0A5C1">
              <w:rPr>
                <w:rFonts w:ascii="Times New Roman" w:hAnsi="Times New Roman" w:eastAsia="Times New Roman" w:cs="Times New Roman"/>
                <w:sz w:val="24"/>
                <w:szCs w:val="24"/>
              </w:rPr>
              <w:t>echnician (</w:t>
            </w:r>
            <w:r w:rsidRPr="09241D55">
              <w:rPr>
                <w:rFonts w:ascii="Times New Roman" w:hAnsi="Times New Roman" w:eastAsia="Times New Roman" w:cs="Times New Roman"/>
                <w:sz w:val="24"/>
                <w:szCs w:val="24"/>
              </w:rPr>
              <w:t>NDT</w:t>
            </w:r>
            <w:r w:rsidRPr="09241D55" w:rsidR="60E70904">
              <w:rPr>
                <w:rFonts w:ascii="Times New Roman" w:hAnsi="Times New Roman" w:eastAsia="Times New Roman" w:cs="Times New Roman"/>
                <w:sz w:val="24"/>
                <w:szCs w:val="24"/>
              </w:rPr>
              <w:t>)</w:t>
            </w:r>
            <w:r w:rsidRPr="09241D55">
              <w:rPr>
                <w:rFonts w:ascii="Times New Roman" w:hAnsi="Times New Roman" w:eastAsia="Times New Roman" w:cs="Times New Roman"/>
                <w:sz w:val="24"/>
                <w:szCs w:val="24"/>
              </w:rPr>
              <w:t xml:space="preserve"> </w:t>
            </w:r>
            <w:r w:rsidRPr="09241D55" w:rsidR="6833FE33">
              <w:rPr>
                <w:rFonts w:ascii="Times New Roman" w:hAnsi="Times New Roman" w:eastAsia="Times New Roman" w:cs="Times New Roman"/>
                <w:sz w:val="24"/>
                <w:szCs w:val="24"/>
              </w:rPr>
              <w:t>P</w:t>
            </w:r>
            <w:r w:rsidRPr="09241D55">
              <w:rPr>
                <w:rFonts w:ascii="Times New Roman" w:hAnsi="Times New Roman" w:eastAsia="Times New Roman" w:cs="Times New Roman"/>
                <w:sz w:val="24"/>
                <w:szCs w:val="24"/>
              </w:rPr>
              <w:t xml:space="preserve">rogram articulate strengths of the program, identify specific actions to address gaps within the academic program, improve teaching and learning practices, provide an opportunity for critical reflection of the program’s curriculum, and provide evidence to drive decision making within the program. </w:t>
            </w:r>
          </w:p>
          <w:p w:rsidR="140E7C56" w:rsidP="140E7C56" w:rsidRDefault="140E7C56" w14:paraId="0A2CE084" w14:textId="0CE50DF6">
            <w:pPr>
              <w:spacing w:before="120" w:after="120"/>
              <w:rPr>
                <w:rFonts w:ascii="Times New Roman" w:hAnsi="Times New Roman" w:eastAsia="Times New Roman" w:cs="Times New Roman"/>
                <w:sz w:val="24"/>
                <w:szCs w:val="24"/>
              </w:rPr>
            </w:pPr>
          </w:p>
          <w:p w:rsidR="474481EC" w:rsidP="140E7C56" w:rsidRDefault="79BB8359" w14:paraId="05998FD6" w14:textId="3196C130">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Stacking the three Dietetic Education Program </w:t>
            </w:r>
            <w:r w:rsidRPr="09241D55" w:rsidR="3B16DB3D">
              <w:rPr>
                <w:rFonts w:ascii="Times New Roman" w:hAnsi="Times New Roman" w:eastAsia="Times New Roman" w:cs="Times New Roman"/>
                <w:sz w:val="24"/>
                <w:szCs w:val="24"/>
              </w:rPr>
              <w:t>N</w:t>
            </w:r>
            <w:r w:rsidRPr="09241D55">
              <w:rPr>
                <w:rFonts w:ascii="Times New Roman" w:hAnsi="Times New Roman" w:eastAsia="Times New Roman" w:cs="Times New Roman"/>
                <w:sz w:val="24"/>
                <w:szCs w:val="24"/>
              </w:rPr>
              <w:t xml:space="preserve">utrition </w:t>
            </w:r>
            <w:r w:rsidRPr="09241D55" w:rsidR="05B9A8CA">
              <w:rPr>
                <w:rFonts w:ascii="Times New Roman" w:hAnsi="Times New Roman" w:eastAsia="Times New Roman" w:cs="Times New Roman"/>
                <w:sz w:val="24"/>
                <w:szCs w:val="24"/>
              </w:rPr>
              <w:t>C</w:t>
            </w:r>
            <w:r w:rsidRPr="09241D55">
              <w:rPr>
                <w:rFonts w:ascii="Times New Roman" w:hAnsi="Times New Roman" w:eastAsia="Times New Roman" w:cs="Times New Roman"/>
                <w:sz w:val="24"/>
                <w:szCs w:val="24"/>
              </w:rPr>
              <w:t>ertificates, which required removing the reading and computer competency degree requirements and adding seven credits (NTR127, NTR131, NTR134, NTR137, and NTR247) to the NDT curriculum, is one example that was discussed and approved at the advisory committee’s November 2019 annual meeting. It was agreed that the changes would positively impact the students and the program. Not only does stacking the nutrition certificates break the degree into smaller “</w:t>
            </w:r>
            <w:r w:rsidRPr="09241D55" w:rsidR="1FD4BEF4">
              <w:rPr>
                <w:rFonts w:ascii="Times New Roman" w:hAnsi="Times New Roman" w:eastAsia="Times New Roman" w:cs="Times New Roman"/>
                <w:sz w:val="24"/>
                <w:szCs w:val="24"/>
              </w:rPr>
              <w:t>steppingstone</w:t>
            </w:r>
            <w:r w:rsidRPr="09241D55">
              <w:rPr>
                <w:rFonts w:ascii="Times New Roman" w:hAnsi="Times New Roman" w:eastAsia="Times New Roman" w:cs="Times New Roman"/>
                <w:sz w:val="24"/>
                <w:szCs w:val="24"/>
              </w:rPr>
              <w:t>” awards but it also allows students to graduate with three certificates specializing in community nutrition, diabetes, and health. Finally, students unable to complete the internship graduate with three certificates without having to take additional classes. Proactive advising was discussed and supported by the advisory committee and has been implemented. It continues to be a valuable source of continuous quality improvement.</w:t>
            </w:r>
          </w:p>
          <w:p w:rsidR="474481EC" w:rsidP="140E7C56" w:rsidRDefault="79BB8359" w14:paraId="42908828" w14:textId="19F9EBB2">
            <w:p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 </w:t>
            </w:r>
          </w:p>
          <w:p w:rsidR="57E42C06" w:rsidP="57E42C06" w:rsidRDefault="57E42C06" w14:paraId="2E06BF77" w14:textId="7043CEF9">
            <w:pPr>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 xml:space="preserve">The program has implemented proactive advising. Each NDT student is contacted twice a semester. Proactive advising has been shown to impact colleges’ persistence and graduation rates. Proactive advising has also been valuable for the program to identify NDT </w:t>
            </w:r>
            <w:r w:rsidRPr="09241D55" w:rsidR="67C3C509">
              <w:rPr>
                <w:rFonts w:ascii="Times New Roman" w:hAnsi="Times New Roman" w:eastAsia="Times New Roman" w:cs="Times New Roman"/>
                <w:color w:val="000000" w:themeColor="text1"/>
                <w:sz w:val="24"/>
                <w:szCs w:val="24"/>
              </w:rPr>
              <w:t>students who are</w:t>
            </w:r>
            <w:r w:rsidRPr="09241D55">
              <w:rPr>
                <w:rFonts w:ascii="Times New Roman" w:hAnsi="Times New Roman" w:eastAsia="Times New Roman" w:cs="Times New Roman"/>
                <w:color w:val="000000" w:themeColor="text1"/>
                <w:sz w:val="24"/>
                <w:szCs w:val="24"/>
              </w:rPr>
              <w:t xml:space="preserve"> not continuously enrolled. If a student has not participated in the semester’s two coaching calls, then the director can research if the student is still enrolled or withdrew from classes.</w:t>
            </w:r>
          </w:p>
          <w:p w:rsidR="57E42C06" w:rsidP="57E42C06" w:rsidRDefault="57E42C06" w14:paraId="53280851" w14:textId="206ED6E3">
            <w:pPr>
              <w:rPr>
                <w:rFonts w:ascii="Times New Roman" w:hAnsi="Times New Roman" w:eastAsia="Times New Roman" w:cs="Times New Roman"/>
                <w:b/>
                <w:bCs/>
                <w:sz w:val="24"/>
                <w:szCs w:val="24"/>
              </w:rPr>
            </w:pPr>
            <w:r w:rsidRPr="57E42C06">
              <w:rPr>
                <w:rFonts w:ascii="Times New Roman" w:hAnsi="Times New Roman" w:eastAsia="Times New Roman" w:cs="Times New Roman"/>
                <w:b/>
                <w:bCs/>
                <w:sz w:val="24"/>
                <w:szCs w:val="24"/>
              </w:rPr>
              <w:t xml:space="preserve"> </w:t>
            </w:r>
          </w:p>
          <w:p w:rsidR="57E42C06" w:rsidP="57E42C06" w:rsidRDefault="57E42C06" w14:paraId="1AF34788" w14:textId="700326D3">
            <w:pPr>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 xml:space="preserve">The NDT Success Coach coaching sessions with NDT students have been invaluable to help the program strategize ways to improve pass rates. To continue to meet this objective and begin to trend upwards, the following has been implemented: remind students during coaching sessions (NTR163, NDT Success Coach) to keep textbooks as a resource for the internship and to study for the exam.  Quality improvement strategies the program has implemented to support students, to </w:t>
            </w:r>
            <w:r w:rsidRPr="09241D55" w:rsidR="614FAEE1">
              <w:rPr>
                <w:rFonts w:ascii="Times New Roman" w:hAnsi="Times New Roman" w:eastAsia="Times New Roman" w:cs="Times New Roman"/>
                <w:color w:val="000000" w:themeColor="text1"/>
                <w:sz w:val="24"/>
                <w:szCs w:val="24"/>
              </w:rPr>
              <w:t xml:space="preserve">continue to meet </w:t>
            </w:r>
            <w:r w:rsidRPr="09241D55" w:rsidR="7FC4086F">
              <w:rPr>
                <w:rFonts w:ascii="Times New Roman" w:hAnsi="Times New Roman" w:eastAsia="Times New Roman" w:cs="Times New Roman"/>
                <w:color w:val="000000" w:themeColor="text1"/>
                <w:sz w:val="24"/>
                <w:szCs w:val="24"/>
              </w:rPr>
              <w:t>this goal</w:t>
            </w:r>
            <w:r w:rsidRPr="09241D55">
              <w:rPr>
                <w:rFonts w:ascii="Times New Roman" w:hAnsi="Times New Roman" w:eastAsia="Times New Roman" w:cs="Times New Roman"/>
                <w:color w:val="000000" w:themeColor="text1"/>
                <w:sz w:val="24"/>
                <w:szCs w:val="24"/>
              </w:rPr>
              <w:t xml:space="preserve">, and to begin to trend upwards </w:t>
            </w:r>
            <w:r w:rsidRPr="09241D55" w:rsidR="65E152FE">
              <w:rPr>
                <w:rFonts w:ascii="Times New Roman" w:hAnsi="Times New Roman" w:eastAsia="Times New Roman" w:cs="Times New Roman"/>
                <w:color w:val="000000" w:themeColor="text1"/>
                <w:sz w:val="24"/>
                <w:szCs w:val="24"/>
              </w:rPr>
              <w:t>include</w:t>
            </w:r>
            <w:r w:rsidRPr="09241D55">
              <w:rPr>
                <w:rFonts w:ascii="Times New Roman" w:hAnsi="Times New Roman" w:eastAsia="Times New Roman" w:cs="Times New Roman"/>
                <w:color w:val="000000" w:themeColor="text1"/>
                <w:sz w:val="24"/>
                <w:szCs w:val="24"/>
              </w:rPr>
              <w:t xml:space="preserve"> </w:t>
            </w:r>
            <w:r w:rsidRPr="09241D55" w:rsidR="7F241391">
              <w:rPr>
                <w:rFonts w:ascii="Times New Roman" w:hAnsi="Times New Roman" w:eastAsia="Times New Roman" w:cs="Times New Roman"/>
                <w:color w:val="000000" w:themeColor="text1"/>
                <w:sz w:val="24"/>
                <w:szCs w:val="24"/>
              </w:rPr>
              <w:t xml:space="preserve">the following: </w:t>
            </w:r>
            <w:r w:rsidRPr="09241D55" w:rsidR="1FF49413">
              <w:rPr>
                <w:rFonts w:ascii="Times New Roman" w:hAnsi="Times New Roman" w:eastAsia="Times New Roman" w:cs="Times New Roman"/>
                <w:color w:val="000000" w:themeColor="text1"/>
                <w:sz w:val="24"/>
                <w:szCs w:val="24"/>
              </w:rPr>
              <w:t xml:space="preserve">the </w:t>
            </w:r>
            <w:r w:rsidRPr="09241D55">
              <w:rPr>
                <w:rFonts w:ascii="Times New Roman" w:hAnsi="Times New Roman" w:eastAsia="Times New Roman" w:cs="Times New Roman"/>
                <w:color w:val="000000" w:themeColor="text1"/>
                <w:sz w:val="24"/>
                <w:szCs w:val="24"/>
              </w:rPr>
              <w:t xml:space="preserve">director encouraging students to keep textbooks for reference </w:t>
            </w:r>
            <w:r w:rsidRPr="09241D55" w:rsidR="0B900152">
              <w:rPr>
                <w:rFonts w:ascii="Times New Roman" w:hAnsi="Times New Roman" w:eastAsia="Times New Roman" w:cs="Times New Roman"/>
                <w:color w:val="000000" w:themeColor="text1"/>
                <w:sz w:val="24"/>
                <w:szCs w:val="24"/>
              </w:rPr>
              <w:t xml:space="preserve">during welcome meeting in </w:t>
            </w:r>
            <w:r w:rsidRPr="09241D55" w:rsidR="6AE273EA">
              <w:rPr>
                <w:rFonts w:ascii="Times New Roman" w:hAnsi="Times New Roman" w:eastAsia="Times New Roman" w:cs="Times New Roman"/>
                <w:color w:val="000000" w:themeColor="text1"/>
                <w:sz w:val="24"/>
                <w:szCs w:val="24"/>
              </w:rPr>
              <w:t xml:space="preserve">the </w:t>
            </w:r>
            <w:r w:rsidRPr="09241D55" w:rsidR="0B900152">
              <w:rPr>
                <w:rFonts w:ascii="Times New Roman" w:hAnsi="Times New Roman" w:eastAsia="Times New Roman" w:cs="Times New Roman"/>
                <w:color w:val="000000" w:themeColor="text1"/>
                <w:sz w:val="24"/>
                <w:szCs w:val="24"/>
              </w:rPr>
              <w:t>NTR163</w:t>
            </w:r>
            <w:r w:rsidRPr="09241D55" w:rsidR="1FAF4A77">
              <w:rPr>
                <w:rFonts w:ascii="Times New Roman" w:hAnsi="Times New Roman" w:eastAsia="Times New Roman" w:cs="Times New Roman"/>
                <w:color w:val="000000" w:themeColor="text1"/>
                <w:sz w:val="24"/>
                <w:szCs w:val="24"/>
              </w:rPr>
              <w:t xml:space="preserve"> Orientation to the Program course</w:t>
            </w:r>
            <w:r w:rsidRPr="09241D55">
              <w:rPr>
                <w:rFonts w:ascii="Times New Roman" w:hAnsi="Times New Roman" w:eastAsia="Times New Roman" w:cs="Times New Roman"/>
                <w:color w:val="000000" w:themeColor="text1"/>
                <w:sz w:val="24"/>
                <w:szCs w:val="24"/>
              </w:rPr>
              <w:t xml:space="preserve">, test preparation built into the NTR157 - Foundations to Dietetic Internships </w:t>
            </w:r>
            <w:r w:rsidRPr="09241D55" w:rsidR="5086136F">
              <w:rPr>
                <w:rFonts w:ascii="Times New Roman" w:hAnsi="Times New Roman" w:eastAsia="Times New Roman" w:cs="Times New Roman"/>
                <w:color w:val="000000" w:themeColor="text1"/>
                <w:sz w:val="24"/>
                <w:szCs w:val="24"/>
              </w:rPr>
              <w:t>course</w:t>
            </w:r>
            <w:r w:rsidRPr="09241D55">
              <w:rPr>
                <w:rFonts w:ascii="Times New Roman" w:hAnsi="Times New Roman" w:eastAsia="Times New Roman" w:cs="Times New Roman"/>
                <w:color w:val="000000" w:themeColor="text1"/>
                <w:sz w:val="24"/>
                <w:szCs w:val="24"/>
              </w:rPr>
              <w:t xml:space="preserve">, and the NDT Success Coach </w:t>
            </w:r>
            <w:r w:rsidRPr="09241D55" w:rsidR="5956CD9E">
              <w:rPr>
                <w:rFonts w:ascii="Times New Roman" w:hAnsi="Times New Roman" w:eastAsia="Times New Roman" w:cs="Times New Roman"/>
                <w:color w:val="000000" w:themeColor="text1"/>
                <w:sz w:val="24"/>
                <w:szCs w:val="24"/>
              </w:rPr>
              <w:t>C</w:t>
            </w:r>
            <w:r w:rsidRPr="09241D55">
              <w:rPr>
                <w:rFonts w:ascii="Times New Roman" w:hAnsi="Times New Roman" w:eastAsia="Times New Roman" w:cs="Times New Roman"/>
                <w:color w:val="000000" w:themeColor="text1"/>
                <w:sz w:val="24"/>
                <w:szCs w:val="24"/>
              </w:rPr>
              <w:t xml:space="preserve">oaching </w:t>
            </w:r>
            <w:r w:rsidRPr="09241D55" w:rsidR="1CFF99B5">
              <w:rPr>
                <w:rFonts w:ascii="Times New Roman" w:hAnsi="Times New Roman" w:eastAsia="Times New Roman" w:cs="Times New Roman"/>
                <w:color w:val="000000" w:themeColor="text1"/>
                <w:sz w:val="24"/>
                <w:szCs w:val="24"/>
              </w:rPr>
              <w:t>S</w:t>
            </w:r>
            <w:r w:rsidRPr="09241D55">
              <w:rPr>
                <w:rFonts w:ascii="Times New Roman" w:hAnsi="Times New Roman" w:eastAsia="Times New Roman" w:cs="Times New Roman"/>
                <w:color w:val="000000" w:themeColor="text1"/>
                <w:sz w:val="24"/>
                <w:szCs w:val="24"/>
              </w:rPr>
              <w:t xml:space="preserve">essions extending to graduates one-year post graduation.    </w:t>
            </w:r>
          </w:p>
          <w:p w:rsidR="57E42C06" w:rsidP="57E42C06" w:rsidRDefault="57E42C06" w14:paraId="6251B023" w14:textId="29C36486">
            <w:pPr>
              <w:rPr>
                <w:rFonts w:ascii="Times New Roman" w:hAnsi="Times New Roman" w:eastAsia="Times New Roman" w:cs="Times New Roman"/>
                <w:color w:val="000000" w:themeColor="text1"/>
                <w:sz w:val="24"/>
                <w:szCs w:val="24"/>
              </w:rPr>
            </w:pPr>
          </w:p>
          <w:p w:rsidR="57E42C06" w:rsidP="57E42C06" w:rsidRDefault="57E42C06" w14:paraId="4D2F7976" w14:textId="77D44C32">
            <w:pPr>
              <w:rPr>
                <w:rFonts w:ascii="Times New Roman" w:hAnsi="Times New Roman" w:eastAsia="Times New Roman" w:cs="Times New Roman"/>
                <w:sz w:val="24"/>
                <w:szCs w:val="24"/>
              </w:rPr>
            </w:pPr>
            <w:r w:rsidRPr="57E42C06">
              <w:rPr>
                <w:rFonts w:ascii="Times New Roman" w:hAnsi="Times New Roman" w:eastAsia="Times New Roman" w:cs="Times New Roman"/>
                <w:sz w:val="24"/>
                <w:szCs w:val="24"/>
              </w:rPr>
              <w:t xml:space="preserve">The curriculum is reviewed at least annually based on outcomes from the Program Evaluation Plan (PEP) and the Student Learning Outcomes (SLO) Assessment Plan. Patterns that emerge from the PEP and SLO are identified, evaluated, and acted upon if necessary to maintain or improve student/intern learning. The addition of proactive advising and revision of internship rubrics are examples of actions being taken based on PEP and SLO outcomes. Proactive advising was implemented, in part, to improve program length outcomes identified from the PEP. Revising internship rubric criteria to one better suited to assess learning outcomes is being implemented based on SLO outcomes. Another example of an action taken to improve student/intern learning is the continuous monitoring of CNDT 4.5. If outcomes do not improve, then all curriculum where budgeting is taught will be assessed. </w:t>
            </w:r>
          </w:p>
          <w:p w:rsidR="57E42C06" w:rsidP="57E42C06" w:rsidRDefault="57E42C06" w14:paraId="7A48D7DD" w14:textId="2C734A83">
            <w:pPr>
              <w:rPr>
                <w:rFonts w:ascii="Times New Roman" w:hAnsi="Times New Roman" w:eastAsia="Times New Roman" w:cs="Times New Roman"/>
                <w:sz w:val="20"/>
                <w:szCs w:val="20"/>
              </w:rPr>
            </w:pPr>
            <w:r w:rsidRPr="57E42C06">
              <w:rPr>
                <w:rFonts w:ascii="Times New Roman" w:hAnsi="Times New Roman" w:eastAsia="Times New Roman" w:cs="Times New Roman"/>
                <w:sz w:val="20"/>
                <w:szCs w:val="20"/>
              </w:rPr>
              <w:t xml:space="preserve"> </w:t>
            </w:r>
          </w:p>
          <w:p w:rsidR="57E42C06" w:rsidP="57E42C06" w:rsidRDefault="79BB8359" w14:paraId="50299CEA" w14:textId="10A4FBDD">
            <w:pPr>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The curriculum is also reviewed at least annually with input from the internship instructor and the interns. If more than one intern is struggling to meet minimum standards, then the internship instructor and the director will discuss the competency not being met on the first attempt. The program director then assesses the curriculum to ensure students are being trained appropriately to be competent entry-level nutrition and dietetic technicians and able to meet internship competencies on the first attempt. Students presenting PowerPoint presentations for the first time in the internship is one example of how the curriculum review process resulted in actions to improve student/intern learning. This was rectified in NTR123 by requiring students to present their PowerPoint to the class versus just submitting a PowerPoint. Feedback from the interns about the Nutrition Care Process (NCP) is another example of how the curriculum review process was used to improve student/intern learning. Interns informed the internship instructor that more training on the NCP was needed. The program director took that information and hired an instructor with not only extensive NCP experience, but experience with dietetic technicians and their use of the NCP. Finally, the NTR222 Nutrition Assessment and Medical Nutrition Therapy class was revamped to include more NCP </w:t>
            </w:r>
            <w:r w:rsidRPr="140E7C56" w:rsidR="1778FACC">
              <w:rPr>
                <w:rFonts w:ascii="Times New Roman" w:hAnsi="Times New Roman" w:eastAsia="Times New Roman" w:cs="Times New Roman"/>
                <w:sz w:val="24"/>
                <w:szCs w:val="24"/>
              </w:rPr>
              <w:t>application-level</w:t>
            </w:r>
            <w:r w:rsidRPr="140E7C56">
              <w:rPr>
                <w:rFonts w:ascii="Times New Roman" w:hAnsi="Times New Roman" w:eastAsia="Times New Roman" w:cs="Times New Roman"/>
                <w:sz w:val="24"/>
                <w:szCs w:val="24"/>
              </w:rPr>
              <w:t xml:space="preserve"> assignments. </w:t>
            </w:r>
          </w:p>
          <w:p w:rsidR="57E42C06" w:rsidP="57E42C06" w:rsidRDefault="57E42C06" w14:paraId="05ED137D" w14:textId="7B7CA852">
            <w:pPr>
              <w:rPr>
                <w:rFonts w:ascii="Times New Roman" w:hAnsi="Times New Roman" w:eastAsia="Times New Roman" w:cs="Times New Roman"/>
                <w:sz w:val="24"/>
                <w:szCs w:val="24"/>
              </w:rPr>
            </w:pPr>
            <w:r w:rsidRPr="57E42C06">
              <w:rPr>
                <w:rFonts w:ascii="Times New Roman" w:hAnsi="Times New Roman" w:eastAsia="Times New Roman" w:cs="Times New Roman"/>
                <w:sz w:val="24"/>
                <w:szCs w:val="24"/>
              </w:rPr>
              <w:t xml:space="preserve"> </w:t>
            </w:r>
          </w:p>
          <w:p w:rsidR="57E42C06" w:rsidP="57E42C06" w:rsidRDefault="57E42C06" w14:paraId="1715BF9A" w14:textId="1D1D5D05">
            <w:pPr>
              <w:rPr>
                <w:rFonts w:ascii="Times New Roman" w:hAnsi="Times New Roman" w:eastAsia="Times New Roman" w:cs="Times New Roman"/>
                <w:sz w:val="24"/>
                <w:szCs w:val="24"/>
              </w:rPr>
            </w:pPr>
            <w:r w:rsidRPr="57E42C06">
              <w:rPr>
                <w:rFonts w:ascii="Times New Roman" w:hAnsi="Times New Roman" w:eastAsia="Times New Roman" w:cs="Times New Roman"/>
                <w:sz w:val="24"/>
                <w:szCs w:val="24"/>
              </w:rPr>
              <w:t xml:space="preserve">Input is also received from the Arizona Dietetic Practicum Advisory Committee (AZDPAC). AZDPAC is comprised of Dietetic Education Program Directors in Arizona who also undergo a self-study and accreditation process; and, therefore, are willing to share ideas and resources that have positively impacted their program’s success.  </w:t>
            </w:r>
          </w:p>
          <w:p w:rsidR="57E42C06" w:rsidP="57E42C06" w:rsidRDefault="57E42C06" w14:paraId="2B8F9C0A" w14:textId="72DE290F">
            <w:pPr>
              <w:rPr>
                <w:rFonts w:ascii="Times New Roman" w:hAnsi="Times New Roman" w:eastAsia="Times New Roman" w:cs="Times New Roman"/>
                <w:sz w:val="24"/>
                <w:szCs w:val="24"/>
              </w:rPr>
            </w:pPr>
          </w:p>
          <w:p w:rsidR="57E42C06" w:rsidP="57E42C06" w:rsidRDefault="57E42C06" w14:paraId="04549CEE" w14:textId="63016F15">
            <w:pPr>
              <w:rPr>
                <w:rFonts w:ascii="Times New Roman" w:hAnsi="Times New Roman" w:eastAsia="Times New Roman" w:cs="Times New Roman"/>
                <w:b/>
                <w:bCs/>
                <w:sz w:val="24"/>
                <w:szCs w:val="24"/>
                <w:u w:val="single"/>
                <w:lang w:val="en"/>
              </w:rPr>
            </w:pPr>
            <w:r w:rsidRPr="57E42C06">
              <w:rPr>
                <w:rFonts w:ascii="Times New Roman" w:hAnsi="Times New Roman" w:eastAsia="Times New Roman" w:cs="Times New Roman"/>
                <w:b/>
                <w:bCs/>
                <w:sz w:val="24"/>
                <w:szCs w:val="24"/>
                <w:u w:val="single"/>
                <w:lang w:val="en"/>
              </w:rPr>
              <w:t>Monthly</w:t>
            </w:r>
          </w:p>
          <w:p w:rsidR="57E42C06" w:rsidP="57E42C06" w:rsidRDefault="57E42C06" w14:paraId="551E69CD" w14:textId="6A0C4BBD">
            <w:pPr>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Input is also received from the monthly NDTR program director meetings comprised of dietetic technician program directors across the country who also undergo a self-study and accreditation process. They share approaches and resources that have positively impacted their program’s success. Program prerequisites and exam preparation strategies are examples of ideas that have been shared and implemented that have positively impacted the NDT </w:t>
            </w:r>
            <w:r w:rsidRPr="09241D55" w:rsidR="52B65B4F">
              <w:rPr>
                <w:rFonts w:ascii="Times New Roman" w:hAnsi="Times New Roman" w:eastAsia="Times New Roman" w:cs="Times New Roman"/>
                <w:sz w:val="24"/>
                <w:szCs w:val="24"/>
              </w:rPr>
              <w:t>P</w:t>
            </w:r>
            <w:r w:rsidRPr="09241D55">
              <w:rPr>
                <w:rFonts w:ascii="Times New Roman" w:hAnsi="Times New Roman" w:eastAsia="Times New Roman" w:cs="Times New Roman"/>
                <w:sz w:val="24"/>
                <w:szCs w:val="24"/>
              </w:rPr>
              <w:t xml:space="preserve">rogram.   </w:t>
            </w:r>
          </w:p>
          <w:p w:rsidR="57E42C06" w:rsidP="57E42C06" w:rsidRDefault="57E42C06" w14:paraId="3F338A23" w14:textId="74EA40FC">
            <w:pPr>
              <w:rPr>
                <w:rFonts w:ascii="Times New Roman" w:hAnsi="Times New Roman" w:eastAsia="Times New Roman" w:cs="Times New Roman"/>
                <w:b/>
                <w:bCs/>
                <w:sz w:val="24"/>
                <w:szCs w:val="24"/>
                <w:u w:val="single"/>
              </w:rPr>
            </w:pPr>
            <w:r w:rsidRPr="57E42C06">
              <w:rPr>
                <w:rFonts w:ascii="Times New Roman" w:hAnsi="Times New Roman" w:eastAsia="Times New Roman" w:cs="Times New Roman"/>
                <w:b/>
                <w:bCs/>
                <w:sz w:val="24"/>
                <w:szCs w:val="24"/>
                <w:u w:val="single"/>
              </w:rPr>
              <w:t>As Needed</w:t>
            </w:r>
          </w:p>
          <w:p w:rsidR="62C74C23" w:rsidP="140E7C56" w:rsidRDefault="79BB8359" w14:paraId="4A77D0FA" w14:textId="5C0AA2CC">
            <w:p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To implement a change in curriculum, it must go through the CAC curriculum process. The first step is for the program director to submit the curriculum/program modification to the curriculum committee. Once approved, it is reviewed and approved by the curriculum office director and specialist. The proposed curriculum is posted to a Share Point Curriculum page for review of any CAC staff member who can provide feedback to the curriculum owner. The proposal then routes to the academic dean, curriculum committee, and the vice president of academic services for final approval. It is then implemented by the program director. </w:t>
            </w:r>
          </w:p>
        </w:tc>
        <w:tc>
          <w:tcPr>
            <w:tcW w:w="4365" w:type="dxa"/>
            <w:gridSpan w:val="8"/>
            <w:shd w:val="clear" w:color="auto" w:fill="3B3838" w:themeFill="background2" w:themeFillShade="40"/>
            <w:tcMar/>
          </w:tcPr>
          <w:p w:rsidR="3B19C963" w:rsidP="73765CD1" w:rsidRDefault="656C61EC" w14:paraId="7CBB9951" w14:textId="59BEA100">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a description provided of the ways the program has engaged in program improvement?</w:t>
            </w:r>
          </w:p>
        </w:tc>
        <w:tc>
          <w:tcPr>
            <w:tcW w:w="3075" w:type="dxa"/>
            <w:gridSpan w:val="2"/>
            <w:vMerge w:val="restart"/>
            <w:shd w:val="clear" w:color="auto" w:fill="E7E6E6" w:themeFill="background2"/>
            <w:tcMar/>
          </w:tcPr>
          <w:p w:rsidR="62C74C23" w:rsidP="73765CD1" w:rsidRDefault="62C74C23" w14:paraId="60733AC9" w14:textId="21B57D13">
            <w:pPr>
              <w:spacing w:before="120" w:after="120"/>
              <w:rPr>
                <w:rFonts w:ascii="Times New Roman" w:hAnsi="Times New Roman" w:eastAsia="Times New Roman" w:cs="Times New Roman"/>
                <w:b/>
                <w:bCs/>
                <w:color w:val="000000" w:themeColor="text1"/>
                <w:sz w:val="24"/>
                <w:szCs w:val="24"/>
              </w:rPr>
            </w:pPr>
          </w:p>
        </w:tc>
      </w:tr>
      <w:tr w:rsidR="62C74C23" w:rsidTr="4B278573" w14:paraId="18092514" w14:textId="77777777">
        <w:tc>
          <w:tcPr>
            <w:tcW w:w="7095" w:type="dxa"/>
            <w:gridSpan w:val="6"/>
            <w:vMerge/>
            <w:tcMar/>
          </w:tcPr>
          <w:p w:rsidR="00F05F64" w:rsidRDefault="00F05F64" w14:paraId="11CEAA60" w14:textId="77777777"/>
        </w:tc>
        <w:tc>
          <w:tcPr>
            <w:tcW w:w="1395" w:type="dxa"/>
            <w:gridSpan w:val="2"/>
            <w:shd w:val="clear" w:color="auto" w:fill="70AD47" w:themeFill="accent6"/>
            <w:tcMar/>
          </w:tcPr>
          <w:p w:rsidR="62C74C23" w:rsidP="73765CD1" w:rsidRDefault="62C74C23" w14:paraId="72FF283A"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19FC25B1" w14:textId="520D76BF">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Mar/>
          </w:tcPr>
          <w:p w:rsidR="62C74C23" w:rsidP="73765CD1" w:rsidRDefault="62C74C23" w14:paraId="0C3E334C"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5AF7D8E5" w14:textId="1FA24745">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E7E6E6" w:themeFill="background2"/>
            <w:tcMar/>
          </w:tcPr>
          <w:p w:rsidR="62C74C23" w:rsidP="73765CD1" w:rsidRDefault="73765CD1" w14:paraId="4C8FB488" w14:textId="15E1B81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3FA18631" w14:textId="77777777"/>
        </w:tc>
      </w:tr>
      <w:tr w:rsidR="7454F0C4" w:rsidTr="4B278573" w14:paraId="2C9C42C6" w14:textId="77777777">
        <w:trPr>
          <w:trHeight w:val="600"/>
        </w:trPr>
        <w:tc>
          <w:tcPr>
            <w:tcW w:w="14535" w:type="dxa"/>
            <w:gridSpan w:val="16"/>
            <w:shd w:val="clear" w:color="auto" w:fill="FFC000" w:themeFill="accent4"/>
            <w:tcMar/>
          </w:tcPr>
          <w:p w:rsidR="5B4A631C" w:rsidP="73765CD1" w:rsidRDefault="1BFF265B" w14:paraId="5B5D169E" w14:textId="3587E76C">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IX. Data and Trends</w:t>
            </w:r>
          </w:p>
        </w:tc>
      </w:tr>
      <w:tr w:rsidR="7454F0C4" w:rsidTr="4B278573" w14:paraId="17A49727" w14:textId="77777777">
        <w:trPr>
          <w:trHeight w:val="990"/>
        </w:trPr>
        <w:tc>
          <w:tcPr>
            <w:tcW w:w="14535" w:type="dxa"/>
            <w:gridSpan w:val="16"/>
            <w:tcMar/>
          </w:tcPr>
          <w:p w:rsidR="0F69F53C" w:rsidP="0D3BE14F" w:rsidRDefault="685C0FB5" w14:paraId="6EE5EB36" w14:textId="74061915">
            <w:pPr>
              <w:spacing w:before="120" w:after="120"/>
              <w:rPr>
                <w:rFonts w:ascii="Times New Roman" w:hAnsi="Times New Roman" w:eastAsia="Times New Roman" w:cs="Times New Roman"/>
                <w:b/>
                <w:bCs/>
                <w:sz w:val="24"/>
                <w:szCs w:val="24"/>
              </w:rPr>
            </w:pPr>
            <w:r w:rsidRPr="0D3BE14F">
              <w:rPr>
                <w:rFonts w:ascii="Times New Roman" w:hAnsi="Times New Roman" w:eastAsia="Times New Roman" w:cs="Times New Roman"/>
                <w:b/>
                <w:bCs/>
                <w:color w:val="000000" w:themeColor="text1"/>
                <w:sz w:val="24"/>
                <w:szCs w:val="24"/>
              </w:rPr>
              <w:t xml:space="preserve">Leave this section Blank for now. It will be inputted by IR. You will be asked to comment on the trends and information indicated by the data. </w:t>
            </w:r>
            <w:hyperlink r:id="rId32">
              <w:r w:rsidRPr="0D3BE14F">
                <w:rPr>
                  <w:rStyle w:val="Hyperlink"/>
                  <w:rFonts w:ascii="Times New Roman" w:hAnsi="Times New Roman" w:eastAsia="Times New Roman" w:cs="Times New Roman"/>
                  <w:b/>
                  <w:bCs/>
                  <w:sz w:val="24"/>
                  <w:szCs w:val="24"/>
                </w:rPr>
                <w:t>Click Here for Data Package</w:t>
              </w:r>
            </w:hyperlink>
          </w:p>
          <w:p w:rsidR="7454F0C4" w:rsidP="73765CD1" w:rsidRDefault="7454F0C4" w14:paraId="53880ED4" w14:textId="70C15715">
            <w:pPr>
              <w:spacing w:before="120" w:after="120"/>
              <w:rPr>
                <w:rFonts w:ascii="Times New Roman" w:hAnsi="Times New Roman" w:eastAsia="Times New Roman" w:cs="Times New Roman"/>
                <w:b/>
                <w:bCs/>
                <w:color w:val="000000" w:themeColor="text1"/>
                <w:sz w:val="24"/>
                <w:szCs w:val="24"/>
              </w:rPr>
            </w:pPr>
          </w:p>
        </w:tc>
      </w:tr>
      <w:tr w:rsidR="7454F0C4" w:rsidTr="4B278573" w14:paraId="56AE743A" w14:textId="77777777">
        <w:trPr>
          <w:trHeight w:val="990"/>
        </w:trPr>
        <w:tc>
          <w:tcPr>
            <w:tcW w:w="7095" w:type="dxa"/>
            <w:gridSpan w:val="6"/>
            <w:vMerge w:val="restart"/>
            <w:tcMar/>
          </w:tcPr>
          <w:p w:rsidR="0A5C988C" w:rsidP="73765CD1" w:rsidRDefault="48D6FBC3" w14:paraId="3B4B4838" w14:textId="3E33A6B0">
            <w:pPr>
              <w:spacing w:before="120" w:after="120"/>
              <w:rPr>
                <w:rFonts w:ascii="Times New Roman" w:hAnsi="Times New Roman" w:eastAsia="Times New Roman" w:cs="Times New Roman"/>
                <w:b/>
                <w:bCs/>
                <w:color w:val="000000" w:themeColor="text1"/>
                <w:sz w:val="24"/>
                <w:szCs w:val="24"/>
              </w:rPr>
            </w:pPr>
            <w:r w:rsidRPr="1B085F4E">
              <w:rPr>
                <w:rFonts w:ascii="Times New Roman" w:hAnsi="Times New Roman" w:eastAsia="Times New Roman" w:cs="Times New Roman"/>
                <w:b/>
                <w:bCs/>
                <w:color w:val="000000" w:themeColor="text1"/>
                <w:sz w:val="24"/>
                <w:szCs w:val="24"/>
              </w:rPr>
              <w:t xml:space="preserve">1. Program enrollment data for the past 5 years   </w:t>
            </w:r>
          </w:p>
          <w:p w:rsidR="0A5C988C" w:rsidP="34DAD1E0" w:rsidRDefault="73299934" w14:paraId="7ED3D7B7" w14:textId="385CA154">
            <w:pPr>
              <w:spacing w:before="120" w:after="120"/>
            </w:pPr>
            <w:r>
              <w:rPr>
                <w:noProof/>
              </w:rPr>
              <w:drawing>
                <wp:inline distT="0" distB="0" distL="0" distR="0" wp14:anchorId="170790AB" wp14:editId="67ABF2A8">
                  <wp:extent cx="4362450" cy="2886075"/>
                  <wp:effectExtent l="0" t="0" r="0" b="0"/>
                  <wp:docPr id="2119059257" name="Picture 211905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362450" cy="2886075"/>
                          </a:xfrm>
                          <a:prstGeom prst="rect">
                            <a:avLst/>
                          </a:prstGeom>
                        </pic:spPr>
                      </pic:pic>
                    </a:graphicData>
                  </a:graphic>
                </wp:inline>
              </w:drawing>
            </w:r>
            <w:r>
              <w:rPr>
                <w:noProof/>
              </w:rPr>
              <w:drawing>
                <wp:inline distT="0" distB="0" distL="0" distR="0" wp14:anchorId="0E30375E" wp14:editId="0AE204D5">
                  <wp:extent cx="4362450" cy="2952750"/>
                  <wp:effectExtent l="0" t="0" r="0" b="0"/>
                  <wp:docPr id="442465401" name="Picture 44246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362450" cy="2952750"/>
                          </a:xfrm>
                          <a:prstGeom prst="rect">
                            <a:avLst/>
                          </a:prstGeom>
                        </pic:spPr>
                      </pic:pic>
                    </a:graphicData>
                  </a:graphic>
                </wp:inline>
              </w:drawing>
            </w:r>
            <w:r>
              <w:rPr>
                <w:noProof/>
              </w:rPr>
              <w:drawing>
                <wp:inline distT="0" distB="0" distL="0" distR="0" wp14:anchorId="776B7B59" wp14:editId="2D1C3AD1">
                  <wp:extent cx="4362450" cy="2886075"/>
                  <wp:effectExtent l="0" t="0" r="0" b="0"/>
                  <wp:docPr id="102558827" name="Picture 10255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4362450" cy="2886075"/>
                          </a:xfrm>
                          <a:prstGeom prst="rect">
                            <a:avLst/>
                          </a:prstGeom>
                        </pic:spPr>
                      </pic:pic>
                    </a:graphicData>
                  </a:graphic>
                </wp:inline>
              </w:drawing>
            </w:r>
          </w:p>
          <w:p w:rsidR="0A5C988C" w:rsidP="34DAD1E0" w:rsidRDefault="0509BA75" w14:paraId="56ECC338" w14:textId="006D26A3">
            <w:pPr>
              <w:spacing w:before="120" w:after="120"/>
              <w:rPr>
                <w:sz w:val="24"/>
                <w:szCs w:val="24"/>
              </w:rPr>
            </w:pPr>
            <w:r w:rsidRPr="2FD69355">
              <w:rPr>
                <w:rFonts w:ascii="Times New Roman" w:hAnsi="Times New Roman" w:eastAsia="Times New Roman" w:cs="Times New Roman"/>
                <w:b/>
                <w:bCs/>
                <w:sz w:val="24"/>
                <w:szCs w:val="24"/>
              </w:rPr>
              <w:t>A. Discuss and explain the factors influencing the enrollment trends</w:t>
            </w:r>
            <w:r w:rsidRPr="2FD69355">
              <w:rPr>
                <w:rFonts w:ascii="Times New Roman" w:hAnsi="Times New Roman" w:eastAsia="Times New Roman" w:cs="Times New Roman"/>
                <w:sz w:val="24"/>
                <w:szCs w:val="24"/>
              </w:rPr>
              <w:t>:</w:t>
            </w:r>
            <w:r w:rsidRPr="2FD69355" w:rsidR="5E23901A">
              <w:rPr>
                <w:rFonts w:ascii="Times New Roman" w:hAnsi="Times New Roman" w:eastAsia="Times New Roman" w:cs="Times New Roman"/>
                <w:sz w:val="24"/>
                <w:szCs w:val="24"/>
              </w:rPr>
              <w:t xml:space="preserve"> </w:t>
            </w:r>
          </w:p>
          <w:p w:rsidR="045CC3A9" w:rsidP="2FD69355" w:rsidRDefault="2465FD71" w14:paraId="1DC3DD87" w14:textId="297D02A5">
            <w:pPr>
              <w:spacing w:before="120" w:after="120"/>
              <w:rPr>
                <w:rFonts w:ascii="Times New Roman" w:hAnsi="Times New Roman" w:eastAsia="Times New Roman" w:cs="Times New Roman"/>
                <w:sz w:val="24"/>
                <w:szCs w:val="24"/>
              </w:rPr>
            </w:pPr>
            <w:r w:rsidRPr="12FDDFCB">
              <w:rPr>
                <w:rFonts w:ascii="Times New Roman" w:hAnsi="Times New Roman" w:eastAsia="Times New Roman" w:cs="Times New Roman"/>
                <w:sz w:val="24"/>
                <w:szCs w:val="24"/>
              </w:rPr>
              <w:t>NOTE: The data package</w:t>
            </w:r>
            <w:r w:rsidRPr="12FDDFCB" w:rsidR="32E0FB92">
              <w:rPr>
                <w:rFonts w:ascii="Times New Roman" w:hAnsi="Times New Roman" w:eastAsia="Times New Roman" w:cs="Times New Roman"/>
                <w:sz w:val="24"/>
                <w:szCs w:val="24"/>
              </w:rPr>
              <w:t xml:space="preserve"> </w:t>
            </w:r>
            <w:r w:rsidRPr="12FDDFCB">
              <w:rPr>
                <w:rFonts w:ascii="Times New Roman" w:hAnsi="Times New Roman" w:eastAsia="Times New Roman" w:cs="Times New Roman"/>
                <w:sz w:val="24"/>
                <w:szCs w:val="24"/>
              </w:rPr>
              <w:t xml:space="preserve">reflects two degrees </w:t>
            </w:r>
            <w:r w:rsidRPr="12FDDFCB" w:rsidR="146B8C79">
              <w:rPr>
                <w:rFonts w:ascii="Times New Roman" w:hAnsi="Times New Roman" w:eastAsia="Times New Roman" w:cs="Times New Roman"/>
                <w:sz w:val="24"/>
                <w:szCs w:val="24"/>
              </w:rPr>
              <w:t xml:space="preserve">(see data package tabs) </w:t>
            </w:r>
            <w:r w:rsidRPr="12FDDFCB">
              <w:rPr>
                <w:rFonts w:ascii="Times New Roman" w:hAnsi="Times New Roman" w:eastAsia="Times New Roman" w:cs="Times New Roman"/>
                <w:sz w:val="24"/>
                <w:szCs w:val="24"/>
              </w:rPr>
              <w:t xml:space="preserve">the </w:t>
            </w:r>
            <w:r w:rsidRPr="12FDDFCB" w:rsidR="49439AE2">
              <w:rPr>
                <w:rFonts w:ascii="Times New Roman" w:hAnsi="Times New Roman" w:eastAsia="Times New Roman" w:cs="Times New Roman"/>
                <w:sz w:val="24"/>
                <w:szCs w:val="24"/>
              </w:rPr>
              <w:t>D</w:t>
            </w:r>
            <w:r w:rsidRPr="12FDDFCB">
              <w:rPr>
                <w:rFonts w:ascii="Times New Roman" w:hAnsi="Times New Roman" w:eastAsia="Times New Roman" w:cs="Times New Roman"/>
                <w:sz w:val="24"/>
                <w:szCs w:val="24"/>
              </w:rPr>
              <w:t xml:space="preserve">ietetic </w:t>
            </w:r>
            <w:r w:rsidRPr="12FDDFCB" w:rsidR="2271D05E">
              <w:rPr>
                <w:rFonts w:ascii="Times New Roman" w:hAnsi="Times New Roman" w:eastAsia="Times New Roman" w:cs="Times New Roman"/>
                <w:sz w:val="24"/>
                <w:szCs w:val="24"/>
              </w:rPr>
              <w:t>T</w:t>
            </w:r>
            <w:r w:rsidRPr="12FDDFCB">
              <w:rPr>
                <w:rFonts w:ascii="Times New Roman" w:hAnsi="Times New Roman" w:eastAsia="Times New Roman" w:cs="Times New Roman"/>
                <w:sz w:val="24"/>
                <w:szCs w:val="24"/>
              </w:rPr>
              <w:t xml:space="preserve">echnician </w:t>
            </w:r>
            <w:r w:rsidRPr="12FDDFCB" w:rsidR="47458E53">
              <w:rPr>
                <w:rFonts w:ascii="Times New Roman" w:hAnsi="Times New Roman" w:eastAsia="Times New Roman" w:cs="Times New Roman"/>
                <w:sz w:val="24"/>
                <w:szCs w:val="24"/>
              </w:rPr>
              <w:t xml:space="preserve">AAS </w:t>
            </w:r>
            <w:r w:rsidRPr="12FDDFCB" w:rsidR="0CEC08AE">
              <w:rPr>
                <w:rFonts w:ascii="Times New Roman" w:hAnsi="Times New Roman" w:eastAsia="Times New Roman" w:cs="Times New Roman"/>
                <w:sz w:val="24"/>
                <w:szCs w:val="24"/>
              </w:rPr>
              <w:t>D</w:t>
            </w:r>
            <w:r w:rsidRPr="12FDDFCB">
              <w:rPr>
                <w:rFonts w:ascii="Times New Roman" w:hAnsi="Times New Roman" w:eastAsia="Times New Roman" w:cs="Times New Roman"/>
                <w:sz w:val="24"/>
                <w:szCs w:val="24"/>
              </w:rPr>
              <w:t>egree</w:t>
            </w:r>
            <w:r w:rsidRPr="12FDDFCB" w:rsidR="4C381E60">
              <w:rPr>
                <w:rFonts w:ascii="Times New Roman" w:hAnsi="Times New Roman" w:eastAsia="Times New Roman" w:cs="Times New Roman"/>
                <w:sz w:val="24"/>
                <w:szCs w:val="24"/>
              </w:rPr>
              <w:t xml:space="preserve"> (DT</w:t>
            </w:r>
            <w:r w:rsidRPr="12FDDFCB" w:rsidR="7C5313C4">
              <w:rPr>
                <w:rFonts w:ascii="Times New Roman" w:hAnsi="Times New Roman" w:eastAsia="Times New Roman" w:cs="Times New Roman"/>
                <w:sz w:val="24"/>
                <w:szCs w:val="24"/>
              </w:rPr>
              <w:t>AAS</w:t>
            </w:r>
            <w:r w:rsidRPr="12FDDFCB" w:rsidR="4C381E60">
              <w:rPr>
                <w:rFonts w:ascii="Times New Roman" w:hAnsi="Times New Roman" w:eastAsia="Times New Roman" w:cs="Times New Roman"/>
                <w:sz w:val="24"/>
                <w:szCs w:val="24"/>
              </w:rPr>
              <w:t>)</w:t>
            </w:r>
            <w:r w:rsidRPr="12FDDFCB">
              <w:rPr>
                <w:rFonts w:ascii="Times New Roman" w:hAnsi="Times New Roman" w:eastAsia="Times New Roman" w:cs="Times New Roman"/>
                <w:sz w:val="24"/>
                <w:szCs w:val="24"/>
              </w:rPr>
              <w:t xml:space="preserve"> and the </w:t>
            </w:r>
            <w:r w:rsidRPr="12FDDFCB" w:rsidR="48073349">
              <w:rPr>
                <w:rFonts w:ascii="Times New Roman" w:hAnsi="Times New Roman" w:eastAsia="Times New Roman" w:cs="Times New Roman"/>
                <w:sz w:val="24"/>
                <w:szCs w:val="24"/>
              </w:rPr>
              <w:t>N</w:t>
            </w:r>
            <w:r w:rsidRPr="12FDDFCB">
              <w:rPr>
                <w:rFonts w:ascii="Times New Roman" w:hAnsi="Times New Roman" w:eastAsia="Times New Roman" w:cs="Times New Roman"/>
                <w:sz w:val="24"/>
                <w:szCs w:val="24"/>
              </w:rPr>
              <w:t xml:space="preserve">utrition and </w:t>
            </w:r>
            <w:r w:rsidRPr="12FDDFCB" w:rsidR="250112F7">
              <w:rPr>
                <w:rFonts w:ascii="Times New Roman" w:hAnsi="Times New Roman" w:eastAsia="Times New Roman" w:cs="Times New Roman"/>
                <w:sz w:val="24"/>
                <w:szCs w:val="24"/>
              </w:rPr>
              <w:t>D</w:t>
            </w:r>
            <w:r w:rsidRPr="12FDDFCB">
              <w:rPr>
                <w:rFonts w:ascii="Times New Roman" w:hAnsi="Times New Roman" w:eastAsia="Times New Roman" w:cs="Times New Roman"/>
                <w:sz w:val="24"/>
                <w:szCs w:val="24"/>
              </w:rPr>
              <w:t xml:space="preserve">ietetic </w:t>
            </w:r>
            <w:r w:rsidRPr="12FDDFCB" w:rsidR="722B019F">
              <w:rPr>
                <w:rFonts w:ascii="Times New Roman" w:hAnsi="Times New Roman" w:eastAsia="Times New Roman" w:cs="Times New Roman"/>
                <w:sz w:val="24"/>
                <w:szCs w:val="24"/>
              </w:rPr>
              <w:t>T</w:t>
            </w:r>
            <w:r w:rsidRPr="12FDDFCB">
              <w:rPr>
                <w:rFonts w:ascii="Times New Roman" w:hAnsi="Times New Roman" w:eastAsia="Times New Roman" w:cs="Times New Roman"/>
                <w:sz w:val="24"/>
                <w:szCs w:val="24"/>
              </w:rPr>
              <w:t xml:space="preserve">echnician </w:t>
            </w:r>
            <w:r w:rsidRPr="12FDDFCB" w:rsidR="396D9AFF">
              <w:rPr>
                <w:rFonts w:ascii="Times New Roman" w:hAnsi="Times New Roman" w:eastAsia="Times New Roman" w:cs="Times New Roman"/>
                <w:sz w:val="24"/>
                <w:szCs w:val="24"/>
              </w:rPr>
              <w:t>D</w:t>
            </w:r>
            <w:r w:rsidRPr="12FDDFCB">
              <w:rPr>
                <w:rFonts w:ascii="Times New Roman" w:hAnsi="Times New Roman" w:eastAsia="Times New Roman" w:cs="Times New Roman"/>
                <w:sz w:val="24"/>
                <w:szCs w:val="24"/>
              </w:rPr>
              <w:t>egree</w:t>
            </w:r>
            <w:r w:rsidRPr="12FDDFCB" w:rsidR="6B1F4A5F">
              <w:rPr>
                <w:rFonts w:ascii="Times New Roman" w:hAnsi="Times New Roman" w:eastAsia="Times New Roman" w:cs="Times New Roman"/>
                <w:sz w:val="24"/>
                <w:szCs w:val="24"/>
              </w:rPr>
              <w:t xml:space="preserve"> (NDTAAS)</w:t>
            </w:r>
            <w:r w:rsidRPr="12FDDFCB">
              <w:rPr>
                <w:rFonts w:ascii="Times New Roman" w:hAnsi="Times New Roman" w:eastAsia="Times New Roman" w:cs="Times New Roman"/>
                <w:sz w:val="24"/>
                <w:szCs w:val="24"/>
              </w:rPr>
              <w:t xml:space="preserve">. The </w:t>
            </w:r>
            <w:r w:rsidRPr="12FDDFCB" w:rsidR="49C27710">
              <w:rPr>
                <w:rFonts w:ascii="Times New Roman" w:hAnsi="Times New Roman" w:eastAsia="Times New Roman" w:cs="Times New Roman"/>
                <w:sz w:val="24"/>
                <w:szCs w:val="24"/>
              </w:rPr>
              <w:t>N</w:t>
            </w:r>
            <w:r w:rsidRPr="12FDDFCB" w:rsidR="5D209B7F">
              <w:rPr>
                <w:rFonts w:ascii="Times New Roman" w:hAnsi="Times New Roman" w:eastAsia="Times New Roman" w:cs="Times New Roman"/>
                <w:sz w:val="24"/>
                <w:szCs w:val="24"/>
              </w:rPr>
              <w:t>DTAAS d</w:t>
            </w:r>
            <w:r w:rsidRPr="12FDDFCB" w:rsidR="6572BB20">
              <w:rPr>
                <w:rFonts w:ascii="Times New Roman" w:hAnsi="Times New Roman" w:eastAsia="Times New Roman" w:cs="Times New Roman"/>
                <w:sz w:val="24"/>
                <w:szCs w:val="24"/>
              </w:rPr>
              <w:t xml:space="preserve">egree </w:t>
            </w:r>
            <w:r w:rsidRPr="12FDDFCB" w:rsidR="26B209F4">
              <w:rPr>
                <w:rFonts w:ascii="Times New Roman" w:hAnsi="Times New Roman" w:eastAsia="Times New Roman" w:cs="Times New Roman"/>
                <w:sz w:val="24"/>
                <w:szCs w:val="24"/>
              </w:rPr>
              <w:t>became</w:t>
            </w:r>
            <w:r w:rsidRPr="12FDDFCB" w:rsidR="6572BB20">
              <w:rPr>
                <w:rFonts w:ascii="Times New Roman" w:hAnsi="Times New Roman" w:eastAsia="Times New Roman" w:cs="Times New Roman"/>
                <w:sz w:val="24"/>
                <w:szCs w:val="24"/>
              </w:rPr>
              <w:t xml:space="preserve"> </w:t>
            </w:r>
            <w:r w:rsidRPr="12FDDFCB" w:rsidR="28AE70ED">
              <w:rPr>
                <w:rFonts w:ascii="Times New Roman" w:hAnsi="Times New Roman" w:eastAsia="Times New Roman" w:cs="Times New Roman"/>
                <w:sz w:val="24"/>
                <w:szCs w:val="24"/>
              </w:rPr>
              <w:t>effective in</w:t>
            </w:r>
            <w:r w:rsidRPr="12FDDFCB" w:rsidR="49A456C8">
              <w:rPr>
                <w:rFonts w:ascii="Times New Roman" w:hAnsi="Times New Roman" w:eastAsia="Times New Roman" w:cs="Times New Roman"/>
                <w:sz w:val="24"/>
                <w:szCs w:val="24"/>
              </w:rPr>
              <w:t xml:space="preserve"> fall 2021</w:t>
            </w:r>
            <w:r w:rsidRPr="12FDDFCB" w:rsidR="6204F49B">
              <w:rPr>
                <w:rFonts w:ascii="Times New Roman" w:hAnsi="Times New Roman" w:eastAsia="Times New Roman" w:cs="Times New Roman"/>
                <w:sz w:val="24"/>
                <w:szCs w:val="24"/>
              </w:rPr>
              <w:t>. The three nutrition certificates are stackable within the updated</w:t>
            </w:r>
            <w:r w:rsidRPr="12FDDFCB" w:rsidR="6E75716B">
              <w:rPr>
                <w:rFonts w:ascii="Times New Roman" w:hAnsi="Times New Roman" w:eastAsia="Times New Roman" w:cs="Times New Roman"/>
                <w:sz w:val="24"/>
                <w:szCs w:val="24"/>
              </w:rPr>
              <w:t xml:space="preserve"> NDTAAS</w:t>
            </w:r>
            <w:r w:rsidRPr="12FDDFCB" w:rsidR="6204F49B">
              <w:rPr>
                <w:rFonts w:ascii="Times New Roman" w:hAnsi="Times New Roman" w:eastAsia="Times New Roman" w:cs="Times New Roman"/>
                <w:sz w:val="24"/>
                <w:szCs w:val="24"/>
              </w:rPr>
              <w:t xml:space="preserve"> degree</w:t>
            </w:r>
            <w:bookmarkStart w:name="_Int_P8a5L42Z" w:id="23"/>
            <w:r w:rsidRPr="12FDDFCB" w:rsidR="245EC293">
              <w:rPr>
                <w:rFonts w:ascii="Times New Roman" w:hAnsi="Times New Roman" w:eastAsia="Times New Roman" w:cs="Times New Roman"/>
                <w:sz w:val="24"/>
                <w:szCs w:val="24"/>
              </w:rPr>
              <w:t xml:space="preserve">. </w:t>
            </w:r>
            <w:r w:rsidRPr="12FDDFCB" w:rsidR="00FB0A0F">
              <w:rPr>
                <w:rFonts w:ascii="Times New Roman" w:hAnsi="Times New Roman" w:eastAsia="Times New Roman" w:cs="Times New Roman"/>
                <w:sz w:val="24"/>
                <w:szCs w:val="24"/>
              </w:rPr>
              <w:t xml:space="preserve">Comments on trends mostly reflect the </w:t>
            </w:r>
            <w:r w:rsidRPr="12FDDFCB" w:rsidR="0888A9EA">
              <w:rPr>
                <w:rFonts w:ascii="Times New Roman" w:hAnsi="Times New Roman" w:eastAsia="Times New Roman" w:cs="Times New Roman"/>
                <w:sz w:val="24"/>
                <w:szCs w:val="24"/>
              </w:rPr>
              <w:t xml:space="preserve">old </w:t>
            </w:r>
            <w:r w:rsidRPr="12FDDFCB" w:rsidR="00FB0A0F">
              <w:rPr>
                <w:rFonts w:ascii="Times New Roman" w:hAnsi="Times New Roman" w:eastAsia="Times New Roman" w:cs="Times New Roman"/>
                <w:sz w:val="24"/>
                <w:szCs w:val="24"/>
              </w:rPr>
              <w:t>DTAAS degree.</w:t>
            </w:r>
            <w:r w:rsidRPr="12FDDFCB" w:rsidR="1D7B34EB">
              <w:rPr>
                <w:rFonts w:ascii="Times New Roman" w:hAnsi="Times New Roman" w:eastAsia="Times New Roman" w:cs="Times New Roman"/>
                <w:sz w:val="24"/>
                <w:szCs w:val="24"/>
              </w:rPr>
              <w:t xml:space="preserve"> </w:t>
            </w:r>
            <w:bookmarkEnd w:id="23"/>
          </w:p>
          <w:p w:rsidR="22FF0E2B" w:rsidP="63F22597" w:rsidRDefault="22FF0E2B" w14:paraId="7EDEF54B" w14:textId="383D10AA">
            <w:pPr>
              <w:spacing w:before="120" w:after="120"/>
              <w:rPr>
                <w:rFonts w:ascii="Times New Roman" w:hAnsi="Times New Roman" w:eastAsia="Times New Roman" w:cs="Times New Roman"/>
                <w:b/>
                <w:bCs/>
                <w:sz w:val="24"/>
                <w:szCs w:val="24"/>
                <w:u w:val="single"/>
              </w:rPr>
            </w:pPr>
            <w:r w:rsidRPr="2FD69355">
              <w:rPr>
                <w:rFonts w:ascii="Times New Roman" w:hAnsi="Times New Roman" w:eastAsia="Times New Roman" w:cs="Times New Roman"/>
                <w:b/>
                <w:bCs/>
                <w:sz w:val="24"/>
                <w:szCs w:val="24"/>
                <w:u w:val="single"/>
              </w:rPr>
              <w:t>Program Enrollment</w:t>
            </w:r>
          </w:p>
          <w:p w:rsidR="250A5110" w:rsidP="12FDDFCB" w:rsidRDefault="179C4E34" w14:paraId="36E7FF94" w14:textId="29BF0DCF">
            <w:pPr>
              <w:spacing w:before="120" w:after="120"/>
              <w:rPr>
                <w:rFonts w:ascii="Times New Roman" w:hAnsi="Times New Roman" w:eastAsia="Times New Roman" w:cs="Times New Roman"/>
                <w:color w:val="000000" w:themeColor="text1"/>
                <w:sz w:val="24"/>
                <w:szCs w:val="24"/>
              </w:rPr>
            </w:pPr>
            <w:r w:rsidRPr="12FDDFCB">
              <w:rPr>
                <w:rFonts w:ascii="Times New Roman" w:hAnsi="Times New Roman" w:eastAsia="Times New Roman" w:cs="Times New Roman"/>
                <w:sz w:val="24"/>
                <w:szCs w:val="24"/>
              </w:rPr>
              <w:t>CAC DTAAS degree enrollment declined by 79.0 percent from 2017 to 2021, which is 24.0 percent higher than the national average of 55.0 percent</w:t>
            </w:r>
            <w:r w:rsidRPr="12FDDFCB" w:rsidR="2E717CB2">
              <w:rPr>
                <w:rFonts w:ascii="Times New Roman" w:hAnsi="Times New Roman" w:eastAsia="Times New Roman" w:cs="Times New Roman"/>
                <w:sz w:val="24"/>
                <w:szCs w:val="24"/>
              </w:rPr>
              <w:t xml:space="preserve">. </w:t>
            </w:r>
            <w:r w:rsidRPr="12FDDFCB" w:rsidR="51D8E689">
              <w:rPr>
                <w:rFonts w:ascii="Times New Roman" w:hAnsi="Times New Roman" w:eastAsia="Times New Roman" w:cs="Times New Roman"/>
                <w:color w:val="000000" w:themeColor="text1"/>
                <w:sz w:val="24"/>
                <w:szCs w:val="24"/>
              </w:rPr>
              <w:t xml:space="preserve">(Microsoft Sway: </w:t>
            </w:r>
            <w:hyperlink r:id="rId36">
              <w:r w:rsidRPr="12FDDFCB" w:rsidR="51D8E689">
                <w:rPr>
                  <w:rStyle w:val="Hyperlink"/>
                  <w:rFonts w:ascii="Times New Roman" w:hAnsi="Times New Roman" w:eastAsia="Times New Roman" w:cs="Times New Roman"/>
                  <w:sz w:val="24"/>
                  <w:szCs w:val="24"/>
                </w:rPr>
                <w:t>DEP APR 2022</w:t>
              </w:r>
            </w:hyperlink>
            <w:r w:rsidRPr="12FDDFCB" w:rsidR="51D8E689">
              <w:rPr>
                <w:rFonts w:ascii="Times New Roman" w:hAnsi="Times New Roman" w:eastAsia="Times New Roman" w:cs="Times New Roman"/>
                <w:color w:val="000000" w:themeColor="text1"/>
                <w:sz w:val="24"/>
                <w:szCs w:val="24"/>
              </w:rPr>
              <w:t>)</w:t>
            </w:r>
          </w:p>
          <w:p w:rsidR="1A4A7111" w:rsidP="140E7C56" w:rsidRDefault="1AC63D30" w14:paraId="11184238" w14:textId="11BD7877">
            <w:pPr>
              <w:spacing w:before="120" w:after="120"/>
              <w:rPr>
                <w:rFonts w:ascii="Times New Roman" w:hAnsi="Times New Roman" w:eastAsia="Times New Roman" w:cs="Times New Roman"/>
                <w:sz w:val="24"/>
                <w:szCs w:val="24"/>
              </w:rPr>
            </w:pPr>
            <w:r w:rsidRPr="12FDDFCB">
              <w:rPr>
                <w:rFonts w:ascii="Times New Roman" w:hAnsi="Times New Roman" w:eastAsia="Times New Roman" w:cs="Times New Roman"/>
                <w:sz w:val="24"/>
                <w:szCs w:val="24"/>
              </w:rPr>
              <w:t>According to the CAC Student enrollment trends new student headcount, n</w:t>
            </w:r>
            <w:r w:rsidRPr="12FDDFCB" w:rsidR="1CEB7A3D">
              <w:rPr>
                <w:rFonts w:ascii="Times New Roman" w:hAnsi="Times New Roman" w:eastAsia="Times New Roman" w:cs="Times New Roman"/>
                <w:sz w:val="24"/>
                <w:szCs w:val="24"/>
              </w:rPr>
              <w:t xml:space="preserve">ew student headcount was 20 in 2017 with a </w:t>
            </w:r>
            <w:r w:rsidRPr="12FDDFCB" w:rsidR="7D53DFB2">
              <w:rPr>
                <w:rFonts w:ascii="Times New Roman" w:hAnsi="Times New Roman" w:eastAsia="Times New Roman" w:cs="Times New Roman"/>
                <w:sz w:val="24"/>
                <w:szCs w:val="24"/>
              </w:rPr>
              <w:t>15-student</w:t>
            </w:r>
            <w:r w:rsidRPr="12FDDFCB" w:rsidR="1CEB7A3D">
              <w:rPr>
                <w:rFonts w:ascii="Times New Roman" w:hAnsi="Times New Roman" w:eastAsia="Times New Roman" w:cs="Times New Roman"/>
                <w:sz w:val="24"/>
                <w:szCs w:val="24"/>
              </w:rPr>
              <w:t xml:space="preserve"> </w:t>
            </w:r>
            <w:r w:rsidRPr="12FDDFCB" w:rsidR="4C90B4B7">
              <w:rPr>
                <w:rFonts w:ascii="Times New Roman" w:hAnsi="Times New Roman" w:eastAsia="Times New Roman" w:cs="Times New Roman"/>
                <w:sz w:val="24"/>
                <w:szCs w:val="24"/>
              </w:rPr>
              <w:t xml:space="preserve">headcount </w:t>
            </w:r>
            <w:r w:rsidRPr="12FDDFCB" w:rsidR="1CEB7A3D">
              <w:rPr>
                <w:rFonts w:ascii="Times New Roman" w:hAnsi="Times New Roman" w:eastAsia="Times New Roman" w:cs="Times New Roman"/>
                <w:sz w:val="24"/>
                <w:szCs w:val="24"/>
              </w:rPr>
              <w:t>increas</w:t>
            </w:r>
            <w:r w:rsidRPr="12FDDFCB" w:rsidR="2AB8683F">
              <w:rPr>
                <w:rFonts w:ascii="Times New Roman" w:hAnsi="Times New Roman" w:eastAsia="Times New Roman" w:cs="Times New Roman"/>
                <w:sz w:val="24"/>
                <w:szCs w:val="24"/>
              </w:rPr>
              <w:t>ing</w:t>
            </w:r>
            <w:r w:rsidRPr="12FDDFCB" w:rsidR="1CEB7A3D">
              <w:rPr>
                <w:rFonts w:ascii="Times New Roman" w:hAnsi="Times New Roman" w:eastAsia="Times New Roman" w:cs="Times New Roman"/>
                <w:sz w:val="24"/>
                <w:szCs w:val="24"/>
              </w:rPr>
              <w:t xml:space="preserve"> to 35 in 2018. New student </w:t>
            </w:r>
            <w:r w:rsidRPr="12FDDFCB" w:rsidR="76F309AE">
              <w:rPr>
                <w:rFonts w:ascii="Times New Roman" w:hAnsi="Times New Roman" w:eastAsia="Times New Roman" w:cs="Times New Roman"/>
                <w:sz w:val="24"/>
                <w:szCs w:val="24"/>
              </w:rPr>
              <w:t>headcount</w:t>
            </w:r>
            <w:r w:rsidRPr="12FDDFCB" w:rsidR="1CEB7A3D">
              <w:rPr>
                <w:rFonts w:ascii="Times New Roman" w:hAnsi="Times New Roman" w:eastAsia="Times New Roman" w:cs="Times New Roman"/>
                <w:sz w:val="24"/>
                <w:szCs w:val="24"/>
              </w:rPr>
              <w:t xml:space="preserve"> decreased from 35 in 2018 to</w:t>
            </w:r>
            <w:r w:rsidRPr="12FDDFCB" w:rsidR="44632F0D">
              <w:rPr>
                <w:rFonts w:ascii="Times New Roman" w:hAnsi="Times New Roman" w:eastAsia="Times New Roman" w:cs="Times New Roman"/>
                <w:sz w:val="24"/>
                <w:szCs w:val="24"/>
              </w:rPr>
              <w:t xml:space="preserve"> </w:t>
            </w:r>
            <w:r w:rsidRPr="12FDDFCB" w:rsidR="7B3958DF">
              <w:rPr>
                <w:rFonts w:ascii="Times New Roman" w:hAnsi="Times New Roman" w:eastAsia="Times New Roman" w:cs="Times New Roman"/>
                <w:sz w:val="24"/>
                <w:szCs w:val="24"/>
              </w:rPr>
              <w:t xml:space="preserve">24 </w:t>
            </w:r>
            <w:r w:rsidRPr="12FDDFCB" w:rsidR="44632F0D">
              <w:rPr>
                <w:rFonts w:ascii="Times New Roman" w:hAnsi="Times New Roman" w:eastAsia="Times New Roman" w:cs="Times New Roman"/>
                <w:sz w:val="24"/>
                <w:szCs w:val="24"/>
              </w:rPr>
              <w:t xml:space="preserve">in 2019 and decreased again slightly with 22 new students enrolling in the program. Finally, in 2021 it </w:t>
            </w:r>
            <w:r w:rsidRPr="12FDDFCB" w:rsidR="26D7E43B">
              <w:rPr>
                <w:rFonts w:ascii="Times New Roman" w:hAnsi="Times New Roman" w:eastAsia="Times New Roman" w:cs="Times New Roman"/>
                <w:sz w:val="24"/>
                <w:szCs w:val="24"/>
              </w:rPr>
              <w:t xml:space="preserve">is </w:t>
            </w:r>
            <w:r w:rsidRPr="12FDDFCB" w:rsidR="44632F0D">
              <w:rPr>
                <w:rFonts w:ascii="Times New Roman" w:hAnsi="Times New Roman" w:eastAsia="Times New Roman" w:cs="Times New Roman"/>
                <w:sz w:val="24"/>
                <w:szCs w:val="24"/>
              </w:rPr>
              <w:t xml:space="preserve">reported </w:t>
            </w:r>
            <w:r w:rsidRPr="12FDDFCB" w:rsidR="563E8AA8">
              <w:rPr>
                <w:rFonts w:ascii="Times New Roman" w:hAnsi="Times New Roman" w:eastAsia="Times New Roman" w:cs="Times New Roman"/>
                <w:sz w:val="24"/>
                <w:szCs w:val="24"/>
              </w:rPr>
              <w:t xml:space="preserve">the </w:t>
            </w:r>
            <w:r w:rsidRPr="12FDDFCB" w:rsidR="365387D3">
              <w:rPr>
                <w:rFonts w:ascii="Times New Roman" w:hAnsi="Times New Roman" w:eastAsia="Times New Roman" w:cs="Times New Roman"/>
                <w:sz w:val="24"/>
                <w:szCs w:val="24"/>
              </w:rPr>
              <w:t xml:space="preserve">DTAAS </w:t>
            </w:r>
            <w:r w:rsidRPr="12FDDFCB" w:rsidR="563E8AA8">
              <w:rPr>
                <w:rFonts w:ascii="Times New Roman" w:hAnsi="Times New Roman" w:eastAsia="Times New Roman" w:cs="Times New Roman"/>
                <w:sz w:val="24"/>
                <w:szCs w:val="24"/>
              </w:rPr>
              <w:t xml:space="preserve">program had one new student. </w:t>
            </w:r>
            <w:r w:rsidRPr="12FDDFCB" w:rsidR="1F2402D1">
              <w:rPr>
                <w:rFonts w:ascii="Times New Roman" w:hAnsi="Times New Roman" w:eastAsia="Times New Roman" w:cs="Times New Roman"/>
                <w:sz w:val="24"/>
                <w:szCs w:val="24"/>
              </w:rPr>
              <w:t xml:space="preserve">One new student was </w:t>
            </w:r>
            <w:bookmarkStart w:name="_Int_KUMRmo3k" w:id="24"/>
            <w:r w:rsidRPr="12FDDFCB" w:rsidR="6C5D59B6">
              <w:rPr>
                <w:rFonts w:ascii="Times New Roman" w:hAnsi="Times New Roman" w:eastAsia="Times New Roman" w:cs="Times New Roman"/>
                <w:sz w:val="24"/>
                <w:szCs w:val="24"/>
              </w:rPr>
              <w:t>captured</w:t>
            </w:r>
            <w:bookmarkEnd w:id="24"/>
            <w:r w:rsidRPr="12FDDFCB" w:rsidR="1F2402D1">
              <w:rPr>
                <w:rFonts w:ascii="Times New Roman" w:hAnsi="Times New Roman" w:eastAsia="Times New Roman" w:cs="Times New Roman"/>
                <w:sz w:val="24"/>
                <w:szCs w:val="24"/>
              </w:rPr>
              <w:t xml:space="preserve"> as the</w:t>
            </w:r>
            <w:r w:rsidRPr="12FDDFCB" w:rsidR="3205E0EB">
              <w:rPr>
                <w:rFonts w:ascii="Times New Roman" w:hAnsi="Times New Roman" w:eastAsia="Times New Roman" w:cs="Times New Roman"/>
                <w:sz w:val="24"/>
                <w:szCs w:val="24"/>
              </w:rPr>
              <w:t xml:space="preserve"> degree had changed to the NDTAAS degree and because the program</w:t>
            </w:r>
            <w:r w:rsidRPr="12FDDFCB" w:rsidR="1F2402D1">
              <w:rPr>
                <w:rFonts w:ascii="Times New Roman" w:hAnsi="Times New Roman" w:eastAsia="Times New Roman" w:cs="Times New Roman"/>
                <w:sz w:val="24"/>
                <w:szCs w:val="24"/>
              </w:rPr>
              <w:t xml:space="preserve"> admissions criteria </w:t>
            </w:r>
            <w:r w:rsidRPr="12FDDFCB" w:rsidR="4C1B3623">
              <w:rPr>
                <w:rFonts w:ascii="Times New Roman" w:hAnsi="Times New Roman" w:eastAsia="Times New Roman" w:cs="Times New Roman"/>
                <w:sz w:val="24"/>
                <w:szCs w:val="24"/>
              </w:rPr>
              <w:t>changed,</w:t>
            </w:r>
            <w:r w:rsidRPr="12FDDFCB" w:rsidR="1F2402D1">
              <w:rPr>
                <w:rFonts w:ascii="Times New Roman" w:hAnsi="Times New Roman" w:eastAsia="Times New Roman" w:cs="Times New Roman"/>
                <w:sz w:val="24"/>
                <w:szCs w:val="24"/>
              </w:rPr>
              <w:t xml:space="preserve"> and</w:t>
            </w:r>
            <w:r w:rsidRPr="12FDDFCB" w:rsidR="1808D735">
              <w:rPr>
                <w:rFonts w:ascii="Times New Roman" w:hAnsi="Times New Roman" w:eastAsia="Times New Roman" w:cs="Times New Roman"/>
                <w:sz w:val="24"/>
                <w:szCs w:val="24"/>
              </w:rPr>
              <w:t xml:space="preserve"> the program</w:t>
            </w:r>
            <w:r w:rsidRPr="12FDDFCB" w:rsidR="1F2402D1">
              <w:rPr>
                <w:rFonts w:ascii="Times New Roman" w:hAnsi="Times New Roman" w:eastAsia="Times New Roman" w:cs="Times New Roman"/>
                <w:sz w:val="24"/>
                <w:szCs w:val="24"/>
              </w:rPr>
              <w:t xml:space="preserve"> </w:t>
            </w:r>
            <w:r w:rsidRPr="12FDDFCB" w:rsidR="766194FB">
              <w:rPr>
                <w:rFonts w:ascii="Times New Roman" w:hAnsi="Times New Roman" w:eastAsia="Times New Roman" w:cs="Times New Roman"/>
                <w:sz w:val="24"/>
                <w:szCs w:val="24"/>
              </w:rPr>
              <w:t>requested</w:t>
            </w:r>
            <w:r w:rsidRPr="12FDDFCB" w:rsidR="1F2402D1">
              <w:rPr>
                <w:rFonts w:ascii="Times New Roman" w:hAnsi="Times New Roman" w:eastAsia="Times New Roman" w:cs="Times New Roman"/>
                <w:sz w:val="24"/>
                <w:szCs w:val="24"/>
              </w:rPr>
              <w:t xml:space="preserve"> students declare the community nutrition worker certificate first before they applied to the program</w:t>
            </w:r>
            <w:r w:rsidRPr="12FDDFCB" w:rsidR="555F5D8E">
              <w:rPr>
                <w:rFonts w:ascii="Times New Roman" w:hAnsi="Times New Roman" w:eastAsia="Times New Roman" w:cs="Times New Roman"/>
                <w:sz w:val="24"/>
                <w:szCs w:val="24"/>
              </w:rPr>
              <w:t>. T</w:t>
            </w:r>
            <w:r w:rsidRPr="12FDDFCB" w:rsidR="3DD6D714">
              <w:rPr>
                <w:rFonts w:ascii="Times New Roman" w:hAnsi="Times New Roman" w:eastAsia="Times New Roman" w:cs="Times New Roman"/>
                <w:sz w:val="24"/>
                <w:szCs w:val="24"/>
              </w:rPr>
              <w:t xml:space="preserve">he certificate </w:t>
            </w:r>
            <w:r w:rsidRPr="12FDDFCB" w:rsidR="65AE0F21">
              <w:rPr>
                <w:rFonts w:ascii="Times New Roman" w:hAnsi="Times New Roman" w:eastAsia="Times New Roman" w:cs="Times New Roman"/>
                <w:sz w:val="24"/>
                <w:szCs w:val="24"/>
              </w:rPr>
              <w:t>is</w:t>
            </w:r>
            <w:r w:rsidRPr="12FDDFCB" w:rsidR="3DD6D714">
              <w:rPr>
                <w:rFonts w:ascii="Times New Roman" w:hAnsi="Times New Roman" w:eastAsia="Times New Roman" w:cs="Times New Roman"/>
                <w:sz w:val="24"/>
                <w:szCs w:val="24"/>
              </w:rPr>
              <w:t xml:space="preserve"> now a part of the admissions process.</w:t>
            </w:r>
            <w:r w:rsidRPr="12FDDFCB" w:rsidR="7B8F922F">
              <w:rPr>
                <w:rFonts w:ascii="Times New Roman" w:hAnsi="Times New Roman" w:eastAsia="Times New Roman" w:cs="Times New Roman"/>
                <w:sz w:val="24"/>
                <w:szCs w:val="24"/>
              </w:rPr>
              <w:t xml:space="preserve"> Once </w:t>
            </w:r>
            <w:r w:rsidRPr="12FDDFCB" w:rsidR="1C67481B">
              <w:rPr>
                <w:rFonts w:ascii="Times New Roman" w:hAnsi="Times New Roman" w:eastAsia="Times New Roman" w:cs="Times New Roman"/>
                <w:sz w:val="24"/>
                <w:szCs w:val="24"/>
              </w:rPr>
              <w:t>students</w:t>
            </w:r>
            <w:r w:rsidRPr="12FDDFCB" w:rsidR="7B8F922F">
              <w:rPr>
                <w:rFonts w:ascii="Times New Roman" w:hAnsi="Times New Roman" w:eastAsia="Times New Roman" w:cs="Times New Roman"/>
                <w:sz w:val="24"/>
                <w:szCs w:val="24"/>
              </w:rPr>
              <w:t xml:space="preserve"> were accepted into the </w:t>
            </w:r>
            <w:r w:rsidRPr="12FDDFCB" w:rsidR="1407A336">
              <w:rPr>
                <w:rFonts w:ascii="Times New Roman" w:hAnsi="Times New Roman" w:eastAsia="Times New Roman" w:cs="Times New Roman"/>
                <w:sz w:val="24"/>
                <w:szCs w:val="24"/>
              </w:rPr>
              <w:t>program,</w:t>
            </w:r>
            <w:r w:rsidRPr="12FDDFCB" w:rsidR="7B8F922F">
              <w:rPr>
                <w:rFonts w:ascii="Times New Roman" w:hAnsi="Times New Roman" w:eastAsia="Times New Roman" w:cs="Times New Roman"/>
                <w:sz w:val="24"/>
                <w:szCs w:val="24"/>
              </w:rPr>
              <w:t xml:space="preserve"> we </w:t>
            </w:r>
            <w:r w:rsidRPr="12FDDFCB" w:rsidR="083235F3">
              <w:rPr>
                <w:rFonts w:ascii="Times New Roman" w:hAnsi="Times New Roman" w:eastAsia="Times New Roman" w:cs="Times New Roman"/>
                <w:sz w:val="24"/>
                <w:szCs w:val="24"/>
              </w:rPr>
              <w:t>requested they</w:t>
            </w:r>
            <w:r w:rsidRPr="12FDDFCB" w:rsidR="7B8F922F">
              <w:rPr>
                <w:rFonts w:ascii="Times New Roman" w:hAnsi="Times New Roman" w:eastAsia="Times New Roman" w:cs="Times New Roman"/>
                <w:sz w:val="24"/>
                <w:szCs w:val="24"/>
              </w:rPr>
              <w:t xml:space="preserve"> change their</w:t>
            </w:r>
            <w:r w:rsidRPr="12FDDFCB" w:rsidR="21A9D558">
              <w:rPr>
                <w:rFonts w:ascii="Times New Roman" w:hAnsi="Times New Roman" w:eastAsia="Times New Roman" w:cs="Times New Roman"/>
                <w:sz w:val="24"/>
                <w:szCs w:val="24"/>
              </w:rPr>
              <w:t xml:space="preserve"> degree</w:t>
            </w:r>
            <w:r w:rsidRPr="12FDDFCB" w:rsidR="7B8F922F">
              <w:rPr>
                <w:rFonts w:ascii="Times New Roman" w:hAnsi="Times New Roman" w:eastAsia="Times New Roman" w:cs="Times New Roman"/>
                <w:sz w:val="24"/>
                <w:szCs w:val="24"/>
              </w:rPr>
              <w:t xml:space="preserve"> declaration to the NDTAAS </w:t>
            </w:r>
            <w:r w:rsidRPr="12FDDFCB" w:rsidR="17B41056">
              <w:rPr>
                <w:rFonts w:ascii="Times New Roman" w:hAnsi="Times New Roman" w:eastAsia="Times New Roman" w:cs="Times New Roman"/>
                <w:sz w:val="24"/>
                <w:szCs w:val="24"/>
              </w:rPr>
              <w:t>d</w:t>
            </w:r>
            <w:r w:rsidRPr="12FDDFCB" w:rsidR="7B8F922F">
              <w:rPr>
                <w:rFonts w:ascii="Times New Roman" w:hAnsi="Times New Roman" w:eastAsia="Times New Roman" w:cs="Times New Roman"/>
                <w:sz w:val="24"/>
                <w:szCs w:val="24"/>
              </w:rPr>
              <w:t>egree.</w:t>
            </w:r>
            <w:r w:rsidRPr="12FDDFCB" w:rsidR="3DD6D714">
              <w:rPr>
                <w:rFonts w:ascii="Times New Roman" w:hAnsi="Times New Roman" w:eastAsia="Times New Roman" w:cs="Times New Roman"/>
                <w:sz w:val="24"/>
                <w:szCs w:val="24"/>
              </w:rPr>
              <w:t xml:space="preserve"> However, the program can no longer follow </w:t>
            </w:r>
            <w:r w:rsidRPr="12FDDFCB" w:rsidR="01EDAEE6">
              <w:rPr>
                <w:rFonts w:ascii="Times New Roman" w:hAnsi="Times New Roman" w:eastAsia="Times New Roman" w:cs="Times New Roman"/>
                <w:sz w:val="24"/>
                <w:szCs w:val="24"/>
              </w:rPr>
              <w:t>th</w:t>
            </w:r>
            <w:r w:rsidRPr="12FDDFCB" w:rsidR="3E0E7EEB">
              <w:rPr>
                <w:rFonts w:ascii="Times New Roman" w:hAnsi="Times New Roman" w:eastAsia="Times New Roman" w:cs="Times New Roman"/>
                <w:sz w:val="24"/>
                <w:szCs w:val="24"/>
              </w:rPr>
              <w:t>is</w:t>
            </w:r>
            <w:r w:rsidRPr="12FDDFCB" w:rsidR="3DD6D714">
              <w:rPr>
                <w:rFonts w:ascii="Times New Roman" w:hAnsi="Times New Roman" w:eastAsia="Times New Roman" w:cs="Times New Roman"/>
                <w:sz w:val="24"/>
                <w:szCs w:val="24"/>
              </w:rPr>
              <w:t xml:space="preserve"> proces</w:t>
            </w:r>
            <w:r w:rsidRPr="12FDDFCB" w:rsidR="1CEF343A">
              <w:rPr>
                <w:rFonts w:ascii="Times New Roman" w:hAnsi="Times New Roman" w:eastAsia="Times New Roman" w:cs="Times New Roman"/>
                <w:sz w:val="24"/>
                <w:szCs w:val="24"/>
              </w:rPr>
              <w:t>s. S</w:t>
            </w:r>
            <w:r w:rsidRPr="12FDDFCB" w:rsidR="3DD6D714">
              <w:rPr>
                <w:rFonts w:ascii="Times New Roman" w:hAnsi="Times New Roman" w:eastAsia="Times New Roman" w:cs="Times New Roman"/>
                <w:sz w:val="24"/>
                <w:szCs w:val="24"/>
              </w:rPr>
              <w:t>tudents are unable to receive the proper financial aid</w:t>
            </w:r>
            <w:r w:rsidRPr="12FDDFCB" w:rsidR="4D4314BE">
              <w:rPr>
                <w:rFonts w:ascii="Times New Roman" w:hAnsi="Times New Roman" w:eastAsia="Times New Roman" w:cs="Times New Roman"/>
                <w:sz w:val="24"/>
                <w:szCs w:val="24"/>
              </w:rPr>
              <w:t xml:space="preserve">. We had to inform </w:t>
            </w:r>
            <w:bookmarkStart w:name="_Int_sxOOwq8Q" w:id="25"/>
            <w:r w:rsidRPr="12FDDFCB" w:rsidR="49B6523C">
              <w:rPr>
                <w:rFonts w:ascii="Times New Roman" w:hAnsi="Times New Roman" w:eastAsia="Times New Roman" w:cs="Times New Roman"/>
                <w:sz w:val="24"/>
                <w:szCs w:val="24"/>
              </w:rPr>
              <w:t>all</w:t>
            </w:r>
            <w:bookmarkEnd w:id="25"/>
            <w:r w:rsidRPr="12FDDFCB" w:rsidR="4D4314BE">
              <w:rPr>
                <w:rFonts w:ascii="Times New Roman" w:hAnsi="Times New Roman" w:eastAsia="Times New Roman" w:cs="Times New Roman"/>
                <w:sz w:val="24"/>
                <w:szCs w:val="24"/>
              </w:rPr>
              <w:t xml:space="preserve"> the students from 2020 and 2021 to change </w:t>
            </w:r>
            <w:r w:rsidRPr="12FDDFCB" w:rsidR="1CFB73C5">
              <w:rPr>
                <w:rFonts w:ascii="Times New Roman" w:hAnsi="Times New Roman" w:eastAsia="Times New Roman" w:cs="Times New Roman"/>
                <w:sz w:val="24"/>
                <w:szCs w:val="24"/>
              </w:rPr>
              <w:t>their</w:t>
            </w:r>
            <w:r w:rsidRPr="12FDDFCB" w:rsidR="4D4314BE">
              <w:rPr>
                <w:rFonts w:ascii="Times New Roman" w:hAnsi="Times New Roman" w:eastAsia="Times New Roman" w:cs="Times New Roman"/>
                <w:sz w:val="24"/>
                <w:szCs w:val="24"/>
              </w:rPr>
              <w:t xml:space="preserve"> </w:t>
            </w:r>
            <w:r w:rsidRPr="12FDDFCB" w:rsidR="7D976533">
              <w:rPr>
                <w:rFonts w:ascii="Times New Roman" w:hAnsi="Times New Roman" w:eastAsia="Times New Roman" w:cs="Times New Roman"/>
                <w:sz w:val="24"/>
                <w:szCs w:val="24"/>
              </w:rPr>
              <w:t xml:space="preserve">declaration from the community nutrition worker certificate to the NDTAAS </w:t>
            </w:r>
            <w:r w:rsidRPr="12FDDFCB" w:rsidR="6AFD6A35">
              <w:rPr>
                <w:rFonts w:ascii="Times New Roman" w:hAnsi="Times New Roman" w:eastAsia="Times New Roman" w:cs="Times New Roman"/>
                <w:sz w:val="24"/>
                <w:szCs w:val="24"/>
              </w:rPr>
              <w:t>D</w:t>
            </w:r>
            <w:r w:rsidRPr="12FDDFCB" w:rsidR="7D976533">
              <w:rPr>
                <w:rFonts w:ascii="Times New Roman" w:hAnsi="Times New Roman" w:eastAsia="Times New Roman" w:cs="Times New Roman"/>
                <w:sz w:val="24"/>
                <w:szCs w:val="24"/>
              </w:rPr>
              <w:t xml:space="preserve">egree. </w:t>
            </w:r>
          </w:p>
          <w:p w:rsidR="6E46E3CF" w:rsidP="140E7C56" w:rsidRDefault="6E46E3CF" w14:paraId="7EB4E303" w14:textId="5D743563">
            <w:p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Students officially accepted into the program (internally) </w:t>
            </w:r>
            <w:r w:rsidRPr="140E7C56" w:rsidR="6898EAA4">
              <w:rPr>
                <w:rFonts w:ascii="Times New Roman" w:hAnsi="Times New Roman" w:eastAsia="Times New Roman" w:cs="Times New Roman"/>
                <w:sz w:val="24"/>
                <w:szCs w:val="24"/>
              </w:rPr>
              <w:t xml:space="preserve">stayed consistent from 2020 to 2021 with 20 and 21 students </w:t>
            </w:r>
            <w:r w:rsidRPr="140E7C56" w:rsidR="37F9322E">
              <w:rPr>
                <w:rFonts w:ascii="Times New Roman" w:hAnsi="Times New Roman" w:eastAsia="Times New Roman" w:cs="Times New Roman"/>
                <w:sz w:val="24"/>
                <w:szCs w:val="24"/>
              </w:rPr>
              <w:t xml:space="preserve">officially </w:t>
            </w:r>
            <w:r w:rsidRPr="140E7C56" w:rsidR="6898EAA4">
              <w:rPr>
                <w:rFonts w:ascii="Times New Roman" w:hAnsi="Times New Roman" w:eastAsia="Times New Roman" w:cs="Times New Roman"/>
                <w:sz w:val="24"/>
                <w:szCs w:val="24"/>
              </w:rPr>
              <w:t xml:space="preserve">enrolled in the </w:t>
            </w:r>
            <w:bookmarkStart w:name="_Int_erkloThv" w:id="26"/>
            <w:r w:rsidRPr="140E7C56" w:rsidR="6898EAA4">
              <w:rPr>
                <w:rFonts w:ascii="Times New Roman" w:hAnsi="Times New Roman" w:eastAsia="Times New Roman" w:cs="Times New Roman"/>
                <w:sz w:val="24"/>
                <w:szCs w:val="24"/>
              </w:rPr>
              <w:t>program,</w:t>
            </w:r>
            <w:bookmarkEnd w:id="26"/>
            <w:r w:rsidRPr="140E7C56" w:rsidR="6898EAA4">
              <w:rPr>
                <w:rFonts w:ascii="Times New Roman" w:hAnsi="Times New Roman" w:eastAsia="Times New Roman" w:cs="Times New Roman"/>
                <w:sz w:val="24"/>
                <w:szCs w:val="24"/>
              </w:rPr>
              <w:t xml:space="preserve"> respectively</w:t>
            </w:r>
            <w:r w:rsidRPr="140E7C56" w:rsidR="6A9DB366">
              <w:rPr>
                <w:rFonts w:ascii="Times New Roman" w:hAnsi="Times New Roman" w:eastAsia="Times New Roman" w:cs="Times New Roman"/>
                <w:sz w:val="24"/>
                <w:szCs w:val="24"/>
              </w:rPr>
              <w:t xml:space="preserve"> (see </w:t>
            </w:r>
            <w:bookmarkStart w:name="_Int_3mq0QaqU" w:id="27"/>
            <w:r w:rsidRPr="140E7C56" w:rsidR="73AC464D">
              <w:rPr>
                <w:rFonts w:ascii="Times New Roman" w:hAnsi="Times New Roman" w:eastAsia="Times New Roman" w:cs="Times New Roman"/>
                <w:sz w:val="24"/>
                <w:szCs w:val="24"/>
              </w:rPr>
              <w:t xml:space="preserve">Accreditation Council for Education in Nutrition and Dietetics </w:t>
            </w:r>
            <w:bookmarkEnd w:id="27"/>
            <w:r w:rsidRPr="140E7C56" w:rsidR="6A9DB366">
              <w:rPr>
                <w:rFonts w:ascii="Times New Roman" w:hAnsi="Times New Roman" w:eastAsia="Times New Roman" w:cs="Times New Roman"/>
                <w:sz w:val="24"/>
                <w:szCs w:val="24"/>
              </w:rPr>
              <w:t>Annual Reports below)</w:t>
            </w:r>
            <w:r w:rsidRPr="140E7C56" w:rsidR="6898EAA4">
              <w:rPr>
                <w:rFonts w:ascii="Times New Roman" w:hAnsi="Times New Roman" w:eastAsia="Times New Roman" w:cs="Times New Roman"/>
                <w:sz w:val="24"/>
                <w:szCs w:val="24"/>
              </w:rPr>
              <w:t xml:space="preserve">. </w:t>
            </w:r>
          </w:p>
          <w:p w:rsidR="5A68F834" w:rsidP="2FD69355" w:rsidRDefault="659BC0E5" w14:paraId="4256F60C" w14:textId="072B201F">
            <w:pPr>
              <w:spacing w:before="120" w:after="120"/>
              <w:rPr>
                <w:rFonts w:ascii="Times New Roman" w:hAnsi="Times New Roman" w:eastAsia="Times New Roman" w:cs="Times New Roman"/>
                <w:sz w:val="24"/>
                <w:szCs w:val="24"/>
              </w:rPr>
            </w:pPr>
            <w:r w:rsidRPr="12FDDFCB">
              <w:rPr>
                <w:rFonts w:ascii="Times New Roman" w:hAnsi="Times New Roman" w:eastAsia="Times New Roman" w:cs="Times New Roman"/>
                <w:sz w:val="24"/>
                <w:szCs w:val="24"/>
              </w:rPr>
              <w:t>Program enrollment data is impa</w:t>
            </w:r>
            <w:r w:rsidRPr="12FDDFCB" w:rsidR="305B6F1C">
              <w:rPr>
                <w:rFonts w:ascii="Times New Roman" w:hAnsi="Times New Roman" w:eastAsia="Times New Roman" w:cs="Times New Roman"/>
                <w:sz w:val="24"/>
                <w:szCs w:val="24"/>
              </w:rPr>
              <w:t>cted by t</w:t>
            </w:r>
            <w:r w:rsidRPr="12FDDFCB" w:rsidR="58CC4FB5">
              <w:rPr>
                <w:rFonts w:ascii="Times New Roman" w:hAnsi="Times New Roman" w:eastAsia="Times New Roman" w:cs="Times New Roman"/>
                <w:sz w:val="24"/>
                <w:szCs w:val="24"/>
              </w:rPr>
              <w:t xml:space="preserve">wo </w:t>
            </w:r>
            <w:r w:rsidRPr="12FDDFCB" w:rsidR="305B6F1C">
              <w:rPr>
                <w:rFonts w:ascii="Times New Roman" w:hAnsi="Times New Roman" w:eastAsia="Times New Roman" w:cs="Times New Roman"/>
                <w:sz w:val="24"/>
                <w:szCs w:val="24"/>
              </w:rPr>
              <w:t>var</w:t>
            </w:r>
            <w:r w:rsidRPr="12FDDFCB" w:rsidR="52E739EC">
              <w:rPr>
                <w:rFonts w:ascii="Times New Roman" w:hAnsi="Times New Roman" w:eastAsia="Times New Roman" w:cs="Times New Roman"/>
                <w:sz w:val="24"/>
                <w:szCs w:val="24"/>
              </w:rPr>
              <w:t xml:space="preserve">iables </w:t>
            </w:r>
            <w:r w:rsidRPr="12FDDFCB" w:rsidR="25898972">
              <w:rPr>
                <w:rFonts w:ascii="Times New Roman" w:hAnsi="Times New Roman" w:eastAsia="Times New Roman" w:cs="Times New Roman"/>
                <w:sz w:val="24"/>
                <w:szCs w:val="24"/>
              </w:rPr>
              <w:t>which include</w:t>
            </w:r>
            <w:r w:rsidRPr="12FDDFCB" w:rsidR="52E739EC">
              <w:rPr>
                <w:rFonts w:ascii="Times New Roman" w:hAnsi="Times New Roman" w:eastAsia="Times New Roman" w:cs="Times New Roman"/>
                <w:sz w:val="24"/>
                <w:szCs w:val="24"/>
              </w:rPr>
              <w:t xml:space="preserve"> a change in </w:t>
            </w:r>
            <w:r w:rsidRPr="12FDDFCB" w:rsidR="46F0CF9B">
              <w:rPr>
                <w:rFonts w:ascii="Times New Roman" w:hAnsi="Times New Roman" w:eastAsia="Times New Roman" w:cs="Times New Roman"/>
                <w:sz w:val="24"/>
                <w:szCs w:val="24"/>
              </w:rPr>
              <w:t>degree</w:t>
            </w:r>
            <w:r w:rsidRPr="12FDDFCB" w:rsidR="04399B7F">
              <w:rPr>
                <w:rFonts w:ascii="Times New Roman" w:hAnsi="Times New Roman" w:eastAsia="Times New Roman" w:cs="Times New Roman"/>
                <w:sz w:val="24"/>
                <w:szCs w:val="24"/>
              </w:rPr>
              <w:t xml:space="preserve"> name</w:t>
            </w:r>
            <w:r w:rsidRPr="12FDDFCB" w:rsidR="46F0CF9B">
              <w:rPr>
                <w:rFonts w:ascii="Times New Roman" w:hAnsi="Times New Roman" w:eastAsia="Times New Roman" w:cs="Times New Roman"/>
                <w:sz w:val="24"/>
                <w:szCs w:val="24"/>
              </w:rPr>
              <w:t xml:space="preserve"> </w:t>
            </w:r>
            <w:r w:rsidRPr="12FDDFCB" w:rsidR="077D040B">
              <w:rPr>
                <w:rFonts w:ascii="Times New Roman" w:hAnsi="Times New Roman" w:eastAsia="Times New Roman" w:cs="Times New Roman"/>
                <w:sz w:val="24"/>
                <w:szCs w:val="24"/>
              </w:rPr>
              <w:t xml:space="preserve">and the degree program accrediting body </w:t>
            </w:r>
            <w:r w:rsidRPr="12FDDFCB" w:rsidR="13825516">
              <w:rPr>
                <w:rFonts w:ascii="Times New Roman" w:hAnsi="Times New Roman" w:eastAsia="Times New Roman" w:cs="Times New Roman"/>
                <w:sz w:val="24"/>
                <w:szCs w:val="24"/>
              </w:rPr>
              <w:t xml:space="preserve">attempting to change the requirements to become a </w:t>
            </w:r>
            <w:r w:rsidRPr="12FDDFCB" w:rsidR="7FFACFC9">
              <w:rPr>
                <w:rFonts w:ascii="Times New Roman" w:hAnsi="Times New Roman" w:eastAsia="Times New Roman" w:cs="Times New Roman"/>
                <w:sz w:val="24"/>
                <w:szCs w:val="24"/>
              </w:rPr>
              <w:t>N</w:t>
            </w:r>
            <w:r w:rsidRPr="12FDDFCB" w:rsidR="13825516">
              <w:rPr>
                <w:rFonts w:ascii="Times New Roman" w:hAnsi="Times New Roman" w:eastAsia="Times New Roman" w:cs="Times New Roman"/>
                <w:sz w:val="24"/>
                <w:szCs w:val="24"/>
              </w:rPr>
              <w:t xml:space="preserve">utrition and </w:t>
            </w:r>
            <w:r w:rsidRPr="12FDDFCB" w:rsidR="0F040DBB">
              <w:rPr>
                <w:rFonts w:ascii="Times New Roman" w:hAnsi="Times New Roman" w:eastAsia="Times New Roman" w:cs="Times New Roman"/>
                <w:sz w:val="24"/>
                <w:szCs w:val="24"/>
              </w:rPr>
              <w:t>D</w:t>
            </w:r>
            <w:r w:rsidRPr="12FDDFCB" w:rsidR="13825516">
              <w:rPr>
                <w:rFonts w:ascii="Times New Roman" w:hAnsi="Times New Roman" w:eastAsia="Times New Roman" w:cs="Times New Roman"/>
                <w:sz w:val="24"/>
                <w:szCs w:val="24"/>
              </w:rPr>
              <w:t xml:space="preserve">ietetic </w:t>
            </w:r>
            <w:r w:rsidRPr="12FDDFCB" w:rsidR="364BDFA3">
              <w:rPr>
                <w:rFonts w:ascii="Times New Roman" w:hAnsi="Times New Roman" w:eastAsia="Times New Roman" w:cs="Times New Roman"/>
                <w:sz w:val="24"/>
                <w:szCs w:val="24"/>
              </w:rPr>
              <w:t>T</w:t>
            </w:r>
            <w:r w:rsidRPr="12FDDFCB" w:rsidR="13825516">
              <w:rPr>
                <w:rFonts w:ascii="Times New Roman" w:hAnsi="Times New Roman" w:eastAsia="Times New Roman" w:cs="Times New Roman"/>
                <w:sz w:val="24"/>
                <w:szCs w:val="24"/>
              </w:rPr>
              <w:t xml:space="preserve">echnician, </w:t>
            </w:r>
            <w:r w:rsidRPr="12FDDFCB" w:rsidR="445D22CC">
              <w:rPr>
                <w:rFonts w:ascii="Times New Roman" w:hAnsi="Times New Roman" w:eastAsia="Times New Roman" w:cs="Times New Roman"/>
                <w:sz w:val="24"/>
                <w:szCs w:val="24"/>
              </w:rPr>
              <w:t>R</w:t>
            </w:r>
            <w:r w:rsidRPr="12FDDFCB" w:rsidR="13825516">
              <w:rPr>
                <w:rFonts w:ascii="Times New Roman" w:hAnsi="Times New Roman" w:eastAsia="Times New Roman" w:cs="Times New Roman"/>
                <w:sz w:val="24"/>
                <w:szCs w:val="24"/>
              </w:rPr>
              <w:t xml:space="preserve">egistered </w:t>
            </w:r>
            <w:r w:rsidRPr="12FDDFCB" w:rsidR="45496911">
              <w:rPr>
                <w:rFonts w:ascii="Times New Roman" w:hAnsi="Times New Roman" w:eastAsia="Times New Roman" w:cs="Times New Roman"/>
                <w:sz w:val="24"/>
                <w:szCs w:val="24"/>
              </w:rPr>
              <w:t xml:space="preserve">to </w:t>
            </w:r>
            <w:r w:rsidRPr="12FDDFCB" w:rsidR="13825516">
              <w:rPr>
                <w:rFonts w:ascii="Times New Roman" w:hAnsi="Times New Roman" w:eastAsia="Times New Roman" w:cs="Times New Roman"/>
                <w:sz w:val="24"/>
                <w:szCs w:val="24"/>
              </w:rPr>
              <w:t xml:space="preserve">a </w:t>
            </w:r>
            <w:r w:rsidRPr="12FDDFCB" w:rsidR="736E30D5">
              <w:rPr>
                <w:rFonts w:ascii="Times New Roman" w:hAnsi="Times New Roman" w:eastAsia="Times New Roman" w:cs="Times New Roman"/>
                <w:sz w:val="24"/>
                <w:szCs w:val="24"/>
              </w:rPr>
              <w:t>bachelor's</w:t>
            </w:r>
            <w:r w:rsidRPr="12FDDFCB" w:rsidR="13825516">
              <w:rPr>
                <w:rFonts w:ascii="Times New Roman" w:hAnsi="Times New Roman" w:eastAsia="Times New Roman" w:cs="Times New Roman"/>
                <w:sz w:val="24"/>
                <w:szCs w:val="24"/>
              </w:rPr>
              <w:t xml:space="preserve"> degree</w:t>
            </w:r>
            <w:bookmarkStart w:name="_Int_L1Wzi66r" w:id="28"/>
            <w:r w:rsidRPr="12FDDFCB" w:rsidR="35C1EBF1">
              <w:rPr>
                <w:rFonts w:ascii="Times New Roman" w:hAnsi="Times New Roman" w:eastAsia="Times New Roman" w:cs="Times New Roman"/>
                <w:sz w:val="24"/>
                <w:szCs w:val="24"/>
              </w:rPr>
              <w:t xml:space="preserve">. </w:t>
            </w:r>
            <w:bookmarkEnd w:id="28"/>
          </w:p>
          <w:p w:rsidR="1C1B4AA9" w:rsidP="253341E0" w:rsidRDefault="1C1B4AA9" w14:paraId="202B03D1" w14:textId="39C90CB4">
            <w:pPr>
              <w:spacing w:before="120" w:after="120" w:line="259" w:lineRule="auto"/>
              <w:rPr>
                <w:rFonts w:ascii="Times New Roman" w:hAnsi="Times New Roman" w:eastAsia="Times New Roman" w:cs="Times New Roman"/>
                <w:b/>
                <w:bCs/>
                <w:sz w:val="24"/>
                <w:szCs w:val="24"/>
              </w:rPr>
            </w:pPr>
            <w:r w:rsidRPr="253341E0">
              <w:rPr>
                <w:rFonts w:ascii="Times New Roman" w:hAnsi="Times New Roman" w:eastAsia="Times New Roman" w:cs="Times New Roman"/>
                <w:b/>
                <w:bCs/>
                <w:sz w:val="24"/>
                <w:szCs w:val="24"/>
              </w:rPr>
              <w:t>Reporting Change</w:t>
            </w:r>
          </w:p>
          <w:p w:rsidR="2FD69355" w:rsidP="253341E0" w:rsidRDefault="7EC36A2E" w14:paraId="27E4D92F" w14:textId="17773F34">
            <w:pPr>
              <w:spacing w:before="120" w:after="120" w:line="259" w:lineRule="auto"/>
              <w:rPr>
                <w:rFonts w:ascii="Times New Roman" w:hAnsi="Times New Roman" w:eastAsia="Times New Roman" w:cs="Times New Roman"/>
                <w:sz w:val="24"/>
                <w:szCs w:val="24"/>
              </w:rPr>
            </w:pPr>
            <w:r w:rsidRPr="12FDDFCB">
              <w:rPr>
                <w:rFonts w:ascii="Times New Roman" w:hAnsi="Times New Roman" w:eastAsia="Times New Roman" w:cs="Times New Roman"/>
                <w:sz w:val="24"/>
                <w:szCs w:val="24"/>
              </w:rPr>
              <w:t xml:space="preserve">The program must report first and second year students by race and gender to the accrediting body. </w:t>
            </w:r>
            <w:r w:rsidRPr="12FDDFCB" w:rsidR="24538F7C">
              <w:rPr>
                <w:rFonts w:ascii="Times New Roman" w:hAnsi="Times New Roman" w:eastAsia="Times New Roman" w:cs="Times New Roman"/>
                <w:sz w:val="24"/>
                <w:szCs w:val="24"/>
              </w:rPr>
              <w:t>Before 2019</w:t>
            </w:r>
            <w:r w:rsidRPr="12FDDFCB" w:rsidR="145AC84C">
              <w:rPr>
                <w:rFonts w:ascii="Times New Roman" w:hAnsi="Times New Roman" w:eastAsia="Times New Roman" w:cs="Times New Roman"/>
                <w:sz w:val="24"/>
                <w:szCs w:val="24"/>
              </w:rPr>
              <w:t>,</w:t>
            </w:r>
            <w:r w:rsidRPr="12FDDFCB" w:rsidR="24538F7C">
              <w:rPr>
                <w:rFonts w:ascii="Times New Roman" w:hAnsi="Times New Roman" w:eastAsia="Times New Roman" w:cs="Times New Roman"/>
                <w:sz w:val="24"/>
                <w:szCs w:val="24"/>
              </w:rPr>
              <w:t xml:space="preserve"> students were counted in the program </w:t>
            </w:r>
            <w:r w:rsidRPr="12FDDFCB" w:rsidR="6377CDC9">
              <w:rPr>
                <w:rFonts w:ascii="Times New Roman" w:hAnsi="Times New Roman" w:eastAsia="Times New Roman" w:cs="Times New Roman"/>
                <w:sz w:val="24"/>
                <w:szCs w:val="24"/>
              </w:rPr>
              <w:t>if they declared the degree</w:t>
            </w:r>
            <w:r w:rsidRPr="12FDDFCB" w:rsidR="24538F7C">
              <w:rPr>
                <w:rFonts w:ascii="Times New Roman" w:hAnsi="Times New Roman" w:eastAsia="Times New Roman" w:cs="Times New Roman"/>
                <w:sz w:val="24"/>
                <w:szCs w:val="24"/>
              </w:rPr>
              <w:t>. In 2015</w:t>
            </w:r>
            <w:r w:rsidRPr="12FDDFCB" w:rsidR="4CC4896A">
              <w:rPr>
                <w:rFonts w:ascii="Times New Roman" w:hAnsi="Times New Roman" w:eastAsia="Times New Roman" w:cs="Times New Roman"/>
                <w:sz w:val="24"/>
                <w:szCs w:val="24"/>
              </w:rPr>
              <w:t>,</w:t>
            </w:r>
            <w:r w:rsidRPr="12FDDFCB" w:rsidR="24538F7C">
              <w:rPr>
                <w:rFonts w:ascii="Times New Roman" w:hAnsi="Times New Roman" w:eastAsia="Times New Roman" w:cs="Times New Roman"/>
                <w:sz w:val="24"/>
                <w:szCs w:val="24"/>
              </w:rPr>
              <w:t xml:space="preserve"> the accre</w:t>
            </w:r>
            <w:r w:rsidRPr="12FDDFCB" w:rsidR="189F7F3E">
              <w:rPr>
                <w:rFonts w:ascii="Times New Roman" w:hAnsi="Times New Roman" w:eastAsia="Times New Roman" w:cs="Times New Roman"/>
                <w:sz w:val="24"/>
                <w:szCs w:val="24"/>
              </w:rPr>
              <w:t>diting body suggested the program implement a program application process. Not only was an application process implement</w:t>
            </w:r>
            <w:r w:rsidRPr="12FDDFCB" w:rsidR="08A103E4">
              <w:rPr>
                <w:rFonts w:ascii="Times New Roman" w:hAnsi="Times New Roman" w:eastAsia="Times New Roman" w:cs="Times New Roman"/>
                <w:sz w:val="24"/>
                <w:szCs w:val="24"/>
              </w:rPr>
              <w:t xml:space="preserve">ed but </w:t>
            </w:r>
            <w:r w:rsidRPr="12FDDFCB" w:rsidR="513233AD">
              <w:rPr>
                <w:rFonts w:ascii="Times New Roman" w:hAnsi="Times New Roman" w:eastAsia="Times New Roman" w:cs="Times New Roman"/>
                <w:sz w:val="24"/>
                <w:szCs w:val="24"/>
              </w:rPr>
              <w:t>a</w:t>
            </w:r>
            <w:r w:rsidRPr="12FDDFCB" w:rsidR="08A103E4">
              <w:rPr>
                <w:rFonts w:ascii="Times New Roman" w:hAnsi="Times New Roman" w:eastAsia="Times New Roman" w:cs="Times New Roman"/>
                <w:sz w:val="24"/>
                <w:szCs w:val="24"/>
              </w:rPr>
              <w:t xml:space="preserve"> dietetic technician orientation class was approved. Students accepted into the program t</w:t>
            </w:r>
            <w:r w:rsidRPr="12FDDFCB" w:rsidR="01B32766">
              <w:rPr>
                <w:rFonts w:ascii="Times New Roman" w:hAnsi="Times New Roman" w:eastAsia="Times New Roman" w:cs="Times New Roman"/>
                <w:sz w:val="24"/>
                <w:szCs w:val="24"/>
              </w:rPr>
              <w:t>ake</w:t>
            </w:r>
            <w:r w:rsidRPr="12FDDFCB" w:rsidR="162FEBEF">
              <w:rPr>
                <w:rFonts w:ascii="Times New Roman" w:hAnsi="Times New Roman" w:eastAsia="Times New Roman" w:cs="Times New Roman"/>
                <w:sz w:val="24"/>
                <w:szCs w:val="24"/>
              </w:rPr>
              <w:t xml:space="preserve"> </w:t>
            </w:r>
            <w:r w:rsidRPr="12FDDFCB" w:rsidR="526DBF79">
              <w:rPr>
                <w:rFonts w:ascii="Times New Roman" w:hAnsi="Times New Roman" w:eastAsia="Times New Roman" w:cs="Times New Roman"/>
                <w:sz w:val="24"/>
                <w:szCs w:val="24"/>
              </w:rPr>
              <w:t xml:space="preserve">an </w:t>
            </w:r>
            <w:r w:rsidRPr="12FDDFCB" w:rsidR="4A593207">
              <w:rPr>
                <w:rFonts w:ascii="Times New Roman" w:hAnsi="Times New Roman" w:eastAsia="Times New Roman" w:cs="Times New Roman"/>
                <w:sz w:val="24"/>
                <w:szCs w:val="24"/>
              </w:rPr>
              <w:t>orientation class</w:t>
            </w:r>
            <w:r w:rsidRPr="12FDDFCB" w:rsidR="08A103E4">
              <w:rPr>
                <w:rFonts w:ascii="Times New Roman" w:hAnsi="Times New Roman" w:eastAsia="Times New Roman" w:cs="Times New Roman"/>
                <w:sz w:val="24"/>
                <w:szCs w:val="24"/>
              </w:rPr>
              <w:t xml:space="preserve"> in fall. </w:t>
            </w:r>
            <w:r w:rsidRPr="12FDDFCB" w:rsidR="0243AE8A">
              <w:rPr>
                <w:rFonts w:ascii="Times New Roman" w:hAnsi="Times New Roman" w:eastAsia="Times New Roman" w:cs="Times New Roman"/>
                <w:sz w:val="24"/>
                <w:szCs w:val="24"/>
              </w:rPr>
              <w:t>In 2019</w:t>
            </w:r>
            <w:r w:rsidRPr="12FDDFCB" w:rsidR="2C55C9E6">
              <w:rPr>
                <w:rFonts w:ascii="Times New Roman" w:hAnsi="Times New Roman" w:eastAsia="Times New Roman" w:cs="Times New Roman"/>
                <w:sz w:val="24"/>
                <w:szCs w:val="24"/>
              </w:rPr>
              <w:t>,</w:t>
            </w:r>
            <w:r w:rsidRPr="12FDDFCB" w:rsidR="0243AE8A">
              <w:rPr>
                <w:rFonts w:ascii="Times New Roman" w:hAnsi="Times New Roman" w:eastAsia="Times New Roman" w:cs="Times New Roman"/>
                <w:sz w:val="24"/>
                <w:szCs w:val="24"/>
              </w:rPr>
              <w:t xml:space="preserve"> the </w:t>
            </w:r>
            <w:r w:rsidRPr="12FDDFCB" w:rsidR="01C86BBB">
              <w:rPr>
                <w:rFonts w:ascii="Times New Roman" w:hAnsi="Times New Roman" w:eastAsia="Times New Roman" w:cs="Times New Roman"/>
                <w:sz w:val="24"/>
                <w:szCs w:val="24"/>
              </w:rPr>
              <w:t xml:space="preserve">current </w:t>
            </w:r>
            <w:r w:rsidRPr="12FDDFCB" w:rsidR="0243AE8A">
              <w:rPr>
                <w:rFonts w:ascii="Times New Roman" w:hAnsi="Times New Roman" w:eastAsia="Times New Roman" w:cs="Times New Roman"/>
                <w:sz w:val="24"/>
                <w:szCs w:val="24"/>
              </w:rPr>
              <w:t xml:space="preserve">program director started documenting this orientation class as the start date of the program </w:t>
            </w:r>
            <w:r w:rsidRPr="12FDDFCB" w:rsidR="589B4F8C">
              <w:rPr>
                <w:rFonts w:ascii="Times New Roman" w:hAnsi="Times New Roman" w:eastAsia="Times New Roman" w:cs="Times New Roman"/>
                <w:sz w:val="24"/>
                <w:szCs w:val="24"/>
              </w:rPr>
              <w:t>because</w:t>
            </w:r>
            <w:r w:rsidRPr="12FDDFCB" w:rsidR="0243AE8A">
              <w:rPr>
                <w:rFonts w:ascii="Times New Roman" w:hAnsi="Times New Roman" w:eastAsia="Times New Roman" w:cs="Times New Roman"/>
                <w:sz w:val="24"/>
                <w:szCs w:val="24"/>
              </w:rPr>
              <w:t xml:space="preserve"> </w:t>
            </w:r>
            <w:r w:rsidRPr="12FDDFCB" w:rsidR="3EF5C6BE">
              <w:rPr>
                <w:rFonts w:ascii="Times New Roman" w:hAnsi="Times New Roman" w:eastAsia="Times New Roman" w:cs="Times New Roman"/>
                <w:sz w:val="24"/>
                <w:szCs w:val="24"/>
              </w:rPr>
              <w:t xml:space="preserve">these were the </w:t>
            </w:r>
            <w:r w:rsidRPr="12FDDFCB" w:rsidR="0243AE8A">
              <w:rPr>
                <w:rFonts w:ascii="Times New Roman" w:hAnsi="Times New Roman" w:eastAsia="Times New Roman" w:cs="Times New Roman"/>
                <w:sz w:val="24"/>
                <w:szCs w:val="24"/>
              </w:rPr>
              <w:t>students who applied and</w:t>
            </w:r>
            <w:r w:rsidRPr="12FDDFCB" w:rsidR="67F77239">
              <w:rPr>
                <w:rFonts w:ascii="Times New Roman" w:hAnsi="Times New Roman" w:eastAsia="Times New Roman" w:cs="Times New Roman"/>
                <w:sz w:val="24"/>
                <w:szCs w:val="24"/>
              </w:rPr>
              <w:t xml:space="preserve"> </w:t>
            </w:r>
            <w:r w:rsidRPr="12FDDFCB" w:rsidR="0634849A">
              <w:rPr>
                <w:rFonts w:ascii="Times New Roman" w:hAnsi="Times New Roman" w:eastAsia="Times New Roman" w:cs="Times New Roman"/>
                <w:sz w:val="24"/>
                <w:szCs w:val="24"/>
              </w:rPr>
              <w:t xml:space="preserve">were </w:t>
            </w:r>
            <w:r w:rsidRPr="12FDDFCB" w:rsidR="2FCB094A">
              <w:rPr>
                <w:rFonts w:ascii="Times New Roman" w:hAnsi="Times New Roman" w:eastAsia="Times New Roman" w:cs="Times New Roman"/>
                <w:sz w:val="24"/>
                <w:szCs w:val="24"/>
              </w:rPr>
              <w:t xml:space="preserve">officially </w:t>
            </w:r>
            <w:r w:rsidRPr="12FDDFCB" w:rsidR="6CEEA94B">
              <w:rPr>
                <w:rFonts w:ascii="Times New Roman" w:hAnsi="Times New Roman" w:eastAsia="Times New Roman" w:cs="Times New Roman"/>
                <w:sz w:val="24"/>
                <w:szCs w:val="24"/>
              </w:rPr>
              <w:t>accepted</w:t>
            </w:r>
            <w:r w:rsidRPr="12FDDFCB" w:rsidR="730D2CFA">
              <w:rPr>
                <w:rFonts w:ascii="Times New Roman" w:hAnsi="Times New Roman" w:eastAsia="Times New Roman" w:cs="Times New Roman"/>
                <w:sz w:val="24"/>
                <w:szCs w:val="24"/>
              </w:rPr>
              <w:t xml:space="preserve"> into the program</w:t>
            </w:r>
            <w:r w:rsidRPr="12FDDFCB" w:rsidR="2FCB094A">
              <w:rPr>
                <w:rFonts w:ascii="Times New Roman" w:hAnsi="Times New Roman" w:eastAsia="Times New Roman" w:cs="Times New Roman"/>
                <w:sz w:val="24"/>
                <w:szCs w:val="24"/>
              </w:rPr>
              <w:t xml:space="preserve">. All other students </w:t>
            </w:r>
            <w:r w:rsidRPr="12FDDFCB" w:rsidR="2F362062">
              <w:rPr>
                <w:rFonts w:ascii="Times New Roman" w:hAnsi="Times New Roman" w:eastAsia="Times New Roman" w:cs="Times New Roman"/>
                <w:sz w:val="24"/>
                <w:szCs w:val="24"/>
              </w:rPr>
              <w:t>are</w:t>
            </w:r>
            <w:r w:rsidRPr="12FDDFCB" w:rsidR="2FCB094A">
              <w:rPr>
                <w:rFonts w:ascii="Times New Roman" w:hAnsi="Times New Roman" w:eastAsia="Times New Roman" w:cs="Times New Roman"/>
                <w:sz w:val="24"/>
                <w:szCs w:val="24"/>
              </w:rPr>
              <w:t xml:space="preserve"> considered</w:t>
            </w:r>
            <w:r w:rsidRPr="12FDDFCB" w:rsidR="6976CEA9">
              <w:rPr>
                <w:rFonts w:ascii="Times New Roman" w:hAnsi="Times New Roman" w:eastAsia="Times New Roman" w:cs="Times New Roman"/>
                <w:sz w:val="24"/>
                <w:szCs w:val="24"/>
              </w:rPr>
              <w:t xml:space="preserve"> </w:t>
            </w:r>
            <w:r w:rsidRPr="12FDDFCB" w:rsidR="7E6ED2D4">
              <w:rPr>
                <w:rFonts w:ascii="Times New Roman" w:hAnsi="Times New Roman" w:eastAsia="Times New Roman" w:cs="Times New Roman"/>
                <w:sz w:val="24"/>
                <w:szCs w:val="24"/>
              </w:rPr>
              <w:t>students taking nutrition classes</w:t>
            </w:r>
            <w:bookmarkStart w:name="_Int_tykohdNP" w:id="29"/>
            <w:r w:rsidRPr="12FDDFCB" w:rsidR="71917AC9">
              <w:rPr>
                <w:rFonts w:ascii="Times New Roman" w:hAnsi="Times New Roman" w:eastAsia="Times New Roman" w:cs="Times New Roman"/>
                <w:sz w:val="24"/>
                <w:szCs w:val="24"/>
              </w:rPr>
              <w:t xml:space="preserve">. </w:t>
            </w:r>
            <w:bookmarkEnd w:id="29"/>
            <w:r w:rsidRPr="12FDDFCB" w:rsidR="3A212AFD">
              <w:rPr>
                <w:rFonts w:ascii="Times New Roman" w:hAnsi="Times New Roman" w:eastAsia="Times New Roman" w:cs="Times New Roman"/>
                <w:sz w:val="24"/>
                <w:szCs w:val="24"/>
              </w:rPr>
              <w:t>T</w:t>
            </w:r>
            <w:r w:rsidRPr="12FDDFCB" w:rsidR="66F7B00E">
              <w:rPr>
                <w:rFonts w:ascii="Times New Roman" w:hAnsi="Times New Roman" w:eastAsia="Times New Roman" w:cs="Times New Roman"/>
                <w:sz w:val="24"/>
                <w:szCs w:val="24"/>
              </w:rPr>
              <w:t xml:space="preserve">he </w:t>
            </w:r>
            <w:r w:rsidRPr="12FDDFCB" w:rsidR="1F02C137">
              <w:rPr>
                <w:rFonts w:ascii="Times New Roman" w:hAnsi="Times New Roman" w:eastAsia="Times New Roman" w:cs="Times New Roman"/>
                <w:sz w:val="24"/>
                <w:szCs w:val="24"/>
              </w:rPr>
              <w:t>D</w:t>
            </w:r>
            <w:r w:rsidRPr="12FDDFCB" w:rsidR="66F7B00E">
              <w:rPr>
                <w:rFonts w:ascii="Times New Roman" w:hAnsi="Times New Roman" w:eastAsia="Times New Roman" w:cs="Times New Roman"/>
                <w:sz w:val="24"/>
                <w:szCs w:val="24"/>
              </w:rPr>
              <w:t xml:space="preserve">ietetic </w:t>
            </w:r>
            <w:r w:rsidRPr="12FDDFCB" w:rsidR="60561F69">
              <w:rPr>
                <w:rFonts w:ascii="Times New Roman" w:hAnsi="Times New Roman" w:eastAsia="Times New Roman" w:cs="Times New Roman"/>
                <w:sz w:val="24"/>
                <w:szCs w:val="24"/>
              </w:rPr>
              <w:t>E</w:t>
            </w:r>
            <w:r w:rsidRPr="12FDDFCB" w:rsidR="66F7B00E">
              <w:rPr>
                <w:rFonts w:ascii="Times New Roman" w:hAnsi="Times New Roman" w:eastAsia="Times New Roman" w:cs="Times New Roman"/>
                <w:sz w:val="24"/>
                <w:szCs w:val="24"/>
              </w:rPr>
              <w:t xml:space="preserve">ducation </w:t>
            </w:r>
            <w:r w:rsidRPr="12FDDFCB" w:rsidR="24664D3A">
              <w:rPr>
                <w:rFonts w:ascii="Times New Roman" w:hAnsi="Times New Roman" w:eastAsia="Times New Roman" w:cs="Times New Roman"/>
                <w:sz w:val="24"/>
                <w:szCs w:val="24"/>
              </w:rPr>
              <w:t>P</w:t>
            </w:r>
            <w:r w:rsidRPr="12FDDFCB" w:rsidR="66F7B00E">
              <w:rPr>
                <w:rFonts w:ascii="Times New Roman" w:hAnsi="Times New Roman" w:eastAsia="Times New Roman" w:cs="Times New Roman"/>
                <w:sz w:val="24"/>
                <w:szCs w:val="24"/>
              </w:rPr>
              <w:t xml:space="preserve">rogram is </w:t>
            </w:r>
            <w:r w:rsidRPr="12FDDFCB" w:rsidR="520EA383">
              <w:rPr>
                <w:rFonts w:ascii="Times New Roman" w:hAnsi="Times New Roman" w:eastAsia="Times New Roman" w:cs="Times New Roman"/>
                <w:sz w:val="24"/>
                <w:szCs w:val="24"/>
              </w:rPr>
              <w:t>tracking students officially in</w:t>
            </w:r>
            <w:r w:rsidRPr="12FDDFCB" w:rsidR="5B6BC287">
              <w:rPr>
                <w:rFonts w:ascii="Times New Roman" w:hAnsi="Times New Roman" w:eastAsia="Times New Roman" w:cs="Times New Roman"/>
                <w:sz w:val="24"/>
                <w:szCs w:val="24"/>
              </w:rPr>
              <w:t>ternally</w:t>
            </w:r>
            <w:r w:rsidRPr="12FDDFCB" w:rsidR="520EA383">
              <w:rPr>
                <w:rFonts w:ascii="Times New Roman" w:hAnsi="Times New Roman" w:eastAsia="Times New Roman" w:cs="Times New Roman"/>
                <w:sz w:val="24"/>
                <w:szCs w:val="24"/>
              </w:rPr>
              <w:t xml:space="preserve"> this way and reporting these numbers to</w:t>
            </w:r>
            <w:bookmarkStart w:name="_Int_qDpzgP48" w:id="30"/>
            <w:r w:rsidRPr="12FDDFCB" w:rsidR="5492BE11">
              <w:rPr>
                <w:rFonts w:ascii="Times New Roman" w:hAnsi="Times New Roman" w:eastAsia="Times New Roman" w:cs="Times New Roman"/>
                <w:sz w:val="24"/>
                <w:szCs w:val="24"/>
              </w:rPr>
              <w:t xml:space="preserve"> Accreditation Council for Education in Nutrition and Dietetics (</w:t>
            </w:r>
            <w:bookmarkEnd w:id="30"/>
            <w:r w:rsidRPr="12FDDFCB" w:rsidR="5492BE11">
              <w:rPr>
                <w:rFonts w:ascii="Times New Roman" w:hAnsi="Times New Roman" w:eastAsia="Times New Roman" w:cs="Times New Roman"/>
                <w:sz w:val="24"/>
                <w:szCs w:val="24"/>
              </w:rPr>
              <w:t>ACEND)</w:t>
            </w:r>
            <w:r w:rsidRPr="12FDDFCB" w:rsidR="520EA383">
              <w:rPr>
                <w:rFonts w:ascii="Times New Roman" w:hAnsi="Times New Roman" w:eastAsia="Times New Roman" w:cs="Times New Roman"/>
                <w:sz w:val="24"/>
                <w:szCs w:val="24"/>
              </w:rPr>
              <w:t xml:space="preserve">. You will see these numbers more clearly in the ACEND annual </w:t>
            </w:r>
            <w:r w:rsidRPr="12FDDFCB" w:rsidR="1DD9C6B4">
              <w:rPr>
                <w:rFonts w:ascii="Times New Roman" w:hAnsi="Times New Roman" w:eastAsia="Times New Roman" w:cs="Times New Roman"/>
                <w:sz w:val="24"/>
                <w:szCs w:val="24"/>
              </w:rPr>
              <w:t xml:space="preserve">race and gender </w:t>
            </w:r>
            <w:r w:rsidRPr="12FDDFCB" w:rsidR="520EA383">
              <w:rPr>
                <w:rFonts w:ascii="Times New Roman" w:hAnsi="Times New Roman" w:eastAsia="Times New Roman" w:cs="Times New Roman"/>
                <w:sz w:val="24"/>
                <w:szCs w:val="24"/>
              </w:rPr>
              <w:t xml:space="preserve">report charts below. </w:t>
            </w:r>
          </w:p>
          <w:p w:rsidR="3931B463" w:rsidP="253341E0" w:rsidRDefault="3931B463" w14:paraId="559C593E" w14:textId="39674904">
            <w:pPr>
              <w:spacing w:before="120" w:after="120"/>
              <w:rPr>
                <w:rFonts w:ascii="Times New Roman" w:hAnsi="Times New Roman" w:eastAsia="Times New Roman" w:cs="Times New Roman"/>
                <w:b/>
                <w:bCs/>
                <w:sz w:val="24"/>
                <w:szCs w:val="24"/>
              </w:rPr>
            </w:pPr>
            <w:r w:rsidRPr="253341E0">
              <w:rPr>
                <w:rFonts w:ascii="Times New Roman" w:hAnsi="Times New Roman" w:eastAsia="Times New Roman" w:cs="Times New Roman"/>
                <w:b/>
                <w:bCs/>
                <w:sz w:val="24"/>
                <w:szCs w:val="24"/>
              </w:rPr>
              <w:t>Bachelor's Degree Influence</w:t>
            </w:r>
          </w:p>
          <w:p w:rsidR="332EC2D0" w:rsidP="253341E0" w:rsidRDefault="52433DC5" w14:paraId="2E3BAF41" w14:textId="738ABAAB">
            <w:pPr>
              <w:spacing w:before="120" w:after="120" w:line="259" w:lineRule="auto"/>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In</w:t>
            </w:r>
            <w:r w:rsidRPr="09241D55" w:rsidR="4FCF2AD7">
              <w:rPr>
                <w:rFonts w:ascii="Times New Roman" w:hAnsi="Times New Roman" w:eastAsia="Times New Roman" w:cs="Times New Roman"/>
                <w:sz w:val="24"/>
                <w:szCs w:val="24"/>
              </w:rPr>
              <w:t xml:space="preserve"> 2012</w:t>
            </w:r>
            <w:r w:rsidRPr="09241D55" w:rsidR="43B52880">
              <w:rPr>
                <w:rFonts w:ascii="Times New Roman" w:hAnsi="Times New Roman" w:eastAsia="Times New Roman" w:cs="Times New Roman"/>
                <w:sz w:val="24"/>
                <w:szCs w:val="24"/>
              </w:rPr>
              <w:t>,</w:t>
            </w:r>
            <w:r w:rsidRPr="09241D55" w:rsidR="4FCF2AD7">
              <w:rPr>
                <w:rFonts w:ascii="Times New Roman" w:hAnsi="Times New Roman" w:eastAsia="Times New Roman" w:cs="Times New Roman"/>
                <w:sz w:val="24"/>
                <w:szCs w:val="24"/>
              </w:rPr>
              <w:t xml:space="preserve"> </w:t>
            </w:r>
            <w:r w:rsidRPr="09241D55" w:rsidR="363E43B8">
              <w:rPr>
                <w:rFonts w:ascii="Times New Roman" w:hAnsi="Times New Roman" w:eastAsia="Times New Roman" w:cs="Times New Roman"/>
                <w:sz w:val="24"/>
                <w:szCs w:val="24"/>
              </w:rPr>
              <w:t xml:space="preserve">the Academy of Nutrition &amp; Dietetics released a </w:t>
            </w:r>
            <w:r w:rsidRPr="09241D55" w:rsidR="4FCF2AD7">
              <w:rPr>
                <w:rFonts w:ascii="Times New Roman" w:hAnsi="Times New Roman" w:eastAsia="Times New Roman" w:cs="Times New Roman"/>
                <w:sz w:val="24"/>
                <w:szCs w:val="24"/>
              </w:rPr>
              <w:t xml:space="preserve">report </w:t>
            </w:r>
            <w:r w:rsidRPr="09241D55" w:rsidR="148D4816">
              <w:rPr>
                <w:rFonts w:ascii="Times New Roman" w:hAnsi="Times New Roman" w:eastAsia="Times New Roman" w:cs="Times New Roman"/>
                <w:sz w:val="24"/>
                <w:szCs w:val="24"/>
              </w:rPr>
              <w:t>that many NDT directors across the country agree</w:t>
            </w:r>
            <w:r w:rsidRPr="09241D55" w:rsidR="4FCF2AD7">
              <w:rPr>
                <w:rFonts w:ascii="Times New Roman" w:hAnsi="Times New Roman" w:eastAsia="Times New Roman" w:cs="Times New Roman"/>
                <w:sz w:val="24"/>
                <w:szCs w:val="24"/>
              </w:rPr>
              <w:t xml:space="preserve"> had </w:t>
            </w:r>
            <w:bookmarkStart w:name="_Int_NeJi43Y3" w:id="31"/>
            <w:r w:rsidRPr="09241D55" w:rsidR="17E2C2A2">
              <w:rPr>
                <w:rFonts w:ascii="Times New Roman" w:hAnsi="Times New Roman" w:eastAsia="Times New Roman" w:cs="Times New Roman"/>
                <w:sz w:val="24"/>
                <w:szCs w:val="24"/>
              </w:rPr>
              <w:t>a considerable influence</w:t>
            </w:r>
            <w:bookmarkEnd w:id="31"/>
            <w:r w:rsidRPr="09241D55" w:rsidR="4FCF2AD7">
              <w:rPr>
                <w:rFonts w:ascii="Times New Roman" w:hAnsi="Times New Roman" w:eastAsia="Times New Roman" w:cs="Times New Roman"/>
                <w:sz w:val="24"/>
                <w:szCs w:val="24"/>
              </w:rPr>
              <w:t xml:space="preserve"> on enrollment</w:t>
            </w:r>
            <w:bookmarkStart w:name="_Int_3s1a0VXF" w:id="32"/>
            <w:r w:rsidRPr="09241D55" w:rsidR="1655BAD5">
              <w:rPr>
                <w:rFonts w:ascii="Times New Roman" w:hAnsi="Times New Roman" w:eastAsia="Times New Roman" w:cs="Times New Roman"/>
                <w:sz w:val="24"/>
                <w:szCs w:val="24"/>
              </w:rPr>
              <w:t xml:space="preserve">. </w:t>
            </w:r>
            <w:bookmarkEnd w:id="32"/>
            <w:r w:rsidRPr="09241D55" w:rsidR="745E841A">
              <w:rPr>
                <w:rFonts w:ascii="Times New Roman" w:hAnsi="Times New Roman" w:eastAsia="Times New Roman" w:cs="Times New Roman"/>
                <w:sz w:val="24"/>
                <w:szCs w:val="24"/>
              </w:rPr>
              <w:t xml:space="preserve">In </w:t>
            </w:r>
            <w:r w:rsidRPr="09241D55" w:rsidR="1C0529AA">
              <w:rPr>
                <w:rFonts w:ascii="Times New Roman" w:hAnsi="Times New Roman" w:eastAsia="Times New Roman" w:cs="Times New Roman"/>
                <w:sz w:val="24"/>
                <w:szCs w:val="24"/>
              </w:rPr>
              <w:t>tandem</w:t>
            </w:r>
            <w:r w:rsidRPr="09241D55" w:rsidR="745E841A">
              <w:rPr>
                <w:rFonts w:ascii="Times New Roman" w:hAnsi="Times New Roman" w:eastAsia="Times New Roman" w:cs="Times New Roman"/>
                <w:sz w:val="24"/>
                <w:szCs w:val="24"/>
              </w:rPr>
              <w:t xml:space="preserve"> with the </w:t>
            </w:r>
            <w:r w:rsidRPr="09241D55" w:rsidR="3C9A7F74">
              <w:rPr>
                <w:rFonts w:ascii="Times New Roman" w:hAnsi="Times New Roman" w:eastAsia="Times New Roman" w:cs="Times New Roman"/>
                <w:sz w:val="24"/>
                <w:szCs w:val="24"/>
              </w:rPr>
              <w:t xml:space="preserve">discussions of the </w:t>
            </w:r>
            <w:r w:rsidRPr="09241D55" w:rsidR="745E841A">
              <w:rPr>
                <w:rFonts w:ascii="Times New Roman" w:hAnsi="Times New Roman" w:eastAsia="Times New Roman" w:cs="Times New Roman"/>
                <w:sz w:val="24"/>
                <w:szCs w:val="24"/>
              </w:rPr>
              <w:t xml:space="preserve">Registered Dietitian Nutritionist educational requirement being elevated to a </w:t>
            </w:r>
            <w:r w:rsidRPr="09241D55" w:rsidR="6A350656">
              <w:rPr>
                <w:rFonts w:ascii="Times New Roman" w:hAnsi="Times New Roman" w:eastAsia="Times New Roman" w:cs="Times New Roman"/>
                <w:sz w:val="24"/>
                <w:szCs w:val="24"/>
              </w:rPr>
              <w:t>master's</w:t>
            </w:r>
            <w:r w:rsidRPr="09241D55" w:rsidR="745E841A">
              <w:rPr>
                <w:rFonts w:ascii="Times New Roman" w:hAnsi="Times New Roman" w:eastAsia="Times New Roman" w:cs="Times New Roman"/>
                <w:sz w:val="24"/>
                <w:szCs w:val="24"/>
              </w:rPr>
              <w:t xml:space="preserve"> degree as of </w:t>
            </w:r>
            <w:r w:rsidRPr="09241D55" w:rsidR="2DA9879B">
              <w:rPr>
                <w:rFonts w:ascii="Times New Roman" w:hAnsi="Times New Roman" w:eastAsia="Times New Roman" w:cs="Times New Roman"/>
                <w:sz w:val="24"/>
                <w:szCs w:val="24"/>
              </w:rPr>
              <w:t>2023, i</w:t>
            </w:r>
            <w:r w:rsidRPr="09241D55" w:rsidR="4FCF2AD7">
              <w:rPr>
                <w:rFonts w:ascii="Times New Roman" w:hAnsi="Times New Roman" w:eastAsia="Times New Roman" w:cs="Times New Roman"/>
                <w:sz w:val="24"/>
                <w:szCs w:val="24"/>
              </w:rPr>
              <w:t>t is clear from th</w:t>
            </w:r>
            <w:r w:rsidRPr="09241D55" w:rsidR="45700BCB">
              <w:rPr>
                <w:rFonts w:ascii="Times New Roman" w:hAnsi="Times New Roman" w:eastAsia="Times New Roman" w:cs="Times New Roman"/>
                <w:sz w:val="24"/>
                <w:szCs w:val="24"/>
              </w:rPr>
              <w:t>e report</w:t>
            </w:r>
            <w:r w:rsidRPr="09241D55" w:rsidR="4FCF2AD7">
              <w:rPr>
                <w:rFonts w:ascii="Times New Roman" w:hAnsi="Times New Roman" w:eastAsia="Times New Roman" w:cs="Times New Roman"/>
                <w:sz w:val="24"/>
                <w:szCs w:val="24"/>
              </w:rPr>
              <w:t xml:space="preserve"> data that when information came out stating that the </w:t>
            </w:r>
            <w:r w:rsidRPr="09241D55" w:rsidR="6A0F427C">
              <w:rPr>
                <w:rFonts w:ascii="Times New Roman" w:hAnsi="Times New Roman" w:eastAsia="Times New Roman" w:cs="Times New Roman"/>
                <w:sz w:val="24"/>
                <w:szCs w:val="24"/>
              </w:rPr>
              <w:t>2-year</w:t>
            </w:r>
            <w:r w:rsidRPr="09241D55" w:rsidR="4FCF2AD7">
              <w:rPr>
                <w:rFonts w:ascii="Times New Roman" w:hAnsi="Times New Roman" w:eastAsia="Times New Roman" w:cs="Times New Roman"/>
                <w:sz w:val="24"/>
                <w:szCs w:val="24"/>
              </w:rPr>
              <w:t xml:space="preserve"> </w:t>
            </w:r>
            <w:r w:rsidRPr="09241D55" w:rsidR="1DE37B58">
              <w:rPr>
                <w:rFonts w:ascii="Times New Roman" w:hAnsi="Times New Roman" w:eastAsia="Times New Roman" w:cs="Times New Roman"/>
                <w:sz w:val="24"/>
                <w:szCs w:val="24"/>
              </w:rPr>
              <w:t xml:space="preserve">associate degree </w:t>
            </w:r>
            <w:r w:rsidRPr="09241D55" w:rsidR="70539143">
              <w:rPr>
                <w:rFonts w:ascii="Times New Roman" w:hAnsi="Times New Roman" w:eastAsia="Times New Roman" w:cs="Times New Roman"/>
                <w:sz w:val="24"/>
                <w:szCs w:val="24"/>
              </w:rPr>
              <w:t>requirement</w:t>
            </w:r>
            <w:r w:rsidRPr="09241D55" w:rsidR="1DE37B58">
              <w:rPr>
                <w:rFonts w:ascii="Times New Roman" w:hAnsi="Times New Roman" w:eastAsia="Times New Roman" w:cs="Times New Roman"/>
                <w:sz w:val="24"/>
                <w:szCs w:val="24"/>
              </w:rPr>
              <w:t xml:space="preserve"> for nutrition and dietetic technicians, registered </w:t>
            </w:r>
            <w:r w:rsidRPr="09241D55" w:rsidR="10CA2836">
              <w:rPr>
                <w:rFonts w:ascii="Times New Roman" w:hAnsi="Times New Roman" w:eastAsia="Times New Roman" w:cs="Times New Roman"/>
                <w:sz w:val="24"/>
                <w:szCs w:val="24"/>
              </w:rPr>
              <w:t xml:space="preserve">(NDTR) </w:t>
            </w:r>
            <w:r w:rsidRPr="09241D55" w:rsidR="4FCF2AD7">
              <w:rPr>
                <w:rFonts w:ascii="Times New Roman" w:hAnsi="Times New Roman" w:eastAsia="Times New Roman" w:cs="Times New Roman"/>
                <w:sz w:val="24"/>
                <w:szCs w:val="24"/>
              </w:rPr>
              <w:t xml:space="preserve">was going to be eliminated and then again in 2017 the NDTR needing to be elevated to the </w:t>
            </w:r>
            <w:r w:rsidRPr="09241D55" w:rsidR="780BBFA8">
              <w:rPr>
                <w:rFonts w:ascii="Times New Roman" w:hAnsi="Times New Roman" w:eastAsia="Times New Roman" w:cs="Times New Roman"/>
                <w:sz w:val="24"/>
                <w:szCs w:val="24"/>
              </w:rPr>
              <w:t>bachelor's</w:t>
            </w:r>
            <w:r w:rsidRPr="09241D55" w:rsidR="4FCF2AD7">
              <w:rPr>
                <w:rFonts w:ascii="Times New Roman" w:hAnsi="Times New Roman" w:eastAsia="Times New Roman" w:cs="Times New Roman"/>
                <w:sz w:val="24"/>
                <w:szCs w:val="24"/>
              </w:rPr>
              <w:t xml:space="preserve"> degree, this impacted </w:t>
            </w:r>
            <w:r w:rsidRPr="09241D55" w:rsidR="35790290">
              <w:rPr>
                <w:rFonts w:ascii="Times New Roman" w:hAnsi="Times New Roman" w:eastAsia="Times New Roman" w:cs="Times New Roman"/>
                <w:sz w:val="24"/>
                <w:szCs w:val="24"/>
              </w:rPr>
              <w:t xml:space="preserve">dietetic technician program </w:t>
            </w:r>
            <w:r w:rsidRPr="09241D55" w:rsidR="4FCF2AD7">
              <w:rPr>
                <w:rFonts w:ascii="Times New Roman" w:hAnsi="Times New Roman" w:eastAsia="Times New Roman" w:cs="Times New Roman"/>
                <w:sz w:val="24"/>
                <w:szCs w:val="24"/>
              </w:rPr>
              <w:t>numbers</w:t>
            </w:r>
            <w:r w:rsidRPr="09241D55" w:rsidR="2FA3CFF1">
              <w:rPr>
                <w:rFonts w:ascii="Times New Roman" w:hAnsi="Times New Roman" w:eastAsia="Times New Roman" w:cs="Times New Roman"/>
                <w:sz w:val="24"/>
                <w:szCs w:val="24"/>
              </w:rPr>
              <w:t xml:space="preserve"> across the country (</w:t>
            </w:r>
            <w:hyperlink r:id="rId37">
              <w:r w:rsidRPr="09241D55" w:rsidR="5340C49E">
                <w:rPr>
                  <w:rStyle w:val="Hyperlink"/>
                  <w:rFonts w:ascii="Times New Roman" w:hAnsi="Times New Roman" w:eastAsia="Times New Roman" w:cs="Times New Roman"/>
                  <w:sz w:val="24"/>
                  <w:szCs w:val="24"/>
                </w:rPr>
                <w:t>MS</w:t>
              </w:r>
              <w:r w:rsidRPr="09241D55" w:rsidR="2FA3CFF1">
                <w:rPr>
                  <w:rStyle w:val="Hyperlink"/>
                  <w:rFonts w:ascii="Times New Roman" w:hAnsi="Times New Roman" w:eastAsia="Times New Roman" w:cs="Times New Roman"/>
                  <w:sz w:val="24"/>
                  <w:szCs w:val="24"/>
                </w:rPr>
                <w:t xml:space="preserve"> SWAY</w:t>
              </w:r>
              <w:r w:rsidRPr="09241D55" w:rsidR="34031ED1">
                <w:rPr>
                  <w:rStyle w:val="Hyperlink"/>
                  <w:rFonts w:ascii="Times New Roman" w:hAnsi="Times New Roman" w:eastAsia="Times New Roman" w:cs="Times New Roman"/>
                  <w:sz w:val="24"/>
                  <w:szCs w:val="24"/>
                </w:rPr>
                <w:t>-Section IX-Data and Trends: NDTAAS Degree Program</w:t>
              </w:r>
            </w:hyperlink>
            <w:r w:rsidRPr="09241D55" w:rsidR="2FA3CFF1">
              <w:rPr>
                <w:rFonts w:ascii="Times New Roman" w:hAnsi="Times New Roman" w:eastAsia="Times New Roman" w:cs="Times New Roman"/>
                <w:sz w:val="24"/>
                <w:szCs w:val="24"/>
              </w:rPr>
              <w:t>)</w:t>
            </w:r>
            <w:r w:rsidRPr="09241D55" w:rsidR="4FCF2AD7">
              <w:rPr>
                <w:rFonts w:ascii="Times New Roman" w:hAnsi="Times New Roman" w:eastAsia="Times New Roman" w:cs="Times New Roman"/>
                <w:sz w:val="24"/>
                <w:szCs w:val="24"/>
              </w:rPr>
              <w:t xml:space="preserve">. </w:t>
            </w:r>
            <w:r w:rsidRPr="09241D55" w:rsidR="44A645D3">
              <w:rPr>
                <w:rFonts w:ascii="Times New Roman" w:hAnsi="Times New Roman" w:eastAsia="Times New Roman" w:cs="Times New Roman"/>
                <w:sz w:val="24"/>
                <w:szCs w:val="24"/>
              </w:rPr>
              <w:t>In each of these cases in t</w:t>
            </w:r>
            <w:r w:rsidRPr="09241D55" w:rsidR="4FCF2AD7">
              <w:rPr>
                <w:rFonts w:ascii="Times New Roman" w:hAnsi="Times New Roman" w:eastAsia="Times New Roman" w:cs="Times New Roman"/>
                <w:sz w:val="24"/>
                <w:szCs w:val="24"/>
              </w:rPr>
              <w:t>he following years</w:t>
            </w:r>
            <w:r w:rsidRPr="09241D55" w:rsidR="4B5405C8">
              <w:rPr>
                <w:rFonts w:ascii="Times New Roman" w:hAnsi="Times New Roman" w:eastAsia="Times New Roman" w:cs="Times New Roman"/>
                <w:sz w:val="24"/>
                <w:szCs w:val="24"/>
              </w:rPr>
              <w:t>,</w:t>
            </w:r>
            <w:r w:rsidRPr="09241D55" w:rsidR="4FCF2AD7">
              <w:rPr>
                <w:rFonts w:ascii="Times New Roman" w:hAnsi="Times New Roman" w:eastAsia="Times New Roman" w:cs="Times New Roman"/>
                <w:sz w:val="24"/>
                <w:szCs w:val="24"/>
              </w:rPr>
              <w:t xml:space="preserve"> </w:t>
            </w:r>
            <w:r w:rsidRPr="09241D55" w:rsidR="36720BEB">
              <w:rPr>
                <w:rFonts w:ascii="Times New Roman" w:hAnsi="Times New Roman" w:eastAsia="Times New Roman" w:cs="Times New Roman"/>
                <w:sz w:val="24"/>
                <w:szCs w:val="24"/>
              </w:rPr>
              <w:t>all dietetic technician programs saw</w:t>
            </w:r>
            <w:r w:rsidRPr="09241D55" w:rsidR="4FCF2AD7">
              <w:rPr>
                <w:rFonts w:ascii="Times New Roman" w:hAnsi="Times New Roman" w:eastAsia="Times New Roman" w:cs="Times New Roman"/>
                <w:sz w:val="24"/>
                <w:szCs w:val="24"/>
              </w:rPr>
              <w:t xml:space="preserve"> a great decrease</w:t>
            </w:r>
            <w:r w:rsidRPr="09241D55" w:rsidR="426F0AE3">
              <w:rPr>
                <w:rFonts w:ascii="Times New Roman" w:hAnsi="Times New Roman" w:eastAsia="Times New Roman" w:cs="Times New Roman"/>
                <w:sz w:val="24"/>
                <w:szCs w:val="24"/>
              </w:rPr>
              <w:t xml:space="preserve"> and a handful of programs closed. </w:t>
            </w:r>
            <w:r w:rsidRPr="09241D55" w:rsidR="0CB436B3">
              <w:rPr>
                <w:rFonts w:ascii="Times New Roman" w:hAnsi="Times New Roman" w:eastAsia="Times New Roman" w:cs="Times New Roman"/>
                <w:sz w:val="24"/>
                <w:szCs w:val="24"/>
              </w:rPr>
              <w:t xml:space="preserve">After a few years of </w:t>
            </w:r>
            <w:r w:rsidRPr="09241D55" w:rsidR="7C177869">
              <w:rPr>
                <w:rFonts w:ascii="Times New Roman" w:hAnsi="Times New Roman" w:eastAsia="Times New Roman" w:cs="Times New Roman"/>
                <w:sz w:val="24"/>
                <w:szCs w:val="24"/>
              </w:rPr>
              <w:t>nutrition</w:t>
            </w:r>
            <w:r w:rsidRPr="09241D55" w:rsidR="0CB436B3">
              <w:rPr>
                <w:rFonts w:ascii="Times New Roman" w:hAnsi="Times New Roman" w:eastAsia="Times New Roman" w:cs="Times New Roman"/>
                <w:sz w:val="24"/>
                <w:szCs w:val="24"/>
              </w:rPr>
              <w:t xml:space="preserve"> and dietetic technician bachelor’s degree programs opening under the ACEND future education model, they </w:t>
            </w:r>
            <w:r w:rsidRPr="09241D55" w:rsidR="6A27B302">
              <w:rPr>
                <w:rFonts w:ascii="Times New Roman" w:hAnsi="Times New Roman" w:eastAsia="Times New Roman" w:cs="Times New Roman"/>
                <w:sz w:val="24"/>
                <w:szCs w:val="24"/>
              </w:rPr>
              <w:t>have since closed</w:t>
            </w:r>
            <w:r w:rsidRPr="09241D55" w:rsidR="6B3DAD63">
              <w:rPr>
                <w:rFonts w:ascii="Times New Roman" w:hAnsi="Times New Roman" w:eastAsia="Times New Roman" w:cs="Times New Roman"/>
                <w:sz w:val="24"/>
                <w:szCs w:val="24"/>
              </w:rPr>
              <w:t xml:space="preserve">. ACEND is abandoning the nutrition and dietetic technician </w:t>
            </w:r>
            <w:r w:rsidRPr="09241D55" w:rsidR="08663999">
              <w:rPr>
                <w:rFonts w:ascii="Times New Roman" w:hAnsi="Times New Roman" w:eastAsia="Times New Roman" w:cs="Times New Roman"/>
                <w:sz w:val="24"/>
                <w:szCs w:val="24"/>
              </w:rPr>
              <w:t>bachelor's</w:t>
            </w:r>
            <w:r w:rsidRPr="09241D55" w:rsidR="6B3DAD63">
              <w:rPr>
                <w:rFonts w:ascii="Times New Roman" w:hAnsi="Times New Roman" w:eastAsia="Times New Roman" w:cs="Times New Roman"/>
                <w:sz w:val="24"/>
                <w:szCs w:val="24"/>
              </w:rPr>
              <w:t xml:space="preserve"> degree model and</w:t>
            </w:r>
            <w:r w:rsidRPr="09241D55" w:rsidR="6ADD1A62">
              <w:rPr>
                <w:rFonts w:ascii="Times New Roman" w:hAnsi="Times New Roman" w:eastAsia="Times New Roman" w:cs="Times New Roman"/>
                <w:sz w:val="24"/>
                <w:szCs w:val="24"/>
              </w:rPr>
              <w:t xml:space="preserve">, thanks to nutrition and dietetic </w:t>
            </w:r>
            <w:r w:rsidRPr="09241D55" w:rsidR="79D71448">
              <w:rPr>
                <w:rFonts w:ascii="Times New Roman" w:hAnsi="Times New Roman" w:eastAsia="Times New Roman" w:cs="Times New Roman"/>
                <w:sz w:val="24"/>
                <w:szCs w:val="24"/>
              </w:rPr>
              <w:t xml:space="preserve">technician </w:t>
            </w:r>
            <w:r w:rsidRPr="09241D55" w:rsidR="1DE228C2">
              <w:rPr>
                <w:rFonts w:ascii="Times New Roman" w:hAnsi="Times New Roman" w:eastAsia="Times New Roman" w:cs="Times New Roman"/>
                <w:sz w:val="24"/>
                <w:szCs w:val="24"/>
              </w:rPr>
              <w:t>directors'</w:t>
            </w:r>
            <w:r w:rsidRPr="09241D55" w:rsidR="70393A27">
              <w:rPr>
                <w:rFonts w:ascii="Times New Roman" w:hAnsi="Times New Roman" w:eastAsia="Times New Roman" w:cs="Times New Roman"/>
                <w:sz w:val="24"/>
                <w:szCs w:val="24"/>
              </w:rPr>
              <w:t xml:space="preserve"> monthly</w:t>
            </w:r>
            <w:r w:rsidRPr="09241D55" w:rsidR="6DA3F3E6">
              <w:rPr>
                <w:rFonts w:ascii="Times New Roman" w:hAnsi="Times New Roman" w:eastAsia="Times New Roman" w:cs="Times New Roman"/>
                <w:sz w:val="24"/>
                <w:szCs w:val="24"/>
              </w:rPr>
              <w:t xml:space="preserve"> </w:t>
            </w:r>
            <w:r w:rsidRPr="09241D55" w:rsidR="3D199E75">
              <w:rPr>
                <w:rFonts w:ascii="Times New Roman" w:hAnsi="Times New Roman" w:eastAsia="Times New Roman" w:cs="Times New Roman"/>
                <w:sz w:val="24"/>
                <w:szCs w:val="24"/>
              </w:rPr>
              <w:t>meeting</w:t>
            </w:r>
            <w:r w:rsidRPr="09241D55" w:rsidR="2E98F1BD">
              <w:rPr>
                <w:rFonts w:ascii="Times New Roman" w:hAnsi="Times New Roman" w:eastAsia="Times New Roman" w:cs="Times New Roman"/>
                <w:sz w:val="24"/>
                <w:szCs w:val="24"/>
              </w:rPr>
              <w:t>s</w:t>
            </w:r>
            <w:r w:rsidRPr="09241D55" w:rsidR="6DA3F3E6">
              <w:rPr>
                <w:rFonts w:ascii="Times New Roman" w:hAnsi="Times New Roman" w:eastAsia="Times New Roman" w:cs="Times New Roman"/>
                <w:sz w:val="24"/>
                <w:szCs w:val="24"/>
              </w:rPr>
              <w:t xml:space="preserve"> and advocating efforts </w:t>
            </w:r>
            <w:r w:rsidRPr="09241D55" w:rsidR="63EC6750">
              <w:rPr>
                <w:rFonts w:ascii="Times New Roman" w:hAnsi="Times New Roman" w:eastAsia="Times New Roman" w:cs="Times New Roman"/>
                <w:sz w:val="24"/>
                <w:szCs w:val="24"/>
              </w:rPr>
              <w:t>(</w:t>
            </w:r>
            <w:r w:rsidRPr="09241D55" w:rsidR="6DA3F3E6">
              <w:rPr>
                <w:rFonts w:ascii="Times New Roman" w:hAnsi="Times New Roman" w:eastAsia="Times New Roman" w:cs="Times New Roman"/>
                <w:sz w:val="24"/>
                <w:szCs w:val="24"/>
              </w:rPr>
              <w:t>discussed below</w:t>
            </w:r>
            <w:r w:rsidRPr="09241D55" w:rsidR="3CE16B7C">
              <w:rPr>
                <w:rFonts w:ascii="Times New Roman" w:hAnsi="Times New Roman" w:eastAsia="Times New Roman" w:cs="Times New Roman"/>
                <w:sz w:val="24"/>
                <w:szCs w:val="24"/>
              </w:rPr>
              <w:t>)</w:t>
            </w:r>
            <w:r w:rsidRPr="09241D55" w:rsidR="6DA3F3E6">
              <w:rPr>
                <w:rFonts w:ascii="Times New Roman" w:hAnsi="Times New Roman" w:eastAsia="Times New Roman" w:cs="Times New Roman"/>
                <w:sz w:val="24"/>
                <w:szCs w:val="24"/>
              </w:rPr>
              <w:t xml:space="preserve">, ACEND is supporting associate degree programs. Many </w:t>
            </w:r>
            <w:r w:rsidRPr="09241D55" w:rsidR="1AA96C32">
              <w:rPr>
                <w:rFonts w:ascii="Times New Roman" w:hAnsi="Times New Roman" w:eastAsia="Times New Roman" w:cs="Times New Roman"/>
                <w:sz w:val="24"/>
                <w:szCs w:val="24"/>
              </w:rPr>
              <w:t xml:space="preserve">nutrition and dietetic technician </w:t>
            </w:r>
            <w:r w:rsidRPr="09241D55" w:rsidR="6DA3F3E6">
              <w:rPr>
                <w:rFonts w:ascii="Times New Roman" w:hAnsi="Times New Roman" w:eastAsia="Times New Roman" w:cs="Times New Roman"/>
                <w:sz w:val="24"/>
                <w:szCs w:val="24"/>
              </w:rPr>
              <w:t xml:space="preserve">programs have seen steady or increased </w:t>
            </w:r>
            <w:r w:rsidRPr="09241D55" w:rsidR="2127D719">
              <w:rPr>
                <w:rFonts w:ascii="Times New Roman" w:hAnsi="Times New Roman" w:eastAsia="Times New Roman" w:cs="Times New Roman"/>
                <w:sz w:val="24"/>
                <w:szCs w:val="24"/>
              </w:rPr>
              <w:t xml:space="preserve">enrollment in the past two years. </w:t>
            </w:r>
            <w:r w:rsidRPr="09241D55" w:rsidR="3B724620">
              <w:rPr>
                <w:rFonts w:ascii="Times New Roman" w:hAnsi="Times New Roman" w:eastAsia="Times New Roman" w:cs="Times New Roman"/>
                <w:sz w:val="24"/>
                <w:szCs w:val="24"/>
              </w:rPr>
              <w:t>Currently, t</w:t>
            </w:r>
            <w:r w:rsidRPr="09241D55" w:rsidR="426F0AE3">
              <w:rPr>
                <w:rFonts w:ascii="Times New Roman" w:hAnsi="Times New Roman" w:eastAsia="Times New Roman" w:cs="Times New Roman"/>
                <w:sz w:val="24"/>
                <w:szCs w:val="24"/>
              </w:rPr>
              <w:t xml:space="preserve">he CAC NDTAAS </w:t>
            </w:r>
            <w:r w:rsidRPr="09241D55" w:rsidR="59EB9DBF">
              <w:rPr>
                <w:rFonts w:ascii="Times New Roman" w:hAnsi="Times New Roman" w:eastAsia="Times New Roman" w:cs="Times New Roman"/>
                <w:sz w:val="24"/>
                <w:szCs w:val="24"/>
              </w:rPr>
              <w:t>D</w:t>
            </w:r>
            <w:r w:rsidRPr="09241D55" w:rsidR="426F0AE3">
              <w:rPr>
                <w:rFonts w:ascii="Times New Roman" w:hAnsi="Times New Roman" w:eastAsia="Times New Roman" w:cs="Times New Roman"/>
                <w:sz w:val="24"/>
                <w:szCs w:val="24"/>
              </w:rPr>
              <w:t xml:space="preserve">egree </w:t>
            </w:r>
            <w:r w:rsidRPr="09241D55" w:rsidR="3CA31299">
              <w:rPr>
                <w:rFonts w:ascii="Times New Roman" w:hAnsi="Times New Roman" w:eastAsia="Times New Roman" w:cs="Times New Roman"/>
                <w:sz w:val="24"/>
                <w:szCs w:val="24"/>
              </w:rPr>
              <w:t xml:space="preserve">is one of three online programs. </w:t>
            </w:r>
            <w:r w:rsidRPr="09241D55" w:rsidR="7F3A6C06">
              <w:rPr>
                <w:rFonts w:ascii="Times New Roman" w:hAnsi="Times New Roman" w:eastAsia="Times New Roman" w:cs="Times New Roman"/>
                <w:sz w:val="24"/>
                <w:szCs w:val="24"/>
              </w:rPr>
              <w:t>The CAC program</w:t>
            </w:r>
            <w:r w:rsidRPr="09241D55" w:rsidR="3CA31299">
              <w:rPr>
                <w:rFonts w:ascii="Times New Roman" w:hAnsi="Times New Roman" w:eastAsia="Times New Roman" w:cs="Times New Roman"/>
                <w:sz w:val="24"/>
                <w:szCs w:val="24"/>
              </w:rPr>
              <w:t xml:space="preserve"> </w:t>
            </w:r>
            <w:r w:rsidRPr="09241D55" w:rsidR="0012ABC9">
              <w:rPr>
                <w:rFonts w:ascii="Times New Roman" w:hAnsi="Times New Roman" w:eastAsia="Times New Roman" w:cs="Times New Roman"/>
                <w:sz w:val="24"/>
                <w:szCs w:val="24"/>
              </w:rPr>
              <w:t>is</w:t>
            </w:r>
            <w:r w:rsidRPr="09241D55" w:rsidR="3CA31299">
              <w:rPr>
                <w:rFonts w:ascii="Times New Roman" w:hAnsi="Times New Roman" w:eastAsia="Times New Roman" w:cs="Times New Roman"/>
                <w:sz w:val="24"/>
                <w:szCs w:val="24"/>
              </w:rPr>
              <w:t xml:space="preserve"> the most affordable and </w:t>
            </w:r>
            <w:r w:rsidRPr="09241D55" w:rsidR="60F986E4">
              <w:rPr>
                <w:rFonts w:ascii="Times New Roman" w:hAnsi="Times New Roman" w:eastAsia="Times New Roman" w:cs="Times New Roman"/>
                <w:sz w:val="24"/>
                <w:szCs w:val="24"/>
              </w:rPr>
              <w:t>has</w:t>
            </w:r>
            <w:r w:rsidRPr="09241D55" w:rsidR="3CA31299">
              <w:rPr>
                <w:rFonts w:ascii="Times New Roman" w:hAnsi="Times New Roman" w:eastAsia="Times New Roman" w:cs="Times New Roman"/>
                <w:sz w:val="24"/>
                <w:szCs w:val="24"/>
              </w:rPr>
              <w:t xml:space="preserve"> three stackable certificates which </w:t>
            </w:r>
            <w:r w:rsidRPr="09241D55" w:rsidR="040C4B66">
              <w:rPr>
                <w:rFonts w:ascii="Times New Roman" w:hAnsi="Times New Roman" w:eastAsia="Times New Roman" w:cs="Times New Roman"/>
                <w:sz w:val="24"/>
                <w:szCs w:val="24"/>
              </w:rPr>
              <w:t>attract</w:t>
            </w:r>
            <w:r w:rsidRPr="09241D55" w:rsidR="3CA31299">
              <w:rPr>
                <w:rFonts w:ascii="Times New Roman" w:hAnsi="Times New Roman" w:eastAsia="Times New Roman" w:cs="Times New Roman"/>
                <w:sz w:val="24"/>
                <w:szCs w:val="24"/>
              </w:rPr>
              <w:t xml:space="preserve"> students.</w:t>
            </w:r>
            <w:r w:rsidRPr="09241D55" w:rsidR="436E117C">
              <w:rPr>
                <w:rFonts w:ascii="Times New Roman" w:hAnsi="Times New Roman" w:eastAsia="Times New Roman" w:cs="Times New Roman"/>
                <w:sz w:val="24"/>
                <w:szCs w:val="24"/>
              </w:rPr>
              <w:t xml:space="preserve"> </w:t>
            </w:r>
            <w:r w:rsidRPr="09241D55" w:rsidR="39960249">
              <w:rPr>
                <w:rFonts w:ascii="Times New Roman" w:hAnsi="Times New Roman" w:eastAsia="Times New Roman" w:cs="Times New Roman"/>
                <w:sz w:val="24"/>
                <w:szCs w:val="24"/>
              </w:rPr>
              <w:t>As of fall 2022</w:t>
            </w:r>
            <w:r w:rsidRPr="09241D55" w:rsidR="62A5D7AB">
              <w:rPr>
                <w:rFonts w:ascii="Times New Roman" w:hAnsi="Times New Roman" w:eastAsia="Times New Roman" w:cs="Times New Roman"/>
                <w:sz w:val="24"/>
                <w:szCs w:val="24"/>
              </w:rPr>
              <w:t>,</w:t>
            </w:r>
            <w:r w:rsidRPr="09241D55" w:rsidR="39960249">
              <w:rPr>
                <w:rFonts w:ascii="Times New Roman" w:hAnsi="Times New Roman" w:eastAsia="Times New Roman" w:cs="Times New Roman"/>
                <w:sz w:val="24"/>
                <w:szCs w:val="24"/>
              </w:rPr>
              <w:t xml:space="preserve"> the CAC NDTAAS </w:t>
            </w:r>
            <w:r w:rsidRPr="09241D55" w:rsidR="331C7549">
              <w:rPr>
                <w:rFonts w:ascii="Times New Roman" w:hAnsi="Times New Roman" w:eastAsia="Times New Roman" w:cs="Times New Roman"/>
                <w:sz w:val="24"/>
                <w:szCs w:val="24"/>
              </w:rPr>
              <w:t>P</w:t>
            </w:r>
            <w:r w:rsidRPr="09241D55" w:rsidR="39960249">
              <w:rPr>
                <w:rFonts w:ascii="Times New Roman" w:hAnsi="Times New Roman" w:eastAsia="Times New Roman" w:cs="Times New Roman"/>
                <w:sz w:val="24"/>
                <w:szCs w:val="24"/>
              </w:rPr>
              <w:t xml:space="preserve">rogram officially has 16 students, seven first year students and nine second year students. </w:t>
            </w:r>
            <w:r w:rsidRPr="09241D55" w:rsidR="6F65E315">
              <w:rPr>
                <w:rFonts w:ascii="Times New Roman" w:hAnsi="Times New Roman" w:eastAsia="Times New Roman" w:cs="Times New Roman"/>
                <w:sz w:val="24"/>
                <w:szCs w:val="24"/>
              </w:rPr>
              <w:t xml:space="preserve">ACEND </w:t>
            </w:r>
            <w:r w:rsidRPr="09241D55" w:rsidR="2A1D1611">
              <w:rPr>
                <w:rFonts w:ascii="Times New Roman" w:hAnsi="Times New Roman" w:eastAsia="Times New Roman" w:cs="Times New Roman"/>
                <w:sz w:val="24"/>
                <w:szCs w:val="24"/>
              </w:rPr>
              <w:t xml:space="preserve">has approved the CAC </w:t>
            </w:r>
            <w:r w:rsidRPr="09241D55" w:rsidR="1D8823EC">
              <w:rPr>
                <w:rFonts w:ascii="Times New Roman" w:hAnsi="Times New Roman" w:eastAsia="Times New Roman" w:cs="Times New Roman"/>
                <w:sz w:val="24"/>
                <w:szCs w:val="24"/>
              </w:rPr>
              <w:t>NDTAAS P</w:t>
            </w:r>
            <w:r w:rsidRPr="09241D55" w:rsidR="2A1D1611">
              <w:rPr>
                <w:rFonts w:ascii="Times New Roman" w:hAnsi="Times New Roman" w:eastAsia="Times New Roman" w:cs="Times New Roman"/>
                <w:sz w:val="24"/>
                <w:szCs w:val="24"/>
              </w:rPr>
              <w:t>rogram to enroll</w:t>
            </w:r>
            <w:r w:rsidRPr="09241D55" w:rsidR="6F65E315">
              <w:rPr>
                <w:rFonts w:ascii="Times New Roman" w:hAnsi="Times New Roman" w:eastAsia="Times New Roman" w:cs="Times New Roman"/>
                <w:sz w:val="24"/>
                <w:szCs w:val="24"/>
              </w:rPr>
              <w:t xml:space="preserve"> 25 first year students and 25 second year students. </w:t>
            </w:r>
          </w:p>
          <w:p w:rsidR="332EC2D0" w:rsidP="253341E0" w:rsidRDefault="7EB3DB83" w14:paraId="2B64709A" w14:textId="0A92E251">
            <w:pPr>
              <w:spacing w:before="120" w:after="120"/>
              <w:rPr>
                <w:rFonts w:ascii="Times New Roman" w:hAnsi="Times New Roman" w:eastAsia="Times New Roman" w:cs="Times New Roman"/>
                <w:b/>
                <w:bCs/>
                <w:sz w:val="24"/>
                <w:szCs w:val="24"/>
              </w:rPr>
            </w:pPr>
            <w:r w:rsidRPr="253341E0">
              <w:rPr>
                <w:rFonts w:ascii="Times New Roman" w:hAnsi="Times New Roman" w:eastAsia="Times New Roman" w:cs="Times New Roman"/>
                <w:b/>
                <w:bCs/>
                <w:sz w:val="24"/>
                <w:szCs w:val="24"/>
              </w:rPr>
              <w:t>Associate Degree</w:t>
            </w:r>
          </w:p>
          <w:p w:rsidR="0A5C988C" w:rsidP="253341E0" w:rsidRDefault="07BFB721" w14:paraId="1A17B473" w14:textId="0F958EC3">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In 20</w:t>
            </w:r>
            <w:r w:rsidRPr="09241D55" w:rsidR="0ECE5D56">
              <w:rPr>
                <w:rFonts w:ascii="Times New Roman" w:hAnsi="Times New Roman" w:eastAsia="Times New Roman" w:cs="Times New Roman"/>
                <w:sz w:val="24"/>
                <w:szCs w:val="24"/>
              </w:rPr>
              <w:t>21</w:t>
            </w:r>
            <w:r w:rsidRPr="09241D55" w:rsidR="1C525F96">
              <w:rPr>
                <w:rFonts w:ascii="Times New Roman" w:hAnsi="Times New Roman" w:eastAsia="Times New Roman" w:cs="Times New Roman"/>
                <w:sz w:val="24"/>
                <w:szCs w:val="24"/>
              </w:rPr>
              <w:t>,</w:t>
            </w:r>
            <w:r w:rsidRPr="09241D55" w:rsidR="0ECE5D56">
              <w:rPr>
                <w:rFonts w:ascii="Times New Roman" w:hAnsi="Times New Roman" w:eastAsia="Times New Roman" w:cs="Times New Roman"/>
                <w:sz w:val="24"/>
                <w:szCs w:val="24"/>
              </w:rPr>
              <w:t xml:space="preserve"> a director of a nutrition and dietetic technician program initiated a meeting for all </w:t>
            </w:r>
            <w:r w:rsidRPr="09241D55" w:rsidR="341C7FEA">
              <w:rPr>
                <w:rFonts w:ascii="Times New Roman" w:hAnsi="Times New Roman" w:eastAsia="Times New Roman" w:cs="Times New Roman"/>
                <w:sz w:val="24"/>
                <w:szCs w:val="24"/>
              </w:rPr>
              <w:t>nutrition and dietetic technician</w:t>
            </w:r>
            <w:r w:rsidRPr="09241D55" w:rsidR="0ECE5D56">
              <w:rPr>
                <w:rFonts w:ascii="Times New Roman" w:hAnsi="Times New Roman" w:eastAsia="Times New Roman" w:cs="Times New Roman"/>
                <w:sz w:val="24"/>
                <w:szCs w:val="24"/>
              </w:rPr>
              <w:t xml:space="preserve"> program directors. This group has b</w:t>
            </w:r>
            <w:r w:rsidRPr="09241D55" w:rsidR="031229E9">
              <w:rPr>
                <w:rFonts w:ascii="Times New Roman" w:hAnsi="Times New Roman" w:eastAsia="Times New Roman" w:cs="Times New Roman"/>
                <w:sz w:val="24"/>
                <w:szCs w:val="24"/>
              </w:rPr>
              <w:t>een meeting monthly since (excluding summer</w:t>
            </w:r>
            <w:r w:rsidRPr="09241D55" w:rsidR="451D0595">
              <w:rPr>
                <w:rFonts w:ascii="Times New Roman" w:hAnsi="Times New Roman" w:eastAsia="Times New Roman" w:cs="Times New Roman"/>
                <w:sz w:val="24"/>
                <w:szCs w:val="24"/>
              </w:rPr>
              <w:t>s</w:t>
            </w:r>
            <w:r w:rsidRPr="09241D55" w:rsidR="031229E9">
              <w:rPr>
                <w:rFonts w:ascii="Times New Roman" w:hAnsi="Times New Roman" w:eastAsia="Times New Roman" w:cs="Times New Roman"/>
                <w:sz w:val="24"/>
                <w:szCs w:val="24"/>
              </w:rPr>
              <w:t>)</w:t>
            </w:r>
            <w:r w:rsidRPr="09241D55" w:rsidR="3A26527A">
              <w:rPr>
                <w:rFonts w:ascii="Times New Roman" w:hAnsi="Times New Roman" w:eastAsia="Times New Roman" w:cs="Times New Roman"/>
                <w:sz w:val="24"/>
                <w:szCs w:val="24"/>
              </w:rPr>
              <w:t xml:space="preserve">. In one </w:t>
            </w:r>
            <w:r w:rsidRPr="09241D55" w:rsidR="75C1325E">
              <w:rPr>
                <w:rFonts w:ascii="Times New Roman" w:hAnsi="Times New Roman" w:eastAsia="Times New Roman" w:cs="Times New Roman"/>
                <w:sz w:val="24"/>
                <w:szCs w:val="24"/>
              </w:rPr>
              <w:t>year,</w:t>
            </w:r>
            <w:r w:rsidRPr="09241D55" w:rsidR="3A26527A">
              <w:rPr>
                <w:rFonts w:ascii="Times New Roman" w:hAnsi="Times New Roman" w:eastAsia="Times New Roman" w:cs="Times New Roman"/>
                <w:sz w:val="24"/>
                <w:szCs w:val="24"/>
              </w:rPr>
              <w:t xml:space="preserve"> this group</w:t>
            </w:r>
            <w:r w:rsidRPr="09241D55" w:rsidR="39B15A78">
              <w:rPr>
                <w:rFonts w:ascii="Times New Roman" w:hAnsi="Times New Roman" w:eastAsia="Times New Roman" w:cs="Times New Roman"/>
                <w:sz w:val="24"/>
                <w:szCs w:val="24"/>
              </w:rPr>
              <w:t xml:space="preserve"> has </w:t>
            </w:r>
            <w:r w:rsidRPr="09241D55" w:rsidR="44B6865F">
              <w:rPr>
                <w:rFonts w:ascii="Times New Roman" w:hAnsi="Times New Roman" w:eastAsia="Times New Roman" w:cs="Times New Roman"/>
                <w:sz w:val="24"/>
                <w:szCs w:val="24"/>
              </w:rPr>
              <w:t>facilit</w:t>
            </w:r>
            <w:r w:rsidRPr="09241D55" w:rsidR="46196930">
              <w:rPr>
                <w:rFonts w:ascii="Times New Roman" w:hAnsi="Times New Roman" w:eastAsia="Times New Roman" w:cs="Times New Roman"/>
                <w:sz w:val="24"/>
                <w:szCs w:val="24"/>
              </w:rPr>
              <w:t>ated</w:t>
            </w:r>
            <w:r w:rsidRPr="09241D55" w:rsidR="1C07A5BF">
              <w:rPr>
                <w:rFonts w:ascii="Times New Roman" w:hAnsi="Times New Roman" w:eastAsia="Times New Roman" w:cs="Times New Roman"/>
                <w:sz w:val="24"/>
                <w:szCs w:val="24"/>
              </w:rPr>
              <w:t xml:space="preserve"> changes at the highest level of</w:t>
            </w:r>
            <w:r w:rsidRPr="09241D55" w:rsidR="557B2312">
              <w:rPr>
                <w:rFonts w:ascii="Times New Roman" w:hAnsi="Times New Roman" w:eastAsia="Times New Roman" w:cs="Times New Roman"/>
                <w:sz w:val="24"/>
                <w:szCs w:val="24"/>
              </w:rPr>
              <w:t xml:space="preserve"> the</w:t>
            </w:r>
            <w:r w:rsidRPr="09241D55" w:rsidR="1C07A5BF">
              <w:rPr>
                <w:rFonts w:ascii="Times New Roman" w:hAnsi="Times New Roman" w:eastAsia="Times New Roman" w:cs="Times New Roman"/>
                <w:sz w:val="24"/>
                <w:szCs w:val="24"/>
              </w:rPr>
              <w:t xml:space="preserve"> </w:t>
            </w:r>
            <w:r w:rsidRPr="09241D55" w:rsidR="405ABDB2">
              <w:rPr>
                <w:rFonts w:ascii="Times New Roman" w:hAnsi="Times New Roman" w:eastAsia="Times New Roman" w:cs="Times New Roman"/>
                <w:sz w:val="24"/>
                <w:szCs w:val="24"/>
              </w:rPr>
              <w:t xml:space="preserve">key nutrition professional </w:t>
            </w:r>
            <w:r w:rsidRPr="09241D55" w:rsidR="420EBFFC">
              <w:rPr>
                <w:rFonts w:ascii="Times New Roman" w:hAnsi="Times New Roman" w:eastAsia="Times New Roman" w:cs="Times New Roman"/>
                <w:sz w:val="24"/>
                <w:szCs w:val="24"/>
              </w:rPr>
              <w:t>organizations,</w:t>
            </w:r>
            <w:r w:rsidRPr="09241D55" w:rsidR="6B651513">
              <w:rPr>
                <w:rFonts w:ascii="Times New Roman" w:hAnsi="Times New Roman" w:eastAsia="Times New Roman" w:cs="Times New Roman"/>
                <w:sz w:val="24"/>
                <w:szCs w:val="24"/>
              </w:rPr>
              <w:t xml:space="preserve"> </w:t>
            </w:r>
            <w:r w:rsidRPr="09241D55" w:rsidR="385C114E">
              <w:rPr>
                <w:rFonts w:ascii="Times New Roman" w:hAnsi="Times New Roman" w:eastAsia="Times New Roman" w:cs="Times New Roman"/>
                <w:sz w:val="24"/>
                <w:szCs w:val="24"/>
              </w:rPr>
              <w:t>namely the</w:t>
            </w:r>
            <w:r w:rsidRPr="09241D55" w:rsidR="6B651513">
              <w:rPr>
                <w:rFonts w:ascii="Times New Roman" w:hAnsi="Times New Roman" w:eastAsia="Times New Roman" w:cs="Times New Roman"/>
                <w:sz w:val="24"/>
                <w:szCs w:val="24"/>
              </w:rPr>
              <w:t xml:space="preserve"> Academy of Nutrition and Dietetics and ACEND. Changes </w:t>
            </w:r>
            <w:r w:rsidRPr="09241D55" w:rsidR="405ABDB2">
              <w:rPr>
                <w:rFonts w:ascii="Times New Roman" w:hAnsi="Times New Roman" w:eastAsia="Times New Roman" w:cs="Times New Roman"/>
                <w:sz w:val="24"/>
                <w:szCs w:val="24"/>
              </w:rPr>
              <w:t>includ</w:t>
            </w:r>
            <w:r w:rsidRPr="09241D55" w:rsidR="02B316F4">
              <w:rPr>
                <w:rFonts w:ascii="Times New Roman" w:hAnsi="Times New Roman" w:eastAsia="Times New Roman" w:cs="Times New Roman"/>
                <w:sz w:val="24"/>
                <w:szCs w:val="24"/>
              </w:rPr>
              <w:t>e</w:t>
            </w:r>
            <w:r w:rsidRPr="09241D55" w:rsidR="3BB1A0DD">
              <w:rPr>
                <w:rFonts w:ascii="Times New Roman" w:hAnsi="Times New Roman" w:eastAsia="Times New Roman" w:cs="Times New Roman"/>
                <w:sz w:val="24"/>
                <w:szCs w:val="24"/>
              </w:rPr>
              <w:t xml:space="preserve"> raising awareness of the NDTR credential by successfully securing a </w:t>
            </w:r>
            <w:r w:rsidRPr="09241D55" w:rsidR="66249E51">
              <w:rPr>
                <w:rFonts w:ascii="Times New Roman" w:hAnsi="Times New Roman" w:eastAsia="Times New Roman" w:cs="Times New Roman"/>
                <w:sz w:val="24"/>
                <w:szCs w:val="24"/>
              </w:rPr>
              <w:t xml:space="preserve">national </w:t>
            </w:r>
            <w:hyperlink r:id="rId38">
              <w:r w:rsidRPr="09241D55" w:rsidR="66249E51">
                <w:rPr>
                  <w:rStyle w:val="Hyperlink"/>
                  <w:rFonts w:ascii="Times New Roman" w:hAnsi="Times New Roman" w:eastAsia="Times New Roman" w:cs="Times New Roman"/>
                  <w:sz w:val="24"/>
                  <w:szCs w:val="24"/>
                </w:rPr>
                <w:t>NDTR Day</w:t>
              </w:r>
            </w:hyperlink>
            <w:r w:rsidRPr="09241D55" w:rsidR="0AD160B1">
              <w:rPr>
                <w:rFonts w:ascii="Times New Roman" w:hAnsi="Times New Roman" w:eastAsia="Times New Roman" w:cs="Times New Roman"/>
                <w:sz w:val="24"/>
                <w:szCs w:val="24"/>
              </w:rPr>
              <w:t xml:space="preserve"> a</w:t>
            </w:r>
            <w:r w:rsidRPr="09241D55" w:rsidR="2B42009A">
              <w:rPr>
                <w:rFonts w:ascii="Times New Roman" w:hAnsi="Times New Roman" w:eastAsia="Times New Roman" w:cs="Times New Roman"/>
                <w:sz w:val="24"/>
                <w:szCs w:val="24"/>
              </w:rPr>
              <w:t xml:space="preserve">nd </w:t>
            </w:r>
            <w:r w:rsidRPr="09241D55" w:rsidR="1C310163">
              <w:rPr>
                <w:rFonts w:ascii="Times New Roman" w:hAnsi="Times New Roman" w:eastAsia="Times New Roman" w:cs="Times New Roman"/>
                <w:sz w:val="24"/>
                <w:szCs w:val="24"/>
              </w:rPr>
              <w:t xml:space="preserve">working with the executive director of the accrediting body ACEND to present at an ACEND town hall about how </w:t>
            </w:r>
            <w:r w:rsidRPr="09241D55" w:rsidR="2DCAA2D6">
              <w:rPr>
                <w:rFonts w:ascii="Times New Roman" w:hAnsi="Times New Roman" w:eastAsia="Times New Roman" w:cs="Times New Roman"/>
                <w:sz w:val="24"/>
                <w:szCs w:val="24"/>
              </w:rPr>
              <w:t xml:space="preserve">the </w:t>
            </w:r>
            <w:hyperlink r:id="rId39">
              <w:r w:rsidRPr="09241D55" w:rsidR="2DCAA2D6">
                <w:rPr>
                  <w:rStyle w:val="Hyperlink"/>
                  <w:rFonts w:ascii="Times New Roman" w:hAnsi="Times New Roman" w:eastAsia="Times New Roman" w:cs="Times New Roman"/>
                  <w:sz w:val="24"/>
                  <w:szCs w:val="24"/>
                </w:rPr>
                <w:t>NDTR can support the RDN</w:t>
              </w:r>
            </w:hyperlink>
            <w:r w:rsidRPr="09241D55" w:rsidR="34B6BF07">
              <w:rPr>
                <w:rFonts w:ascii="Times New Roman" w:hAnsi="Times New Roman" w:eastAsia="Times New Roman" w:cs="Times New Roman"/>
                <w:sz w:val="24"/>
                <w:szCs w:val="24"/>
              </w:rPr>
              <w:t xml:space="preserve">. The </w:t>
            </w:r>
            <w:r w:rsidRPr="09241D55" w:rsidR="7054CAB8">
              <w:rPr>
                <w:rFonts w:ascii="Times New Roman" w:hAnsi="Times New Roman" w:eastAsia="Times New Roman" w:cs="Times New Roman"/>
                <w:sz w:val="24"/>
                <w:szCs w:val="24"/>
              </w:rPr>
              <w:t>executive</w:t>
            </w:r>
            <w:r w:rsidRPr="09241D55" w:rsidR="0827ECB8">
              <w:rPr>
                <w:rFonts w:ascii="Times New Roman" w:hAnsi="Times New Roman" w:eastAsia="Times New Roman" w:cs="Times New Roman"/>
                <w:sz w:val="24"/>
                <w:szCs w:val="24"/>
              </w:rPr>
              <w:t xml:space="preserve"> director of ACEND</w:t>
            </w:r>
            <w:r w:rsidRPr="09241D55" w:rsidR="6C75E7F7">
              <w:rPr>
                <w:rFonts w:ascii="Times New Roman" w:hAnsi="Times New Roman" w:eastAsia="Times New Roman" w:cs="Times New Roman"/>
                <w:sz w:val="24"/>
                <w:szCs w:val="24"/>
              </w:rPr>
              <w:t xml:space="preserve"> is also</w:t>
            </w:r>
            <w:r w:rsidRPr="09241D55" w:rsidR="0827ECB8">
              <w:rPr>
                <w:rFonts w:ascii="Times New Roman" w:hAnsi="Times New Roman" w:eastAsia="Times New Roman" w:cs="Times New Roman"/>
                <w:sz w:val="24"/>
                <w:szCs w:val="24"/>
              </w:rPr>
              <w:t xml:space="preserve"> encouraging university</w:t>
            </w:r>
            <w:r w:rsidRPr="09241D55" w:rsidR="25100B6C">
              <w:rPr>
                <w:rFonts w:ascii="Times New Roman" w:hAnsi="Times New Roman" w:eastAsia="Times New Roman" w:cs="Times New Roman"/>
                <w:sz w:val="24"/>
                <w:szCs w:val="24"/>
              </w:rPr>
              <w:t xml:space="preserve"> registered dietitian </w:t>
            </w:r>
            <w:r w:rsidRPr="09241D55" w:rsidR="710B7382">
              <w:rPr>
                <w:rFonts w:ascii="Times New Roman" w:hAnsi="Times New Roman" w:eastAsia="Times New Roman" w:cs="Times New Roman"/>
                <w:sz w:val="24"/>
                <w:szCs w:val="24"/>
              </w:rPr>
              <w:t>nutritionist programs (RDN)</w:t>
            </w:r>
            <w:r w:rsidRPr="09241D55" w:rsidR="0827ECB8">
              <w:rPr>
                <w:rFonts w:ascii="Times New Roman" w:hAnsi="Times New Roman" w:eastAsia="Times New Roman" w:cs="Times New Roman"/>
                <w:sz w:val="24"/>
                <w:szCs w:val="24"/>
              </w:rPr>
              <w:t xml:space="preserve"> to use the town hall resource to meet one of the RDN </w:t>
            </w:r>
            <w:r w:rsidRPr="09241D55" w:rsidR="48A263D0">
              <w:rPr>
                <w:rFonts w:ascii="Times New Roman" w:hAnsi="Times New Roman" w:eastAsia="Times New Roman" w:cs="Times New Roman"/>
                <w:sz w:val="24"/>
                <w:szCs w:val="24"/>
              </w:rPr>
              <w:t xml:space="preserve">program </w:t>
            </w:r>
            <w:r w:rsidRPr="09241D55" w:rsidR="0827ECB8">
              <w:rPr>
                <w:rFonts w:ascii="Times New Roman" w:hAnsi="Times New Roman" w:eastAsia="Times New Roman" w:cs="Times New Roman"/>
                <w:sz w:val="24"/>
                <w:szCs w:val="24"/>
              </w:rPr>
              <w:t>competencies</w:t>
            </w:r>
            <w:r w:rsidRPr="09241D55" w:rsidR="7F95F657">
              <w:rPr>
                <w:rFonts w:ascii="Times New Roman" w:hAnsi="Times New Roman" w:eastAsia="Times New Roman" w:cs="Times New Roman"/>
                <w:sz w:val="24"/>
                <w:szCs w:val="24"/>
              </w:rPr>
              <w:t xml:space="preserve"> thereby educating future RDN’s</w:t>
            </w:r>
            <w:bookmarkStart w:name="_Int_Et4Suc1U" w:id="33"/>
            <w:r w:rsidRPr="09241D55" w:rsidR="0A28A6AF">
              <w:rPr>
                <w:rFonts w:ascii="Times New Roman" w:hAnsi="Times New Roman" w:eastAsia="Times New Roman" w:cs="Times New Roman"/>
                <w:sz w:val="24"/>
                <w:szCs w:val="24"/>
              </w:rPr>
              <w:t xml:space="preserve">. </w:t>
            </w:r>
            <w:bookmarkEnd w:id="33"/>
          </w:p>
          <w:p w:rsidR="0A5C988C" w:rsidP="253341E0" w:rsidRDefault="23CAD4EB" w14:paraId="48AFA875" w14:textId="2DA6D41C">
            <w:pPr>
              <w:spacing w:before="120" w:after="120"/>
              <w:rPr>
                <w:rFonts w:ascii="Times New Roman" w:hAnsi="Times New Roman" w:eastAsia="Times New Roman" w:cs="Times New Roman"/>
                <w:b/>
                <w:bCs/>
                <w:sz w:val="24"/>
                <w:szCs w:val="24"/>
                <w:u w:val="single"/>
              </w:rPr>
            </w:pPr>
            <w:r w:rsidRPr="253341E0">
              <w:rPr>
                <w:rFonts w:ascii="Times New Roman" w:hAnsi="Times New Roman" w:eastAsia="Times New Roman" w:cs="Times New Roman"/>
                <w:b/>
                <w:bCs/>
                <w:sz w:val="24"/>
                <w:szCs w:val="24"/>
                <w:u w:val="single"/>
              </w:rPr>
              <w:t>Student Enrollment by Gender</w:t>
            </w:r>
          </w:p>
          <w:p w:rsidR="261A636B" w:rsidP="140E7C56" w:rsidRDefault="261A636B" w14:paraId="55616B19" w14:textId="45563115">
            <w:pPr>
              <w:spacing w:before="120" w:after="120"/>
              <w:rPr>
                <w:rFonts w:ascii="Times New Roman" w:hAnsi="Times New Roman" w:eastAsia="Times New Roman" w:cs="Times New Roman"/>
                <w:b/>
                <w:bCs/>
                <w:sz w:val="24"/>
                <w:szCs w:val="24"/>
              </w:rPr>
            </w:pPr>
            <w:r w:rsidRPr="140E7C56">
              <w:rPr>
                <w:rFonts w:ascii="Times New Roman" w:hAnsi="Times New Roman" w:eastAsia="Times New Roman" w:cs="Times New Roman"/>
                <w:b/>
                <w:bCs/>
                <w:sz w:val="24"/>
                <w:szCs w:val="24"/>
              </w:rPr>
              <w:t xml:space="preserve">Students </w:t>
            </w:r>
            <w:r w:rsidRPr="140E7C56" w:rsidR="778EE3DF">
              <w:rPr>
                <w:rFonts w:ascii="Times New Roman" w:hAnsi="Times New Roman" w:eastAsia="Times New Roman" w:cs="Times New Roman"/>
                <w:b/>
                <w:bCs/>
                <w:sz w:val="24"/>
                <w:szCs w:val="24"/>
              </w:rPr>
              <w:t>Self-</w:t>
            </w:r>
            <w:r w:rsidRPr="140E7C56">
              <w:rPr>
                <w:rFonts w:ascii="Times New Roman" w:hAnsi="Times New Roman" w:eastAsia="Times New Roman" w:cs="Times New Roman"/>
                <w:b/>
                <w:bCs/>
                <w:sz w:val="24"/>
                <w:szCs w:val="24"/>
              </w:rPr>
              <w:t>Identifying as Male</w:t>
            </w:r>
          </w:p>
          <w:p w:rsidR="640E7B99" w:rsidP="253341E0" w:rsidRDefault="41DCCB28" w14:paraId="6FE76FCE" w14:textId="0E93F43C">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Student enrollment by gender has</w:t>
            </w:r>
            <w:r w:rsidRPr="09241D55" w:rsidR="108C7AB7">
              <w:rPr>
                <w:rFonts w:ascii="Times New Roman" w:hAnsi="Times New Roman" w:eastAsia="Times New Roman" w:cs="Times New Roman"/>
                <w:sz w:val="24"/>
                <w:szCs w:val="24"/>
              </w:rPr>
              <w:t xml:space="preserve"> varied since 2017. </w:t>
            </w:r>
            <w:r w:rsidRPr="09241D55" w:rsidR="54795336">
              <w:rPr>
                <w:rFonts w:ascii="Times New Roman" w:hAnsi="Times New Roman" w:eastAsia="Times New Roman" w:cs="Times New Roman"/>
                <w:sz w:val="24"/>
                <w:szCs w:val="24"/>
              </w:rPr>
              <w:t>Students identifying as m</w:t>
            </w:r>
            <w:r w:rsidRPr="09241D55" w:rsidR="108C7AB7">
              <w:rPr>
                <w:rFonts w:ascii="Times New Roman" w:hAnsi="Times New Roman" w:eastAsia="Times New Roman" w:cs="Times New Roman"/>
                <w:sz w:val="24"/>
                <w:szCs w:val="24"/>
              </w:rPr>
              <w:t xml:space="preserve">ale </w:t>
            </w:r>
            <w:r w:rsidRPr="09241D55">
              <w:rPr>
                <w:rFonts w:ascii="Times New Roman" w:hAnsi="Times New Roman" w:eastAsia="Times New Roman" w:cs="Times New Roman"/>
                <w:sz w:val="24"/>
                <w:szCs w:val="24"/>
              </w:rPr>
              <w:t xml:space="preserve">increased </w:t>
            </w:r>
            <w:r w:rsidRPr="09241D55" w:rsidR="4A2FAF73">
              <w:rPr>
                <w:rFonts w:ascii="Times New Roman" w:hAnsi="Times New Roman" w:eastAsia="Times New Roman" w:cs="Times New Roman"/>
                <w:sz w:val="24"/>
                <w:szCs w:val="24"/>
              </w:rPr>
              <w:t xml:space="preserve">from </w:t>
            </w:r>
            <w:r w:rsidRPr="09241D55">
              <w:rPr>
                <w:rFonts w:ascii="Times New Roman" w:hAnsi="Times New Roman" w:eastAsia="Times New Roman" w:cs="Times New Roman"/>
                <w:sz w:val="24"/>
                <w:szCs w:val="24"/>
              </w:rPr>
              <w:t>2017</w:t>
            </w:r>
            <w:r w:rsidRPr="09241D55" w:rsidR="714D00DD">
              <w:rPr>
                <w:rFonts w:ascii="Times New Roman" w:hAnsi="Times New Roman" w:eastAsia="Times New Roman" w:cs="Times New Roman"/>
                <w:sz w:val="24"/>
                <w:szCs w:val="24"/>
              </w:rPr>
              <w:t xml:space="preserve"> to 201</w:t>
            </w:r>
            <w:r w:rsidRPr="09241D55" w:rsidR="6B089E43">
              <w:rPr>
                <w:rFonts w:ascii="Times New Roman" w:hAnsi="Times New Roman" w:eastAsia="Times New Roman" w:cs="Times New Roman"/>
                <w:sz w:val="24"/>
                <w:szCs w:val="24"/>
              </w:rPr>
              <w:t>9</w:t>
            </w:r>
            <w:r w:rsidRPr="09241D55" w:rsidR="714D00DD">
              <w:rPr>
                <w:rFonts w:ascii="Times New Roman" w:hAnsi="Times New Roman" w:eastAsia="Times New Roman" w:cs="Times New Roman"/>
                <w:sz w:val="24"/>
                <w:szCs w:val="24"/>
              </w:rPr>
              <w:t xml:space="preserve">. </w:t>
            </w:r>
            <w:r w:rsidRPr="09241D55" w:rsidR="56180914">
              <w:rPr>
                <w:rFonts w:ascii="Times New Roman" w:hAnsi="Times New Roman" w:eastAsia="Times New Roman" w:cs="Times New Roman"/>
                <w:sz w:val="24"/>
                <w:szCs w:val="24"/>
              </w:rPr>
              <w:t>In 2017</w:t>
            </w:r>
            <w:r w:rsidRPr="09241D55" w:rsidR="39212EDD">
              <w:rPr>
                <w:rFonts w:ascii="Times New Roman" w:hAnsi="Times New Roman" w:eastAsia="Times New Roman" w:cs="Times New Roman"/>
                <w:sz w:val="24"/>
                <w:szCs w:val="24"/>
              </w:rPr>
              <w:t xml:space="preserve">, </w:t>
            </w:r>
            <w:r w:rsidRPr="09241D55" w:rsidR="56180914">
              <w:rPr>
                <w:rFonts w:ascii="Times New Roman" w:hAnsi="Times New Roman" w:eastAsia="Times New Roman" w:cs="Times New Roman"/>
                <w:sz w:val="24"/>
                <w:szCs w:val="24"/>
              </w:rPr>
              <w:t xml:space="preserve">10 percent of students </w:t>
            </w:r>
            <w:r w:rsidRPr="09241D55" w:rsidR="6F6209EE">
              <w:rPr>
                <w:rFonts w:ascii="Times New Roman" w:hAnsi="Times New Roman" w:eastAsia="Times New Roman" w:cs="Times New Roman"/>
                <w:sz w:val="24"/>
                <w:szCs w:val="24"/>
              </w:rPr>
              <w:t>self-identified as</w:t>
            </w:r>
            <w:r w:rsidRPr="09241D55" w:rsidR="56180914">
              <w:rPr>
                <w:rFonts w:ascii="Times New Roman" w:hAnsi="Times New Roman" w:eastAsia="Times New Roman" w:cs="Times New Roman"/>
                <w:sz w:val="24"/>
                <w:szCs w:val="24"/>
              </w:rPr>
              <w:t xml:space="preserve"> male while the percentage increased by 10 percent in 2018 </w:t>
            </w:r>
            <w:r w:rsidRPr="09241D55" w:rsidR="0FC51401">
              <w:rPr>
                <w:rFonts w:ascii="Times New Roman" w:hAnsi="Times New Roman" w:eastAsia="Times New Roman" w:cs="Times New Roman"/>
                <w:sz w:val="24"/>
                <w:szCs w:val="24"/>
              </w:rPr>
              <w:t>to</w:t>
            </w:r>
            <w:r w:rsidRPr="09241D55" w:rsidR="56180914">
              <w:rPr>
                <w:rFonts w:ascii="Times New Roman" w:hAnsi="Times New Roman" w:eastAsia="Times New Roman" w:cs="Times New Roman"/>
                <w:sz w:val="24"/>
                <w:szCs w:val="24"/>
              </w:rPr>
              <w:t xml:space="preserve"> 20 </w:t>
            </w:r>
            <w:r w:rsidRPr="09241D55" w:rsidR="3DC87773">
              <w:rPr>
                <w:rFonts w:ascii="Times New Roman" w:hAnsi="Times New Roman" w:eastAsia="Times New Roman" w:cs="Times New Roman"/>
                <w:sz w:val="24"/>
                <w:szCs w:val="24"/>
              </w:rPr>
              <w:t>percent</w:t>
            </w:r>
            <w:r w:rsidRPr="09241D55" w:rsidR="7E51A7DC">
              <w:rPr>
                <w:rFonts w:ascii="Times New Roman" w:hAnsi="Times New Roman" w:eastAsia="Times New Roman" w:cs="Times New Roman"/>
                <w:sz w:val="24"/>
                <w:szCs w:val="24"/>
              </w:rPr>
              <w:t xml:space="preserve">. In </w:t>
            </w:r>
            <w:r w:rsidRPr="09241D55" w:rsidR="00CBFDFD">
              <w:rPr>
                <w:rFonts w:ascii="Times New Roman" w:hAnsi="Times New Roman" w:eastAsia="Times New Roman" w:cs="Times New Roman"/>
                <w:sz w:val="24"/>
                <w:szCs w:val="24"/>
              </w:rPr>
              <w:t>2019</w:t>
            </w:r>
            <w:r w:rsidRPr="09241D55" w:rsidR="16C617C2">
              <w:rPr>
                <w:rFonts w:ascii="Times New Roman" w:hAnsi="Times New Roman" w:eastAsia="Times New Roman" w:cs="Times New Roman"/>
                <w:sz w:val="24"/>
                <w:szCs w:val="24"/>
              </w:rPr>
              <w:t>,</w:t>
            </w:r>
            <w:r w:rsidRPr="09241D55" w:rsidR="00CBFDFD">
              <w:rPr>
                <w:rFonts w:ascii="Times New Roman" w:hAnsi="Times New Roman" w:eastAsia="Times New Roman" w:cs="Times New Roman"/>
                <w:sz w:val="24"/>
                <w:szCs w:val="24"/>
              </w:rPr>
              <w:t xml:space="preserve"> 31 percent of </w:t>
            </w:r>
            <w:r w:rsidRPr="09241D55" w:rsidR="56180914">
              <w:rPr>
                <w:rFonts w:ascii="Times New Roman" w:hAnsi="Times New Roman" w:eastAsia="Times New Roman" w:cs="Times New Roman"/>
                <w:sz w:val="24"/>
                <w:szCs w:val="24"/>
              </w:rPr>
              <w:t>student</w:t>
            </w:r>
            <w:r w:rsidRPr="09241D55" w:rsidR="2E81A11B">
              <w:rPr>
                <w:rFonts w:ascii="Times New Roman" w:hAnsi="Times New Roman" w:eastAsia="Times New Roman" w:cs="Times New Roman"/>
                <w:sz w:val="24"/>
                <w:szCs w:val="24"/>
              </w:rPr>
              <w:t xml:space="preserve">s </w:t>
            </w:r>
            <w:r w:rsidRPr="09241D55" w:rsidR="4E624DF9">
              <w:rPr>
                <w:rFonts w:ascii="Times New Roman" w:hAnsi="Times New Roman" w:eastAsia="Times New Roman" w:cs="Times New Roman"/>
                <w:sz w:val="24"/>
                <w:szCs w:val="24"/>
              </w:rPr>
              <w:t>identi</w:t>
            </w:r>
            <w:r w:rsidRPr="09241D55" w:rsidR="30D08158">
              <w:rPr>
                <w:rFonts w:ascii="Times New Roman" w:hAnsi="Times New Roman" w:eastAsia="Times New Roman" w:cs="Times New Roman"/>
                <w:sz w:val="24"/>
                <w:szCs w:val="24"/>
              </w:rPr>
              <w:t>fied</w:t>
            </w:r>
            <w:r w:rsidRPr="09241D55" w:rsidR="2E81A11B">
              <w:rPr>
                <w:rFonts w:ascii="Times New Roman" w:hAnsi="Times New Roman" w:eastAsia="Times New Roman" w:cs="Times New Roman"/>
                <w:sz w:val="24"/>
                <w:szCs w:val="24"/>
              </w:rPr>
              <w:t xml:space="preserve"> as male</w:t>
            </w:r>
            <w:r w:rsidRPr="09241D55" w:rsidR="34DEFFA4">
              <w:rPr>
                <w:rFonts w:ascii="Times New Roman" w:hAnsi="Times New Roman" w:eastAsia="Times New Roman" w:cs="Times New Roman"/>
                <w:sz w:val="24"/>
                <w:szCs w:val="24"/>
              </w:rPr>
              <w:t>. From 2019 to 202</w:t>
            </w:r>
            <w:r w:rsidRPr="09241D55" w:rsidR="2F9517EC">
              <w:rPr>
                <w:rFonts w:ascii="Times New Roman" w:hAnsi="Times New Roman" w:eastAsia="Times New Roman" w:cs="Times New Roman"/>
                <w:sz w:val="24"/>
                <w:szCs w:val="24"/>
              </w:rPr>
              <w:t>0</w:t>
            </w:r>
            <w:r w:rsidRPr="09241D55" w:rsidR="4C7E4C2F">
              <w:rPr>
                <w:rFonts w:ascii="Times New Roman" w:hAnsi="Times New Roman" w:eastAsia="Times New Roman" w:cs="Times New Roman"/>
                <w:sz w:val="24"/>
                <w:szCs w:val="24"/>
              </w:rPr>
              <w:t>,</w:t>
            </w:r>
            <w:r w:rsidRPr="09241D55" w:rsidR="34DEFFA4">
              <w:rPr>
                <w:rFonts w:ascii="Times New Roman" w:hAnsi="Times New Roman" w:eastAsia="Times New Roman" w:cs="Times New Roman"/>
                <w:sz w:val="24"/>
                <w:szCs w:val="24"/>
              </w:rPr>
              <w:t xml:space="preserve"> the program saw </w:t>
            </w:r>
            <w:r w:rsidRPr="09241D55" w:rsidR="21CDE2B3">
              <w:rPr>
                <w:rFonts w:ascii="Times New Roman" w:hAnsi="Times New Roman" w:eastAsia="Times New Roman" w:cs="Times New Roman"/>
                <w:sz w:val="24"/>
                <w:szCs w:val="24"/>
              </w:rPr>
              <w:t xml:space="preserve">an </w:t>
            </w:r>
            <w:r w:rsidRPr="09241D55" w:rsidR="47B68434">
              <w:rPr>
                <w:rFonts w:ascii="Times New Roman" w:hAnsi="Times New Roman" w:eastAsia="Times New Roman" w:cs="Times New Roman"/>
                <w:sz w:val="24"/>
                <w:szCs w:val="24"/>
              </w:rPr>
              <w:t>11</w:t>
            </w:r>
            <w:r w:rsidRPr="09241D55" w:rsidR="21CDE2B3">
              <w:rPr>
                <w:rFonts w:ascii="Times New Roman" w:hAnsi="Times New Roman" w:eastAsia="Times New Roman" w:cs="Times New Roman"/>
                <w:sz w:val="24"/>
                <w:szCs w:val="24"/>
              </w:rPr>
              <w:t xml:space="preserve"> percent decrease</w:t>
            </w:r>
            <w:r w:rsidRPr="09241D55" w:rsidR="07036007">
              <w:rPr>
                <w:rFonts w:ascii="Times New Roman" w:hAnsi="Times New Roman" w:eastAsia="Times New Roman" w:cs="Times New Roman"/>
                <w:sz w:val="24"/>
                <w:szCs w:val="24"/>
              </w:rPr>
              <w:t xml:space="preserve"> in students identifying </w:t>
            </w:r>
            <w:r w:rsidRPr="09241D55" w:rsidR="21CDE2B3">
              <w:rPr>
                <w:rFonts w:ascii="Times New Roman" w:hAnsi="Times New Roman" w:eastAsia="Times New Roman" w:cs="Times New Roman"/>
                <w:sz w:val="24"/>
                <w:szCs w:val="24"/>
              </w:rPr>
              <w:t>male</w:t>
            </w:r>
            <w:r w:rsidRPr="09241D55" w:rsidR="1C420B69">
              <w:rPr>
                <w:rFonts w:ascii="Times New Roman" w:hAnsi="Times New Roman" w:eastAsia="Times New Roman" w:cs="Times New Roman"/>
                <w:sz w:val="24"/>
                <w:szCs w:val="24"/>
              </w:rPr>
              <w:t xml:space="preserve"> (</w:t>
            </w:r>
            <w:r w:rsidRPr="09241D55" w:rsidR="21CDE2B3">
              <w:rPr>
                <w:rFonts w:ascii="Times New Roman" w:hAnsi="Times New Roman" w:eastAsia="Times New Roman" w:cs="Times New Roman"/>
                <w:sz w:val="24"/>
                <w:szCs w:val="24"/>
              </w:rPr>
              <w:t>31 percent to 20 percent</w:t>
            </w:r>
            <w:r w:rsidRPr="09241D55" w:rsidR="053B43F7">
              <w:rPr>
                <w:rFonts w:ascii="Times New Roman" w:hAnsi="Times New Roman" w:eastAsia="Times New Roman" w:cs="Times New Roman"/>
                <w:sz w:val="24"/>
                <w:szCs w:val="24"/>
              </w:rPr>
              <w:t>)</w:t>
            </w:r>
            <w:r w:rsidRPr="09241D55" w:rsidR="21CDE2B3">
              <w:rPr>
                <w:rFonts w:ascii="Times New Roman" w:hAnsi="Times New Roman" w:eastAsia="Times New Roman" w:cs="Times New Roman"/>
                <w:sz w:val="24"/>
                <w:szCs w:val="24"/>
              </w:rPr>
              <w:t xml:space="preserve"> and </w:t>
            </w:r>
            <w:r w:rsidRPr="09241D55" w:rsidR="5D3AD7C3">
              <w:rPr>
                <w:rFonts w:ascii="Times New Roman" w:hAnsi="Times New Roman" w:eastAsia="Times New Roman" w:cs="Times New Roman"/>
                <w:sz w:val="24"/>
                <w:szCs w:val="24"/>
              </w:rPr>
              <w:t>a</w:t>
            </w:r>
            <w:r w:rsidRPr="09241D55" w:rsidR="21CDE2B3">
              <w:rPr>
                <w:rFonts w:ascii="Times New Roman" w:hAnsi="Times New Roman" w:eastAsia="Times New Roman" w:cs="Times New Roman"/>
                <w:sz w:val="24"/>
                <w:szCs w:val="24"/>
              </w:rPr>
              <w:t xml:space="preserve"> </w:t>
            </w:r>
            <w:r w:rsidRPr="09241D55" w:rsidR="316A5594">
              <w:rPr>
                <w:rFonts w:ascii="Times New Roman" w:hAnsi="Times New Roman" w:eastAsia="Times New Roman" w:cs="Times New Roman"/>
                <w:sz w:val="24"/>
                <w:szCs w:val="24"/>
              </w:rPr>
              <w:t>6</w:t>
            </w:r>
            <w:r w:rsidRPr="09241D55" w:rsidR="21CDE2B3">
              <w:rPr>
                <w:rFonts w:ascii="Times New Roman" w:hAnsi="Times New Roman" w:eastAsia="Times New Roman" w:cs="Times New Roman"/>
                <w:sz w:val="24"/>
                <w:szCs w:val="24"/>
              </w:rPr>
              <w:t xml:space="preserve"> pe</w:t>
            </w:r>
            <w:r w:rsidRPr="09241D55" w:rsidR="4B6902F3">
              <w:rPr>
                <w:rFonts w:ascii="Times New Roman" w:hAnsi="Times New Roman" w:eastAsia="Times New Roman" w:cs="Times New Roman"/>
                <w:sz w:val="24"/>
                <w:szCs w:val="24"/>
              </w:rPr>
              <w:t>rcent increase from 2020 to 2021</w:t>
            </w:r>
            <w:r w:rsidRPr="09241D55" w:rsidR="2970AA4C">
              <w:rPr>
                <w:rFonts w:ascii="Times New Roman" w:hAnsi="Times New Roman" w:eastAsia="Times New Roman" w:cs="Times New Roman"/>
                <w:sz w:val="24"/>
                <w:szCs w:val="24"/>
              </w:rPr>
              <w:t xml:space="preserve"> (20 percent to 26 percent). </w:t>
            </w:r>
          </w:p>
          <w:p w:rsidR="7FA827EC" w:rsidP="253341E0" w:rsidRDefault="7FA827EC" w14:paraId="5C9B992D" w14:textId="1B4B81AD">
            <w:p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b/>
                <w:bCs/>
                <w:sz w:val="24"/>
                <w:szCs w:val="24"/>
              </w:rPr>
              <w:t>Student</w:t>
            </w:r>
            <w:r w:rsidRPr="140E7C56" w:rsidR="6637F532">
              <w:rPr>
                <w:rFonts w:ascii="Times New Roman" w:hAnsi="Times New Roman" w:eastAsia="Times New Roman" w:cs="Times New Roman"/>
                <w:b/>
                <w:bCs/>
                <w:sz w:val="24"/>
                <w:szCs w:val="24"/>
              </w:rPr>
              <w:t>s Self-Identifying a</w:t>
            </w:r>
            <w:r w:rsidRPr="140E7C56" w:rsidR="145678C0">
              <w:rPr>
                <w:rFonts w:ascii="Times New Roman" w:hAnsi="Times New Roman" w:eastAsia="Times New Roman" w:cs="Times New Roman"/>
                <w:b/>
                <w:bCs/>
                <w:sz w:val="24"/>
                <w:szCs w:val="24"/>
              </w:rPr>
              <w:t>s</w:t>
            </w:r>
            <w:r w:rsidRPr="140E7C56" w:rsidR="6637F532">
              <w:rPr>
                <w:rFonts w:ascii="Times New Roman" w:hAnsi="Times New Roman" w:eastAsia="Times New Roman" w:cs="Times New Roman"/>
                <w:b/>
                <w:bCs/>
                <w:sz w:val="24"/>
                <w:szCs w:val="24"/>
              </w:rPr>
              <w:t xml:space="preserve"> Female </w:t>
            </w:r>
            <w:r w:rsidRPr="140E7C56">
              <w:rPr>
                <w:rFonts w:ascii="Times New Roman" w:hAnsi="Times New Roman" w:eastAsia="Times New Roman" w:cs="Times New Roman"/>
                <w:sz w:val="24"/>
                <w:szCs w:val="24"/>
              </w:rPr>
              <w:t xml:space="preserve"> </w:t>
            </w:r>
          </w:p>
          <w:p w:rsidR="0A5C988C" w:rsidP="140E7C56" w:rsidRDefault="631FA700" w14:paraId="4085371C" w14:textId="5F43F35D">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From 2017 to 2021</w:t>
            </w:r>
            <w:r w:rsidRPr="09241D55" w:rsidR="6100F147">
              <w:rPr>
                <w:rFonts w:ascii="Times New Roman" w:hAnsi="Times New Roman" w:eastAsia="Times New Roman" w:cs="Times New Roman"/>
                <w:sz w:val="24"/>
                <w:szCs w:val="24"/>
              </w:rPr>
              <w:t>,</w:t>
            </w:r>
            <w:r w:rsidRPr="09241D55">
              <w:rPr>
                <w:rFonts w:ascii="Times New Roman" w:hAnsi="Times New Roman" w:eastAsia="Times New Roman" w:cs="Times New Roman"/>
                <w:sz w:val="24"/>
                <w:szCs w:val="24"/>
              </w:rPr>
              <w:t xml:space="preserve"> s</w:t>
            </w:r>
            <w:r w:rsidRPr="09241D55" w:rsidR="46FEE090">
              <w:rPr>
                <w:rFonts w:ascii="Times New Roman" w:hAnsi="Times New Roman" w:eastAsia="Times New Roman" w:cs="Times New Roman"/>
                <w:sz w:val="24"/>
                <w:szCs w:val="24"/>
              </w:rPr>
              <w:t xml:space="preserve">tudents </w:t>
            </w:r>
            <w:r w:rsidRPr="09241D55" w:rsidR="5D07D6A2">
              <w:rPr>
                <w:rFonts w:ascii="Times New Roman" w:hAnsi="Times New Roman" w:eastAsia="Times New Roman" w:cs="Times New Roman"/>
                <w:sz w:val="24"/>
                <w:szCs w:val="24"/>
              </w:rPr>
              <w:t xml:space="preserve">self-identifying as female </w:t>
            </w:r>
            <w:r w:rsidRPr="09241D55" w:rsidR="2FF90F06">
              <w:rPr>
                <w:rFonts w:ascii="Times New Roman" w:hAnsi="Times New Roman" w:eastAsia="Times New Roman" w:cs="Times New Roman"/>
                <w:sz w:val="24"/>
                <w:szCs w:val="24"/>
              </w:rPr>
              <w:t>ranged from 90 percent to 69 percent. From 2017 to 2019</w:t>
            </w:r>
            <w:r w:rsidRPr="09241D55" w:rsidR="5B2675E2">
              <w:rPr>
                <w:rFonts w:ascii="Times New Roman" w:hAnsi="Times New Roman" w:eastAsia="Times New Roman" w:cs="Times New Roman"/>
                <w:sz w:val="24"/>
                <w:szCs w:val="24"/>
              </w:rPr>
              <w:t>,</w:t>
            </w:r>
            <w:r w:rsidRPr="09241D55" w:rsidR="2FF90F06">
              <w:rPr>
                <w:rFonts w:ascii="Times New Roman" w:hAnsi="Times New Roman" w:eastAsia="Times New Roman" w:cs="Times New Roman"/>
                <w:sz w:val="24"/>
                <w:szCs w:val="24"/>
              </w:rPr>
              <w:t xml:space="preserve"> the percent </w:t>
            </w:r>
            <w:r w:rsidRPr="09241D55" w:rsidR="1A39606D">
              <w:rPr>
                <w:rFonts w:ascii="Times New Roman" w:hAnsi="Times New Roman" w:eastAsia="Times New Roman" w:cs="Times New Roman"/>
                <w:sz w:val="24"/>
                <w:szCs w:val="24"/>
              </w:rPr>
              <w:t xml:space="preserve">of students identifying as </w:t>
            </w:r>
            <w:r w:rsidRPr="09241D55" w:rsidR="2FF90F06">
              <w:rPr>
                <w:rFonts w:ascii="Times New Roman" w:hAnsi="Times New Roman" w:eastAsia="Times New Roman" w:cs="Times New Roman"/>
                <w:sz w:val="24"/>
                <w:szCs w:val="24"/>
              </w:rPr>
              <w:t>female st</w:t>
            </w:r>
            <w:r w:rsidRPr="09241D55" w:rsidR="6D49F3F0">
              <w:rPr>
                <w:rFonts w:ascii="Times New Roman" w:hAnsi="Times New Roman" w:eastAsia="Times New Roman" w:cs="Times New Roman"/>
                <w:sz w:val="24"/>
                <w:szCs w:val="24"/>
              </w:rPr>
              <w:t xml:space="preserve">eadily </w:t>
            </w:r>
            <w:r w:rsidRPr="09241D55" w:rsidR="2FF90F06">
              <w:rPr>
                <w:rFonts w:ascii="Times New Roman" w:hAnsi="Times New Roman" w:eastAsia="Times New Roman" w:cs="Times New Roman"/>
                <w:sz w:val="24"/>
                <w:szCs w:val="24"/>
              </w:rPr>
              <w:t>decreased from 90 percent to 80</w:t>
            </w:r>
            <w:r w:rsidRPr="09241D55" w:rsidR="01F994ED">
              <w:rPr>
                <w:rFonts w:ascii="Times New Roman" w:hAnsi="Times New Roman" w:eastAsia="Times New Roman" w:cs="Times New Roman"/>
                <w:sz w:val="24"/>
                <w:szCs w:val="24"/>
              </w:rPr>
              <w:t xml:space="preserve"> percent to 69 percent</w:t>
            </w:r>
            <w:r w:rsidRPr="09241D55" w:rsidR="4574752B">
              <w:rPr>
                <w:rFonts w:ascii="Times New Roman" w:hAnsi="Times New Roman" w:eastAsia="Times New Roman" w:cs="Times New Roman"/>
                <w:sz w:val="24"/>
                <w:szCs w:val="24"/>
              </w:rPr>
              <w:t>, respectively</w:t>
            </w:r>
            <w:r w:rsidRPr="09241D55" w:rsidR="01F994ED">
              <w:rPr>
                <w:rFonts w:ascii="Times New Roman" w:hAnsi="Times New Roman" w:eastAsia="Times New Roman" w:cs="Times New Roman"/>
                <w:sz w:val="24"/>
                <w:szCs w:val="24"/>
              </w:rPr>
              <w:t>. From 2019 to 2020</w:t>
            </w:r>
            <w:r w:rsidRPr="09241D55" w:rsidR="7FDBBF5B">
              <w:rPr>
                <w:rFonts w:ascii="Times New Roman" w:hAnsi="Times New Roman" w:eastAsia="Times New Roman" w:cs="Times New Roman"/>
                <w:sz w:val="24"/>
                <w:szCs w:val="24"/>
              </w:rPr>
              <w:t>,</w:t>
            </w:r>
            <w:r w:rsidRPr="09241D55" w:rsidR="01F994ED">
              <w:rPr>
                <w:rFonts w:ascii="Times New Roman" w:hAnsi="Times New Roman" w:eastAsia="Times New Roman" w:cs="Times New Roman"/>
                <w:sz w:val="24"/>
                <w:szCs w:val="24"/>
              </w:rPr>
              <w:t xml:space="preserve"> the program saw an increase to 2018 levels of 80 percent </w:t>
            </w:r>
            <w:r w:rsidRPr="09241D55" w:rsidR="2E306960">
              <w:rPr>
                <w:rFonts w:ascii="Times New Roman" w:hAnsi="Times New Roman" w:eastAsia="Times New Roman" w:cs="Times New Roman"/>
                <w:sz w:val="24"/>
                <w:szCs w:val="24"/>
              </w:rPr>
              <w:t xml:space="preserve">with a decrease from </w:t>
            </w:r>
            <w:r w:rsidRPr="09241D55" w:rsidR="0FA8C2E0">
              <w:rPr>
                <w:rFonts w:ascii="Times New Roman" w:hAnsi="Times New Roman" w:eastAsia="Times New Roman" w:cs="Times New Roman"/>
                <w:sz w:val="24"/>
                <w:szCs w:val="24"/>
              </w:rPr>
              <w:t>2020 of</w:t>
            </w:r>
            <w:r w:rsidRPr="09241D55" w:rsidR="2E306960">
              <w:rPr>
                <w:rFonts w:ascii="Times New Roman" w:hAnsi="Times New Roman" w:eastAsia="Times New Roman" w:cs="Times New Roman"/>
                <w:sz w:val="24"/>
                <w:szCs w:val="24"/>
              </w:rPr>
              <w:t xml:space="preserve"> </w:t>
            </w:r>
            <w:r w:rsidRPr="09241D55" w:rsidR="1364C4B0">
              <w:rPr>
                <w:rFonts w:ascii="Times New Roman" w:hAnsi="Times New Roman" w:eastAsia="Times New Roman" w:cs="Times New Roman"/>
                <w:sz w:val="24"/>
                <w:szCs w:val="24"/>
              </w:rPr>
              <w:t>6</w:t>
            </w:r>
            <w:r w:rsidRPr="09241D55" w:rsidR="2E306960">
              <w:rPr>
                <w:rFonts w:ascii="Times New Roman" w:hAnsi="Times New Roman" w:eastAsia="Times New Roman" w:cs="Times New Roman"/>
                <w:sz w:val="24"/>
                <w:szCs w:val="24"/>
              </w:rPr>
              <w:t xml:space="preserve"> percent to 74 percent </w:t>
            </w:r>
            <w:r w:rsidRPr="09241D55" w:rsidR="19A28E3B">
              <w:rPr>
                <w:rFonts w:ascii="Times New Roman" w:hAnsi="Times New Roman" w:eastAsia="Times New Roman" w:cs="Times New Roman"/>
                <w:sz w:val="24"/>
                <w:szCs w:val="24"/>
              </w:rPr>
              <w:t xml:space="preserve">students identifying as </w:t>
            </w:r>
            <w:r w:rsidRPr="09241D55" w:rsidR="2E306960">
              <w:rPr>
                <w:rFonts w:ascii="Times New Roman" w:hAnsi="Times New Roman" w:eastAsia="Times New Roman" w:cs="Times New Roman"/>
                <w:sz w:val="24"/>
                <w:szCs w:val="24"/>
              </w:rPr>
              <w:t xml:space="preserve">female in the 2021 academic year. </w:t>
            </w:r>
          </w:p>
          <w:p w:rsidR="746C4EBF" w:rsidP="253341E0" w:rsidRDefault="746C4EBF" w14:paraId="3DD4DAE8" w14:textId="69DD312A">
            <w:pPr>
              <w:spacing w:before="120" w:after="120"/>
              <w:rPr>
                <w:rFonts w:ascii="Times New Roman" w:hAnsi="Times New Roman" w:eastAsia="Times New Roman" w:cs="Times New Roman"/>
                <w:b/>
                <w:bCs/>
                <w:sz w:val="24"/>
                <w:szCs w:val="24"/>
                <w:u w:val="single"/>
              </w:rPr>
            </w:pPr>
            <w:r w:rsidRPr="253341E0">
              <w:rPr>
                <w:rFonts w:ascii="Times New Roman" w:hAnsi="Times New Roman" w:eastAsia="Times New Roman" w:cs="Times New Roman"/>
                <w:b/>
                <w:bCs/>
                <w:sz w:val="24"/>
                <w:szCs w:val="24"/>
                <w:u w:val="single"/>
              </w:rPr>
              <w:t>Student Enrollment by Race/Ethnicity</w:t>
            </w:r>
          </w:p>
          <w:p w:rsidR="253341E0" w:rsidP="140E7C56" w:rsidRDefault="0A2CDE3E" w14:paraId="67D172F2" w14:textId="29758053">
            <w:pPr>
              <w:spacing w:before="120" w:after="120"/>
              <w:rPr>
                <w:rFonts w:ascii="Times New Roman" w:hAnsi="Times New Roman" w:eastAsia="Times New Roman" w:cs="Times New Roman"/>
                <w:sz w:val="24"/>
                <w:szCs w:val="24"/>
              </w:rPr>
            </w:pPr>
            <w:r w:rsidRPr="13DD7427">
              <w:rPr>
                <w:rFonts w:ascii="Times New Roman" w:hAnsi="Times New Roman" w:eastAsia="Times New Roman" w:cs="Times New Roman"/>
                <w:sz w:val="24"/>
                <w:szCs w:val="24"/>
              </w:rPr>
              <w:t>From 2017 to 2021 t</w:t>
            </w:r>
            <w:r w:rsidRPr="13DD7427" w:rsidR="2628DA14">
              <w:rPr>
                <w:rFonts w:ascii="Times New Roman" w:hAnsi="Times New Roman" w:eastAsia="Times New Roman" w:cs="Times New Roman"/>
                <w:sz w:val="24"/>
                <w:szCs w:val="24"/>
              </w:rPr>
              <w:t>he NDTAAS program is most</w:t>
            </w:r>
            <w:r w:rsidRPr="13DD7427" w:rsidR="7045786A">
              <w:rPr>
                <w:rFonts w:ascii="Times New Roman" w:hAnsi="Times New Roman" w:eastAsia="Times New Roman" w:cs="Times New Roman"/>
                <w:sz w:val="24"/>
                <w:szCs w:val="24"/>
              </w:rPr>
              <w:t>ly</w:t>
            </w:r>
            <w:r w:rsidRPr="13DD7427" w:rsidR="2628DA14">
              <w:rPr>
                <w:rFonts w:ascii="Times New Roman" w:hAnsi="Times New Roman" w:eastAsia="Times New Roman" w:cs="Times New Roman"/>
                <w:sz w:val="24"/>
                <w:szCs w:val="24"/>
              </w:rPr>
              <w:t xml:space="preserve"> </w:t>
            </w:r>
            <w:r w:rsidRPr="13DD7427" w:rsidR="7AD3D6F5">
              <w:rPr>
                <w:rFonts w:ascii="Times New Roman" w:hAnsi="Times New Roman" w:eastAsia="Times New Roman" w:cs="Times New Roman"/>
                <w:sz w:val="24"/>
                <w:szCs w:val="24"/>
              </w:rPr>
              <w:t>made-up</w:t>
            </w:r>
            <w:r w:rsidRPr="13DD7427" w:rsidR="2628DA14">
              <w:rPr>
                <w:rFonts w:ascii="Times New Roman" w:hAnsi="Times New Roman" w:eastAsia="Times New Roman" w:cs="Times New Roman"/>
                <w:sz w:val="24"/>
                <w:szCs w:val="24"/>
              </w:rPr>
              <w:t xml:space="preserve"> </w:t>
            </w:r>
            <w:r w:rsidRPr="13DD7427" w:rsidR="50859EFA">
              <w:rPr>
                <w:rFonts w:ascii="Times New Roman" w:hAnsi="Times New Roman" w:eastAsia="Times New Roman" w:cs="Times New Roman"/>
                <w:sz w:val="24"/>
                <w:szCs w:val="24"/>
              </w:rPr>
              <w:t xml:space="preserve">by </w:t>
            </w:r>
            <w:r w:rsidRPr="13DD7427" w:rsidR="11BE029D">
              <w:rPr>
                <w:rFonts w:ascii="Times New Roman" w:hAnsi="Times New Roman" w:eastAsia="Times New Roman" w:cs="Times New Roman"/>
                <w:sz w:val="24"/>
                <w:szCs w:val="24"/>
              </w:rPr>
              <w:t>White</w:t>
            </w:r>
            <w:r w:rsidRPr="13DD7427" w:rsidR="2628DA14">
              <w:rPr>
                <w:rFonts w:ascii="Times New Roman" w:hAnsi="Times New Roman" w:eastAsia="Times New Roman" w:cs="Times New Roman"/>
                <w:sz w:val="24"/>
                <w:szCs w:val="24"/>
              </w:rPr>
              <w:t xml:space="preserve"> students followed by </w:t>
            </w:r>
            <w:r w:rsidRPr="13DD7427" w:rsidR="2C1FFD2F">
              <w:rPr>
                <w:rFonts w:ascii="Times New Roman" w:hAnsi="Times New Roman" w:eastAsia="Times New Roman" w:cs="Times New Roman"/>
                <w:sz w:val="24"/>
                <w:szCs w:val="24"/>
              </w:rPr>
              <w:t>H</w:t>
            </w:r>
            <w:r w:rsidRPr="13DD7427" w:rsidR="2628DA14">
              <w:rPr>
                <w:rFonts w:ascii="Times New Roman" w:hAnsi="Times New Roman" w:eastAsia="Times New Roman" w:cs="Times New Roman"/>
                <w:sz w:val="24"/>
                <w:szCs w:val="24"/>
              </w:rPr>
              <w:t>ispanic</w:t>
            </w:r>
            <w:r w:rsidRPr="13DD7427" w:rsidR="56E408F9">
              <w:rPr>
                <w:rFonts w:ascii="Times New Roman" w:hAnsi="Times New Roman" w:eastAsia="Times New Roman" w:cs="Times New Roman"/>
                <w:sz w:val="24"/>
                <w:szCs w:val="24"/>
              </w:rPr>
              <w:t>. Below is a detailed summary of student enrollment by race and gender</w:t>
            </w:r>
            <w:r w:rsidRPr="13DD7427" w:rsidR="154183EE">
              <w:rPr>
                <w:rFonts w:ascii="Times New Roman" w:hAnsi="Times New Roman" w:eastAsia="Times New Roman" w:cs="Times New Roman"/>
                <w:sz w:val="24"/>
                <w:szCs w:val="24"/>
              </w:rPr>
              <w:t xml:space="preserve"> for the 2020 and 2021 academic years. </w:t>
            </w:r>
          </w:p>
          <w:p w:rsidR="0A5C988C" w:rsidP="34DAD1E0" w:rsidRDefault="23CAD4EB" w14:paraId="071A3C2F" w14:textId="3976B7F7">
            <w:pPr>
              <w:spacing w:before="120" w:after="120"/>
              <w:rPr>
                <w:rFonts w:ascii="Times New Roman" w:hAnsi="Times New Roman" w:eastAsia="Times New Roman" w:cs="Times New Roman"/>
                <w:b/>
                <w:bCs/>
                <w:sz w:val="24"/>
                <w:szCs w:val="24"/>
                <w:u w:val="single"/>
              </w:rPr>
            </w:pPr>
            <w:r w:rsidRPr="140E7C56">
              <w:rPr>
                <w:rFonts w:ascii="Times New Roman" w:hAnsi="Times New Roman" w:eastAsia="Times New Roman" w:cs="Times New Roman"/>
                <w:b/>
                <w:bCs/>
                <w:sz w:val="24"/>
                <w:szCs w:val="24"/>
              </w:rPr>
              <w:t>Student Enrollment by Race and Gender</w:t>
            </w:r>
          </w:p>
          <w:p w:rsidR="7491F136" w:rsidP="140E7C56" w:rsidRDefault="7491F136" w14:paraId="11E59EDC" w14:textId="14015F61">
            <w:pPr>
              <w:rPr>
                <w:rFonts w:ascii="Times New Roman" w:hAnsi="Times New Roman" w:eastAsia="Times New Roman" w:cs="Times New Roman"/>
                <w:b/>
                <w:bCs/>
                <w:sz w:val="24"/>
                <w:szCs w:val="24"/>
              </w:rPr>
            </w:pPr>
            <w:r w:rsidRPr="140E7C56">
              <w:rPr>
                <w:rFonts w:ascii="Times New Roman" w:hAnsi="Times New Roman" w:eastAsia="Times New Roman" w:cs="Times New Roman"/>
                <w:b/>
                <w:bCs/>
                <w:sz w:val="24"/>
                <w:szCs w:val="24"/>
              </w:rPr>
              <w:t>Race and Gender</w:t>
            </w:r>
          </w:p>
          <w:p w:rsidR="2AE66FF7" w:rsidP="140E7C56" w:rsidRDefault="2AE66FF7" w14:paraId="3E8220E2" w14:textId="70862355">
            <w:pPr>
              <w:rPr>
                <w:rFonts w:ascii="Times New Roman" w:hAnsi="Times New Roman" w:eastAsia="Times New Roman" w:cs="Times New Roman"/>
                <w:i/>
                <w:iCs/>
                <w:sz w:val="24"/>
                <w:szCs w:val="24"/>
              </w:rPr>
            </w:pPr>
            <w:r w:rsidRPr="140E7C56">
              <w:rPr>
                <w:rFonts w:ascii="Times New Roman" w:hAnsi="Times New Roman" w:eastAsia="Times New Roman" w:cs="Times New Roman"/>
                <w:b/>
                <w:bCs/>
                <w:i/>
                <w:iCs/>
                <w:sz w:val="24"/>
                <w:szCs w:val="24"/>
              </w:rPr>
              <w:t>ACEND 2020 Annual Repor</w:t>
            </w:r>
            <w:r w:rsidRPr="140E7C56">
              <w:rPr>
                <w:rFonts w:ascii="Times New Roman" w:hAnsi="Times New Roman" w:eastAsia="Times New Roman" w:cs="Times New Roman"/>
                <w:i/>
                <w:iCs/>
                <w:sz w:val="24"/>
                <w:szCs w:val="24"/>
              </w:rPr>
              <w:t>t</w:t>
            </w:r>
          </w:p>
          <w:p w:rsidR="06BD501F" w:rsidP="004AC9D5" w:rsidRDefault="06BD501F" w14:paraId="7DCD1825" w14:textId="4E521DCA">
            <w:pPr>
              <w:spacing w:before="120" w:after="120"/>
            </w:pPr>
            <w:r>
              <w:rPr>
                <w:noProof/>
              </w:rPr>
              <w:drawing>
                <wp:inline distT="0" distB="0" distL="0" distR="0" wp14:anchorId="7017375B" wp14:editId="080D81D0">
                  <wp:extent cx="4362450" cy="2600325"/>
                  <wp:effectExtent l="0" t="0" r="0" b="0"/>
                  <wp:docPr id="1778382194" name="Picture 177838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4362450" cy="2600325"/>
                          </a:xfrm>
                          <a:prstGeom prst="rect">
                            <a:avLst/>
                          </a:prstGeom>
                        </pic:spPr>
                      </pic:pic>
                    </a:graphicData>
                  </a:graphic>
                </wp:inline>
              </w:drawing>
            </w:r>
          </w:p>
          <w:p w:rsidR="0A5C988C" w:rsidP="34DAD1E0" w:rsidRDefault="4969DFA4" w14:paraId="4EFEC082" w14:textId="0A0EC1E6">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The academic year 2020 included 20 </w:t>
            </w:r>
            <w:r w:rsidRPr="09241D55" w:rsidR="4C375460">
              <w:rPr>
                <w:rFonts w:ascii="Times New Roman" w:hAnsi="Times New Roman" w:eastAsia="Times New Roman" w:cs="Times New Roman"/>
                <w:sz w:val="24"/>
                <w:szCs w:val="24"/>
              </w:rPr>
              <w:t>self-identified</w:t>
            </w:r>
            <w:r w:rsidRPr="09241D55" w:rsidR="08C7E438">
              <w:rPr>
                <w:rFonts w:ascii="Times New Roman" w:hAnsi="Times New Roman" w:eastAsia="Times New Roman" w:cs="Times New Roman"/>
                <w:sz w:val="24"/>
                <w:szCs w:val="24"/>
              </w:rPr>
              <w:t xml:space="preserve"> </w:t>
            </w:r>
            <w:r w:rsidRPr="09241D55">
              <w:rPr>
                <w:rFonts w:ascii="Times New Roman" w:hAnsi="Times New Roman" w:eastAsia="Times New Roman" w:cs="Times New Roman"/>
                <w:sz w:val="24"/>
                <w:szCs w:val="24"/>
              </w:rPr>
              <w:t xml:space="preserve">female students and </w:t>
            </w:r>
            <w:r w:rsidRPr="09241D55" w:rsidR="78A6433D">
              <w:rPr>
                <w:rFonts w:ascii="Times New Roman" w:hAnsi="Times New Roman" w:eastAsia="Times New Roman" w:cs="Times New Roman"/>
                <w:sz w:val="24"/>
                <w:szCs w:val="24"/>
              </w:rPr>
              <w:t>3</w:t>
            </w:r>
            <w:r w:rsidRPr="09241D55">
              <w:rPr>
                <w:rFonts w:ascii="Times New Roman" w:hAnsi="Times New Roman" w:eastAsia="Times New Roman" w:cs="Times New Roman"/>
                <w:sz w:val="24"/>
                <w:szCs w:val="24"/>
              </w:rPr>
              <w:t xml:space="preserve"> </w:t>
            </w:r>
            <w:r w:rsidRPr="09241D55" w:rsidR="6A2FF21E">
              <w:rPr>
                <w:rFonts w:ascii="Times New Roman" w:hAnsi="Times New Roman" w:eastAsia="Times New Roman" w:cs="Times New Roman"/>
                <w:sz w:val="24"/>
                <w:szCs w:val="24"/>
              </w:rPr>
              <w:t>self-identified</w:t>
            </w:r>
            <w:r w:rsidRPr="09241D55" w:rsidR="3C64AFCB">
              <w:rPr>
                <w:rFonts w:ascii="Times New Roman" w:hAnsi="Times New Roman" w:eastAsia="Times New Roman" w:cs="Times New Roman"/>
                <w:sz w:val="24"/>
                <w:szCs w:val="24"/>
              </w:rPr>
              <w:t xml:space="preserve"> </w:t>
            </w:r>
            <w:r w:rsidRPr="09241D55">
              <w:rPr>
                <w:rFonts w:ascii="Times New Roman" w:hAnsi="Times New Roman" w:eastAsia="Times New Roman" w:cs="Times New Roman"/>
                <w:sz w:val="24"/>
                <w:szCs w:val="24"/>
              </w:rPr>
              <w:t xml:space="preserve">male students. </w:t>
            </w:r>
            <w:r w:rsidRPr="09241D55" w:rsidR="1D5175A6">
              <w:rPr>
                <w:rFonts w:ascii="Times New Roman" w:hAnsi="Times New Roman" w:eastAsia="Times New Roman" w:cs="Times New Roman"/>
                <w:sz w:val="24"/>
                <w:szCs w:val="24"/>
              </w:rPr>
              <w:t>S</w:t>
            </w:r>
            <w:r w:rsidRPr="09241D55" w:rsidR="7734A158">
              <w:rPr>
                <w:rFonts w:ascii="Times New Roman" w:hAnsi="Times New Roman" w:eastAsia="Times New Roman" w:cs="Times New Roman"/>
                <w:sz w:val="24"/>
                <w:szCs w:val="24"/>
              </w:rPr>
              <w:t xml:space="preserve">ix </w:t>
            </w:r>
            <w:r w:rsidRPr="09241D55" w:rsidR="1D5175A6">
              <w:rPr>
                <w:rFonts w:ascii="Times New Roman" w:hAnsi="Times New Roman" w:eastAsia="Times New Roman" w:cs="Times New Roman"/>
                <w:sz w:val="24"/>
                <w:szCs w:val="24"/>
              </w:rPr>
              <w:t xml:space="preserve">percent of female students identified as American Indian and Alaska Native, </w:t>
            </w:r>
            <w:r w:rsidRPr="09241D55" w:rsidR="66DE2395">
              <w:rPr>
                <w:rFonts w:ascii="Times New Roman" w:hAnsi="Times New Roman" w:eastAsia="Times New Roman" w:cs="Times New Roman"/>
                <w:sz w:val="24"/>
                <w:szCs w:val="24"/>
              </w:rPr>
              <w:t>12 percent identified as Black or African American</w:t>
            </w:r>
            <w:r w:rsidRPr="09241D55" w:rsidR="3C395844">
              <w:rPr>
                <w:rFonts w:ascii="Times New Roman" w:hAnsi="Times New Roman" w:eastAsia="Times New Roman" w:cs="Times New Roman"/>
                <w:sz w:val="24"/>
                <w:szCs w:val="24"/>
              </w:rPr>
              <w:t>,</w:t>
            </w:r>
            <w:r w:rsidRPr="09241D55" w:rsidR="66DE2395">
              <w:rPr>
                <w:rFonts w:ascii="Times New Roman" w:hAnsi="Times New Roman" w:eastAsia="Times New Roman" w:cs="Times New Roman"/>
                <w:sz w:val="24"/>
                <w:szCs w:val="24"/>
              </w:rPr>
              <w:t xml:space="preserve"> 3</w:t>
            </w:r>
            <w:r w:rsidRPr="09241D55" w:rsidR="2B37E763">
              <w:rPr>
                <w:rFonts w:ascii="Times New Roman" w:hAnsi="Times New Roman" w:eastAsia="Times New Roman" w:cs="Times New Roman"/>
                <w:sz w:val="24"/>
                <w:szCs w:val="24"/>
              </w:rPr>
              <w:t>5 percent</w:t>
            </w:r>
            <w:r w:rsidRPr="09241D55" w:rsidR="66DE2395">
              <w:rPr>
                <w:rFonts w:ascii="Times New Roman" w:hAnsi="Times New Roman" w:eastAsia="Times New Roman" w:cs="Times New Roman"/>
                <w:sz w:val="24"/>
                <w:szCs w:val="24"/>
              </w:rPr>
              <w:t xml:space="preserve"> identified as Hispanic/Latino of any race, </w:t>
            </w:r>
            <w:r w:rsidRPr="09241D55" w:rsidR="391BCD18">
              <w:rPr>
                <w:rFonts w:ascii="Times New Roman" w:hAnsi="Times New Roman" w:eastAsia="Times New Roman" w:cs="Times New Roman"/>
                <w:sz w:val="24"/>
                <w:szCs w:val="24"/>
              </w:rPr>
              <w:t>6</w:t>
            </w:r>
            <w:r w:rsidRPr="09241D55" w:rsidR="66DE2395">
              <w:rPr>
                <w:rFonts w:ascii="Times New Roman" w:hAnsi="Times New Roman" w:eastAsia="Times New Roman" w:cs="Times New Roman"/>
                <w:sz w:val="24"/>
                <w:szCs w:val="24"/>
              </w:rPr>
              <w:t xml:space="preserve"> percent of </w:t>
            </w:r>
            <w:r w:rsidRPr="09241D55" w:rsidR="47F523DD">
              <w:rPr>
                <w:rFonts w:ascii="Times New Roman" w:hAnsi="Times New Roman" w:eastAsia="Times New Roman" w:cs="Times New Roman"/>
                <w:sz w:val="24"/>
                <w:szCs w:val="24"/>
              </w:rPr>
              <w:t>females identified as Asian, 3</w:t>
            </w:r>
            <w:r w:rsidRPr="09241D55" w:rsidR="66737890">
              <w:rPr>
                <w:rFonts w:ascii="Times New Roman" w:hAnsi="Times New Roman" w:eastAsia="Times New Roman" w:cs="Times New Roman"/>
                <w:sz w:val="24"/>
                <w:szCs w:val="24"/>
              </w:rPr>
              <w:t>0 percent</w:t>
            </w:r>
            <w:r w:rsidRPr="09241D55" w:rsidR="47F523DD">
              <w:rPr>
                <w:rFonts w:ascii="Times New Roman" w:hAnsi="Times New Roman" w:eastAsia="Times New Roman" w:cs="Times New Roman"/>
                <w:sz w:val="24"/>
                <w:szCs w:val="24"/>
              </w:rPr>
              <w:t xml:space="preserve"> identified as White</w:t>
            </w:r>
            <w:r w:rsidRPr="09241D55" w:rsidR="0BD96C15">
              <w:rPr>
                <w:rFonts w:ascii="Times New Roman" w:hAnsi="Times New Roman" w:eastAsia="Times New Roman" w:cs="Times New Roman"/>
                <w:sz w:val="24"/>
                <w:szCs w:val="24"/>
              </w:rPr>
              <w:t xml:space="preserve">, and </w:t>
            </w:r>
            <w:r w:rsidRPr="09241D55" w:rsidR="48B40825">
              <w:rPr>
                <w:rFonts w:ascii="Times New Roman" w:hAnsi="Times New Roman" w:eastAsia="Times New Roman" w:cs="Times New Roman"/>
                <w:sz w:val="24"/>
                <w:szCs w:val="24"/>
              </w:rPr>
              <w:t>6</w:t>
            </w:r>
            <w:r w:rsidRPr="09241D55" w:rsidR="47F523DD">
              <w:rPr>
                <w:rFonts w:ascii="Times New Roman" w:hAnsi="Times New Roman" w:eastAsia="Times New Roman" w:cs="Times New Roman"/>
                <w:sz w:val="24"/>
                <w:szCs w:val="24"/>
              </w:rPr>
              <w:t xml:space="preserve"> percent </w:t>
            </w:r>
            <w:r w:rsidRPr="09241D55" w:rsidR="44A3D1F4">
              <w:rPr>
                <w:rFonts w:ascii="Times New Roman" w:hAnsi="Times New Roman" w:eastAsia="Times New Roman" w:cs="Times New Roman"/>
                <w:sz w:val="24"/>
                <w:szCs w:val="24"/>
              </w:rPr>
              <w:t xml:space="preserve">reported two or more races. </w:t>
            </w:r>
            <w:r w:rsidRPr="09241D55" w:rsidR="21864C41">
              <w:rPr>
                <w:rFonts w:ascii="Times New Roman" w:hAnsi="Times New Roman" w:eastAsia="Times New Roman" w:cs="Times New Roman"/>
                <w:sz w:val="24"/>
                <w:szCs w:val="24"/>
              </w:rPr>
              <w:t>Six percent were no</w:t>
            </w:r>
            <w:r w:rsidRPr="09241D55" w:rsidR="4F892180">
              <w:rPr>
                <w:rFonts w:ascii="Times New Roman" w:hAnsi="Times New Roman" w:eastAsia="Times New Roman" w:cs="Times New Roman"/>
                <w:sz w:val="24"/>
                <w:szCs w:val="24"/>
              </w:rPr>
              <w:t>t</w:t>
            </w:r>
            <w:r w:rsidRPr="09241D55" w:rsidR="21864C41">
              <w:rPr>
                <w:rFonts w:ascii="Times New Roman" w:hAnsi="Times New Roman" w:eastAsia="Times New Roman" w:cs="Times New Roman"/>
                <w:sz w:val="24"/>
                <w:szCs w:val="24"/>
              </w:rPr>
              <w:t xml:space="preserve"> able to report their ethnic origin and no students identified as Native American and other Pacific Islander. </w:t>
            </w:r>
            <w:r w:rsidRPr="09241D55" w:rsidR="6D9A4BB9">
              <w:rPr>
                <w:rFonts w:ascii="Times New Roman" w:hAnsi="Times New Roman" w:eastAsia="Times New Roman" w:cs="Times New Roman"/>
                <w:sz w:val="24"/>
                <w:szCs w:val="24"/>
              </w:rPr>
              <w:t xml:space="preserve">Of the </w:t>
            </w:r>
            <w:r w:rsidRPr="09241D55" w:rsidR="39229629">
              <w:rPr>
                <w:rFonts w:ascii="Times New Roman" w:hAnsi="Times New Roman" w:eastAsia="Times New Roman" w:cs="Times New Roman"/>
                <w:sz w:val="24"/>
                <w:szCs w:val="24"/>
              </w:rPr>
              <w:t>3</w:t>
            </w:r>
            <w:r w:rsidRPr="09241D55" w:rsidR="6D9A4BB9">
              <w:rPr>
                <w:rFonts w:ascii="Times New Roman" w:hAnsi="Times New Roman" w:eastAsia="Times New Roman" w:cs="Times New Roman"/>
                <w:sz w:val="24"/>
                <w:szCs w:val="24"/>
              </w:rPr>
              <w:t xml:space="preserve"> male students in the 2020 academic year</w:t>
            </w:r>
            <w:r w:rsidRPr="09241D55" w:rsidR="5483E7F9">
              <w:rPr>
                <w:rFonts w:ascii="Times New Roman" w:hAnsi="Times New Roman" w:eastAsia="Times New Roman" w:cs="Times New Roman"/>
                <w:sz w:val="24"/>
                <w:szCs w:val="24"/>
              </w:rPr>
              <w:t>,</w:t>
            </w:r>
            <w:r w:rsidRPr="09241D55" w:rsidR="6D9A4BB9">
              <w:rPr>
                <w:rFonts w:ascii="Times New Roman" w:hAnsi="Times New Roman" w:eastAsia="Times New Roman" w:cs="Times New Roman"/>
                <w:sz w:val="24"/>
                <w:szCs w:val="24"/>
              </w:rPr>
              <w:t xml:space="preserve"> 3</w:t>
            </w:r>
            <w:r w:rsidRPr="09241D55" w:rsidR="2C939700">
              <w:rPr>
                <w:rFonts w:ascii="Times New Roman" w:hAnsi="Times New Roman" w:eastAsia="Times New Roman" w:cs="Times New Roman"/>
                <w:sz w:val="24"/>
                <w:szCs w:val="24"/>
              </w:rPr>
              <w:t>3 percent</w:t>
            </w:r>
            <w:r w:rsidRPr="09241D55" w:rsidR="6D9A4BB9">
              <w:rPr>
                <w:rFonts w:ascii="Times New Roman" w:hAnsi="Times New Roman" w:eastAsia="Times New Roman" w:cs="Times New Roman"/>
                <w:sz w:val="24"/>
                <w:szCs w:val="24"/>
              </w:rPr>
              <w:t xml:space="preserve"> of students identified as Hispanic/Latino of any race while 67</w:t>
            </w:r>
            <w:r w:rsidRPr="09241D55" w:rsidR="3EBF7514">
              <w:rPr>
                <w:rFonts w:ascii="Times New Roman" w:hAnsi="Times New Roman" w:eastAsia="Times New Roman" w:cs="Times New Roman"/>
                <w:sz w:val="24"/>
                <w:szCs w:val="24"/>
              </w:rPr>
              <w:t xml:space="preserve"> percent</w:t>
            </w:r>
            <w:r w:rsidRPr="09241D55" w:rsidR="29627FF5">
              <w:rPr>
                <w:rFonts w:ascii="Times New Roman" w:hAnsi="Times New Roman" w:eastAsia="Times New Roman" w:cs="Times New Roman"/>
                <w:sz w:val="24"/>
                <w:szCs w:val="24"/>
              </w:rPr>
              <w:t xml:space="preserve"> identified as White. </w:t>
            </w:r>
          </w:p>
          <w:p w:rsidR="004AC9D5" w:rsidP="004AC9D5" w:rsidRDefault="004AC9D5" w14:paraId="7EDFEF05" w14:textId="1892A7D7">
            <w:pPr>
              <w:spacing w:before="120" w:after="120"/>
              <w:rPr>
                <w:rFonts w:ascii="Times New Roman" w:hAnsi="Times New Roman" w:eastAsia="Times New Roman" w:cs="Times New Roman"/>
                <w:sz w:val="24"/>
                <w:szCs w:val="24"/>
              </w:rPr>
            </w:pPr>
          </w:p>
          <w:p w:rsidR="39193AAA" w:rsidP="004AC9D5" w:rsidRDefault="39193AAA" w14:paraId="36A13920" w14:textId="558C36E1">
            <w:pPr>
              <w:spacing w:before="120" w:after="120"/>
              <w:rPr>
                <w:rFonts w:ascii="Times New Roman" w:hAnsi="Times New Roman" w:eastAsia="Times New Roman" w:cs="Times New Roman"/>
                <w:b/>
                <w:bCs/>
                <w:sz w:val="24"/>
                <w:szCs w:val="24"/>
                <w:u w:val="single"/>
              </w:rPr>
            </w:pPr>
            <w:r w:rsidRPr="140E7C56">
              <w:rPr>
                <w:rFonts w:ascii="Times New Roman" w:hAnsi="Times New Roman" w:eastAsia="Times New Roman" w:cs="Times New Roman"/>
                <w:b/>
                <w:bCs/>
                <w:sz w:val="24"/>
                <w:szCs w:val="24"/>
                <w:u w:val="single"/>
              </w:rPr>
              <w:t>2021 Race and Gender</w:t>
            </w:r>
          </w:p>
          <w:p w:rsidR="594C4E4B" w:rsidP="140E7C56" w:rsidRDefault="594C4E4B" w14:paraId="24E9E500" w14:textId="4A504AD8">
            <w:pPr>
              <w:rPr>
                <w:rFonts w:ascii="Times New Roman" w:hAnsi="Times New Roman" w:eastAsia="Times New Roman" w:cs="Times New Roman"/>
                <w:b/>
                <w:bCs/>
                <w:sz w:val="24"/>
                <w:szCs w:val="24"/>
              </w:rPr>
            </w:pPr>
            <w:r w:rsidRPr="140E7C56">
              <w:rPr>
                <w:rFonts w:ascii="Times New Roman" w:hAnsi="Times New Roman" w:eastAsia="Times New Roman" w:cs="Times New Roman"/>
                <w:b/>
                <w:bCs/>
                <w:sz w:val="24"/>
                <w:szCs w:val="24"/>
              </w:rPr>
              <w:t>Race and Gender</w:t>
            </w:r>
          </w:p>
          <w:p w:rsidR="594C4E4B" w:rsidP="140E7C56" w:rsidRDefault="594C4E4B" w14:paraId="23ABA2F4" w14:textId="39427CCF">
            <w:pPr>
              <w:rPr>
                <w:rFonts w:ascii="Times New Roman" w:hAnsi="Times New Roman" w:eastAsia="Times New Roman" w:cs="Times New Roman"/>
                <w:i/>
                <w:iCs/>
                <w:sz w:val="24"/>
                <w:szCs w:val="24"/>
              </w:rPr>
            </w:pPr>
            <w:r w:rsidRPr="140E7C56">
              <w:rPr>
                <w:rFonts w:ascii="Times New Roman" w:hAnsi="Times New Roman" w:eastAsia="Times New Roman" w:cs="Times New Roman"/>
                <w:b/>
                <w:bCs/>
                <w:i/>
                <w:iCs/>
                <w:sz w:val="24"/>
                <w:szCs w:val="24"/>
              </w:rPr>
              <w:t>ACEND 2021 Annual Repor</w:t>
            </w:r>
            <w:r w:rsidRPr="140E7C56">
              <w:rPr>
                <w:rFonts w:ascii="Times New Roman" w:hAnsi="Times New Roman" w:eastAsia="Times New Roman" w:cs="Times New Roman"/>
                <w:i/>
                <w:iCs/>
                <w:sz w:val="24"/>
                <w:szCs w:val="24"/>
              </w:rPr>
              <w:t>t</w:t>
            </w:r>
          </w:p>
          <w:p w:rsidR="140E7C56" w:rsidP="140E7C56" w:rsidRDefault="140E7C56" w14:paraId="406B53BC" w14:textId="1630B265">
            <w:pPr>
              <w:spacing w:before="120" w:after="120"/>
              <w:rPr>
                <w:rFonts w:ascii="Times New Roman" w:hAnsi="Times New Roman" w:eastAsia="Times New Roman" w:cs="Times New Roman"/>
                <w:i/>
                <w:iCs/>
                <w:sz w:val="24"/>
                <w:szCs w:val="24"/>
              </w:rPr>
            </w:pPr>
          </w:p>
          <w:p w:rsidR="1DE7BECA" w:rsidP="004AC9D5" w:rsidRDefault="1DE7BECA" w14:paraId="3971F364" w14:textId="5AB20B83">
            <w:pPr>
              <w:spacing w:before="120" w:after="120"/>
            </w:pPr>
            <w:r>
              <w:rPr>
                <w:noProof/>
              </w:rPr>
              <w:drawing>
                <wp:inline distT="0" distB="0" distL="0" distR="0" wp14:anchorId="3C372AB9" wp14:editId="45E49E66">
                  <wp:extent cx="4362450" cy="2495550"/>
                  <wp:effectExtent l="0" t="0" r="0" b="0"/>
                  <wp:docPr id="924928563" name="Picture 92492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4362450" cy="2495550"/>
                          </a:xfrm>
                          <a:prstGeom prst="rect">
                            <a:avLst/>
                          </a:prstGeom>
                        </pic:spPr>
                      </pic:pic>
                    </a:graphicData>
                  </a:graphic>
                </wp:inline>
              </w:drawing>
            </w:r>
          </w:p>
          <w:p w:rsidR="5C4F98AD" w:rsidP="54B70CCA" w:rsidRDefault="3E40EC0E" w14:paraId="197306E6" w14:textId="6033814C">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A</w:t>
            </w:r>
            <w:r w:rsidRPr="09241D55" w:rsidR="0AA65B16">
              <w:rPr>
                <w:rFonts w:ascii="Times New Roman" w:hAnsi="Times New Roman" w:eastAsia="Times New Roman" w:cs="Times New Roman"/>
                <w:sz w:val="24"/>
                <w:szCs w:val="24"/>
              </w:rPr>
              <w:t>cademic year 2021 include</w:t>
            </w:r>
            <w:r w:rsidRPr="09241D55" w:rsidR="626D3519">
              <w:rPr>
                <w:rFonts w:ascii="Times New Roman" w:hAnsi="Times New Roman" w:eastAsia="Times New Roman" w:cs="Times New Roman"/>
                <w:sz w:val="24"/>
                <w:szCs w:val="24"/>
              </w:rPr>
              <w:t>s</w:t>
            </w:r>
            <w:r w:rsidRPr="09241D55" w:rsidR="0AA65B16">
              <w:rPr>
                <w:rFonts w:ascii="Times New Roman" w:hAnsi="Times New Roman" w:eastAsia="Times New Roman" w:cs="Times New Roman"/>
                <w:sz w:val="24"/>
                <w:szCs w:val="24"/>
              </w:rPr>
              <w:t xml:space="preserve"> 19 </w:t>
            </w:r>
            <w:r w:rsidRPr="09241D55" w:rsidR="2C638A0A">
              <w:rPr>
                <w:rFonts w:ascii="Times New Roman" w:hAnsi="Times New Roman" w:eastAsia="Times New Roman" w:cs="Times New Roman"/>
                <w:sz w:val="24"/>
                <w:szCs w:val="24"/>
              </w:rPr>
              <w:t xml:space="preserve">self-identified </w:t>
            </w:r>
            <w:r w:rsidRPr="09241D55" w:rsidR="0AA65B16">
              <w:rPr>
                <w:rFonts w:ascii="Times New Roman" w:hAnsi="Times New Roman" w:eastAsia="Times New Roman" w:cs="Times New Roman"/>
                <w:sz w:val="24"/>
                <w:szCs w:val="24"/>
              </w:rPr>
              <w:t xml:space="preserve">female students and </w:t>
            </w:r>
            <w:r w:rsidRPr="09241D55" w:rsidR="6B82F9D1">
              <w:rPr>
                <w:rFonts w:ascii="Times New Roman" w:hAnsi="Times New Roman" w:eastAsia="Times New Roman" w:cs="Times New Roman"/>
                <w:sz w:val="24"/>
                <w:szCs w:val="24"/>
              </w:rPr>
              <w:t>2</w:t>
            </w:r>
            <w:r w:rsidRPr="09241D55" w:rsidR="3B78D3D9">
              <w:rPr>
                <w:rFonts w:ascii="Times New Roman" w:hAnsi="Times New Roman" w:eastAsia="Times New Roman" w:cs="Times New Roman"/>
                <w:sz w:val="24"/>
                <w:szCs w:val="24"/>
              </w:rPr>
              <w:t xml:space="preserve"> self-identified</w:t>
            </w:r>
            <w:r w:rsidRPr="09241D55" w:rsidR="0AA65B16">
              <w:rPr>
                <w:rFonts w:ascii="Times New Roman" w:hAnsi="Times New Roman" w:eastAsia="Times New Roman" w:cs="Times New Roman"/>
                <w:sz w:val="24"/>
                <w:szCs w:val="24"/>
              </w:rPr>
              <w:t xml:space="preserve"> male students. </w:t>
            </w:r>
            <w:r w:rsidRPr="09241D55" w:rsidR="48038610">
              <w:rPr>
                <w:rFonts w:ascii="Times New Roman" w:hAnsi="Times New Roman" w:eastAsia="Times New Roman" w:cs="Times New Roman"/>
                <w:sz w:val="24"/>
                <w:szCs w:val="24"/>
              </w:rPr>
              <w:t>From 2020 to 2021</w:t>
            </w:r>
            <w:r w:rsidRPr="09241D55" w:rsidR="4F232931">
              <w:rPr>
                <w:rFonts w:ascii="Times New Roman" w:hAnsi="Times New Roman" w:eastAsia="Times New Roman" w:cs="Times New Roman"/>
                <w:sz w:val="24"/>
                <w:szCs w:val="24"/>
              </w:rPr>
              <w:t>,</w:t>
            </w:r>
            <w:r w:rsidRPr="09241D55" w:rsidR="48038610">
              <w:rPr>
                <w:rFonts w:ascii="Times New Roman" w:hAnsi="Times New Roman" w:eastAsia="Times New Roman" w:cs="Times New Roman"/>
                <w:sz w:val="24"/>
                <w:szCs w:val="24"/>
              </w:rPr>
              <w:t xml:space="preserve"> </w:t>
            </w:r>
            <w:r w:rsidRPr="09241D55" w:rsidR="3D535320">
              <w:rPr>
                <w:rFonts w:ascii="Times New Roman" w:hAnsi="Times New Roman" w:eastAsia="Times New Roman" w:cs="Times New Roman"/>
                <w:sz w:val="24"/>
                <w:szCs w:val="24"/>
              </w:rPr>
              <w:t>f</w:t>
            </w:r>
            <w:r w:rsidRPr="09241D55" w:rsidR="4ECE1C74">
              <w:rPr>
                <w:rFonts w:ascii="Times New Roman" w:hAnsi="Times New Roman" w:eastAsia="Times New Roman" w:cs="Times New Roman"/>
                <w:sz w:val="24"/>
                <w:szCs w:val="24"/>
              </w:rPr>
              <w:t xml:space="preserve">emale students </w:t>
            </w:r>
            <w:r w:rsidRPr="09241D55" w:rsidR="5E88F0F6">
              <w:rPr>
                <w:rFonts w:ascii="Times New Roman" w:hAnsi="Times New Roman" w:eastAsia="Times New Roman" w:cs="Times New Roman"/>
                <w:sz w:val="24"/>
                <w:szCs w:val="24"/>
              </w:rPr>
              <w:t>self-identified</w:t>
            </w:r>
            <w:r w:rsidRPr="09241D55" w:rsidR="4ECE1C74">
              <w:rPr>
                <w:rFonts w:ascii="Times New Roman" w:hAnsi="Times New Roman" w:eastAsia="Times New Roman" w:cs="Times New Roman"/>
                <w:sz w:val="24"/>
                <w:szCs w:val="24"/>
              </w:rPr>
              <w:t xml:space="preserve"> as American Indian and Alaska Native </w:t>
            </w:r>
            <w:r w:rsidRPr="09241D55" w:rsidR="71133C6D">
              <w:rPr>
                <w:rFonts w:ascii="Times New Roman" w:hAnsi="Times New Roman" w:eastAsia="Times New Roman" w:cs="Times New Roman"/>
                <w:sz w:val="24"/>
                <w:szCs w:val="24"/>
              </w:rPr>
              <w:t xml:space="preserve">was steady </w:t>
            </w:r>
            <w:r w:rsidRPr="09241D55" w:rsidR="63913FAC">
              <w:rPr>
                <w:rFonts w:ascii="Times New Roman" w:hAnsi="Times New Roman" w:eastAsia="Times New Roman" w:cs="Times New Roman"/>
                <w:sz w:val="24"/>
                <w:szCs w:val="24"/>
              </w:rPr>
              <w:t xml:space="preserve">at </w:t>
            </w:r>
            <w:r w:rsidRPr="09241D55" w:rsidR="422657AA">
              <w:rPr>
                <w:rFonts w:ascii="Times New Roman" w:hAnsi="Times New Roman" w:eastAsia="Times New Roman" w:cs="Times New Roman"/>
                <w:sz w:val="24"/>
                <w:szCs w:val="24"/>
              </w:rPr>
              <w:t>5</w:t>
            </w:r>
            <w:r w:rsidRPr="09241D55" w:rsidR="38D067B3">
              <w:rPr>
                <w:rFonts w:ascii="Times New Roman" w:hAnsi="Times New Roman" w:eastAsia="Times New Roman" w:cs="Times New Roman"/>
                <w:sz w:val="24"/>
                <w:szCs w:val="24"/>
              </w:rPr>
              <w:t xml:space="preserve"> percent while </w:t>
            </w:r>
            <w:r w:rsidRPr="09241D55" w:rsidR="654395E6">
              <w:rPr>
                <w:rFonts w:ascii="Times New Roman" w:hAnsi="Times New Roman" w:eastAsia="Times New Roman" w:cs="Times New Roman"/>
                <w:sz w:val="24"/>
                <w:szCs w:val="24"/>
              </w:rPr>
              <w:t>female</w:t>
            </w:r>
            <w:r w:rsidRPr="09241D55" w:rsidR="2BDE6014">
              <w:rPr>
                <w:rFonts w:ascii="Times New Roman" w:hAnsi="Times New Roman" w:eastAsia="Times New Roman" w:cs="Times New Roman"/>
                <w:sz w:val="24"/>
                <w:szCs w:val="24"/>
              </w:rPr>
              <w:t xml:space="preserve"> students </w:t>
            </w:r>
            <w:r w:rsidRPr="09241D55" w:rsidR="06B69C71">
              <w:rPr>
                <w:rFonts w:ascii="Times New Roman" w:hAnsi="Times New Roman" w:eastAsia="Times New Roman" w:cs="Times New Roman"/>
                <w:sz w:val="24"/>
                <w:szCs w:val="24"/>
              </w:rPr>
              <w:t>self-identified</w:t>
            </w:r>
            <w:r w:rsidRPr="09241D55" w:rsidR="2BDE6014">
              <w:rPr>
                <w:rFonts w:ascii="Times New Roman" w:hAnsi="Times New Roman" w:eastAsia="Times New Roman" w:cs="Times New Roman"/>
                <w:sz w:val="24"/>
                <w:szCs w:val="24"/>
              </w:rPr>
              <w:t xml:space="preserve"> as Black or African American decreased from 12 percent in 2020 to </w:t>
            </w:r>
            <w:r w:rsidRPr="09241D55" w:rsidR="50F07D18">
              <w:rPr>
                <w:rFonts w:ascii="Times New Roman" w:hAnsi="Times New Roman" w:eastAsia="Times New Roman" w:cs="Times New Roman"/>
                <w:sz w:val="24"/>
                <w:szCs w:val="24"/>
              </w:rPr>
              <w:t>0</w:t>
            </w:r>
            <w:r w:rsidRPr="09241D55" w:rsidR="2BDE6014">
              <w:rPr>
                <w:rFonts w:ascii="Times New Roman" w:hAnsi="Times New Roman" w:eastAsia="Times New Roman" w:cs="Times New Roman"/>
                <w:sz w:val="24"/>
                <w:szCs w:val="24"/>
              </w:rPr>
              <w:t xml:space="preserve"> percent. </w:t>
            </w:r>
            <w:r w:rsidRPr="09241D55" w:rsidR="66BD171D">
              <w:rPr>
                <w:rFonts w:ascii="Times New Roman" w:hAnsi="Times New Roman" w:eastAsia="Times New Roman" w:cs="Times New Roman"/>
                <w:sz w:val="24"/>
                <w:szCs w:val="24"/>
              </w:rPr>
              <w:t xml:space="preserve">Female Hispanic/Latino </w:t>
            </w:r>
            <w:r w:rsidRPr="09241D55" w:rsidR="547333B2">
              <w:rPr>
                <w:rFonts w:ascii="Times New Roman" w:hAnsi="Times New Roman" w:eastAsia="Times New Roman" w:cs="Times New Roman"/>
                <w:sz w:val="24"/>
                <w:szCs w:val="24"/>
              </w:rPr>
              <w:t>self-</w:t>
            </w:r>
            <w:r w:rsidRPr="09241D55" w:rsidR="66BD171D">
              <w:rPr>
                <w:rFonts w:ascii="Times New Roman" w:hAnsi="Times New Roman" w:eastAsia="Times New Roman" w:cs="Times New Roman"/>
                <w:sz w:val="24"/>
                <w:szCs w:val="24"/>
              </w:rPr>
              <w:t>identifiers decrease</w:t>
            </w:r>
            <w:r w:rsidRPr="09241D55" w:rsidR="04496A36">
              <w:rPr>
                <w:rFonts w:ascii="Times New Roman" w:hAnsi="Times New Roman" w:eastAsia="Times New Roman" w:cs="Times New Roman"/>
                <w:sz w:val="24"/>
                <w:szCs w:val="24"/>
              </w:rPr>
              <w:t>d</w:t>
            </w:r>
            <w:r w:rsidRPr="09241D55" w:rsidR="66BD171D">
              <w:rPr>
                <w:rFonts w:ascii="Times New Roman" w:hAnsi="Times New Roman" w:eastAsia="Times New Roman" w:cs="Times New Roman"/>
                <w:sz w:val="24"/>
                <w:szCs w:val="24"/>
              </w:rPr>
              <w:t xml:space="preserve"> slightly from 35 percent to 33 percent in 2021 while Asian female</w:t>
            </w:r>
            <w:r w:rsidRPr="09241D55" w:rsidR="04827DB6">
              <w:rPr>
                <w:rFonts w:ascii="Times New Roman" w:hAnsi="Times New Roman" w:eastAsia="Times New Roman" w:cs="Times New Roman"/>
                <w:sz w:val="24"/>
                <w:szCs w:val="24"/>
              </w:rPr>
              <w:t xml:space="preserve"> </w:t>
            </w:r>
            <w:r w:rsidRPr="09241D55" w:rsidR="0C6C7825">
              <w:rPr>
                <w:rFonts w:ascii="Times New Roman" w:hAnsi="Times New Roman" w:eastAsia="Times New Roman" w:cs="Times New Roman"/>
                <w:sz w:val="24"/>
                <w:szCs w:val="24"/>
              </w:rPr>
              <w:t>self-</w:t>
            </w:r>
            <w:r w:rsidRPr="09241D55" w:rsidR="04827DB6">
              <w:rPr>
                <w:rFonts w:ascii="Times New Roman" w:hAnsi="Times New Roman" w:eastAsia="Times New Roman" w:cs="Times New Roman"/>
                <w:sz w:val="24"/>
                <w:szCs w:val="24"/>
              </w:rPr>
              <w:t>identifiers stay</w:t>
            </w:r>
            <w:r w:rsidRPr="09241D55" w:rsidR="6344FDF6">
              <w:rPr>
                <w:rFonts w:ascii="Times New Roman" w:hAnsi="Times New Roman" w:eastAsia="Times New Roman" w:cs="Times New Roman"/>
                <w:sz w:val="24"/>
                <w:szCs w:val="24"/>
              </w:rPr>
              <w:t>ed</w:t>
            </w:r>
            <w:r w:rsidRPr="09241D55" w:rsidR="04827DB6">
              <w:rPr>
                <w:rFonts w:ascii="Times New Roman" w:hAnsi="Times New Roman" w:eastAsia="Times New Roman" w:cs="Times New Roman"/>
                <w:sz w:val="24"/>
                <w:szCs w:val="24"/>
              </w:rPr>
              <w:t xml:space="preserve"> steady at </w:t>
            </w:r>
            <w:r w:rsidRPr="09241D55" w:rsidR="0B37CFC9">
              <w:rPr>
                <w:rFonts w:ascii="Times New Roman" w:hAnsi="Times New Roman" w:eastAsia="Times New Roman" w:cs="Times New Roman"/>
                <w:sz w:val="24"/>
                <w:szCs w:val="24"/>
              </w:rPr>
              <w:t xml:space="preserve">5 </w:t>
            </w:r>
            <w:r w:rsidRPr="09241D55" w:rsidR="04827DB6">
              <w:rPr>
                <w:rFonts w:ascii="Times New Roman" w:hAnsi="Times New Roman" w:eastAsia="Times New Roman" w:cs="Times New Roman"/>
                <w:sz w:val="24"/>
                <w:szCs w:val="24"/>
              </w:rPr>
              <w:t>percent. Female</w:t>
            </w:r>
            <w:r w:rsidRPr="09241D55" w:rsidR="451B745B">
              <w:rPr>
                <w:rFonts w:ascii="Times New Roman" w:hAnsi="Times New Roman" w:eastAsia="Times New Roman" w:cs="Times New Roman"/>
                <w:sz w:val="24"/>
                <w:szCs w:val="24"/>
              </w:rPr>
              <w:t xml:space="preserve"> student</w:t>
            </w:r>
            <w:r w:rsidRPr="09241D55" w:rsidR="6B8B02A1">
              <w:rPr>
                <w:rFonts w:ascii="Times New Roman" w:hAnsi="Times New Roman" w:eastAsia="Times New Roman" w:cs="Times New Roman"/>
                <w:sz w:val="24"/>
                <w:szCs w:val="24"/>
              </w:rPr>
              <w:t xml:space="preserve">s </w:t>
            </w:r>
            <w:r w:rsidRPr="09241D55" w:rsidR="2FA61A38">
              <w:rPr>
                <w:rFonts w:ascii="Times New Roman" w:hAnsi="Times New Roman" w:eastAsia="Times New Roman" w:cs="Times New Roman"/>
                <w:sz w:val="24"/>
                <w:szCs w:val="24"/>
              </w:rPr>
              <w:t>self-identifying</w:t>
            </w:r>
            <w:r w:rsidRPr="09241D55" w:rsidR="451B745B">
              <w:rPr>
                <w:rFonts w:ascii="Times New Roman" w:hAnsi="Times New Roman" w:eastAsia="Times New Roman" w:cs="Times New Roman"/>
                <w:sz w:val="24"/>
                <w:szCs w:val="24"/>
              </w:rPr>
              <w:t xml:space="preserve"> as </w:t>
            </w:r>
            <w:r w:rsidRPr="09241D55" w:rsidR="26AC11A5">
              <w:rPr>
                <w:rFonts w:ascii="Times New Roman" w:hAnsi="Times New Roman" w:eastAsia="Times New Roman" w:cs="Times New Roman"/>
                <w:sz w:val="24"/>
                <w:szCs w:val="24"/>
              </w:rPr>
              <w:t>W</w:t>
            </w:r>
            <w:r w:rsidRPr="09241D55" w:rsidR="451B745B">
              <w:rPr>
                <w:rFonts w:ascii="Times New Roman" w:hAnsi="Times New Roman" w:eastAsia="Times New Roman" w:cs="Times New Roman"/>
                <w:sz w:val="24"/>
                <w:szCs w:val="24"/>
              </w:rPr>
              <w:t xml:space="preserve">hite increased from 30 percent to 53 percent in </w:t>
            </w:r>
            <w:r w:rsidRPr="09241D55" w:rsidR="5CA38A40">
              <w:rPr>
                <w:rFonts w:ascii="Times New Roman" w:hAnsi="Times New Roman" w:eastAsia="Times New Roman" w:cs="Times New Roman"/>
                <w:sz w:val="24"/>
                <w:szCs w:val="24"/>
              </w:rPr>
              <w:t>2</w:t>
            </w:r>
            <w:r w:rsidRPr="09241D55" w:rsidR="451B745B">
              <w:rPr>
                <w:rFonts w:ascii="Times New Roman" w:hAnsi="Times New Roman" w:eastAsia="Times New Roman" w:cs="Times New Roman"/>
                <w:sz w:val="24"/>
                <w:szCs w:val="24"/>
              </w:rPr>
              <w:t xml:space="preserve">021 while females </w:t>
            </w:r>
            <w:r w:rsidRPr="09241D55" w:rsidR="2643420C">
              <w:rPr>
                <w:rFonts w:ascii="Times New Roman" w:hAnsi="Times New Roman" w:eastAsia="Times New Roman" w:cs="Times New Roman"/>
                <w:sz w:val="24"/>
                <w:szCs w:val="24"/>
              </w:rPr>
              <w:t xml:space="preserve">reporting two or more races stayed steady at </w:t>
            </w:r>
            <w:r w:rsidRPr="09241D55" w:rsidR="7CE5D13F">
              <w:rPr>
                <w:rFonts w:ascii="Times New Roman" w:hAnsi="Times New Roman" w:eastAsia="Times New Roman" w:cs="Times New Roman"/>
                <w:sz w:val="24"/>
                <w:szCs w:val="24"/>
              </w:rPr>
              <w:t>5</w:t>
            </w:r>
            <w:r w:rsidRPr="09241D55" w:rsidR="2643420C">
              <w:rPr>
                <w:rFonts w:ascii="Times New Roman" w:hAnsi="Times New Roman" w:eastAsia="Times New Roman" w:cs="Times New Roman"/>
                <w:sz w:val="24"/>
                <w:szCs w:val="24"/>
              </w:rPr>
              <w:t xml:space="preserve"> percent. Six percent were no</w:t>
            </w:r>
            <w:r w:rsidRPr="09241D55" w:rsidR="470713D6">
              <w:rPr>
                <w:rFonts w:ascii="Times New Roman" w:hAnsi="Times New Roman" w:eastAsia="Times New Roman" w:cs="Times New Roman"/>
                <w:sz w:val="24"/>
                <w:szCs w:val="24"/>
              </w:rPr>
              <w:t>t</w:t>
            </w:r>
            <w:r w:rsidRPr="09241D55" w:rsidR="2643420C">
              <w:rPr>
                <w:rFonts w:ascii="Times New Roman" w:hAnsi="Times New Roman" w:eastAsia="Times New Roman" w:cs="Times New Roman"/>
                <w:sz w:val="24"/>
                <w:szCs w:val="24"/>
              </w:rPr>
              <w:t xml:space="preserve"> able to report their ethnic origin in 202</w:t>
            </w:r>
            <w:r w:rsidRPr="09241D55" w:rsidR="2BB93D21">
              <w:rPr>
                <w:rFonts w:ascii="Times New Roman" w:hAnsi="Times New Roman" w:eastAsia="Times New Roman" w:cs="Times New Roman"/>
                <w:sz w:val="24"/>
                <w:szCs w:val="24"/>
              </w:rPr>
              <w:t xml:space="preserve">0 </w:t>
            </w:r>
            <w:r w:rsidRPr="09241D55" w:rsidR="2643420C">
              <w:rPr>
                <w:rFonts w:ascii="Times New Roman" w:hAnsi="Times New Roman" w:eastAsia="Times New Roman" w:cs="Times New Roman"/>
                <w:sz w:val="24"/>
                <w:szCs w:val="24"/>
              </w:rPr>
              <w:t xml:space="preserve">and no students </w:t>
            </w:r>
            <w:r w:rsidRPr="09241D55" w:rsidR="07242AEE">
              <w:rPr>
                <w:rFonts w:ascii="Times New Roman" w:hAnsi="Times New Roman" w:eastAsia="Times New Roman" w:cs="Times New Roman"/>
                <w:sz w:val="24"/>
                <w:szCs w:val="24"/>
              </w:rPr>
              <w:t>self-</w:t>
            </w:r>
            <w:r w:rsidRPr="09241D55" w:rsidR="2643420C">
              <w:rPr>
                <w:rFonts w:ascii="Times New Roman" w:hAnsi="Times New Roman" w:eastAsia="Times New Roman" w:cs="Times New Roman"/>
                <w:sz w:val="24"/>
                <w:szCs w:val="24"/>
              </w:rPr>
              <w:t>identified as Native American and other Pacific Islander.</w:t>
            </w:r>
          </w:p>
          <w:p w:rsidR="7454F0C4" w:rsidP="004AC9D5" w:rsidRDefault="0509BA75" w14:paraId="0831EA82" w14:textId="5418EB0A">
            <w:pPr>
              <w:spacing w:before="120" w:after="120"/>
              <w:rPr>
                <w:sz w:val="24"/>
                <w:szCs w:val="24"/>
              </w:rPr>
            </w:pPr>
            <w:r w:rsidRPr="004AC9D5">
              <w:rPr>
                <w:rFonts w:ascii="Times New Roman" w:hAnsi="Times New Roman" w:eastAsia="Times New Roman" w:cs="Times New Roman"/>
                <w:sz w:val="24"/>
                <w:szCs w:val="24"/>
              </w:rPr>
              <w:t xml:space="preserve">  </w:t>
            </w:r>
            <w:r w:rsidRPr="004AC9D5">
              <w:rPr>
                <w:sz w:val="24"/>
                <w:szCs w:val="24"/>
              </w:rPr>
              <w:t xml:space="preserve">  </w:t>
            </w:r>
          </w:p>
          <w:p w:rsidR="0A5C988C" w:rsidP="2053EEB7" w:rsidRDefault="0509BA75" w14:paraId="08B760D3" w14:textId="558350A1">
            <w:pPr>
              <w:spacing w:before="120" w:after="120"/>
              <w:rPr>
                <w:rFonts w:ascii="Times New Roman" w:hAnsi="Times New Roman" w:eastAsia="Times New Roman" w:cs="Times New Roman"/>
                <w:sz w:val="24"/>
                <w:szCs w:val="24"/>
              </w:rPr>
            </w:pPr>
            <w:r w:rsidRPr="34DAD1E0">
              <w:rPr>
                <w:rFonts w:ascii="Times New Roman" w:hAnsi="Times New Roman" w:eastAsia="Times New Roman" w:cs="Times New Roman"/>
                <w:b/>
                <w:bCs/>
                <w:sz w:val="24"/>
                <w:szCs w:val="24"/>
              </w:rPr>
              <w:t>B. How has the program typically recruited students and marketed the program:</w:t>
            </w:r>
            <w:r w:rsidRPr="34DAD1E0">
              <w:rPr>
                <w:rFonts w:ascii="Times New Roman" w:hAnsi="Times New Roman" w:eastAsia="Times New Roman" w:cs="Times New Roman"/>
                <w:sz w:val="24"/>
                <w:szCs w:val="24"/>
              </w:rPr>
              <w:t xml:space="preserve">  </w:t>
            </w:r>
          </w:p>
          <w:p w:rsidR="7454F0C4" w:rsidP="140E7C56" w:rsidRDefault="7F512753" w14:paraId="616BF0A8" w14:textId="340989DC">
            <w:p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The program has typically recruited students from the </w:t>
            </w:r>
            <w:r w:rsidRPr="140E7C56" w:rsidR="5BC0580B">
              <w:rPr>
                <w:rFonts w:ascii="Times New Roman" w:hAnsi="Times New Roman" w:eastAsia="Times New Roman" w:cs="Times New Roman"/>
                <w:sz w:val="24"/>
                <w:szCs w:val="24"/>
              </w:rPr>
              <w:t xml:space="preserve">Academy of Nutrition &amp; Dietetics and ACEND Accredited </w:t>
            </w:r>
            <w:hyperlink r:id="rId42">
              <w:r w:rsidRPr="140E7C56" w:rsidR="5BC0580B">
                <w:rPr>
                  <w:rStyle w:val="Hyperlink"/>
                  <w:rFonts w:ascii="Times New Roman" w:hAnsi="Times New Roman" w:eastAsia="Times New Roman" w:cs="Times New Roman"/>
                  <w:sz w:val="24"/>
                  <w:szCs w:val="24"/>
                </w:rPr>
                <w:t>Programs Directory</w:t>
              </w:r>
            </w:hyperlink>
            <w:r w:rsidRPr="140E7C56" w:rsidR="5BC0580B">
              <w:rPr>
                <w:rFonts w:ascii="Times New Roman" w:hAnsi="Times New Roman" w:eastAsia="Times New Roman" w:cs="Times New Roman"/>
                <w:sz w:val="24"/>
                <w:szCs w:val="24"/>
              </w:rPr>
              <w:t xml:space="preserve"> </w:t>
            </w:r>
            <w:r w:rsidRPr="140E7C56" w:rsidR="6226EE6F">
              <w:rPr>
                <w:rFonts w:ascii="Times New Roman" w:hAnsi="Times New Roman" w:eastAsia="Times New Roman" w:cs="Times New Roman"/>
                <w:sz w:val="24"/>
                <w:szCs w:val="24"/>
              </w:rPr>
              <w:t>local conferences, networking</w:t>
            </w:r>
            <w:r w:rsidRPr="140E7C56" w:rsidR="25ED7ECA">
              <w:rPr>
                <w:rFonts w:ascii="Times New Roman" w:hAnsi="Times New Roman" w:eastAsia="Times New Roman" w:cs="Times New Roman"/>
                <w:sz w:val="24"/>
                <w:szCs w:val="24"/>
              </w:rPr>
              <w:t xml:space="preserve">, and CAC social media including on campus TV promotion. </w:t>
            </w:r>
          </w:p>
        </w:tc>
        <w:tc>
          <w:tcPr>
            <w:tcW w:w="4365" w:type="dxa"/>
            <w:gridSpan w:val="8"/>
            <w:shd w:val="clear" w:color="auto" w:fill="3B3838" w:themeFill="background2" w:themeFillShade="40"/>
            <w:tcMar/>
          </w:tcPr>
          <w:p w:rsidR="5B4A631C" w:rsidP="73765CD1" w:rsidRDefault="1BFF265B" w14:paraId="5C4F9F0E" w14:textId="3C7CACAF">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Has the program enrollment trends for the program increased, remained consistent or decreased?</w:t>
            </w:r>
          </w:p>
        </w:tc>
        <w:tc>
          <w:tcPr>
            <w:tcW w:w="3075" w:type="dxa"/>
            <w:gridSpan w:val="2"/>
            <w:vMerge w:val="restart"/>
            <w:shd w:val="clear" w:color="auto" w:fill="FFFFFF" w:themeFill="background1"/>
            <w:tcMar/>
          </w:tcPr>
          <w:p w:rsidR="18778222" w:rsidP="13DD7427" w:rsidRDefault="27C5A07A" w14:paraId="06191063" w14:textId="4669A41A">
            <w:pPr>
              <w:spacing w:before="120" w:after="120" w:line="259" w:lineRule="auto"/>
              <w:rPr>
                <w:rFonts w:ascii="Times New Roman" w:hAnsi="Times New Roman" w:eastAsia="Times New Roman" w:cs="Times New Roman"/>
                <w:b/>
                <w:bCs/>
                <w:color w:val="000000" w:themeColor="text1"/>
                <w:sz w:val="24"/>
                <w:szCs w:val="24"/>
              </w:rPr>
            </w:pPr>
            <w:r w:rsidRPr="46AC79EA">
              <w:rPr>
                <w:rFonts w:ascii="Times New Roman" w:hAnsi="Times New Roman" w:eastAsia="Times New Roman" w:cs="Times New Roman"/>
                <w:b/>
                <w:bCs/>
                <w:sz w:val="24"/>
                <w:szCs w:val="24"/>
              </w:rPr>
              <w:t>Peer Review Feedback:</w:t>
            </w:r>
          </w:p>
          <w:p w:rsidR="39F0FF62" w:rsidP="46AC79EA" w:rsidRDefault="39F0FF62" w14:paraId="428A1DE0" w14:textId="2035A58C">
            <w:pPr>
              <w:spacing w:before="120" w:after="120"/>
              <w:rPr>
                <w:rFonts w:ascii="Times New Roman" w:hAnsi="Times New Roman" w:eastAsia="Times New Roman" w:cs="Times New Roman"/>
              </w:rPr>
            </w:pPr>
            <w:r w:rsidRPr="46AC79EA">
              <w:rPr>
                <w:rFonts w:ascii="Times New Roman" w:hAnsi="Times New Roman" w:eastAsia="Times New Roman" w:cs="Times New Roman"/>
                <w:color w:val="4472C4" w:themeColor="accent1"/>
              </w:rPr>
              <w:t>Total Student Enrollments and Total Student Credit appear to be diminishing over time. While this can be expected during the 2020–2022 timeframe due to the pandemic, it appears as this program has been losing total student headcount and total enrolled credits since 2018. You gave a good explanation on how ACEND’s focus on bachelorette degrees</w:t>
            </w:r>
            <w:r w:rsidRPr="46AC79EA" w:rsidR="2AEB5817">
              <w:rPr>
                <w:rFonts w:ascii="Times New Roman" w:hAnsi="Times New Roman" w:eastAsia="Times New Roman" w:cs="Times New Roman"/>
                <w:color w:val="4472C4" w:themeColor="accent1"/>
              </w:rPr>
              <w:t xml:space="preserve"> have impacted this. With the recent changes from ACEND that are now encouraging Associate Degrees, is there an expectation that enrollments will rise, or are they likely to continue their downward trend at CAC?</w:t>
            </w:r>
          </w:p>
          <w:p w:rsidR="39F0FF62" w:rsidP="46AC79EA" w:rsidRDefault="39F0FF62" w14:paraId="238E51BF" w14:textId="63229AE6">
            <w:pPr>
              <w:spacing w:before="120" w:after="120"/>
              <w:rPr>
                <w:rFonts w:ascii="Times New Roman" w:hAnsi="Times New Roman" w:eastAsia="Times New Roman" w:cs="Times New Roman"/>
                <w:color w:val="4472C4" w:themeColor="accent1"/>
                <w:sz w:val="24"/>
                <w:szCs w:val="24"/>
              </w:rPr>
            </w:pPr>
            <w:r w:rsidRPr="46AC79EA">
              <w:rPr>
                <w:rFonts w:ascii="Times New Roman" w:hAnsi="Times New Roman" w:eastAsia="Times New Roman" w:cs="Times New Roman"/>
                <w:color w:val="4472C4" w:themeColor="accent1"/>
                <w:sz w:val="24"/>
                <w:szCs w:val="24"/>
              </w:rPr>
              <w:t>How can your program increase enrollment in the future?</w:t>
            </w:r>
          </w:p>
          <w:p w:rsidR="46AC79EA" w:rsidP="46AC79EA" w:rsidRDefault="46AC79EA" w14:paraId="4593E663" w14:textId="4D9D593F">
            <w:pPr>
              <w:spacing w:before="120" w:after="120"/>
              <w:rPr>
                <w:rFonts w:ascii="Times New Roman" w:hAnsi="Times New Roman" w:eastAsia="Times New Roman" w:cs="Times New Roman"/>
                <w:color w:val="4472C4" w:themeColor="accent1"/>
              </w:rPr>
            </w:pPr>
          </w:p>
          <w:p w:rsidR="7454F0C4" w:rsidP="13DD7427" w:rsidRDefault="7454F0C4" w14:paraId="24498D31" w14:textId="6DB03ED5">
            <w:pPr>
              <w:spacing w:before="120" w:after="120"/>
              <w:rPr>
                <w:rFonts w:ascii="Times New Roman" w:hAnsi="Times New Roman" w:eastAsia="Times New Roman" w:cs="Times New Roman"/>
                <w:color w:val="49C4B8"/>
              </w:rPr>
            </w:pPr>
          </w:p>
          <w:p w:rsidR="7454F0C4" w:rsidP="13DD7427" w:rsidRDefault="7454F0C4" w14:paraId="09290E61" w14:textId="0703380B">
            <w:pPr>
              <w:spacing w:before="120" w:after="120"/>
              <w:rPr>
                <w:rFonts w:ascii="Times New Roman" w:hAnsi="Times New Roman" w:eastAsia="Times New Roman" w:cs="Times New Roman"/>
                <w:color w:val="49C4B8"/>
              </w:rPr>
            </w:pPr>
          </w:p>
          <w:p w:rsidR="7454F0C4" w:rsidP="13DD7427" w:rsidRDefault="7454F0C4" w14:paraId="55676021" w14:textId="02C3EC3E">
            <w:pPr>
              <w:spacing w:before="120" w:after="120"/>
              <w:rPr>
                <w:rFonts w:ascii="Times New Roman" w:hAnsi="Times New Roman" w:eastAsia="Times New Roman" w:cs="Times New Roman"/>
                <w:color w:val="49C4B8"/>
              </w:rPr>
            </w:pPr>
          </w:p>
          <w:p w:rsidR="7454F0C4" w:rsidP="13DD7427" w:rsidRDefault="7454F0C4" w14:paraId="1969C3D2" w14:textId="4B025E53">
            <w:pPr>
              <w:spacing w:before="120" w:after="120"/>
              <w:rPr>
                <w:rFonts w:ascii="Times New Roman" w:hAnsi="Times New Roman" w:eastAsia="Times New Roman" w:cs="Times New Roman"/>
                <w:color w:val="49C4B8"/>
              </w:rPr>
            </w:pPr>
          </w:p>
          <w:p w:rsidR="7454F0C4" w:rsidP="13DD7427" w:rsidRDefault="7454F0C4" w14:paraId="3D964298" w14:textId="797D3B0A">
            <w:pPr>
              <w:spacing w:before="120" w:after="120"/>
              <w:rPr>
                <w:rFonts w:ascii="Times New Roman" w:hAnsi="Times New Roman" w:eastAsia="Times New Roman" w:cs="Times New Roman"/>
                <w:color w:val="49C4B8"/>
              </w:rPr>
            </w:pPr>
          </w:p>
          <w:p w:rsidR="7454F0C4" w:rsidP="13DD7427" w:rsidRDefault="7454F0C4" w14:paraId="16149292" w14:textId="4B1E373E">
            <w:pPr>
              <w:spacing w:before="120" w:after="120"/>
              <w:rPr>
                <w:rFonts w:ascii="Times New Roman" w:hAnsi="Times New Roman" w:eastAsia="Times New Roman" w:cs="Times New Roman"/>
                <w:color w:val="49C4B8"/>
              </w:rPr>
            </w:pPr>
          </w:p>
          <w:p w:rsidR="7454F0C4" w:rsidP="13DD7427" w:rsidRDefault="7454F0C4" w14:paraId="3F5A1319" w14:textId="28ECCD9A">
            <w:pPr>
              <w:spacing w:before="120" w:after="120"/>
              <w:rPr>
                <w:rFonts w:ascii="Times New Roman" w:hAnsi="Times New Roman" w:eastAsia="Times New Roman" w:cs="Times New Roman"/>
                <w:color w:val="49C4B8"/>
              </w:rPr>
            </w:pPr>
          </w:p>
          <w:p w:rsidR="7454F0C4" w:rsidP="13DD7427" w:rsidRDefault="7454F0C4" w14:paraId="6F3D5EAD" w14:textId="5F4F628F">
            <w:pPr>
              <w:spacing w:before="120" w:after="120"/>
              <w:rPr>
                <w:rFonts w:ascii="Times New Roman" w:hAnsi="Times New Roman" w:eastAsia="Times New Roman" w:cs="Times New Roman"/>
                <w:color w:val="49C4B8"/>
              </w:rPr>
            </w:pPr>
          </w:p>
          <w:p w:rsidR="7454F0C4" w:rsidP="13DD7427" w:rsidRDefault="7454F0C4" w14:paraId="0B904690" w14:textId="66139B74">
            <w:pPr>
              <w:spacing w:before="120" w:after="120"/>
              <w:rPr>
                <w:rFonts w:ascii="Times New Roman" w:hAnsi="Times New Roman" w:eastAsia="Times New Roman" w:cs="Times New Roman"/>
                <w:color w:val="49C4B8"/>
              </w:rPr>
            </w:pPr>
          </w:p>
          <w:p w:rsidR="7454F0C4" w:rsidP="13DD7427" w:rsidRDefault="7454F0C4" w14:paraId="7ECC880C" w14:textId="62084A9F">
            <w:pPr>
              <w:spacing w:before="120" w:after="120"/>
              <w:rPr>
                <w:rFonts w:ascii="Times New Roman" w:hAnsi="Times New Roman" w:eastAsia="Times New Roman" w:cs="Times New Roman"/>
                <w:color w:val="49C4B8"/>
              </w:rPr>
            </w:pPr>
          </w:p>
          <w:p w:rsidR="7454F0C4" w:rsidP="13DD7427" w:rsidRDefault="7454F0C4" w14:paraId="27BDC83A" w14:textId="445B80DC">
            <w:pPr>
              <w:spacing w:before="120" w:after="120"/>
              <w:rPr>
                <w:rFonts w:ascii="Times New Roman" w:hAnsi="Times New Roman" w:eastAsia="Times New Roman" w:cs="Times New Roman"/>
                <w:color w:val="49C4B8"/>
              </w:rPr>
            </w:pPr>
          </w:p>
          <w:p w:rsidR="7454F0C4" w:rsidP="13DD7427" w:rsidRDefault="7454F0C4" w14:paraId="48FE4801" w14:textId="7CC30817">
            <w:pPr>
              <w:spacing w:before="120" w:after="120"/>
              <w:rPr>
                <w:rFonts w:ascii="Times New Roman" w:hAnsi="Times New Roman" w:eastAsia="Times New Roman" w:cs="Times New Roman"/>
                <w:color w:val="49C4B8"/>
              </w:rPr>
            </w:pPr>
          </w:p>
          <w:p w:rsidR="7454F0C4" w:rsidP="13DD7427" w:rsidRDefault="7454F0C4" w14:paraId="3381492B" w14:textId="4A17FA04">
            <w:pPr>
              <w:spacing w:before="120" w:after="120"/>
              <w:rPr>
                <w:rFonts w:ascii="Times New Roman" w:hAnsi="Times New Roman" w:eastAsia="Times New Roman" w:cs="Times New Roman"/>
                <w:color w:val="49C4B8"/>
              </w:rPr>
            </w:pPr>
          </w:p>
          <w:p w:rsidR="7454F0C4" w:rsidP="13DD7427" w:rsidRDefault="7454F0C4" w14:paraId="63AD2B95" w14:textId="150309F5">
            <w:pPr>
              <w:spacing w:before="120" w:after="120"/>
              <w:rPr>
                <w:rFonts w:ascii="Times New Roman" w:hAnsi="Times New Roman" w:eastAsia="Times New Roman" w:cs="Times New Roman"/>
                <w:color w:val="49C4B8"/>
              </w:rPr>
            </w:pPr>
          </w:p>
          <w:p w:rsidR="7454F0C4" w:rsidP="13DD7427" w:rsidRDefault="7454F0C4" w14:paraId="7BA67140" w14:textId="58B45E91">
            <w:pPr>
              <w:spacing w:before="120" w:after="120"/>
              <w:rPr>
                <w:rFonts w:ascii="Times New Roman" w:hAnsi="Times New Roman" w:eastAsia="Times New Roman" w:cs="Times New Roman"/>
                <w:color w:val="49C4B8"/>
              </w:rPr>
            </w:pPr>
          </w:p>
          <w:p w:rsidR="7454F0C4" w:rsidP="13DD7427" w:rsidRDefault="7454F0C4" w14:paraId="467CA9D0" w14:textId="4C2E4B25">
            <w:pPr>
              <w:spacing w:before="120" w:after="120"/>
              <w:rPr>
                <w:rFonts w:ascii="Times New Roman" w:hAnsi="Times New Roman" w:eastAsia="Times New Roman" w:cs="Times New Roman"/>
                <w:color w:val="49C4B8"/>
              </w:rPr>
            </w:pPr>
          </w:p>
          <w:p w:rsidR="7454F0C4" w:rsidP="13DD7427" w:rsidRDefault="7454F0C4" w14:paraId="64ACFC2E" w14:textId="142F5DD2">
            <w:pPr>
              <w:spacing w:before="120" w:after="120"/>
              <w:rPr>
                <w:rFonts w:ascii="Times New Roman" w:hAnsi="Times New Roman" w:eastAsia="Times New Roman" w:cs="Times New Roman"/>
                <w:color w:val="49C4B8"/>
              </w:rPr>
            </w:pPr>
          </w:p>
          <w:p w:rsidR="7454F0C4" w:rsidP="13DD7427" w:rsidRDefault="7454F0C4" w14:paraId="00EA4468" w14:textId="288D9213">
            <w:pPr>
              <w:spacing w:before="120" w:after="120"/>
              <w:rPr>
                <w:rFonts w:ascii="Times New Roman" w:hAnsi="Times New Roman" w:eastAsia="Times New Roman" w:cs="Times New Roman"/>
                <w:color w:val="49C4B8"/>
              </w:rPr>
            </w:pPr>
          </w:p>
          <w:p w:rsidR="7454F0C4" w:rsidP="13DD7427" w:rsidRDefault="7454F0C4" w14:paraId="696D5039" w14:textId="0516E8F2">
            <w:pPr>
              <w:spacing w:before="120" w:after="120"/>
              <w:rPr>
                <w:rFonts w:ascii="Times New Roman" w:hAnsi="Times New Roman" w:eastAsia="Times New Roman" w:cs="Times New Roman"/>
                <w:color w:val="49C4B8"/>
              </w:rPr>
            </w:pPr>
          </w:p>
          <w:p w:rsidR="7454F0C4" w:rsidP="13DD7427" w:rsidRDefault="7454F0C4" w14:paraId="02B81D87" w14:textId="24175C35">
            <w:pPr>
              <w:spacing w:before="120" w:after="120"/>
              <w:rPr>
                <w:rFonts w:ascii="Times New Roman" w:hAnsi="Times New Roman" w:eastAsia="Times New Roman" w:cs="Times New Roman"/>
                <w:color w:val="49C4B8"/>
              </w:rPr>
            </w:pPr>
          </w:p>
          <w:p w:rsidR="7454F0C4" w:rsidP="13DD7427" w:rsidRDefault="7454F0C4" w14:paraId="0E605D41" w14:textId="17A3B9BB">
            <w:pPr>
              <w:spacing w:before="120" w:after="120"/>
              <w:rPr>
                <w:rFonts w:ascii="Times New Roman" w:hAnsi="Times New Roman" w:eastAsia="Times New Roman" w:cs="Times New Roman"/>
                <w:color w:val="49C4B8"/>
              </w:rPr>
            </w:pPr>
          </w:p>
          <w:p w:rsidR="7454F0C4" w:rsidP="13DD7427" w:rsidRDefault="7454F0C4" w14:paraId="35CA4748" w14:textId="4DFC62A2">
            <w:pPr>
              <w:spacing w:before="120" w:after="120"/>
              <w:rPr>
                <w:rFonts w:ascii="Times New Roman" w:hAnsi="Times New Roman" w:eastAsia="Times New Roman" w:cs="Times New Roman"/>
                <w:color w:val="49C4B8"/>
              </w:rPr>
            </w:pPr>
          </w:p>
          <w:p w:rsidR="7454F0C4" w:rsidP="13DD7427" w:rsidRDefault="7454F0C4" w14:paraId="11EE0388" w14:textId="3A666505">
            <w:pPr>
              <w:spacing w:before="120" w:after="120"/>
              <w:rPr>
                <w:rFonts w:ascii="Times New Roman" w:hAnsi="Times New Roman" w:eastAsia="Times New Roman" w:cs="Times New Roman"/>
                <w:color w:val="49C4B8"/>
              </w:rPr>
            </w:pPr>
          </w:p>
          <w:p w:rsidR="7454F0C4" w:rsidP="13DD7427" w:rsidRDefault="7454F0C4" w14:paraId="4B8AF506" w14:textId="623B4856">
            <w:pPr>
              <w:spacing w:before="120" w:after="120"/>
              <w:rPr>
                <w:rFonts w:ascii="Times New Roman" w:hAnsi="Times New Roman" w:eastAsia="Times New Roman" w:cs="Times New Roman"/>
                <w:color w:val="49C4B8"/>
              </w:rPr>
            </w:pPr>
          </w:p>
          <w:p w:rsidR="7454F0C4" w:rsidP="13DD7427" w:rsidRDefault="7454F0C4" w14:paraId="6FF2EEA7" w14:textId="3504010E">
            <w:pPr>
              <w:spacing w:before="120" w:after="120"/>
              <w:rPr>
                <w:rFonts w:ascii="Times New Roman" w:hAnsi="Times New Roman" w:eastAsia="Times New Roman" w:cs="Times New Roman"/>
                <w:color w:val="49C4B8"/>
              </w:rPr>
            </w:pPr>
          </w:p>
          <w:p w:rsidR="7454F0C4" w:rsidP="13DD7427" w:rsidRDefault="7454F0C4" w14:paraId="01DAF7A5" w14:textId="466A44A0">
            <w:pPr>
              <w:spacing w:before="120" w:after="120"/>
              <w:rPr>
                <w:rFonts w:ascii="Times New Roman" w:hAnsi="Times New Roman" w:eastAsia="Times New Roman" w:cs="Times New Roman"/>
                <w:color w:val="49C4B8"/>
              </w:rPr>
            </w:pPr>
          </w:p>
          <w:p w:rsidR="7454F0C4" w:rsidP="13DD7427" w:rsidRDefault="7454F0C4" w14:paraId="2807066B" w14:textId="668D4608">
            <w:pPr>
              <w:spacing w:before="120" w:after="120"/>
              <w:rPr>
                <w:rFonts w:ascii="Times New Roman" w:hAnsi="Times New Roman" w:eastAsia="Times New Roman" w:cs="Times New Roman"/>
                <w:color w:val="49C4B8"/>
              </w:rPr>
            </w:pPr>
          </w:p>
          <w:p w:rsidR="7454F0C4" w:rsidP="13DD7427" w:rsidRDefault="7454F0C4" w14:paraId="0DA9C1F7" w14:textId="350224F7">
            <w:pPr>
              <w:spacing w:before="120" w:after="120"/>
              <w:rPr>
                <w:rFonts w:ascii="Times New Roman" w:hAnsi="Times New Roman" w:eastAsia="Times New Roman" w:cs="Times New Roman"/>
                <w:color w:val="49C4B8"/>
              </w:rPr>
            </w:pPr>
          </w:p>
          <w:p w:rsidR="7454F0C4" w:rsidP="13DD7427" w:rsidRDefault="7454F0C4" w14:paraId="7BD8721F" w14:textId="7EE3B5FA">
            <w:pPr>
              <w:spacing w:before="120" w:after="120"/>
              <w:rPr>
                <w:rFonts w:ascii="Times New Roman" w:hAnsi="Times New Roman" w:eastAsia="Times New Roman" w:cs="Times New Roman"/>
                <w:color w:val="49C4B8"/>
              </w:rPr>
            </w:pPr>
          </w:p>
          <w:p w:rsidR="7454F0C4" w:rsidP="13DD7427" w:rsidRDefault="7454F0C4" w14:paraId="3B4A155F" w14:textId="4DD0029B">
            <w:pPr>
              <w:spacing w:before="120" w:after="120"/>
              <w:rPr>
                <w:rFonts w:ascii="Times New Roman" w:hAnsi="Times New Roman" w:eastAsia="Times New Roman" w:cs="Times New Roman"/>
                <w:color w:val="49C4B8"/>
              </w:rPr>
            </w:pPr>
          </w:p>
          <w:p w:rsidR="7454F0C4" w:rsidP="13DD7427" w:rsidRDefault="7454F0C4" w14:paraId="047BF38B" w14:textId="1E640DE2">
            <w:pPr>
              <w:spacing w:before="120" w:after="120"/>
              <w:rPr>
                <w:rFonts w:ascii="Times New Roman" w:hAnsi="Times New Roman" w:eastAsia="Times New Roman" w:cs="Times New Roman"/>
                <w:color w:val="49C4B8"/>
              </w:rPr>
            </w:pPr>
          </w:p>
          <w:p w:rsidR="7454F0C4" w:rsidP="13DD7427" w:rsidRDefault="7454F0C4" w14:paraId="32B327E9" w14:textId="2D72B46B">
            <w:pPr>
              <w:spacing w:before="120" w:after="120"/>
              <w:rPr>
                <w:rFonts w:ascii="Times New Roman" w:hAnsi="Times New Roman" w:eastAsia="Times New Roman" w:cs="Times New Roman"/>
                <w:color w:val="49C4B8"/>
              </w:rPr>
            </w:pPr>
          </w:p>
          <w:p w:rsidR="7454F0C4" w:rsidP="13DD7427" w:rsidRDefault="7454F0C4" w14:paraId="4E072D94" w14:textId="4ED0D072">
            <w:pPr>
              <w:spacing w:before="120" w:after="120"/>
              <w:rPr>
                <w:rFonts w:ascii="Times New Roman" w:hAnsi="Times New Roman" w:eastAsia="Times New Roman" w:cs="Times New Roman"/>
                <w:color w:val="49C4B8"/>
              </w:rPr>
            </w:pPr>
          </w:p>
          <w:p w:rsidR="7454F0C4" w:rsidP="13DD7427" w:rsidRDefault="7454F0C4" w14:paraId="6D184EE5" w14:textId="2C88DE4C">
            <w:pPr>
              <w:spacing w:before="120" w:after="120"/>
              <w:rPr>
                <w:rFonts w:ascii="Times New Roman" w:hAnsi="Times New Roman" w:eastAsia="Times New Roman" w:cs="Times New Roman"/>
                <w:color w:val="49C4B8"/>
              </w:rPr>
            </w:pPr>
          </w:p>
          <w:p w:rsidR="7454F0C4" w:rsidP="13DD7427" w:rsidRDefault="7454F0C4" w14:paraId="12E6F091" w14:textId="10861DB1">
            <w:pPr>
              <w:spacing w:before="120" w:after="120"/>
              <w:rPr>
                <w:rFonts w:ascii="Times New Roman" w:hAnsi="Times New Roman" w:eastAsia="Times New Roman" w:cs="Times New Roman"/>
                <w:color w:val="49C4B8"/>
              </w:rPr>
            </w:pPr>
          </w:p>
          <w:p w:rsidR="7454F0C4" w:rsidP="13DD7427" w:rsidRDefault="7454F0C4" w14:paraId="6ED4FB70" w14:textId="521AFA42">
            <w:pPr>
              <w:spacing w:before="120" w:after="120"/>
              <w:rPr>
                <w:rFonts w:ascii="Times New Roman" w:hAnsi="Times New Roman" w:eastAsia="Times New Roman" w:cs="Times New Roman"/>
                <w:color w:val="49C4B8"/>
              </w:rPr>
            </w:pPr>
          </w:p>
          <w:p w:rsidR="7454F0C4" w:rsidP="13DD7427" w:rsidRDefault="7454F0C4" w14:paraId="4D3D8562" w14:textId="63B2661A">
            <w:pPr>
              <w:spacing w:before="120" w:after="120"/>
              <w:rPr>
                <w:rFonts w:ascii="Times New Roman" w:hAnsi="Times New Roman" w:eastAsia="Times New Roman" w:cs="Times New Roman"/>
                <w:color w:val="49C4B8"/>
              </w:rPr>
            </w:pPr>
          </w:p>
          <w:p w:rsidR="7454F0C4" w:rsidP="13DD7427" w:rsidRDefault="7454F0C4" w14:paraId="2112F8C3" w14:textId="3C95FE30">
            <w:pPr>
              <w:spacing w:before="120" w:after="120"/>
              <w:rPr>
                <w:rFonts w:ascii="Times New Roman" w:hAnsi="Times New Roman" w:eastAsia="Times New Roman" w:cs="Times New Roman"/>
                <w:color w:val="49C4B8"/>
              </w:rPr>
            </w:pPr>
          </w:p>
          <w:p w:rsidR="7454F0C4" w:rsidP="13DD7427" w:rsidRDefault="7454F0C4" w14:paraId="47A05FB4" w14:textId="75A66761">
            <w:pPr>
              <w:spacing w:before="120" w:after="120"/>
              <w:rPr>
                <w:rFonts w:ascii="Times New Roman" w:hAnsi="Times New Roman" w:eastAsia="Times New Roman" w:cs="Times New Roman"/>
                <w:color w:val="49C4B8"/>
              </w:rPr>
            </w:pPr>
          </w:p>
          <w:p w:rsidR="7454F0C4" w:rsidP="13DD7427" w:rsidRDefault="7454F0C4" w14:paraId="200B6856" w14:textId="30EA3322">
            <w:pPr>
              <w:spacing w:before="120" w:after="120"/>
              <w:rPr>
                <w:rFonts w:ascii="Times New Roman" w:hAnsi="Times New Roman" w:eastAsia="Times New Roman" w:cs="Times New Roman"/>
                <w:color w:val="49C4B8"/>
              </w:rPr>
            </w:pPr>
          </w:p>
          <w:p w:rsidR="7454F0C4" w:rsidP="13DD7427" w:rsidRDefault="7454F0C4" w14:paraId="2E145FA7" w14:textId="0E0B00A1">
            <w:pPr>
              <w:spacing w:before="120" w:after="120"/>
              <w:rPr>
                <w:rFonts w:ascii="Times New Roman" w:hAnsi="Times New Roman" w:eastAsia="Times New Roman" w:cs="Times New Roman"/>
                <w:color w:val="49C4B8"/>
              </w:rPr>
            </w:pPr>
          </w:p>
          <w:p w:rsidR="7454F0C4" w:rsidP="13DD7427" w:rsidRDefault="7454F0C4" w14:paraId="090BB622" w14:textId="5BEF5A24">
            <w:pPr>
              <w:spacing w:before="120" w:after="120"/>
              <w:rPr>
                <w:rFonts w:ascii="Times New Roman" w:hAnsi="Times New Roman" w:eastAsia="Times New Roman" w:cs="Times New Roman"/>
                <w:color w:val="49C4B8"/>
              </w:rPr>
            </w:pPr>
          </w:p>
          <w:p w:rsidR="7454F0C4" w:rsidP="13DD7427" w:rsidRDefault="7454F0C4" w14:paraId="48430ABE" w14:textId="30B82181">
            <w:pPr>
              <w:spacing w:before="120" w:after="120"/>
              <w:rPr>
                <w:rFonts w:ascii="Times New Roman" w:hAnsi="Times New Roman" w:eastAsia="Times New Roman" w:cs="Times New Roman"/>
                <w:color w:val="49C4B8"/>
              </w:rPr>
            </w:pPr>
          </w:p>
          <w:p w:rsidR="7454F0C4" w:rsidP="13DD7427" w:rsidRDefault="7454F0C4" w14:paraId="1439F2D2" w14:textId="178735F8">
            <w:pPr>
              <w:spacing w:before="120" w:after="120"/>
              <w:rPr>
                <w:rFonts w:ascii="Times New Roman" w:hAnsi="Times New Roman" w:eastAsia="Times New Roman" w:cs="Times New Roman"/>
                <w:color w:val="49C4B8"/>
              </w:rPr>
            </w:pPr>
          </w:p>
          <w:p w:rsidR="7454F0C4" w:rsidP="13DD7427" w:rsidRDefault="7454F0C4" w14:paraId="55308630" w14:textId="52B56AD9">
            <w:pPr>
              <w:spacing w:before="120" w:after="120"/>
              <w:rPr>
                <w:rFonts w:ascii="Times New Roman" w:hAnsi="Times New Roman" w:eastAsia="Times New Roman" w:cs="Times New Roman"/>
                <w:color w:val="49C4B8"/>
              </w:rPr>
            </w:pPr>
          </w:p>
          <w:p w:rsidR="7454F0C4" w:rsidP="13DD7427" w:rsidRDefault="7454F0C4" w14:paraId="05549BFD" w14:textId="66BDB623">
            <w:pPr>
              <w:spacing w:before="120" w:after="120"/>
              <w:rPr>
                <w:rFonts w:ascii="Times New Roman" w:hAnsi="Times New Roman" w:eastAsia="Times New Roman" w:cs="Times New Roman"/>
                <w:color w:val="49C4B8"/>
              </w:rPr>
            </w:pPr>
          </w:p>
          <w:p w:rsidR="7454F0C4" w:rsidP="13DD7427" w:rsidRDefault="7454F0C4" w14:paraId="16C28D92" w14:textId="2F7532D9">
            <w:pPr>
              <w:spacing w:before="120" w:after="120"/>
              <w:rPr>
                <w:rFonts w:ascii="Times New Roman" w:hAnsi="Times New Roman" w:eastAsia="Times New Roman" w:cs="Times New Roman"/>
                <w:color w:val="49C4B8"/>
              </w:rPr>
            </w:pPr>
          </w:p>
          <w:p w:rsidR="7454F0C4" w:rsidP="13DD7427" w:rsidRDefault="7454F0C4" w14:paraId="51739EDD" w14:textId="5E10B3B5">
            <w:pPr>
              <w:spacing w:before="120" w:after="120"/>
              <w:rPr>
                <w:rFonts w:ascii="Times New Roman" w:hAnsi="Times New Roman" w:eastAsia="Times New Roman" w:cs="Times New Roman"/>
                <w:color w:val="49C4B8"/>
              </w:rPr>
            </w:pPr>
          </w:p>
          <w:p w:rsidR="7454F0C4" w:rsidP="13DD7427" w:rsidRDefault="7454F0C4" w14:paraId="0753BB93" w14:textId="23656034">
            <w:pPr>
              <w:spacing w:before="120" w:after="120"/>
              <w:rPr>
                <w:rFonts w:ascii="Times New Roman" w:hAnsi="Times New Roman" w:eastAsia="Times New Roman" w:cs="Times New Roman"/>
                <w:color w:val="49C4B8"/>
              </w:rPr>
            </w:pPr>
          </w:p>
          <w:p w:rsidR="7454F0C4" w:rsidP="13DD7427" w:rsidRDefault="7454F0C4" w14:paraId="7E13F745" w14:textId="4BE8084B">
            <w:pPr>
              <w:spacing w:before="120" w:after="120"/>
              <w:rPr>
                <w:rFonts w:ascii="Times New Roman" w:hAnsi="Times New Roman" w:eastAsia="Times New Roman" w:cs="Times New Roman"/>
                <w:color w:val="49C4B8"/>
              </w:rPr>
            </w:pPr>
          </w:p>
          <w:p w:rsidR="7454F0C4" w:rsidP="13DD7427" w:rsidRDefault="7454F0C4" w14:paraId="515D7BAE" w14:textId="43C9324E">
            <w:pPr>
              <w:spacing w:before="120" w:after="120"/>
              <w:rPr>
                <w:rFonts w:ascii="Times New Roman" w:hAnsi="Times New Roman" w:eastAsia="Times New Roman" w:cs="Times New Roman"/>
                <w:color w:val="49C4B8"/>
              </w:rPr>
            </w:pPr>
          </w:p>
          <w:p w:rsidR="7454F0C4" w:rsidP="13DD7427" w:rsidRDefault="7454F0C4" w14:paraId="11A46BD3" w14:textId="1BB821B2">
            <w:pPr>
              <w:spacing w:before="120" w:after="120"/>
              <w:rPr>
                <w:rFonts w:ascii="Times New Roman" w:hAnsi="Times New Roman" w:eastAsia="Times New Roman" w:cs="Times New Roman"/>
                <w:color w:val="49C4B8"/>
              </w:rPr>
            </w:pPr>
          </w:p>
          <w:p w:rsidR="7454F0C4" w:rsidP="13DD7427" w:rsidRDefault="7454F0C4" w14:paraId="0C916D23" w14:textId="08EC4CF0">
            <w:pPr>
              <w:spacing w:before="120" w:after="120"/>
              <w:rPr>
                <w:rFonts w:ascii="Times New Roman" w:hAnsi="Times New Roman" w:eastAsia="Times New Roman" w:cs="Times New Roman"/>
                <w:color w:val="49C4B8"/>
              </w:rPr>
            </w:pPr>
          </w:p>
          <w:p w:rsidR="7454F0C4" w:rsidP="13DD7427" w:rsidRDefault="7454F0C4" w14:paraId="12B13970" w14:textId="5F1CA40E">
            <w:pPr>
              <w:spacing w:before="120" w:after="120"/>
              <w:rPr>
                <w:rFonts w:ascii="Times New Roman" w:hAnsi="Times New Roman" w:eastAsia="Times New Roman" w:cs="Times New Roman"/>
                <w:color w:val="49C4B8"/>
              </w:rPr>
            </w:pPr>
          </w:p>
          <w:p w:rsidR="7454F0C4" w:rsidP="13DD7427" w:rsidRDefault="7454F0C4" w14:paraId="787BDC3F" w14:textId="43B9C1CB">
            <w:pPr>
              <w:spacing w:before="120" w:after="120"/>
              <w:rPr>
                <w:rFonts w:ascii="Times New Roman" w:hAnsi="Times New Roman" w:eastAsia="Times New Roman" w:cs="Times New Roman"/>
                <w:color w:val="49C4B8"/>
              </w:rPr>
            </w:pPr>
          </w:p>
          <w:p w:rsidR="7454F0C4" w:rsidP="13DD7427" w:rsidRDefault="7454F0C4" w14:paraId="1ADAC511" w14:textId="154EF7BD">
            <w:pPr>
              <w:spacing w:before="120" w:after="120"/>
              <w:rPr>
                <w:rFonts w:ascii="Times New Roman" w:hAnsi="Times New Roman" w:eastAsia="Times New Roman" w:cs="Times New Roman"/>
                <w:color w:val="49C4B8"/>
              </w:rPr>
            </w:pPr>
          </w:p>
          <w:p w:rsidR="7454F0C4" w:rsidP="13DD7427" w:rsidRDefault="7454F0C4" w14:paraId="13780B72" w14:textId="48D911D0">
            <w:pPr>
              <w:spacing w:before="120" w:after="120"/>
              <w:rPr>
                <w:rFonts w:ascii="Times New Roman" w:hAnsi="Times New Roman" w:eastAsia="Times New Roman" w:cs="Times New Roman"/>
                <w:color w:val="49C4B8"/>
              </w:rPr>
            </w:pPr>
          </w:p>
          <w:p w:rsidR="7454F0C4" w:rsidP="13DD7427" w:rsidRDefault="7454F0C4" w14:paraId="4E146F22" w14:textId="4B0C9214">
            <w:pPr>
              <w:spacing w:before="120" w:after="120"/>
              <w:rPr>
                <w:rFonts w:ascii="Times New Roman" w:hAnsi="Times New Roman" w:eastAsia="Times New Roman" w:cs="Times New Roman"/>
                <w:color w:val="49C4B8"/>
              </w:rPr>
            </w:pPr>
          </w:p>
          <w:p w:rsidR="7454F0C4" w:rsidP="13DD7427" w:rsidRDefault="7454F0C4" w14:paraId="65E7988B" w14:textId="72C7C9DE">
            <w:pPr>
              <w:spacing w:before="120" w:after="120"/>
              <w:rPr>
                <w:rFonts w:ascii="Times New Roman" w:hAnsi="Times New Roman" w:eastAsia="Times New Roman" w:cs="Times New Roman"/>
                <w:color w:val="49C4B8"/>
              </w:rPr>
            </w:pPr>
          </w:p>
          <w:p w:rsidR="7454F0C4" w:rsidP="13DD7427" w:rsidRDefault="7454F0C4" w14:paraId="57AA5A96" w14:textId="340F1724">
            <w:pPr>
              <w:spacing w:before="120" w:after="120"/>
              <w:rPr>
                <w:rFonts w:ascii="Times New Roman" w:hAnsi="Times New Roman" w:eastAsia="Times New Roman" w:cs="Times New Roman"/>
                <w:color w:val="49C4B8"/>
              </w:rPr>
            </w:pPr>
          </w:p>
          <w:p w:rsidR="7454F0C4" w:rsidP="13DD7427" w:rsidRDefault="7454F0C4" w14:paraId="181DA6A7" w14:textId="013E3588">
            <w:pPr>
              <w:spacing w:before="120" w:after="120"/>
              <w:rPr>
                <w:rFonts w:ascii="Times New Roman" w:hAnsi="Times New Roman" w:eastAsia="Times New Roman" w:cs="Times New Roman"/>
                <w:color w:val="49C4B8"/>
              </w:rPr>
            </w:pPr>
          </w:p>
          <w:p w:rsidR="7454F0C4" w:rsidP="13DD7427" w:rsidRDefault="7454F0C4" w14:paraId="128EC6EE" w14:textId="20D75482">
            <w:pPr>
              <w:spacing w:before="120" w:after="120"/>
              <w:rPr>
                <w:rFonts w:ascii="Times New Roman" w:hAnsi="Times New Roman" w:eastAsia="Times New Roman" w:cs="Times New Roman"/>
                <w:color w:val="49C4B8"/>
              </w:rPr>
            </w:pPr>
          </w:p>
          <w:p w:rsidR="7454F0C4" w:rsidP="13DD7427" w:rsidRDefault="7454F0C4" w14:paraId="670A91E4" w14:textId="2805CF50">
            <w:pPr>
              <w:spacing w:before="120" w:after="120"/>
              <w:rPr>
                <w:rFonts w:ascii="Times New Roman" w:hAnsi="Times New Roman" w:eastAsia="Times New Roman" w:cs="Times New Roman"/>
                <w:color w:val="49C4B8"/>
              </w:rPr>
            </w:pPr>
          </w:p>
          <w:p w:rsidR="7454F0C4" w:rsidP="13DD7427" w:rsidRDefault="7454F0C4" w14:paraId="70850B5D" w14:textId="3D64A87C">
            <w:pPr>
              <w:spacing w:before="120" w:after="120"/>
              <w:rPr>
                <w:rFonts w:ascii="Times New Roman" w:hAnsi="Times New Roman" w:eastAsia="Times New Roman" w:cs="Times New Roman"/>
                <w:color w:val="49C4B8"/>
              </w:rPr>
            </w:pPr>
          </w:p>
          <w:p w:rsidR="7454F0C4" w:rsidP="13DD7427" w:rsidRDefault="7454F0C4" w14:paraId="6F1B7A7D" w14:textId="06195B88">
            <w:pPr>
              <w:spacing w:before="120" w:after="120"/>
              <w:rPr>
                <w:rFonts w:ascii="Times New Roman" w:hAnsi="Times New Roman" w:eastAsia="Times New Roman" w:cs="Times New Roman"/>
                <w:color w:val="49C4B8"/>
              </w:rPr>
            </w:pPr>
          </w:p>
          <w:p w:rsidR="7454F0C4" w:rsidP="13DD7427" w:rsidRDefault="7454F0C4" w14:paraId="694AB08B" w14:textId="6B10556E">
            <w:pPr>
              <w:spacing w:before="120" w:after="120"/>
              <w:rPr>
                <w:rFonts w:ascii="Times New Roman" w:hAnsi="Times New Roman" w:eastAsia="Times New Roman" w:cs="Times New Roman"/>
                <w:color w:val="49C4B8"/>
              </w:rPr>
            </w:pPr>
          </w:p>
          <w:p w:rsidR="7454F0C4" w:rsidP="13DD7427" w:rsidRDefault="7454F0C4" w14:paraId="2A808DCF" w14:textId="32BD17BA">
            <w:pPr>
              <w:spacing w:before="120" w:after="120"/>
              <w:rPr>
                <w:rFonts w:ascii="Times New Roman" w:hAnsi="Times New Roman" w:eastAsia="Times New Roman" w:cs="Times New Roman"/>
                <w:color w:val="49C4B8"/>
              </w:rPr>
            </w:pPr>
          </w:p>
          <w:p w:rsidR="7454F0C4" w:rsidP="13DD7427" w:rsidRDefault="7454F0C4" w14:paraId="03610CDA" w14:textId="579C4DE4">
            <w:pPr>
              <w:spacing w:before="120" w:after="120"/>
              <w:rPr>
                <w:rFonts w:ascii="Times New Roman" w:hAnsi="Times New Roman" w:eastAsia="Times New Roman" w:cs="Times New Roman"/>
                <w:color w:val="49C4B8"/>
              </w:rPr>
            </w:pPr>
          </w:p>
          <w:p w:rsidR="7454F0C4" w:rsidP="13DD7427" w:rsidRDefault="7454F0C4" w14:paraId="01C6A1B2" w14:textId="3C238911">
            <w:pPr>
              <w:spacing w:before="120" w:after="120"/>
              <w:rPr>
                <w:rFonts w:ascii="Times New Roman" w:hAnsi="Times New Roman" w:eastAsia="Times New Roman" w:cs="Times New Roman"/>
                <w:color w:val="49C4B8"/>
              </w:rPr>
            </w:pPr>
          </w:p>
          <w:p w:rsidR="7454F0C4" w:rsidP="13DD7427" w:rsidRDefault="7454F0C4" w14:paraId="3674225C" w14:textId="2BD96B82">
            <w:pPr>
              <w:spacing w:before="120" w:after="120"/>
              <w:rPr>
                <w:rFonts w:ascii="Times New Roman" w:hAnsi="Times New Roman" w:eastAsia="Times New Roman" w:cs="Times New Roman"/>
                <w:color w:val="49C4B8"/>
              </w:rPr>
            </w:pPr>
          </w:p>
          <w:p w:rsidR="7454F0C4" w:rsidP="13DD7427" w:rsidRDefault="7454F0C4" w14:paraId="381423DA" w14:textId="5EDC7D64">
            <w:pPr>
              <w:spacing w:before="120" w:after="120"/>
              <w:rPr>
                <w:rFonts w:ascii="Times New Roman" w:hAnsi="Times New Roman" w:eastAsia="Times New Roman" w:cs="Times New Roman"/>
                <w:color w:val="49C4B8"/>
              </w:rPr>
            </w:pPr>
          </w:p>
          <w:p w:rsidR="7454F0C4" w:rsidP="13DD7427" w:rsidRDefault="7454F0C4" w14:paraId="36678323" w14:textId="00721038">
            <w:pPr>
              <w:spacing w:before="120" w:after="120"/>
              <w:rPr>
                <w:rFonts w:ascii="Times New Roman" w:hAnsi="Times New Roman" w:eastAsia="Times New Roman" w:cs="Times New Roman"/>
                <w:color w:val="49C4B8"/>
              </w:rPr>
            </w:pPr>
          </w:p>
          <w:p w:rsidR="7454F0C4" w:rsidP="13DD7427" w:rsidRDefault="7454F0C4" w14:paraId="37AC3D91" w14:textId="3D89B18A">
            <w:pPr>
              <w:spacing w:before="120" w:after="120"/>
              <w:rPr>
                <w:rFonts w:ascii="Times New Roman" w:hAnsi="Times New Roman" w:eastAsia="Times New Roman" w:cs="Times New Roman"/>
                <w:color w:val="49C4B8"/>
              </w:rPr>
            </w:pPr>
          </w:p>
          <w:p w:rsidR="7454F0C4" w:rsidP="13DD7427" w:rsidRDefault="7454F0C4" w14:paraId="7201E484" w14:textId="61AF68D8">
            <w:pPr>
              <w:spacing w:before="120" w:after="120"/>
              <w:rPr>
                <w:rFonts w:ascii="Times New Roman" w:hAnsi="Times New Roman" w:eastAsia="Times New Roman" w:cs="Times New Roman"/>
                <w:color w:val="49C4B8"/>
              </w:rPr>
            </w:pPr>
          </w:p>
          <w:p w:rsidR="7454F0C4" w:rsidP="13DD7427" w:rsidRDefault="7454F0C4" w14:paraId="28008E8F" w14:textId="633F2B26">
            <w:pPr>
              <w:spacing w:before="120" w:after="120"/>
              <w:rPr>
                <w:rFonts w:ascii="Times New Roman" w:hAnsi="Times New Roman" w:eastAsia="Times New Roman" w:cs="Times New Roman"/>
                <w:color w:val="49C4B8"/>
              </w:rPr>
            </w:pPr>
          </w:p>
          <w:p w:rsidR="7454F0C4" w:rsidP="13DD7427" w:rsidRDefault="7454F0C4" w14:paraId="35D17FFC" w14:textId="7B1623B8">
            <w:pPr>
              <w:spacing w:before="120" w:after="120"/>
              <w:rPr>
                <w:rFonts w:ascii="Times New Roman" w:hAnsi="Times New Roman" w:eastAsia="Times New Roman" w:cs="Times New Roman"/>
                <w:color w:val="49C4B8"/>
              </w:rPr>
            </w:pPr>
          </w:p>
          <w:p w:rsidR="7454F0C4" w:rsidP="13DD7427" w:rsidRDefault="7454F0C4" w14:paraId="56A5A92F" w14:textId="04BC029D">
            <w:pPr>
              <w:spacing w:before="120" w:after="120"/>
              <w:rPr>
                <w:rFonts w:ascii="Times New Roman" w:hAnsi="Times New Roman" w:eastAsia="Times New Roman" w:cs="Times New Roman"/>
                <w:color w:val="49C4B8"/>
              </w:rPr>
            </w:pPr>
          </w:p>
          <w:p w:rsidR="7454F0C4" w:rsidP="13DD7427" w:rsidRDefault="7454F0C4" w14:paraId="7C201C8F" w14:textId="504D58DB">
            <w:pPr>
              <w:spacing w:before="120" w:after="120"/>
              <w:rPr>
                <w:rFonts w:ascii="Times New Roman" w:hAnsi="Times New Roman" w:eastAsia="Times New Roman" w:cs="Times New Roman"/>
                <w:color w:val="49C4B8"/>
              </w:rPr>
            </w:pPr>
          </w:p>
          <w:p w:rsidR="7454F0C4" w:rsidP="13DD7427" w:rsidRDefault="7454F0C4" w14:paraId="102E8C07" w14:textId="7C8F3B6C">
            <w:pPr>
              <w:spacing w:before="120" w:after="120"/>
              <w:rPr>
                <w:rFonts w:ascii="Times New Roman" w:hAnsi="Times New Roman" w:eastAsia="Times New Roman" w:cs="Times New Roman"/>
                <w:color w:val="49C4B8"/>
              </w:rPr>
            </w:pPr>
          </w:p>
          <w:p w:rsidR="7454F0C4" w:rsidP="13DD7427" w:rsidRDefault="7454F0C4" w14:paraId="2F711F7B" w14:textId="1DB4F88A">
            <w:pPr>
              <w:spacing w:before="120" w:after="120"/>
              <w:rPr>
                <w:rFonts w:ascii="Times New Roman" w:hAnsi="Times New Roman" w:eastAsia="Times New Roman" w:cs="Times New Roman"/>
                <w:color w:val="49C4B8"/>
              </w:rPr>
            </w:pPr>
          </w:p>
          <w:p w:rsidR="7454F0C4" w:rsidP="13DD7427" w:rsidRDefault="7454F0C4" w14:paraId="288724DE" w14:textId="25788C08">
            <w:pPr>
              <w:spacing w:before="120" w:after="120"/>
              <w:rPr>
                <w:rFonts w:ascii="Times New Roman" w:hAnsi="Times New Roman" w:eastAsia="Times New Roman" w:cs="Times New Roman"/>
                <w:color w:val="49C4B8"/>
              </w:rPr>
            </w:pPr>
          </w:p>
          <w:p w:rsidR="7454F0C4" w:rsidP="13DD7427" w:rsidRDefault="7454F0C4" w14:paraId="0E6D6248" w14:textId="39530534">
            <w:pPr>
              <w:spacing w:before="120" w:after="120"/>
              <w:rPr>
                <w:rFonts w:ascii="Times New Roman" w:hAnsi="Times New Roman" w:eastAsia="Times New Roman" w:cs="Times New Roman"/>
                <w:color w:val="49C4B8"/>
              </w:rPr>
            </w:pPr>
          </w:p>
          <w:p w:rsidR="7454F0C4" w:rsidP="13DD7427" w:rsidRDefault="7454F0C4" w14:paraId="7D860412" w14:textId="3B1C3D67">
            <w:pPr>
              <w:spacing w:before="120" w:after="120"/>
              <w:rPr>
                <w:rFonts w:ascii="Times New Roman" w:hAnsi="Times New Roman" w:eastAsia="Times New Roman" w:cs="Times New Roman"/>
                <w:color w:val="49C4B8"/>
              </w:rPr>
            </w:pPr>
          </w:p>
          <w:p w:rsidR="7454F0C4" w:rsidP="13DD7427" w:rsidRDefault="7454F0C4" w14:paraId="1B7E5CBF" w14:textId="4221029B">
            <w:pPr>
              <w:spacing w:before="120" w:after="120"/>
              <w:rPr>
                <w:rFonts w:ascii="Times New Roman" w:hAnsi="Times New Roman" w:eastAsia="Times New Roman" w:cs="Times New Roman"/>
                <w:color w:val="49C4B8"/>
              </w:rPr>
            </w:pPr>
          </w:p>
          <w:p w:rsidR="7454F0C4" w:rsidP="13DD7427" w:rsidRDefault="7454F0C4" w14:paraId="6F5760D8" w14:textId="1F492439">
            <w:pPr>
              <w:spacing w:before="120" w:after="120"/>
              <w:rPr>
                <w:rFonts w:ascii="Times New Roman" w:hAnsi="Times New Roman" w:eastAsia="Times New Roman" w:cs="Times New Roman"/>
                <w:color w:val="49C4B8"/>
              </w:rPr>
            </w:pPr>
          </w:p>
          <w:p w:rsidR="7454F0C4" w:rsidP="13DD7427" w:rsidRDefault="7454F0C4" w14:paraId="1E023064" w14:textId="0EDC2A65">
            <w:pPr>
              <w:spacing w:before="120" w:after="120"/>
              <w:rPr>
                <w:rFonts w:ascii="Times New Roman" w:hAnsi="Times New Roman" w:eastAsia="Times New Roman" w:cs="Times New Roman"/>
                <w:color w:val="49C4B8"/>
              </w:rPr>
            </w:pPr>
          </w:p>
          <w:p w:rsidR="7454F0C4" w:rsidP="13DD7427" w:rsidRDefault="7454F0C4" w14:paraId="4AF0AFBF" w14:textId="2CF3ABF9">
            <w:pPr>
              <w:spacing w:before="120" w:after="120"/>
              <w:rPr>
                <w:rFonts w:ascii="Times New Roman" w:hAnsi="Times New Roman" w:eastAsia="Times New Roman" w:cs="Times New Roman"/>
                <w:color w:val="49C4B8"/>
              </w:rPr>
            </w:pPr>
          </w:p>
          <w:p w:rsidR="7454F0C4" w:rsidP="13DD7427" w:rsidRDefault="7454F0C4" w14:paraId="085E5910" w14:textId="2852EEF6">
            <w:pPr>
              <w:spacing w:before="120" w:after="120"/>
              <w:rPr>
                <w:rFonts w:ascii="Times New Roman" w:hAnsi="Times New Roman" w:eastAsia="Times New Roman" w:cs="Times New Roman"/>
                <w:color w:val="49C4B8"/>
              </w:rPr>
            </w:pPr>
          </w:p>
          <w:p w:rsidR="7454F0C4" w:rsidP="13DD7427" w:rsidRDefault="7454F0C4" w14:paraId="7CA93F5F" w14:textId="6A98054A">
            <w:pPr>
              <w:spacing w:before="120" w:after="120"/>
              <w:rPr>
                <w:rFonts w:ascii="Times New Roman" w:hAnsi="Times New Roman" w:eastAsia="Times New Roman" w:cs="Times New Roman"/>
                <w:color w:val="49C4B8"/>
              </w:rPr>
            </w:pPr>
          </w:p>
          <w:p w:rsidR="7454F0C4" w:rsidP="13DD7427" w:rsidRDefault="7454F0C4" w14:paraId="6339D1E5" w14:textId="4F9D49F8">
            <w:pPr>
              <w:spacing w:before="120" w:after="120"/>
              <w:rPr>
                <w:rFonts w:ascii="Times New Roman" w:hAnsi="Times New Roman" w:eastAsia="Times New Roman" w:cs="Times New Roman"/>
                <w:color w:val="49C4B8"/>
              </w:rPr>
            </w:pPr>
          </w:p>
          <w:p w:rsidR="7454F0C4" w:rsidP="13DD7427" w:rsidRDefault="7454F0C4" w14:paraId="3054F1D9" w14:textId="61C34ADA">
            <w:pPr>
              <w:spacing w:before="120" w:after="120"/>
              <w:rPr>
                <w:rFonts w:ascii="Times New Roman" w:hAnsi="Times New Roman" w:eastAsia="Times New Roman" w:cs="Times New Roman"/>
                <w:color w:val="49C4B8"/>
              </w:rPr>
            </w:pPr>
          </w:p>
          <w:p w:rsidR="7454F0C4" w:rsidP="13DD7427" w:rsidRDefault="7454F0C4" w14:paraId="4CA744BC" w14:textId="5ABB0D8F">
            <w:pPr>
              <w:spacing w:before="120" w:after="120"/>
              <w:rPr>
                <w:rFonts w:ascii="Times New Roman" w:hAnsi="Times New Roman" w:eastAsia="Times New Roman" w:cs="Times New Roman"/>
                <w:color w:val="49C4B8"/>
              </w:rPr>
            </w:pPr>
          </w:p>
          <w:p w:rsidR="7454F0C4" w:rsidP="13DD7427" w:rsidRDefault="7454F0C4" w14:paraId="6222EBF7" w14:textId="34CFC1FD">
            <w:pPr>
              <w:spacing w:before="120" w:after="120"/>
              <w:rPr>
                <w:rFonts w:ascii="Times New Roman" w:hAnsi="Times New Roman" w:eastAsia="Times New Roman" w:cs="Times New Roman"/>
                <w:color w:val="49C4B8"/>
              </w:rPr>
            </w:pPr>
          </w:p>
          <w:p w:rsidR="7454F0C4" w:rsidP="13DD7427" w:rsidRDefault="7454F0C4" w14:paraId="16A6AD0D" w14:textId="2BF01188">
            <w:pPr>
              <w:spacing w:before="120" w:after="120"/>
              <w:rPr>
                <w:rFonts w:ascii="Times New Roman" w:hAnsi="Times New Roman" w:eastAsia="Times New Roman" w:cs="Times New Roman"/>
                <w:color w:val="49C4B8"/>
              </w:rPr>
            </w:pPr>
          </w:p>
          <w:p w:rsidR="7454F0C4" w:rsidP="13DD7427" w:rsidRDefault="7454F0C4" w14:paraId="217D8DEB" w14:textId="645BD225">
            <w:pPr>
              <w:spacing w:before="120" w:after="120"/>
              <w:rPr>
                <w:rFonts w:ascii="Times New Roman" w:hAnsi="Times New Roman" w:eastAsia="Times New Roman" w:cs="Times New Roman"/>
                <w:color w:val="49C4B8"/>
              </w:rPr>
            </w:pPr>
          </w:p>
          <w:p w:rsidR="7454F0C4" w:rsidP="13DD7427" w:rsidRDefault="7454F0C4" w14:paraId="011EF330" w14:textId="584B82B6">
            <w:pPr>
              <w:spacing w:before="120" w:after="120"/>
              <w:rPr>
                <w:rFonts w:ascii="Times New Roman" w:hAnsi="Times New Roman" w:eastAsia="Times New Roman" w:cs="Times New Roman"/>
                <w:color w:val="49C4B8"/>
              </w:rPr>
            </w:pPr>
          </w:p>
          <w:p w:rsidR="7454F0C4" w:rsidP="13DD7427" w:rsidRDefault="7454F0C4" w14:paraId="02DB9DBD" w14:textId="453CD81C">
            <w:pPr>
              <w:spacing w:before="120" w:after="120"/>
              <w:rPr>
                <w:rFonts w:ascii="Times New Roman" w:hAnsi="Times New Roman" w:eastAsia="Times New Roman" w:cs="Times New Roman"/>
                <w:color w:val="49C4B8"/>
              </w:rPr>
            </w:pPr>
          </w:p>
          <w:p w:rsidR="7454F0C4" w:rsidP="13DD7427" w:rsidRDefault="7454F0C4" w14:paraId="5498CBCC" w14:textId="364525F9">
            <w:pPr>
              <w:spacing w:before="120" w:after="120"/>
              <w:rPr>
                <w:rFonts w:ascii="Times New Roman" w:hAnsi="Times New Roman" w:eastAsia="Times New Roman" w:cs="Times New Roman"/>
                <w:color w:val="49C4B8"/>
              </w:rPr>
            </w:pPr>
          </w:p>
          <w:p w:rsidR="7454F0C4" w:rsidP="13DD7427" w:rsidRDefault="7454F0C4" w14:paraId="3CEB9325" w14:textId="3B8DEF09">
            <w:pPr>
              <w:spacing w:before="120" w:after="120"/>
              <w:rPr>
                <w:rFonts w:ascii="Times New Roman" w:hAnsi="Times New Roman" w:eastAsia="Times New Roman" w:cs="Times New Roman"/>
                <w:color w:val="49C4B8"/>
              </w:rPr>
            </w:pPr>
          </w:p>
          <w:p w:rsidR="7454F0C4" w:rsidP="13DD7427" w:rsidRDefault="7454F0C4" w14:paraId="28AB8B27" w14:textId="3AEBD811">
            <w:pPr>
              <w:spacing w:before="120" w:after="120"/>
              <w:rPr>
                <w:rFonts w:ascii="Times New Roman" w:hAnsi="Times New Roman" w:eastAsia="Times New Roman" w:cs="Times New Roman"/>
                <w:color w:val="49C4B8"/>
              </w:rPr>
            </w:pPr>
          </w:p>
          <w:p w:rsidR="7454F0C4" w:rsidP="13DD7427" w:rsidRDefault="7454F0C4" w14:paraId="64A21D3A" w14:textId="1CCDE745">
            <w:pPr>
              <w:spacing w:before="120" w:after="120"/>
              <w:rPr>
                <w:rFonts w:ascii="Times New Roman" w:hAnsi="Times New Roman" w:eastAsia="Times New Roman" w:cs="Times New Roman"/>
                <w:color w:val="49C4B8"/>
              </w:rPr>
            </w:pPr>
          </w:p>
          <w:p w:rsidR="7454F0C4" w:rsidP="13DD7427" w:rsidRDefault="7454F0C4" w14:paraId="2A7A81A9" w14:textId="31E2D037">
            <w:pPr>
              <w:spacing w:before="120" w:after="120"/>
              <w:rPr>
                <w:rFonts w:ascii="Times New Roman" w:hAnsi="Times New Roman" w:eastAsia="Times New Roman" w:cs="Times New Roman"/>
                <w:color w:val="49C4B8"/>
              </w:rPr>
            </w:pPr>
          </w:p>
          <w:p w:rsidR="7454F0C4" w:rsidP="13DD7427" w:rsidRDefault="7454F0C4" w14:paraId="68FFD51F" w14:textId="15C5B30A">
            <w:pPr>
              <w:spacing w:before="120" w:after="120"/>
              <w:rPr>
                <w:rFonts w:ascii="Times New Roman" w:hAnsi="Times New Roman" w:eastAsia="Times New Roman" w:cs="Times New Roman"/>
                <w:color w:val="49C4B8"/>
              </w:rPr>
            </w:pPr>
          </w:p>
          <w:p w:rsidR="7454F0C4" w:rsidP="13DD7427" w:rsidRDefault="7454F0C4" w14:paraId="053ACBB9" w14:textId="34FD44CF">
            <w:pPr>
              <w:spacing w:before="120" w:after="120"/>
              <w:rPr>
                <w:rFonts w:ascii="Times New Roman" w:hAnsi="Times New Roman" w:eastAsia="Times New Roman" w:cs="Times New Roman"/>
                <w:color w:val="49C4B8"/>
              </w:rPr>
            </w:pPr>
          </w:p>
          <w:p w:rsidR="7454F0C4" w:rsidP="13DD7427" w:rsidRDefault="7454F0C4" w14:paraId="1FCB2875" w14:textId="7759DE60">
            <w:pPr>
              <w:spacing w:before="120" w:after="120"/>
              <w:rPr>
                <w:rFonts w:ascii="Times New Roman" w:hAnsi="Times New Roman" w:eastAsia="Times New Roman" w:cs="Times New Roman"/>
                <w:color w:val="49C4B8"/>
              </w:rPr>
            </w:pPr>
          </w:p>
          <w:p w:rsidR="7454F0C4" w:rsidP="13DD7427" w:rsidRDefault="7454F0C4" w14:paraId="537807AF" w14:textId="65A60B6B">
            <w:pPr>
              <w:spacing w:before="120" w:after="120"/>
              <w:rPr>
                <w:rFonts w:ascii="Times New Roman" w:hAnsi="Times New Roman" w:eastAsia="Times New Roman" w:cs="Times New Roman"/>
                <w:color w:val="49C4B8"/>
              </w:rPr>
            </w:pPr>
          </w:p>
          <w:p w:rsidR="7454F0C4" w:rsidP="13DD7427" w:rsidRDefault="7454F0C4" w14:paraId="48FECB77" w14:textId="24A3286B">
            <w:pPr>
              <w:spacing w:before="120" w:after="120"/>
              <w:rPr>
                <w:rFonts w:ascii="Times New Roman" w:hAnsi="Times New Roman" w:eastAsia="Times New Roman" w:cs="Times New Roman"/>
                <w:color w:val="49C4B8"/>
              </w:rPr>
            </w:pPr>
          </w:p>
          <w:p w:rsidR="7454F0C4" w:rsidP="13DD7427" w:rsidRDefault="7454F0C4" w14:paraId="5562E248" w14:textId="6AC6F003">
            <w:pPr>
              <w:spacing w:before="120" w:after="120"/>
              <w:rPr>
                <w:rFonts w:ascii="Times New Roman" w:hAnsi="Times New Roman" w:eastAsia="Times New Roman" w:cs="Times New Roman"/>
                <w:color w:val="49C4B8"/>
              </w:rPr>
            </w:pPr>
          </w:p>
          <w:p w:rsidR="7454F0C4" w:rsidP="13DD7427" w:rsidRDefault="7454F0C4" w14:paraId="0088F118" w14:textId="7F092566">
            <w:pPr>
              <w:spacing w:before="120" w:after="120"/>
              <w:rPr>
                <w:rFonts w:ascii="Times New Roman" w:hAnsi="Times New Roman" w:eastAsia="Times New Roman" w:cs="Times New Roman"/>
                <w:color w:val="49C4B8"/>
              </w:rPr>
            </w:pPr>
          </w:p>
          <w:p w:rsidR="7454F0C4" w:rsidP="13DD7427" w:rsidRDefault="7454F0C4" w14:paraId="03B85B5A" w14:textId="3A06FBE5">
            <w:pPr>
              <w:spacing w:before="120" w:after="120"/>
              <w:rPr>
                <w:rFonts w:ascii="Times New Roman" w:hAnsi="Times New Roman" w:eastAsia="Times New Roman" w:cs="Times New Roman"/>
                <w:color w:val="49C4B8"/>
              </w:rPr>
            </w:pPr>
          </w:p>
          <w:p w:rsidR="7454F0C4" w:rsidP="13DD7427" w:rsidRDefault="7454F0C4" w14:paraId="61E26360" w14:textId="0681D52B">
            <w:pPr>
              <w:spacing w:before="120" w:after="120"/>
              <w:rPr>
                <w:rFonts w:ascii="Times New Roman" w:hAnsi="Times New Roman" w:eastAsia="Times New Roman" w:cs="Times New Roman"/>
                <w:color w:val="49C4B8"/>
              </w:rPr>
            </w:pPr>
          </w:p>
          <w:p w:rsidR="7454F0C4" w:rsidP="13DD7427" w:rsidRDefault="7454F0C4" w14:paraId="44982F42" w14:textId="657B9999">
            <w:pPr>
              <w:spacing w:before="120" w:after="120"/>
              <w:rPr>
                <w:rFonts w:ascii="Times New Roman" w:hAnsi="Times New Roman" w:eastAsia="Times New Roman" w:cs="Times New Roman"/>
                <w:color w:val="49C4B8"/>
              </w:rPr>
            </w:pPr>
          </w:p>
          <w:p w:rsidR="7454F0C4" w:rsidP="13DD7427" w:rsidRDefault="7454F0C4" w14:paraId="5A02FF3A" w14:textId="67FA7295">
            <w:pPr>
              <w:spacing w:before="120" w:after="120"/>
              <w:rPr>
                <w:rFonts w:ascii="Times New Roman" w:hAnsi="Times New Roman" w:eastAsia="Times New Roman" w:cs="Times New Roman"/>
                <w:color w:val="49C4B8"/>
              </w:rPr>
            </w:pPr>
          </w:p>
          <w:p w:rsidR="7454F0C4" w:rsidP="13DD7427" w:rsidRDefault="7454F0C4" w14:paraId="0030DA5D" w14:textId="714E149D">
            <w:pPr>
              <w:spacing w:before="120" w:after="120"/>
              <w:rPr>
                <w:rFonts w:ascii="Times New Roman" w:hAnsi="Times New Roman" w:eastAsia="Times New Roman" w:cs="Times New Roman"/>
                <w:color w:val="49C4B8"/>
              </w:rPr>
            </w:pPr>
          </w:p>
          <w:p w:rsidR="7454F0C4" w:rsidP="13DD7427" w:rsidRDefault="7454F0C4" w14:paraId="23D4F261" w14:textId="1673A213">
            <w:pPr>
              <w:spacing w:before="120" w:after="120"/>
              <w:rPr>
                <w:rFonts w:ascii="Times New Roman" w:hAnsi="Times New Roman" w:eastAsia="Times New Roman" w:cs="Times New Roman"/>
                <w:color w:val="49C4B8"/>
              </w:rPr>
            </w:pPr>
          </w:p>
          <w:p w:rsidR="7454F0C4" w:rsidP="13DD7427" w:rsidRDefault="7454F0C4" w14:paraId="586439B4" w14:textId="0875C11E">
            <w:pPr>
              <w:spacing w:before="120" w:after="120"/>
              <w:rPr>
                <w:rFonts w:ascii="Times New Roman" w:hAnsi="Times New Roman" w:eastAsia="Times New Roman" w:cs="Times New Roman"/>
                <w:color w:val="49C4B8"/>
              </w:rPr>
            </w:pPr>
          </w:p>
          <w:p w:rsidR="7454F0C4" w:rsidP="13DD7427" w:rsidRDefault="7454F0C4" w14:paraId="6A4CCE99" w14:textId="3A5B3D53">
            <w:pPr>
              <w:spacing w:before="120" w:after="120"/>
              <w:rPr>
                <w:rFonts w:ascii="Times New Roman" w:hAnsi="Times New Roman" w:eastAsia="Times New Roman" w:cs="Times New Roman"/>
                <w:color w:val="49C4B8"/>
              </w:rPr>
            </w:pPr>
          </w:p>
          <w:p w:rsidR="7454F0C4" w:rsidP="13DD7427" w:rsidRDefault="7454F0C4" w14:paraId="7B465C40" w14:textId="2B69F75F">
            <w:pPr>
              <w:spacing w:before="120" w:after="120"/>
              <w:rPr>
                <w:rFonts w:ascii="Times New Roman" w:hAnsi="Times New Roman" w:eastAsia="Times New Roman" w:cs="Times New Roman"/>
                <w:color w:val="49C4B8"/>
              </w:rPr>
            </w:pPr>
          </w:p>
          <w:p w:rsidR="7454F0C4" w:rsidP="13DD7427" w:rsidRDefault="7454F0C4" w14:paraId="798B47D1" w14:textId="1B83269B">
            <w:pPr>
              <w:spacing w:before="120" w:after="120"/>
              <w:rPr>
                <w:rFonts w:ascii="Times New Roman" w:hAnsi="Times New Roman" w:eastAsia="Times New Roman" w:cs="Times New Roman"/>
                <w:color w:val="49C4B8"/>
              </w:rPr>
            </w:pPr>
          </w:p>
          <w:p w:rsidR="7454F0C4" w:rsidP="13DD7427" w:rsidRDefault="7454F0C4" w14:paraId="5FC763D5" w14:textId="14181C40">
            <w:pPr>
              <w:spacing w:before="120" w:after="120"/>
              <w:rPr>
                <w:rFonts w:ascii="Times New Roman" w:hAnsi="Times New Roman" w:eastAsia="Times New Roman" w:cs="Times New Roman"/>
                <w:color w:val="49C4B8"/>
              </w:rPr>
            </w:pPr>
          </w:p>
          <w:p w:rsidR="7454F0C4" w:rsidP="13DD7427" w:rsidRDefault="7454F0C4" w14:paraId="4DECED7A" w14:textId="43C6115A">
            <w:pPr>
              <w:spacing w:before="120" w:after="120"/>
              <w:rPr>
                <w:rFonts w:ascii="Times New Roman" w:hAnsi="Times New Roman" w:eastAsia="Times New Roman" w:cs="Times New Roman"/>
                <w:color w:val="49C4B8"/>
              </w:rPr>
            </w:pPr>
          </w:p>
          <w:p w:rsidR="7454F0C4" w:rsidP="13DD7427" w:rsidRDefault="7454F0C4" w14:paraId="3A29F6BF" w14:textId="553220B2">
            <w:pPr>
              <w:spacing w:before="120" w:after="120"/>
              <w:rPr>
                <w:rFonts w:ascii="Times New Roman" w:hAnsi="Times New Roman" w:eastAsia="Times New Roman" w:cs="Times New Roman"/>
                <w:color w:val="49C4B8"/>
              </w:rPr>
            </w:pPr>
          </w:p>
          <w:p w:rsidR="7454F0C4" w:rsidP="13DD7427" w:rsidRDefault="7454F0C4" w14:paraId="5423B69D" w14:textId="248087D7">
            <w:pPr>
              <w:spacing w:before="120" w:after="120"/>
              <w:rPr>
                <w:rFonts w:ascii="Times New Roman" w:hAnsi="Times New Roman" w:eastAsia="Times New Roman" w:cs="Times New Roman"/>
                <w:color w:val="49C4B8"/>
              </w:rPr>
            </w:pPr>
          </w:p>
          <w:p w:rsidR="7454F0C4" w:rsidP="13DD7427" w:rsidRDefault="7454F0C4" w14:paraId="2EE7ABA5" w14:textId="45D2F1AE">
            <w:pPr>
              <w:spacing w:before="120" w:after="120"/>
              <w:rPr>
                <w:rFonts w:ascii="Times New Roman" w:hAnsi="Times New Roman" w:eastAsia="Times New Roman" w:cs="Times New Roman"/>
                <w:color w:val="49C4B8"/>
              </w:rPr>
            </w:pPr>
          </w:p>
          <w:p w:rsidR="7454F0C4" w:rsidP="13DD7427" w:rsidRDefault="7454F0C4" w14:paraId="501845FC" w14:textId="0F544A00">
            <w:pPr>
              <w:spacing w:before="120" w:after="120"/>
              <w:rPr>
                <w:rFonts w:ascii="Times New Roman" w:hAnsi="Times New Roman" w:eastAsia="Times New Roman" w:cs="Times New Roman"/>
                <w:color w:val="49C4B8"/>
              </w:rPr>
            </w:pPr>
          </w:p>
          <w:p w:rsidR="7454F0C4" w:rsidP="13DD7427" w:rsidRDefault="7454F0C4" w14:paraId="0AC9E64F" w14:textId="4DACFEF5">
            <w:pPr>
              <w:spacing w:before="120" w:after="120"/>
              <w:rPr>
                <w:rFonts w:ascii="Times New Roman" w:hAnsi="Times New Roman" w:eastAsia="Times New Roman" w:cs="Times New Roman"/>
                <w:color w:val="49C4B8"/>
              </w:rPr>
            </w:pPr>
          </w:p>
          <w:p w:rsidR="7454F0C4" w:rsidP="13DD7427" w:rsidRDefault="7454F0C4" w14:paraId="5902A0F7" w14:textId="69374EBA">
            <w:pPr>
              <w:spacing w:before="120" w:after="120"/>
              <w:rPr>
                <w:rFonts w:ascii="Times New Roman" w:hAnsi="Times New Roman" w:eastAsia="Times New Roman" w:cs="Times New Roman"/>
                <w:color w:val="49C4B8"/>
              </w:rPr>
            </w:pPr>
          </w:p>
          <w:p w:rsidR="7454F0C4" w:rsidP="13DD7427" w:rsidRDefault="7454F0C4" w14:paraId="18D3B099" w14:textId="50A71F4B">
            <w:pPr>
              <w:spacing w:before="120" w:after="120"/>
              <w:rPr>
                <w:rFonts w:ascii="Times New Roman" w:hAnsi="Times New Roman" w:eastAsia="Times New Roman" w:cs="Times New Roman"/>
                <w:color w:val="49C4B8"/>
              </w:rPr>
            </w:pPr>
          </w:p>
          <w:p w:rsidR="7454F0C4" w:rsidP="13DD7427" w:rsidRDefault="7454F0C4" w14:paraId="7FED329B" w14:textId="304C14C5">
            <w:pPr>
              <w:spacing w:before="120" w:after="120"/>
              <w:rPr>
                <w:rFonts w:ascii="Times New Roman" w:hAnsi="Times New Roman" w:eastAsia="Times New Roman" w:cs="Times New Roman"/>
                <w:color w:val="49C4B8"/>
              </w:rPr>
            </w:pPr>
          </w:p>
          <w:p w:rsidR="7454F0C4" w:rsidP="13DD7427" w:rsidRDefault="7454F0C4" w14:paraId="558E36BE" w14:textId="60661C9F">
            <w:pPr>
              <w:spacing w:before="120" w:after="120"/>
              <w:rPr>
                <w:rFonts w:ascii="Times New Roman" w:hAnsi="Times New Roman" w:eastAsia="Times New Roman" w:cs="Times New Roman"/>
                <w:color w:val="49C4B8"/>
              </w:rPr>
            </w:pPr>
          </w:p>
          <w:p w:rsidR="7454F0C4" w:rsidP="13DD7427" w:rsidRDefault="7454F0C4" w14:paraId="4AB3349D" w14:textId="309A55EC">
            <w:pPr>
              <w:spacing w:before="120" w:after="120"/>
              <w:rPr>
                <w:rFonts w:ascii="Times New Roman" w:hAnsi="Times New Roman" w:eastAsia="Times New Roman" w:cs="Times New Roman"/>
                <w:color w:val="49C4B8"/>
              </w:rPr>
            </w:pPr>
          </w:p>
          <w:p w:rsidR="7454F0C4" w:rsidP="13DD7427" w:rsidRDefault="7454F0C4" w14:paraId="152B84E3" w14:textId="11ACDA0B">
            <w:pPr>
              <w:spacing w:before="120" w:after="120"/>
              <w:rPr>
                <w:rFonts w:ascii="Times New Roman" w:hAnsi="Times New Roman" w:eastAsia="Times New Roman" w:cs="Times New Roman"/>
                <w:color w:val="49C4B8"/>
              </w:rPr>
            </w:pPr>
          </w:p>
          <w:p w:rsidR="7454F0C4" w:rsidP="13DD7427" w:rsidRDefault="7454F0C4" w14:paraId="47DA51BF" w14:textId="063BDAFC">
            <w:pPr>
              <w:spacing w:before="120" w:after="120"/>
              <w:rPr>
                <w:rFonts w:ascii="Times New Roman" w:hAnsi="Times New Roman" w:eastAsia="Times New Roman" w:cs="Times New Roman"/>
                <w:color w:val="49C4B8"/>
              </w:rPr>
            </w:pPr>
          </w:p>
          <w:p w:rsidR="7454F0C4" w:rsidP="13DD7427" w:rsidRDefault="7454F0C4" w14:paraId="0F6D7004" w14:textId="2D8B8ED5">
            <w:pPr>
              <w:spacing w:before="120" w:after="120"/>
              <w:rPr>
                <w:rFonts w:ascii="Times New Roman" w:hAnsi="Times New Roman" w:eastAsia="Times New Roman" w:cs="Times New Roman"/>
                <w:color w:val="49C4B8"/>
              </w:rPr>
            </w:pPr>
          </w:p>
          <w:p w:rsidR="7454F0C4" w:rsidP="13DD7427" w:rsidRDefault="7454F0C4" w14:paraId="5AB20F24" w14:textId="26DB2A48">
            <w:pPr>
              <w:spacing w:before="120" w:after="120"/>
              <w:rPr>
                <w:rFonts w:ascii="Times New Roman" w:hAnsi="Times New Roman" w:eastAsia="Times New Roman" w:cs="Times New Roman"/>
                <w:color w:val="49C4B8"/>
              </w:rPr>
            </w:pPr>
          </w:p>
          <w:p w:rsidR="7454F0C4" w:rsidP="13DD7427" w:rsidRDefault="7454F0C4" w14:paraId="55265832" w14:textId="529547CE">
            <w:pPr>
              <w:spacing w:before="120" w:after="120"/>
              <w:rPr>
                <w:rFonts w:ascii="Times New Roman" w:hAnsi="Times New Roman" w:eastAsia="Times New Roman" w:cs="Times New Roman"/>
                <w:color w:val="49C4B8"/>
              </w:rPr>
            </w:pPr>
          </w:p>
          <w:p w:rsidR="7454F0C4" w:rsidP="13DD7427" w:rsidRDefault="7454F0C4" w14:paraId="0E0FF36B" w14:textId="40331946">
            <w:pPr>
              <w:spacing w:before="120" w:after="120"/>
              <w:rPr>
                <w:rFonts w:ascii="Times New Roman" w:hAnsi="Times New Roman" w:eastAsia="Times New Roman" w:cs="Times New Roman"/>
                <w:color w:val="49C4B8"/>
              </w:rPr>
            </w:pPr>
          </w:p>
          <w:p w:rsidR="7454F0C4" w:rsidP="13DD7427" w:rsidRDefault="7454F0C4" w14:paraId="1FF39949" w14:textId="49298270">
            <w:pPr>
              <w:spacing w:before="120" w:after="120"/>
              <w:rPr>
                <w:rFonts w:ascii="Times New Roman" w:hAnsi="Times New Roman" w:eastAsia="Times New Roman" w:cs="Times New Roman"/>
                <w:color w:val="49C4B8"/>
              </w:rPr>
            </w:pPr>
          </w:p>
          <w:p w:rsidR="7454F0C4" w:rsidP="13DD7427" w:rsidRDefault="7454F0C4" w14:paraId="6D1EC32E" w14:textId="3A7548F6">
            <w:pPr>
              <w:spacing w:before="120" w:after="120"/>
              <w:rPr>
                <w:rFonts w:ascii="Times New Roman" w:hAnsi="Times New Roman" w:eastAsia="Times New Roman" w:cs="Times New Roman"/>
                <w:color w:val="49C4B8"/>
              </w:rPr>
            </w:pPr>
          </w:p>
          <w:p w:rsidR="7454F0C4" w:rsidP="13DD7427" w:rsidRDefault="7454F0C4" w14:paraId="0076D6C3" w14:textId="1720AB88">
            <w:pPr>
              <w:spacing w:before="120" w:after="120"/>
              <w:rPr>
                <w:rFonts w:ascii="Times New Roman" w:hAnsi="Times New Roman" w:eastAsia="Times New Roman" w:cs="Times New Roman"/>
                <w:color w:val="49C4B8"/>
              </w:rPr>
            </w:pPr>
          </w:p>
          <w:p w:rsidR="7454F0C4" w:rsidP="13DD7427" w:rsidRDefault="7454F0C4" w14:paraId="64E144F4" w14:textId="452651AB">
            <w:pPr>
              <w:spacing w:before="120" w:after="120"/>
              <w:rPr>
                <w:rFonts w:ascii="Times New Roman" w:hAnsi="Times New Roman" w:eastAsia="Times New Roman" w:cs="Times New Roman"/>
                <w:color w:val="49C4B8"/>
              </w:rPr>
            </w:pPr>
          </w:p>
          <w:p w:rsidR="7454F0C4" w:rsidP="13DD7427" w:rsidRDefault="7454F0C4" w14:paraId="43B451CC" w14:textId="5861E76D">
            <w:pPr>
              <w:spacing w:before="120" w:after="120"/>
              <w:rPr>
                <w:rFonts w:ascii="Times New Roman" w:hAnsi="Times New Roman" w:eastAsia="Times New Roman" w:cs="Times New Roman"/>
                <w:color w:val="49C4B8"/>
              </w:rPr>
            </w:pPr>
          </w:p>
          <w:p w:rsidR="7454F0C4" w:rsidP="13DD7427" w:rsidRDefault="7454F0C4" w14:paraId="3C857FE1" w14:textId="59A009E3">
            <w:pPr>
              <w:spacing w:before="120" w:after="120"/>
              <w:rPr>
                <w:rFonts w:ascii="Times New Roman" w:hAnsi="Times New Roman" w:eastAsia="Times New Roman" w:cs="Times New Roman"/>
                <w:color w:val="49C4B8"/>
              </w:rPr>
            </w:pPr>
          </w:p>
          <w:p w:rsidR="7454F0C4" w:rsidP="13DD7427" w:rsidRDefault="7454F0C4" w14:paraId="2EEBD31C" w14:textId="4D7ED9E9">
            <w:pPr>
              <w:spacing w:before="120" w:after="120"/>
              <w:rPr>
                <w:rFonts w:ascii="Times New Roman" w:hAnsi="Times New Roman" w:eastAsia="Times New Roman" w:cs="Times New Roman"/>
                <w:color w:val="49C4B8"/>
              </w:rPr>
            </w:pPr>
          </w:p>
          <w:p w:rsidR="7454F0C4" w:rsidP="13DD7427" w:rsidRDefault="7454F0C4" w14:paraId="76950AFE" w14:textId="42BB35F0">
            <w:pPr>
              <w:spacing w:before="120" w:after="120"/>
              <w:rPr>
                <w:rFonts w:ascii="Times New Roman" w:hAnsi="Times New Roman" w:eastAsia="Times New Roman" w:cs="Times New Roman"/>
                <w:color w:val="49C4B8"/>
              </w:rPr>
            </w:pPr>
          </w:p>
          <w:p w:rsidR="7454F0C4" w:rsidP="13DD7427" w:rsidRDefault="7454F0C4" w14:paraId="126805B6" w14:textId="05694D4A">
            <w:pPr>
              <w:spacing w:before="120" w:after="120"/>
              <w:rPr>
                <w:rFonts w:ascii="Times New Roman" w:hAnsi="Times New Roman" w:eastAsia="Times New Roman" w:cs="Times New Roman"/>
                <w:color w:val="49C4B8"/>
              </w:rPr>
            </w:pPr>
          </w:p>
          <w:p w:rsidR="7454F0C4" w:rsidP="13DD7427" w:rsidRDefault="7454F0C4" w14:paraId="4D968675" w14:textId="0EB4C0FB">
            <w:pPr>
              <w:spacing w:before="120" w:after="120"/>
              <w:rPr>
                <w:rFonts w:ascii="Times New Roman" w:hAnsi="Times New Roman" w:eastAsia="Times New Roman" w:cs="Times New Roman"/>
                <w:color w:val="49C4B8"/>
              </w:rPr>
            </w:pPr>
          </w:p>
          <w:p w:rsidR="7454F0C4" w:rsidP="13DD7427" w:rsidRDefault="7454F0C4" w14:paraId="3BF4BDB2" w14:textId="2D1F8E10">
            <w:pPr>
              <w:spacing w:before="120" w:after="120"/>
              <w:rPr>
                <w:rFonts w:ascii="Times New Roman" w:hAnsi="Times New Roman" w:eastAsia="Times New Roman" w:cs="Times New Roman"/>
                <w:color w:val="49C4B8"/>
              </w:rPr>
            </w:pPr>
          </w:p>
          <w:p w:rsidR="7454F0C4" w:rsidP="13DD7427" w:rsidRDefault="7454F0C4" w14:paraId="57DD80BE" w14:textId="56BF2DE3">
            <w:pPr>
              <w:spacing w:before="120" w:after="120"/>
              <w:rPr>
                <w:rFonts w:ascii="Times New Roman" w:hAnsi="Times New Roman" w:eastAsia="Times New Roman" w:cs="Times New Roman"/>
                <w:color w:val="49C4B8"/>
              </w:rPr>
            </w:pPr>
          </w:p>
          <w:p w:rsidR="7454F0C4" w:rsidP="13DD7427" w:rsidRDefault="7454F0C4" w14:paraId="130054CA" w14:textId="11D0B285">
            <w:pPr>
              <w:spacing w:before="120" w:after="120"/>
              <w:rPr>
                <w:rFonts w:ascii="Times New Roman" w:hAnsi="Times New Roman" w:eastAsia="Times New Roman" w:cs="Times New Roman"/>
                <w:color w:val="49C4B8"/>
              </w:rPr>
            </w:pPr>
          </w:p>
          <w:p w:rsidR="7454F0C4" w:rsidP="13DD7427" w:rsidRDefault="7454F0C4" w14:paraId="7814A8A6" w14:textId="410465AD">
            <w:pPr>
              <w:spacing w:before="120" w:after="120"/>
              <w:rPr>
                <w:rFonts w:ascii="Times New Roman" w:hAnsi="Times New Roman" w:eastAsia="Times New Roman" w:cs="Times New Roman"/>
                <w:color w:val="49C4B8"/>
              </w:rPr>
            </w:pPr>
          </w:p>
          <w:p w:rsidR="7454F0C4" w:rsidP="13DD7427" w:rsidRDefault="7454F0C4" w14:paraId="48322F67" w14:textId="3796025A">
            <w:pPr>
              <w:spacing w:before="120" w:after="120"/>
              <w:rPr>
                <w:rFonts w:ascii="Times New Roman" w:hAnsi="Times New Roman" w:eastAsia="Times New Roman" w:cs="Times New Roman"/>
                <w:color w:val="49C4B8"/>
              </w:rPr>
            </w:pPr>
          </w:p>
          <w:p w:rsidR="7454F0C4" w:rsidP="13DD7427" w:rsidRDefault="7454F0C4" w14:paraId="30023042" w14:textId="042431D9">
            <w:pPr>
              <w:spacing w:before="120" w:after="120"/>
              <w:rPr>
                <w:rFonts w:ascii="Times New Roman" w:hAnsi="Times New Roman" w:eastAsia="Times New Roman" w:cs="Times New Roman"/>
                <w:color w:val="49C4B8"/>
              </w:rPr>
            </w:pPr>
          </w:p>
          <w:p w:rsidR="7454F0C4" w:rsidP="13DD7427" w:rsidRDefault="7454F0C4" w14:paraId="1761CF4E" w14:textId="4A0E610A">
            <w:pPr>
              <w:spacing w:before="120" w:after="120"/>
              <w:rPr>
                <w:rFonts w:ascii="Times New Roman" w:hAnsi="Times New Roman" w:eastAsia="Times New Roman" w:cs="Times New Roman"/>
                <w:color w:val="49C4B8"/>
              </w:rPr>
            </w:pPr>
          </w:p>
          <w:p w:rsidR="7454F0C4" w:rsidP="13DD7427" w:rsidRDefault="7454F0C4" w14:paraId="24E7EB84" w14:textId="0DD09DFD">
            <w:pPr>
              <w:spacing w:before="120" w:after="120"/>
              <w:rPr>
                <w:rFonts w:ascii="Times New Roman" w:hAnsi="Times New Roman" w:eastAsia="Times New Roman" w:cs="Times New Roman"/>
                <w:color w:val="49C4B8"/>
              </w:rPr>
            </w:pPr>
          </w:p>
          <w:p w:rsidR="7454F0C4" w:rsidP="13DD7427" w:rsidRDefault="7454F0C4" w14:paraId="67093F73" w14:textId="62A129B1">
            <w:pPr>
              <w:spacing w:before="120" w:after="120"/>
              <w:rPr>
                <w:rFonts w:ascii="Times New Roman" w:hAnsi="Times New Roman" w:eastAsia="Times New Roman" w:cs="Times New Roman"/>
                <w:color w:val="49C4B8"/>
              </w:rPr>
            </w:pPr>
          </w:p>
          <w:p w:rsidR="7454F0C4" w:rsidP="13DD7427" w:rsidRDefault="7454F0C4" w14:paraId="70EBFE0F" w14:textId="18EB300C">
            <w:pPr>
              <w:spacing w:before="120" w:after="120"/>
              <w:rPr>
                <w:rFonts w:ascii="Times New Roman" w:hAnsi="Times New Roman" w:eastAsia="Times New Roman" w:cs="Times New Roman"/>
                <w:color w:val="49C4B8"/>
              </w:rPr>
            </w:pPr>
          </w:p>
          <w:p w:rsidR="7454F0C4" w:rsidP="13DD7427" w:rsidRDefault="7454F0C4" w14:paraId="47504AC0" w14:textId="54859E60">
            <w:pPr>
              <w:spacing w:before="120" w:after="120"/>
              <w:rPr>
                <w:rFonts w:ascii="Times New Roman" w:hAnsi="Times New Roman" w:eastAsia="Times New Roman" w:cs="Times New Roman"/>
                <w:color w:val="49C4B8"/>
              </w:rPr>
            </w:pPr>
          </w:p>
          <w:p w:rsidR="7454F0C4" w:rsidP="13DD7427" w:rsidRDefault="7454F0C4" w14:paraId="0883B2B7" w14:textId="54FA556C">
            <w:pPr>
              <w:spacing w:before="120" w:after="120"/>
              <w:rPr>
                <w:rFonts w:ascii="Times New Roman" w:hAnsi="Times New Roman" w:eastAsia="Times New Roman" w:cs="Times New Roman"/>
                <w:color w:val="49C4B8"/>
              </w:rPr>
            </w:pPr>
          </w:p>
          <w:p w:rsidR="7454F0C4" w:rsidP="13DD7427" w:rsidRDefault="7454F0C4" w14:paraId="120C8A88" w14:textId="3E94709D">
            <w:pPr>
              <w:spacing w:before="120" w:after="120"/>
              <w:rPr>
                <w:rFonts w:ascii="Times New Roman" w:hAnsi="Times New Roman" w:eastAsia="Times New Roman" w:cs="Times New Roman"/>
                <w:color w:val="49C4B8"/>
              </w:rPr>
            </w:pPr>
          </w:p>
          <w:p w:rsidR="7454F0C4" w:rsidP="13DD7427" w:rsidRDefault="7454F0C4" w14:paraId="677DD7D1" w14:textId="2E2CF95B">
            <w:pPr>
              <w:spacing w:before="120" w:after="120"/>
              <w:rPr>
                <w:rFonts w:ascii="Times New Roman" w:hAnsi="Times New Roman" w:eastAsia="Times New Roman" w:cs="Times New Roman"/>
                <w:color w:val="49C4B8"/>
              </w:rPr>
            </w:pPr>
          </w:p>
          <w:p w:rsidR="7454F0C4" w:rsidP="13DD7427" w:rsidRDefault="7454F0C4" w14:paraId="5F5007AB" w14:textId="02FBF060">
            <w:pPr>
              <w:spacing w:before="120" w:after="120"/>
              <w:rPr>
                <w:rFonts w:ascii="Times New Roman" w:hAnsi="Times New Roman" w:eastAsia="Times New Roman" w:cs="Times New Roman"/>
                <w:color w:val="49C4B8"/>
              </w:rPr>
            </w:pPr>
          </w:p>
          <w:p w:rsidR="7454F0C4" w:rsidP="13DD7427" w:rsidRDefault="7454F0C4" w14:paraId="51217298" w14:textId="2A2BA9FB">
            <w:pPr>
              <w:spacing w:before="120" w:after="120"/>
              <w:rPr>
                <w:rFonts w:ascii="Times New Roman" w:hAnsi="Times New Roman" w:eastAsia="Times New Roman" w:cs="Times New Roman"/>
                <w:color w:val="49C4B8"/>
              </w:rPr>
            </w:pPr>
          </w:p>
          <w:p w:rsidR="7454F0C4" w:rsidP="13DD7427" w:rsidRDefault="7454F0C4" w14:paraId="367BCF9A" w14:textId="3160C1B1">
            <w:pPr>
              <w:spacing w:before="120" w:after="120"/>
              <w:rPr>
                <w:rFonts w:ascii="Times New Roman" w:hAnsi="Times New Roman" w:eastAsia="Times New Roman" w:cs="Times New Roman"/>
                <w:color w:val="49C4B8"/>
              </w:rPr>
            </w:pPr>
          </w:p>
          <w:p w:rsidR="7454F0C4" w:rsidP="13DD7427" w:rsidRDefault="7454F0C4" w14:paraId="0EBA9FEF" w14:textId="20AF2C0F">
            <w:pPr>
              <w:spacing w:before="120" w:after="120"/>
              <w:rPr>
                <w:rFonts w:ascii="Times New Roman" w:hAnsi="Times New Roman" w:eastAsia="Times New Roman" w:cs="Times New Roman"/>
                <w:color w:val="49C4B8"/>
              </w:rPr>
            </w:pPr>
          </w:p>
          <w:p w:rsidR="7454F0C4" w:rsidP="13DD7427" w:rsidRDefault="7454F0C4" w14:paraId="55DD149A" w14:textId="39FC264F">
            <w:pPr>
              <w:spacing w:before="120" w:after="120"/>
              <w:rPr>
                <w:rFonts w:ascii="Times New Roman" w:hAnsi="Times New Roman" w:eastAsia="Times New Roman" w:cs="Times New Roman"/>
                <w:color w:val="49C4B8"/>
              </w:rPr>
            </w:pPr>
          </w:p>
          <w:p w:rsidR="7454F0C4" w:rsidP="13DD7427" w:rsidRDefault="7454F0C4" w14:paraId="26814541" w14:textId="00B733A2">
            <w:pPr>
              <w:spacing w:before="120" w:after="120"/>
              <w:rPr>
                <w:rFonts w:ascii="Times New Roman" w:hAnsi="Times New Roman" w:eastAsia="Times New Roman" w:cs="Times New Roman"/>
                <w:color w:val="49C4B8"/>
              </w:rPr>
            </w:pPr>
          </w:p>
          <w:p w:rsidR="7454F0C4" w:rsidP="13DD7427" w:rsidRDefault="7454F0C4" w14:paraId="294A09A0" w14:textId="64848B17">
            <w:pPr>
              <w:spacing w:before="120" w:after="120"/>
              <w:rPr>
                <w:rFonts w:ascii="Times New Roman" w:hAnsi="Times New Roman" w:eastAsia="Times New Roman" w:cs="Times New Roman"/>
                <w:color w:val="49C4B8"/>
              </w:rPr>
            </w:pPr>
          </w:p>
          <w:p w:rsidR="7454F0C4" w:rsidP="13DD7427" w:rsidRDefault="7454F0C4" w14:paraId="0018DDC0" w14:textId="459BFB6D">
            <w:pPr>
              <w:spacing w:before="120" w:after="120"/>
              <w:rPr>
                <w:rFonts w:ascii="Times New Roman" w:hAnsi="Times New Roman" w:eastAsia="Times New Roman" w:cs="Times New Roman"/>
                <w:color w:val="49C4B8"/>
              </w:rPr>
            </w:pPr>
          </w:p>
          <w:p w:rsidR="7454F0C4" w:rsidP="13DD7427" w:rsidRDefault="7454F0C4" w14:paraId="62410C68" w14:textId="17407387">
            <w:pPr>
              <w:spacing w:before="120" w:after="120"/>
              <w:rPr>
                <w:rFonts w:ascii="Times New Roman" w:hAnsi="Times New Roman" w:eastAsia="Times New Roman" w:cs="Times New Roman"/>
                <w:color w:val="49C4B8"/>
              </w:rPr>
            </w:pPr>
          </w:p>
          <w:p w:rsidR="7454F0C4" w:rsidP="13DD7427" w:rsidRDefault="7454F0C4" w14:paraId="0CB98EB3" w14:textId="1DF881F4">
            <w:pPr>
              <w:spacing w:before="120" w:after="120"/>
              <w:rPr>
                <w:rFonts w:ascii="Times New Roman" w:hAnsi="Times New Roman" w:eastAsia="Times New Roman" w:cs="Times New Roman"/>
                <w:color w:val="49C4B8"/>
              </w:rPr>
            </w:pPr>
          </w:p>
          <w:p w:rsidR="7454F0C4" w:rsidP="13DD7427" w:rsidRDefault="7454F0C4" w14:paraId="1408799E" w14:textId="4C51137A">
            <w:pPr>
              <w:spacing w:before="120" w:after="120"/>
              <w:rPr>
                <w:rFonts w:ascii="Times New Roman" w:hAnsi="Times New Roman" w:eastAsia="Times New Roman" w:cs="Times New Roman"/>
                <w:color w:val="49C4B8"/>
              </w:rPr>
            </w:pPr>
          </w:p>
          <w:p w:rsidR="7454F0C4" w:rsidP="13DD7427" w:rsidRDefault="7454F0C4" w14:paraId="547EE990" w14:textId="33824EFF">
            <w:pPr>
              <w:spacing w:before="120" w:after="120"/>
              <w:rPr>
                <w:rFonts w:ascii="Times New Roman" w:hAnsi="Times New Roman" w:eastAsia="Times New Roman" w:cs="Times New Roman"/>
                <w:color w:val="49C4B8"/>
              </w:rPr>
            </w:pPr>
          </w:p>
          <w:p w:rsidR="7454F0C4" w:rsidP="13DD7427" w:rsidRDefault="7454F0C4" w14:paraId="3D22EC5F" w14:textId="7BC58C89">
            <w:pPr>
              <w:spacing w:before="120" w:after="120"/>
              <w:rPr>
                <w:rFonts w:ascii="Times New Roman" w:hAnsi="Times New Roman" w:eastAsia="Times New Roman" w:cs="Times New Roman"/>
                <w:color w:val="49C4B8"/>
              </w:rPr>
            </w:pPr>
          </w:p>
          <w:p w:rsidR="7454F0C4" w:rsidP="13DD7427" w:rsidRDefault="7454F0C4" w14:paraId="5A838414" w14:textId="0C6C97BC">
            <w:pPr>
              <w:spacing w:before="120" w:after="120"/>
              <w:rPr>
                <w:rFonts w:ascii="Times New Roman" w:hAnsi="Times New Roman" w:eastAsia="Times New Roman" w:cs="Times New Roman"/>
                <w:color w:val="49C4B8"/>
              </w:rPr>
            </w:pPr>
          </w:p>
          <w:p w:rsidR="7454F0C4" w:rsidP="13DD7427" w:rsidRDefault="7454F0C4" w14:paraId="1F4AD76D" w14:textId="5C7F13EE">
            <w:pPr>
              <w:spacing w:before="120" w:after="120"/>
              <w:rPr>
                <w:rFonts w:ascii="Times New Roman" w:hAnsi="Times New Roman" w:eastAsia="Times New Roman" w:cs="Times New Roman"/>
                <w:color w:val="49C4B8"/>
              </w:rPr>
            </w:pPr>
          </w:p>
          <w:p w:rsidR="7454F0C4" w:rsidP="13DD7427" w:rsidRDefault="7454F0C4" w14:paraId="0B1EAED2" w14:textId="17DDF9A1">
            <w:pPr>
              <w:spacing w:before="120" w:after="120"/>
              <w:rPr>
                <w:rFonts w:ascii="Times New Roman" w:hAnsi="Times New Roman" w:eastAsia="Times New Roman" w:cs="Times New Roman"/>
                <w:color w:val="49C4B8"/>
              </w:rPr>
            </w:pPr>
          </w:p>
          <w:p w:rsidR="7454F0C4" w:rsidP="13DD7427" w:rsidRDefault="7454F0C4" w14:paraId="371408BA" w14:textId="0CCA617B">
            <w:pPr>
              <w:spacing w:before="120" w:after="120"/>
              <w:rPr>
                <w:rFonts w:ascii="Times New Roman" w:hAnsi="Times New Roman" w:eastAsia="Times New Roman" w:cs="Times New Roman"/>
                <w:color w:val="49C4B8"/>
              </w:rPr>
            </w:pPr>
          </w:p>
          <w:p w:rsidR="7454F0C4" w:rsidP="13DD7427" w:rsidRDefault="7454F0C4" w14:paraId="7C6C6515" w14:textId="061F99FE">
            <w:pPr>
              <w:spacing w:before="120" w:after="120"/>
              <w:rPr>
                <w:rFonts w:ascii="Times New Roman" w:hAnsi="Times New Roman" w:eastAsia="Times New Roman" w:cs="Times New Roman"/>
                <w:color w:val="49C4B8"/>
              </w:rPr>
            </w:pPr>
          </w:p>
          <w:p w:rsidR="7454F0C4" w:rsidP="13DD7427" w:rsidRDefault="7454F0C4" w14:paraId="51933113" w14:textId="217128AC">
            <w:pPr>
              <w:spacing w:before="120" w:after="120"/>
              <w:rPr>
                <w:rFonts w:ascii="Times New Roman" w:hAnsi="Times New Roman" w:eastAsia="Times New Roman" w:cs="Times New Roman"/>
                <w:color w:val="49C4B8"/>
              </w:rPr>
            </w:pPr>
          </w:p>
          <w:p w:rsidR="7454F0C4" w:rsidP="13DD7427" w:rsidRDefault="7454F0C4" w14:paraId="36D05322" w14:textId="5C308D96">
            <w:pPr>
              <w:spacing w:before="120" w:after="120"/>
              <w:rPr>
                <w:rFonts w:ascii="Times New Roman" w:hAnsi="Times New Roman" w:eastAsia="Times New Roman" w:cs="Times New Roman"/>
                <w:color w:val="49C4B8"/>
              </w:rPr>
            </w:pPr>
          </w:p>
          <w:p w:rsidR="7454F0C4" w:rsidP="13DD7427" w:rsidRDefault="7454F0C4" w14:paraId="045DC0BF" w14:textId="2E0C0E71">
            <w:pPr>
              <w:spacing w:before="120" w:after="120"/>
              <w:rPr>
                <w:rFonts w:ascii="Times New Roman" w:hAnsi="Times New Roman" w:eastAsia="Times New Roman" w:cs="Times New Roman"/>
                <w:color w:val="49C4B8"/>
              </w:rPr>
            </w:pPr>
          </w:p>
          <w:p w:rsidR="7454F0C4" w:rsidP="13DD7427" w:rsidRDefault="7454F0C4" w14:paraId="61E53D44" w14:textId="7D30ED69">
            <w:pPr>
              <w:spacing w:before="120" w:after="120"/>
              <w:rPr>
                <w:rFonts w:ascii="Times New Roman" w:hAnsi="Times New Roman" w:eastAsia="Times New Roman" w:cs="Times New Roman"/>
                <w:color w:val="49C4B8"/>
              </w:rPr>
            </w:pPr>
          </w:p>
          <w:p w:rsidR="7454F0C4" w:rsidP="13DD7427" w:rsidRDefault="7454F0C4" w14:paraId="0516F176" w14:textId="1E2F124F">
            <w:pPr>
              <w:spacing w:before="120" w:after="120"/>
              <w:rPr>
                <w:rFonts w:ascii="Times New Roman" w:hAnsi="Times New Roman" w:eastAsia="Times New Roman" w:cs="Times New Roman"/>
                <w:color w:val="49C4B8"/>
              </w:rPr>
            </w:pPr>
          </w:p>
          <w:p w:rsidR="7454F0C4" w:rsidP="13DD7427" w:rsidRDefault="7454F0C4" w14:paraId="21A507A2" w14:textId="12E098EF">
            <w:pPr>
              <w:spacing w:before="120" w:after="120"/>
              <w:rPr>
                <w:rFonts w:ascii="Times New Roman" w:hAnsi="Times New Roman" w:eastAsia="Times New Roman" w:cs="Times New Roman"/>
                <w:color w:val="49C4B8"/>
              </w:rPr>
            </w:pPr>
          </w:p>
          <w:p w:rsidR="7454F0C4" w:rsidP="13DD7427" w:rsidRDefault="7454F0C4" w14:paraId="6BDD6097" w14:textId="60C6ADCA">
            <w:pPr>
              <w:spacing w:before="120" w:after="120"/>
              <w:rPr>
                <w:rFonts w:ascii="Times New Roman" w:hAnsi="Times New Roman" w:eastAsia="Times New Roman" w:cs="Times New Roman"/>
                <w:color w:val="49C4B8"/>
              </w:rPr>
            </w:pPr>
          </w:p>
          <w:p w:rsidR="7454F0C4" w:rsidP="13DD7427" w:rsidRDefault="7454F0C4" w14:paraId="1C8A5A31" w14:textId="21C69622">
            <w:pPr>
              <w:spacing w:before="120" w:after="120"/>
              <w:rPr>
                <w:rFonts w:ascii="Times New Roman" w:hAnsi="Times New Roman" w:eastAsia="Times New Roman" w:cs="Times New Roman"/>
                <w:color w:val="49C4B8"/>
              </w:rPr>
            </w:pPr>
          </w:p>
          <w:p w:rsidR="7454F0C4" w:rsidP="13DD7427" w:rsidRDefault="7454F0C4" w14:paraId="66E49D89" w14:textId="56F7ACEB">
            <w:pPr>
              <w:spacing w:before="120" w:after="120"/>
              <w:rPr>
                <w:rFonts w:ascii="Times New Roman" w:hAnsi="Times New Roman" w:eastAsia="Times New Roman" w:cs="Times New Roman"/>
                <w:color w:val="49C4B8"/>
              </w:rPr>
            </w:pPr>
          </w:p>
          <w:p w:rsidR="7454F0C4" w:rsidP="13DD7427" w:rsidRDefault="7454F0C4" w14:paraId="55EC5733" w14:textId="69F3C73D">
            <w:pPr>
              <w:spacing w:before="120" w:after="120"/>
              <w:rPr>
                <w:rFonts w:ascii="Times New Roman" w:hAnsi="Times New Roman" w:eastAsia="Times New Roman" w:cs="Times New Roman"/>
                <w:color w:val="49C4B8"/>
              </w:rPr>
            </w:pPr>
          </w:p>
          <w:p w:rsidR="7454F0C4" w:rsidP="13DD7427" w:rsidRDefault="7454F0C4" w14:paraId="25E31695" w14:textId="7EF562F5">
            <w:pPr>
              <w:spacing w:before="120" w:after="120"/>
              <w:rPr>
                <w:rFonts w:ascii="Times New Roman" w:hAnsi="Times New Roman" w:eastAsia="Times New Roman" w:cs="Times New Roman"/>
                <w:color w:val="49C4B8"/>
              </w:rPr>
            </w:pPr>
          </w:p>
          <w:p w:rsidR="7454F0C4" w:rsidP="13DD7427" w:rsidRDefault="7454F0C4" w14:paraId="7C1BE6EE" w14:textId="2ECA3375">
            <w:pPr>
              <w:spacing w:before="120" w:after="120"/>
              <w:rPr>
                <w:rFonts w:ascii="Times New Roman" w:hAnsi="Times New Roman" w:eastAsia="Times New Roman" w:cs="Times New Roman"/>
                <w:color w:val="49C4B8"/>
              </w:rPr>
            </w:pPr>
          </w:p>
          <w:p w:rsidR="7454F0C4" w:rsidP="13DD7427" w:rsidRDefault="7454F0C4" w14:paraId="6429A4D7" w14:textId="1E50CE0D">
            <w:pPr>
              <w:spacing w:before="120" w:after="120"/>
              <w:rPr>
                <w:rFonts w:ascii="Times New Roman" w:hAnsi="Times New Roman" w:eastAsia="Times New Roman" w:cs="Times New Roman"/>
                <w:color w:val="49C4B8"/>
              </w:rPr>
            </w:pPr>
          </w:p>
          <w:p w:rsidR="7454F0C4" w:rsidP="13DD7427" w:rsidRDefault="7454F0C4" w14:paraId="545CC90C" w14:textId="68063A08">
            <w:pPr>
              <w:spacing w:before="120" w:after="120"/>
              <w:rPr>
                <w:rFonts w:ascii="Times New Roman" w:hAnsi="Times New Roman" w:eastAsia="Times New Roman" w:cs="Times New Roman"/>
                <w:color w:val="49C4B8"/>
              </w:rPr>
            </w:pPr>
          </w:p>
          <w:p w:rsidR="7454F0C4" w:rsidP="13DD7427" w:rsidRDefault="7454F0C4" w14:paraId="140EC6C8" w14:textId="5BEF48C6">
            <w:pPr>
              <w:spacing w:before="120" w:after="120"/>
              <w:rPr>
                <w:rFonts w:ascii="Times New Roman" w:hAnsi="Times New Roman" w:eastAsia="Times New Roman" w:cs="Times New Roman"/>
                <w:color w:val="49C4B8"/>
              </w:rPr>
            </w:pPr>
          </w:p>
          <w:p w:rsidR="7454F0C4" w:rsidP="13DD7427" w:rsidRDefault="7454F0C4" w14:paraId="497BB953" w14:textId="123C736B">
            <w:pPr>
              <w:spacing w:before="120" w:after="120"/>
              <w:rPr>
                <w:rFonts w:ascii="Times New Roman" w:hAnsi="Times New Roman" w:eastAsia="Times New Roman" w:cs="Times New Roman"/>
                <w:color w:val="49C4B8"/>
              </w:rPr>
            </w:pPr>
          </w:p>
          <w:p w:rsidR="7454F0C4" w:rsidP="13DD7427" w:rsidRDefault="7454F0C4" w14:paraId="28429705" w14:textId="115C9E76">
            <w:pPr>
              <w:spacing w:before="120" w:after="120"/>
              <w:rPr>
                <w:rFonts w:ascii="Times New Roman" w:hAnsi="Times New Roman" w:eastAsia="Times New Roman" w:cs="Times New Roman"/>
                <w:color w:val="49C4B8"/>
              </w:rPr>
            </w:pPr>
          </w:p>
          <w:p w:rsidR="7454F0C4" w:rsidP="13DD7427" w:rsidRDefault="7454F0C4" w14:paraId="345C9AEB" w14:textId="71E4DBCD">
            <w:pPr>
              <w:spacing w:before="120" w:after="120"/>
              <w:rPr>
                <w:rFonts w:ascii="Times New Roman" w:hAnsi="Times New Roman" w:eastAsia="Times New Roman" w:cs="Times New Roman"/>
                <w:color w:val="49C4B8"/>
              </w:rPr>
            </w:pPr>
          </w:p>
          <w:p w:rsidR="7454F0C4" w:rsidP="13DD7427" w:rsidRDefault="7454F0C4" w14:paraId="0D9FAF3A" w14:textId="04AE7D11">
            <w:pPr>
              <w:spacing w:before="120" w:after="120"/>
              <w:rPr>
                <w:rFonts w:ascii="Times New Roman" w:hAnsi="Times New Roman" w:eastAsia="Times New Roman" w:cs="Times New Roman"/>
                <w:color w:val="49C4B8"/>
              </w:rPr>
            </w:pPr>
          </w:p>
          <w:p w:rsidR="7454F0C4" w:rsidP="13DD7427" w:rsidRDefault="7454F0C4" w14:paraId="06852FDD" w14:textId="158EBBE7">
            <w:pPr>
              <w:spacing w:before="120" w:after="120"/>
              <w:rPr>
                <w:rFonts w:ascii="Times New Roman" w:hAnsi="Times New Roman" w:eastAsia="Times New Roman" w:cs="Times New Roman"/>
                <w:color w:val="49C4B8"/>
              </w:rPr>
            </w:pPr>
          </w:p>
          <w:p w:rsidR="7454F0C4" w:rsidP="13DD7427" w:rsidRDefault="7454F0C4" w14:paraId="6BF9CD1E" w14:textId="517D7E21">
            <w:pPr>
              <w:spacing w:before="120" w:after="120"/>
              <w:rPr>
                <w:rFonts w:ascii="Times New Roman" w:hAnsi="Times New Roman" w:eastAsia="Times New Roman" w:cs="Times New Roman"/>
                <w:color w:val="49C4B8"/>
              </w:rPr>
            </w:pPr>
          </w:p>
          <w:p w:rsidR="7454F0C4" w:rsidP="13DD7427" w:rsidRDefault="7454F0C4" w14:paraId="742B855C" w14:textId="6041BB1B">
            <w:pPr>
              <w:spacing w:before="120" w:after="120"/>
              <w:rPr>
                <w:rFonts w:ascii="Times New Roman" w:hAnsi="Times New Roman" w:eastAsia="Times New Roman" w:cs="Times New Roman"/>
                <w:color w:val="49C4B8"/>
              </w:rPr>
            </w:pPr>
          </w:p>
          <w:p w:rsidR="7454F0C4" w:rsidP="13DD7427" w:rsidRDefault="7454F0C4" w14:paraId="4593E225" w14:textId="54613DA0">
            <w:pPr>
              <w:spacing w:before="120" w:after="120"/>
              <w:rPr>
                <w:rFonts w:ascii="Times New Roman" w:hAnsi="Times New Roman" w:eastAsia="Times New Roman" w:cs="Times New Roman"/>
                <w:color w:val="49C4B8"/>
              </w:rPr>
            </w:pPr>
          </w:p>
          <w:p w:rsidR="7454F0C4" w:rsidP="13DD7427" w:rsidRDefault="7454F0C4" w14:paraId="2E83657F" w14:textId="372BB0D1">
            <w:pPr>
              <w:spacing w:before="120" w:after="120"/>
              <w:rPr>
                <w:rFonts w:ascii="Times New Roman" w:hAnsi="Times New Roman" w:eastAsia="Times New Roman" w:cs="Times New Roman"/>
                <w:color w:val="49C4B8"/>
              </w:rPr>
            </w:pPr>
          </w:p>
          <w:p w:rsidR="7454F0C4" w:rsidP="13DD7427" w:rsidRDefault="7454F0C4" w14:paraId="2CB5C3BC" w14:textId="5D5176B2">
            <w:pPr>
              <w:spacing w:before="120" w:after="120"/>
              <w:rPr>
                <w:rFonts w:ascii="Times New Roman" w:hAnsi="Times New Roman" w:eastAsia="Times New Roman" w:cs="Times New Roman"/>
                <w:color w:val="49C4B8"/>
              </w:rPr>
            </w:pPr>
          </w:p>
          <w:p w:rsidR="7454F0C4" w:rsidP="13DD7427" w:rsidRDefault="7454F0C4" w14:paraId="6494EFBC" w14:textId="15A7A84F">
            <w:pPr>
              <w:spacing w:before="120" w:after="120"/>
              <w:rPr>
                <w:rFonts w:ascii="Times New Roman" w:hAnsi="Times New Roman" w:eastAsia="Times New Roman" w:cs="Times New Roman"/>
                <w:color w:val="49C4B8"/>
              </w:rPr>
            </w:pPr>
          </w:p>
          <w:p w:rsidR="7454F0C4" w:rsidP="13DD7427" w:rsidRDefault="7454F0C4" w14:paraId="34FEB0CA" w14:textId="1828A883">
            <w:pPr>
              <w:spacing w:before="120" w:after="120"/>
              <w:rPr>
                <w:rFonts w:ascii="Times New Roman" w:hAnsi="Times New Roman" w:eastAsia="Times New Roman" w:cs="Times New Roman"/>
                <w:color w:val="49C4B8"/>
              </w:rPr>
            </w:pPr>
          </w:p>
          <w:p w:rsidR="7454F0C4" w:rsidP="13DD7427" w:rsidRDefault="7454F0C4" w14:paraId="672785A1" w14:textId="564B0FF3">
            <w:pPr>
              <w:spacing w:before="120" w:after="120"/>
              <w:rPr>
                <w:rFonts w:ascii="Times New Roman" w:hAnsi="Times New Roman" w:eastAsia="Times New Roman" w:cs="Times New Roman"/>
                <w:color w:val="49C4B8"/>
              </w:rPr>
            </w:pPr>
          </w:p>
          <w:p w:rsidR="7454F0C4" w:rsidP="13DD7427" w:rsidRDefault="7454F0C4" w14:paraId="0D452224" w14:textId="6D39C167">
            <w:pPr>
              <w:spacing w:before="120" w:after="120"/>
              <w:rPr>
                <w:rFonts w:ascii="Times New Roman" w:hAnsi="Times New Roman" w:eastAsia="Times New Roman" w:cs="Times New Roman"/>
                <w:color w:val="49C4B8"/>
              </w:rPr>
            </w:pPr>
          </w:p>
          <w:p w:rsidR="7454F0C4" w:rsidP="13DD7427" w:rsidRDefault="7454F0C4" w14:paraId="7794DE66" w14:textId="1660DD37">
            <w:pPr>
              <w:spacing w:before="120" w:after="120"/>
              <w:rPr>
                <w:rFonts w:ascii="Times New Roman" w:hAnsi="Times New Roman" w:eastAsia="Times New Roman" w:cs="Times New Roman"/>
                <w:color w:val="49C4B8"/>
              </w:rPr>
            </w:pPr>
          </w:p>
          <w:p w:rsidR="7454F0C4" w:rsidP="13DD7427" w:rsidRDefault="7454F0C4" w14:paraId="10ED99F6" w14:textId="75740E08">
            <w:pPr>
              <w:spacing w:before="120" w:after="120"/>
              <w:rPr>
                <w:rFonts w:ascii="Times New Roman" w:hAnsi="Times New Roman" w:eastAsia="Times New Roman" w:cs="Times New Roman"/>
                <w:color w:val="49C4B8"/>
              </w:rPr>
            </w:pPr>
          </w:p>
          <w:p w:rsidR="7454F0C4" w:rsidP="13DD7427" w:rsidRDefault="7454F0C4" w14:paraId="633B5378" w14:textId="489C5797">
            <w:pPr>
              <w:spacing w:before="120" w:after="120"/>
              <w:rPr>
                <w:rFonts w:ascii="Times New Roman" w:hAnsi="Times New Roman" w:eastAsia="Times New Roman" w:cs="Times New Roman"/>
                <w:color w:val="49C4B8"/>
              </w:rPr>
            </w:pPr>
          </w:p>
          <w:p w:rsidR="7454F0C4" w:rsidP="13DD7427" w:rsidRDefault="7454F0C4" w14:paraId="5549BCED" w14:textId="0DCD9382">
            <w:pPr>
              <w:spacing w:before="120" w:after="120"/>
              <w:rPr>
                <w:rFonts w:ascii="Times New Roman" w:hAnsi="Times New Roman" w:eastAsia="Times New Roman" w:cs="Times New Roman"/>
                <w:color w:val="49C4B8"/>
              </w:rPr>
            </w:pPr>
          </w:p>
          <w:p w:rsidR="7454F0C4" w:rsidP="13DD7427" w:rsidRDefault="7454F0C4" w14:paraId="5A3DCACC" w14:textId="0FCA4953">
            <w:pPr>
              <w:spacing w:before="120" w:after="120"/>
              <w:rPr>
                <w:rFonts w:ascii="Times New Roman" w:hAnsi="Times New Roman" w:eastAsia="Times New Roman" w:cs="Times New Roman"/>
                <w:color w:val="49C4B8"/>
              </w:rPr>
            </w:pPr>
          </w:p>
          <w:p w:rsidR="7454F0C4" w:rsidP="13DD7427" w:rsidRDefault="7454F0C4" w14:paraId="15DDDD16" w14:textId="11913832">
            <w:pPr>
              <w:spacing w:before="120" w:after="120"/>
              <w:rPr>
                <w:rFonts w:ascii="Times New Roman" w:hAnsi="Times New Roman" w:eastAsia="Times New Roman" w:cs="Times New Roman"/>
                <w:color w:val="49C4B8"/>
              </w:rPr>
            </w:pPr>
          </w:p>
          <w:p w:rsidR="7454F0C4" w:rsidP="13DD7427" w:rsidRDefault="7454F0C4" w14:paraId="61CB34C6" w14:textId="335576AA">
            <w:pPr>
              <w:spacing w:before="120" w:after="120"/>
              <w:rPr>
                <w:rFonts w:ascii="Times New Roman" w:hAnsi="Times New Roman" w:eastAsia="Times New Roman" w:cs="Times New Roman"/>
                <w:color w:val="49C4B8"/>
              </w:rPr>
            </w:pPr>
          </w:p>
          <w:p w:rsidR="7454F0C4" w:rsidP="13DD7427" w:rsidRDefault="7454F0C4" w14:paraId="4D29B6AC" w14:textId="61A7E365">
            <w:pPr>
              <w:spacing w:before="120" w:after="120"/>
              <w:rPr>
                <w:rFonts w:ascii="Times New Roman" w:hAnsi="Times New Roman" w:eastAsia="Times New Roman" w:cs="Times New Roman"/>
                <w:color w:val="49C4B8"/>
              </w:rPr>
            </w:pPr>
          </w:p>
          <w:p w:rsidR="7454F0C4" w:rsidP="13DD7427" w:rsidRDefault="7454F0C4" w14:paraId="103C9434" w14:textId="624E8307">
            <w:pPr>
              <w:spacing w:before="120" w:after="120"/>
              <w:rPr>
                <w:rFonts w:ascii="Times New Roman" w:hAnsi="Times New Roman" w:eastAsia="Times New Roman" w:cs="Times New Roman"/>
                <w:color w:val="49C4B8"/>
              </w:rPr>
            </w:pPr>
          </w:p>
          <w:p w:rsidR="7454F0C4" w:rsidP="13DD7427" w:rsidRDefault="7454F0C4" w14:paraId="06AEFACC" w14:textId="42FEF58E">
            <w:pPr>
              <w:spacing w:before="120" w:after="120"/>
              <w:rPr>
                <w:rFonts w:ascii="Times New Roman" w:hAnsi="Times New Roman" w:eastAsia="Times New Roman" w:cs="Times New Roman"/>
                <w:color w:val="49C4B8"/>
              </w:rPr>
            </w:pPr>
          </w:p>
          <w:p w:rsidR="7454F0C4" w:rsidP="13DD7427" w:rsidRDefault="7454F0C4" w14:paraId="70FB3BD9" w14:textId="38ED5BBB">
            <w:pPr>
              <w:spacing w:before="120" w:after="120"/>
              <w:rPr>
                <w:rFonts w:ascii="Times New Roman" w:hAnsi="Times New Roman" w:eastAsia="Times New Roman" w:cs="Times New Roman"/>
                <w:color w:val="49C4B8"/>
              </w:rPr>
            </w:pPr>
          </w:p>
          <w:p w:rsidR="7454F0C4" w:rsidP="13DD7427" w:rsidRDefault="7454F0C4" w14:paraId="135827BF" w14:textId="2BF0F1E5">
            <w:pPr>
              <w:spacing w:before="120" w:after="120"/>
              <w:rPr>
                <w:rFonts w:ascii="Times New Roman" w:hAnsi="Times New Roman" w:eastAsia="Times New Roman" w:cs="Times New Roman"/>
                <w:color w:val="49C4B8"/>
              </w:rPr>
            </w:pPr>
          </w:p>
          <w:p w:rsidR="7454F0C4" w:rsidP="13DD7427" w:rsidRDefault="7454F0C4" w14:paraId="47985473" w14:textId="636F8435">
            <w:pPr>
              <w:spacing w:before="120" w:after="120"/>
              <w:rPr>
                <w:rFonts w:ascii="Times New Roman" w:hAnsi="Times New Roman" w:eastAsia="Times New Roman" w:cs="Times New Roman"/>
                <w:color w:val="49C4B8"/>
              </w:rPr>
            </w:pPr>
          </w:p>
          <w:p w:rsidR="7454F0C4" w:rsidP="13DD7427" w:rsidRDefault="7454F0C4" w14:paraId="7369B6D7" w14:textId="4107D167">
            <w:pPr>
              <w:spacing w:before="120" w:after="120"/>
              <w:rPr>
                <w:rFonts w:ascii="Times New Roman" w:hAnsi="Times New Roman" w:eastAsia="Times New Roman" w:cs="Times New Roman"/>
                <w:color w:val="49C4B8"/>
              </w:rPr>
            </w:pPr>
          </w:p>
          <w:p w:rsidR="7454F0C4" w:rsidP="13DD7427" w:rsidRDefault="7454F0C4" w14:paraId="4E77D552" w14:textId="6D448C9B">
            <w:pPr>
              <w:spacing w:before="120" w:after="120"/>
              <w:rPr>
                <w:rFonts w:ascii="Times New Roman" w:hAnsi="Times New Roman" w:eastAsia="Times New Roman" w:cs="Times New Roman"/>
                <w:color w:val="49C4B8"/>
              </w:rPr>
            </w:pPr>
          </w:p>
          <w:p w:rsidR="7454F0C4" w:rsidP="13DD7427" w:rsidRDefault="7454F0C4" w14:paraId="0B240205" w14:textId="5060CDAD">
            <w:pPr>
              <w:spacing w:before="120" w:after="120"/>
              <w:rPr>
                <w:rFonts w:ascii="Times New Roman" w:hAnsi="Times New Roman" w:eastAsia="Times New Roman" w:cs="Times New Roman"/>
                <w:color w:val="49C4B8"/>
              </w:rPr>
            </w:pPr>
          </w:p>
          <w:p w:rsidR="7454F0C4" w:rsidP="13DD7427" w:rsidRDefault="7454F0C4" w14:paraId="68B0CC22" w14:textId="7C8F6351">
            <w:pPr>
              <w:spacing w:before="120" w:after="120"/>
              <w:rPr>
                <w:rFonts w:ascii="Times New Roman" w:hAnsi="Times New Roman" w:eastAsia="Times New Roman" w:cs="Times New Roman"/>
                <w:color w:val="49C4B8"/>
              </w:rPr>
            </w:pPr>
          </w:p>
          <w:p w:rsidR="7454F0C4" w:rsidP="13DD7427" w:rsidRDefault="7454F0C4" w14:paraId="02C602E7" w14:textId="225E29A0">
            <w:pPr>
              <w:spacing w:before="120" w:after="120"/>
              <w:rPr>
                <w:rFonts w:ascii="Times New Roman" w:hAnsi="Times New Roman" w:eastAsia="Times New Roman" w:cs="Times New Roman"/>
                <w:color w:val="49C4B8"/>
              </w:rPr>
            </w:pPr>
          </w:p>
          <w:p w:rsidR="7454F0C4" w:rsidP="13DD7427" w:rsidRDefault="7454F0C4" w14:paraId="7C7CA497" w14:textId="73750C24">
            <w:pPr>
              <w:spacing w:before="120" w:after="120"/>
              <w:rPr>
                <w:rFonts w:ascii="Times New Roman" w:hAnsi="Times New Roman" w:eastAsia="Times New Roman" w:cs="Times New Roman"/>
                <w:color w:val="49C4B8"/>
              </w:rPr>
            </w:pPr>
          </w:p>
          <w:p w:rsidR="7454F0C4" w:rsidP="13DD7427" w:rsidRDefault="7454F0C4" w14:paraId="76EC3635" w14:textId="1791C0F3">
            <w:pPr>
              <w:spacing w:before="120" w:after="120"/>
              <w:rPr>
                <w:rFonts w:ascii="Times New Roman" w:hAnsi="Times New Roman" w:eastAsia="Times New Roman" w:cs="Times New Roman"/>
                <w:color w:val="49C4B8"/>
              </w:rPr>
            </w:pPr>
          </w:p>
          <w:p w:rsidR="7454F0C4" w:rsidP="13DD7427" w:rsidRDefault="7454F0C4" w14:paraId="5A879BF3" w14:textId="3AF07CCA">
            <w:pPr>
              <w:spacing w:before="120" w:after="120"/>
              <w:rPr>
                <w:rFonts w:ascii="Times New Roman" w:hAnsi="Times New Roman" w:eastAsia="Times New Roman" w:cs="Times New Roman"/>
                <w:color w:val="49C4B8"/>
              </w:rPr>
            </w:pPr>
          </w:p>
          <w:p w:rsidR="7454F0C4" w:rsidP="13DD7427" w:rsidRDefault="7454F0C4" w14:paraId="44087EEE" w14:textId="1645B5B0">
            <w:pPr>
              <w:spacing w:before="120" w:after="120"/>
              <w:rPr>
                <w:rFonts w:ascii="Times New Roman" w:hAnsi="Times New Roman" w:eastAsia="Times New Roman" w:cs="Times New Roman"/>
                <w:color w:val="49C4B8"/>
              </w:rPr>
            </w:pPr>
          </w:p>
          <w:p w:rsidR="7454F0C4" w:rsidP="13DD7427" w:rsidRDefault="7454F0C4" w14:paraId="3805B85D" w14:textId="7F665D98">
            <w:pPr>
              <w:spacing w:before="120" w:after="120"/>
              <w:rPr>
                <w:rFonts w:ascii="Times New Roman" w:hAnsi="Times New Roman" w:eastAsia="Times New Roman" w:cs="Times New Roman"/>
                <w:color w:val="49C4B8"/>
              </w:rPr>
            </w:pPr>
          </w:p>
          <w:p w:rsidR="7454F0C4" w:rsidP="13DD7427" w:rsidRDefault="7454F0C4" w14:paraId="4689AC20" w14:textId="66CFB056">
            <w:pPr>
              <w:spacing w:before="120" w:after="120"/>
              <w:rPr>
                <w:rFonts w:ascii="Times New Roman" w:hAnsi="Times New Roman" w:eastAsia="Times New Roman" w:cs="Times New Roman"/>
                <w:color w:val="49C4B8"/>
              </w:rPr>
            </w:pPr>
          </w:p>
          <w:p w:rsidR="7454F0C4" w:rsidP="13DD7427" w:rsidRDefault="7454F0C4" w14:paraId="6BFF8246" w14:textId="5E4F847E">
            <w:pPr>
              <w:spacing w:before="120" w:after="120"/>
              <w:rPr>
                <w:rFonts w:ascii="Times New Roman" w:hAnsi="Times New Roman" w:eastAsia="Times New Roman" w:cs="Times New Roman"/>
                <w:color w:val="49C4B8"/>
              </w:rPr>
            </w:pPr>
          </w:p>
          <w:p w:rsidR="7454F0C4" w:rsidP="13DD7427" w:rsidRDefault="7454F0C4" w14:paraId="35455958" w14:textId="171C2A38">
            <w:pPr>
              <w:spacing w:before="120" w:after="120"/>
              <w:rPr>
                <w:rFonts w:ascii="Times New Roman" w:hAnsi="Times New Roman" w:eastAsia="Times New Roman" w:cs="Times New Roman"/>
                <w:color w:val="49C4B8"/>
              </w:rPr>
            </w:pPr>
          </w:p>
          <w:p w:rsidR="7454F0C4" w:rsidP="13DD7427" w:rsidRDefault="7454F0C4" w14:paraId="483A45C3" w14:textId="3D974506">
            <w:pPr>
              <w:spacing w:before="120" w:after="120"/>
              <w:rPr>
                <w:rFonts w:ascii="Times New Roman" w:hAnsi="Times New Roman" w:eastAsia="Times New Roman" w:cs="Times New Roman"/>
                <w:color w:val="49C4B8"/>
              </w:rPr>
            </w:pPr>
          </w:p>
          <w:p w:rsidR="7454F0C4" w:rsidP="13DD7427" w:rsidRDefault="7454F0C4" w14:paraId="1D04771E" w14:textId="2C7C781D">
            <w:pPr>
              <w:spacing w:before="120" w:after="120"/>
              <w:rPr>
                <w:rFonts w:ascii="Times New Roman" w:hAnsi="Times New Roman" w:eastAsia="Times New Roman" w:cs="Times New Roman"/>
                <w:color w:val="49C4B8"/>
              </w:rPr>
            </w:pPr>
          </w:p>
          <w:p w:rsidR="7454F0C4" w:rsidP="13DD7427" w:rsidRDefault="7454F0C4" w14:paraId="40D60AC0" w14:textId="5AE77710">
            <w:pPr>
              <w:spacing w:before="120" w:after="120"/>
              <w:rPr>
                <w:rFonts w:ascii="Times New Roman" w:hAnsi="Times New Roman" w:eastAsia="Times New Roman" w:cs="Times New Roman"/>
                <w:color w:val="49C4B8"/>
              </w:rPr>
            </w:pPr>
          </w:p>
          <w:p w:rsidR="7454F0C4" w:rsidP="13DD7427" w:rsidRDefault="7454F0C4" w14:paraId="05BC4645" w14:textId="39D50180">
            <w:pPr>
              <w:spacing w:before="120" w:after="120"/>
              <w:rPr>
                <w:rFonts w:ascii="Times New Roman" w:hAnsi="Times New Roman" w:eastAsia="Times New Roman" w:cs="Times New Roman"/>
                <w:color w:val="49C4B8"/>
              </w:rPr>
            </w:pPr>
          </w:p>
          <w:p w:rsidR="7454F0C4" w:rsidP="13DD7427" w:rsidRDefault="7454F0C4" w14:paraId="29C31F4F" w14:textId="5EB736A4">
            <w:pPr>
              <w:spacing w:before="120" w:after="120"/>
              <w:rPr>
                <w:rFonts w:ascii="Times New Roman" w:hAnsi="Times New Roman" w:eastAsia="Times New Roman" w:cs="Times New Roman"/>
                <w:color w:val="49C4B8"/>
              </w:rPr>
            </w:pPr>
          </w:p>
          <w:p w:rsidR="7454F0C4" w:rsidP="13DD7427" w:rsidRDefault="7454F0C4" w14:paraId="2B4C094B" w14:textId="50C40E20">
            <w:pPr>
              <w:spacing w:before="120" w:after="120"/>
              <w:rPr>
                <w:rFonts w:ascii="Times New Roman" w:hAnsi="Times New Roman" w:eastAsia="Times New Roman" w:cs="Times New Roman"/>
                <w:color w:val="49C4B8"/>
              </w:rPr>
            </w:pPr>
          </w:p>
          <w:p w:rsidR="7454F0C4" w:rsidP="13DD7427" w:rsidRDefault="7454F0C4" w14:paraId="191AA81E" w14:textId="09F92477">
            <w:pPr>
              <w:spacing w:before="120" w:after="120"/>
              <w:rPr>
                <w:rFonts w:ascii="Times New Roman" w:hAnsi="Times New Roman" w:eastAsia="Times New Roman" w:cs="Times New Roman"/>
                <w:color w:val="49C4B8"/>
              </w:rPr>
            </w:pPr>
          </w:p>
          <w:p w:rsidR="7454F0C4" w:rsidP="13DD7427" w:rsidRDefault="7454F0C4" w14:paraId="5A63FC79" w14:textId="5FDFADFB">
            <w:pPr>
              <w:spacing w:before="120" w:after="120"/>
              <w:rPr>
                <w:rFonts w:ascii="Times New Roman" w:hAnsi="Times New Roman" w:eastAsia="Times New Roman" w:cs="Times New Roman"/>
                <w:color w:val="49C4B8"/>
              </w:rPr>
            </w:pPr>
          </w:p>
          <w:p w:rsidR="7454F0C4" w:rsidP="13DD7427" w:rsidRDefault="7454F0C4" w14:paraId="72EAD47E" w14:textId="7870B7D6">
            <w:pPr>
              <w:spacing w:before="120" w:after="120"/>
              <w:rPr>
                <w:rFonts w:ascii="Times New Roman" w:hAnsi="Times New Roman" w:eastAsia="Times New Roman" w:cs="Times New Roman"/>
                <w:color w:val="49C4B8"/>
              </w:rPr>
            </w:pPr>
          </w:p>
          <w:p w:rsidR="7454F0C4" w:rsidP="13DD7427" w:rsidRDefault="7454F0C4" w14:paraId="0D55F2E1" w14:textId="1F5AD481">
            <w:pPr>
              <w:spacing w:before="120" w:after="120"/>
              <w:rPr>
                <w:rFonts w:ascii="Times New Roman" w:hAnsi="Times New Roman" w:eastAsia="Times New Roman" w:cs="Times New Roman"/>
                <w:color w:val="49C4B8"/>
              </w:rPr>
            </w:pPr>
          </w:p>
          <w:p w:rsidR="7454F0C4" w:rsidP="13DD7427" w:rsidRDefault="7454F0C4" w14:paraId="1D7D534E" w14:textId="43C59829">
            <w:pPr>
              <w:spacing w:before="120" w:after="120"/>
              <w:rPr>
                <w:rFonts w:ascii="Times New Roman" w:hAnsi="Times New Roman" w:eastAsia="Times New Roman" w:cs="Times New Roman"/>
                <w:color w:val="49C4B8"/>
              </w:rPr>
            </w:pPr>
          </w:p>
          <w:p w:rsidR="7454F0C4" w:rsidP="13DD7427" w:rsidRDefault="7454F0C4" w14:paraId="48A54F54" w14:textId="2C581D13">
            <w:pPr>
              <w:spacing w:before="120" w:after="120"/>
              <w:rPr>
                <w:rFonts w:ascii="Times New Roman" w:hAnsi="Times New Roman" w:eastAsia="Times New Roman" w:cs="Times New Roman"/>
                <w:color w:val="49C4B8"/>
              </w:rPr>
            </w:pPr>
          </w:p>
          <w:p w:rsidR="7454F0C4" w:rsidP="13DD7427" w:rsidRDefault="7454F0C4" w14:paraId="4F7BBDCE" w14:textId="36DB2AF9">
            <w:pPr>
              <w:spacing w:before="120" w:after="120"/>
              <w:rPr>
                <w:rFonts w:ascii="Times New Roman" w:hAnsi="Times New Roman" w:eastAsia="Times New Roman" w:cs="Times New Roman"/>
                <w:color w:val="49C4B8"/>
              </w:rPr>
            </w:pPr>
          </w:p>
          <w:p w:rsidR="7454F0C4" w:rsidP="13DD7427" w:rsidRDefault="7454F0C4" w14:paraId="45B3E194" w14:textId="2FF463F7">
            <w:pPr>
              <w:spacing w:before="120" w:after="120"/>
              <w:rPr>
                <w:rFonts w:ascii="Times New Roman" w:hAnsi="Times New Roman" w:eastAsia="Times New Roman" w:cs="Times New Roman"/>
                <w:color w:val="49C4B8"/>
              </w:rPr>
            </w:pPr>
          </w:p>
          <w:p w:rsidR="7454F0C4" w:rsidP="13DD7427" w:rsidRDefault="7454F0C4" w14:paraId="021D03F8" w14:textId="11CF5B43">
            <w:pPr>
              <w:spacing w:before="120" w:after="120"/>
              <w:rPr>
                <w:rFonts w:ascii="Times New Roman" w:hAnsi="Times New Roman" w:eastAsia="Times New Roman" w:cs="Times New Roman"/>
                <w:color w:val="49C4B8"/>
              </w:rPr>
            </w:pPr>
          </w:p>
          <w:p w:rsidR="7454F0C4" w:rsidP="46AC79EA" w:rsidRDefault="7363AF4A" w14:paraId="72771F00" w14:textId="4DE7FE52">
            <w:pPr>
              <w:spacing w:before="120" w:after="120"/>
              <w:rPr>
                <w:rFonts w:ascii="Times New Roman" w:hAnsi="Times New Roman" w:eastAsia="Times New Roman" w:cs="Times New Roman"/>
                <w:color w:val="4472C4" w:themeColor="accent1"/>
              </w:rPr>
            </w:pPr>
            <w:r w:rsidRPr="46AC79EA">
              <w:rPr>
                <w:rFonts w:ascii="Times New Roman" w:hAnsi="Times New Roman" w:eastAsia="Times New Roman" w:cs="Times New Roman"/>
                <w:color w:val="4472C4" w:themeColor="accent1"/>
              </w:rPr>
              <w:t xml:space="preserve">This information only discusses </w:t>
            </w:r>
            <w:r w:rsidRPr="46AC79EA" w:rsidR="4914F49C">
              <w:rPr>
                <w:rFonts w:ascii="Times New Roman" w:hAnsi="Times New Roman" w:eastAsia="Times New Roman" w:cs="Times New Roman"/>
                <w:color w:val="4472C4" w:themeColor="accent1"/>
              </w:rPr>
              <w:t>the average</w:t>
            </w:r>
            <w:r w:rsidRPr="46AC79EA">
              <w:rPr>
                <w:rFonts w:ascii="Times New Roman" w:hAnsi="Times New Roman" w:eastAsia="Times New Roman" w:cs="Times New Roman"/>
                <w:color w:val="4472C4" w:themeColor="accent1"/>
              </w:rPr>
              <w:t xml:space="preserve"> salary for graduates.  It does not address trends or efforts to help students achieve completion of their degrees or certificate(s)</w:t>
            </w:r>
          </w:p>
          <w:p w:rsidR="7454F0C4" w:rsidP="13DD7427" w:rsidRDefault="7454F0C4" w14:paraId="73C34300" w14:textId="2983CA99">
            <w:pPr>
              <w:spacing w:before="120" w:after="120"/>
              <w:rPr>
                <w:rFonts w:ascii="Times New Roman" w:hAnsi="Times New Roman" w:eastAsia="Times New Roman" w:cs="Times New Roman"/>
                <w:color w:val="49C4B8"/>
              </w:rPr>
            </w:pPr>
          </w:p>
          <w:p w:rsidR="7454F0C4" w:rsidP="46AC79EA" w:rsidRDefault="1F7D9EAB" w14:paraId="72A7E597" w14:textId="0AEBE3EF">
            <w:pPr>
              <w:spacing w:before="120" w:after="120"/>
              <w:rPr>
                <w:rFonts w:ascii="Times New Roman" w:hAnsi="Times New Roman" w:eastAsia="Times New Roman" w:cs="Times New Roman"/>
              </w:rPr>
            </w:pPr>
            <w:r w:rsidRPr="46AC79EA">
              <w:rPr>
                <w:rFonts w:ascii="Times New Roman" w:hAnsi="Times New Roman" w:eastAsia="Times New Roman" w:cs="Times New Roman"/>
              </w:rPr>
              <w:t>M</w:t>
            </w:r>
            <w:r w:rsidRPr="46AC79EA" w:rsidR="42E5F314">
              <w:rPr>
                <w:rFonts w:ascii="Times New Roman" w:hAnsi="Times New Roman" w:eastAsia="Times New Roman" w:cs="Times New Roman"/>
              </w:rPr>
              <w:t>ARY-</w:t>
            </w:r>
            <w:r w:rsidRPr="46AC79EA">
              <w:rPr>
                <w:rFonts w:ascii="Times New Roman" w:hAnsi="Times New Roman" w:eastAsia="Times New Roman" w:cs="Times New Roman"/>
              </w:rPr>
              <w:t xml:space="preserve"> questions do not align in both columns.</w:t>
            </w:r>
          </w:p>
          <w:p w:rsidR="7454F0C4" w:rsidP="13DD7427" w:rsidRDefault="7454F0C4" w14:paraId="6176BB9C" w14:textId="63A3724E">
            <w:pPr>
              <w:spacing w:before="120" w:after="120"/>
              <w:rPr>
                <w:rFonts w:ascii="Times New Roman" w:hAnsi="Times New Roman" w:eastAsia="Times New Roman" w:cs="Times New Roman"/>
                <w:color w:val="49C4B8"/>
              </w:rPr>
            </w:pPr>
          </w:p>
          <w:p w:rsidR="7454F0C4" w:rsidP="13DD7427" w:rsidRDefault="7454F0C4" w14:paraId="10ED25BD" w14:textId="5890CD40">
            <w:pPr>
              <w:spacing w:before="120" w:after="120"/>
              <w:rPr>
                <w:rFonts w:ascii="Times New Roman" w:hAnsi="Times New Roman" w:eastAsia="Times New Roman" w:cs="Times New Roman"/>
                <w:color w:val="49C4B8"/>
              </w:rPr>
            </w:pPr>
          </w:p>
          <w:p w:rsidR="7454F0C4" w:rsidP="13DD7427" w:rsidRDefault="7454F0C4" w14:paraId="00750F08" w14:textId="007FB6F8">
            <w:pPr>
              <w:spacing w:before="120" w:after="120"/>
              <w:rPr>
                <w:rFonts w:ascii="Times New Roman" w:hAnsi="Times New Roman" w:eastAsia="Times New Roman" w:cs="Times New Roman"/>
                <w:color w:val="49C4B8"/>
              </w:rPr>
            </w:pPr>
          </w:p>
          <w:p w:rsidR="7454F0C4" w:rsidP="13DD7427" w:rsidRDefault="7454F0C4" w14:paraId="75B2D110" w14:textId="1368C2D3">
            <w:pPr>
              <w:spacing w:before="120" w:after="120"/>
              <w:rPr>
                <w:rFonts w:ascii="Times New Roman" w:hAnsi="Times New Roman" w:eastAsia="Times New Roman" w:cs="Times New Roman"/>
                <w:color w:val="49C4B8"/>
              </w:rPr>
            </w:pPr>
          </w:p>
          <w:p w:rsidR="7454F0C4" w:rsidP="13DD7427" w:rsidRDefault="7454F0C4" w14:paraId="38545450" w14:textId="01CC2B5A">
            <w:pPr>
              <w:spacing w:before="120" w:after="120"/>
              <w:rPr>
                <w:rFonts w:ascii="Times New Roman" w:hAnsi="Times New Roman" w:eastAsia="Times New Roman" w:cs="Times New Roman"/>
                <w:color w:val="49C4B8"/>
              </w:rPr>
            </w:pPr>
          </w:p>
          <w:p w:rsidR="7454F0C4" w:rsidP="13DD7427" w:rsidRDefault="7454F0C4" w14:paraId="32B46C8D" w14:textId="717605A8">
            <w:pPr>
              <w:spacing w:before="120" w:after="120"/>
              <w:rPr>
                <w:rFonts w:ascii="Times New Roman" w:hAnsi="Times New Roman" w:eastAsia="Times New Roman" w:cs="Times New Roman"/>
                <w:color w:val="49C4B8"/>
              </w:rPr>
            </w:pPr>
          </w:p>
          <w:p w:rsidR="7454F0C4" w:rsidP="13DD7427" w:rsidRDefault="7454F0C4" w14:paraId="35D10E8C" w14:textId="31656115">
            <w:pPr>
              <w:spacing w:before="120" w:after="120"/>
              <w:rPr>
                <w:rFonts w:ascii="Times New Roman" w:hAnsi="Times New Roman" w:eastAsia="Times New Roman" w:cs="Times New Roman"/>
                <w:color w:val="49C4B8"/>
              </w:rPr>
            </w:pPr>
          </w:p>
          <w:p w:rsidR="7454F0C4" w:rsidP="13DD7427" w:rsidRDefault="7454F0C4" w14:paraId="0F09C440" w14:textId="19BC20FD">
            <w:pPr>
              <w:spacing w:before="120" w:after="120"/>
              <w:rPr>
                <w:rFonts w:ascii="Times New Roman" w:hAnsi="Times New Roman" w:eastAsia="Times New Roman" w:cs="Times New Roman"/>
                <w:color w:val="49C4B8"/>
              </w:rPr>
            </w:pPr>
          </w:p>
          <w:p w:rsidR="7454F0C4" w:rsidP="13DD7427" w:rsidRDefault="7454F0C4" w14:paraId="366B1F87" w14:textId="21CFD658">
            <w:pPr>
              <w:spacing w:before="120" w:after="120"/>
              <w:rPr>
                <w:rFonts w:ascii="Times New Roman" w:hAnsi="Times New Roman" w:eastAsia="Times New Roman" w:cs="Times New Roman"/>
                <w:color w:val="49C4B8"/>
              </w:rPr>
            </w:pPr>
          </w:p>
          <w:p w:rsidR="7454F0C4" w:rsidP="13DD7427" w:rsidRDefault="7454F0C4" w14:paraId="6FBD6575" w14:textId="7840A066">
            <w:pPr>
              <w:spacing w:before="120" w:after="120"/>
              <w:rPr>
                <w:rFonts w:ascii="Times New Roman" w:hAnsi="Times New Roman" w:eastAsia="Times New Roman" w:cs="Times New Roman"/>
                <w:color w:val="49C4B8"/>
              </w:rPr>
            </w:pPr>
          </w:p>
          <w:p w:rsidR="7454F0C4" w:rsidP="13DD7427" w:rsidRDefault="7454F0C4" w14:paraId="7C620D20" w14:textId="2E58F75C">
            <w:pPr>
              <w:spacing w:before="120" w:after="120"/>
              <w:rPr>
                <w:rFonts w:ascii="Times New Roman" w:hAnsi="Times New Roman" w:eastAsia="Times New Roman" w:cs="Times New Roman"/>
                <w:color w:val="49C4B8"/>
              </w:rPr>
            </w:pPr>
          </w:p>
          <w:p w:rsidR="7454F0C4" w:rsidP="13DD7427" w:rsidRDefault="7454F0C4" w14:paraId="553DEB11" w14:textId="1208594C">
            <w:pPr>
              <w:spacing w:before="120" w:after="120"/>
              <w:rPr>
                <w:rFonts w:ascii="Times New Roman" w:hAnsi="Times New Roman" w:eastAsia="Times New Roman" w:cs="Times New Roman"/>
                <w:color w:val="49C4B8"/>
              </w:rPr>
            </w:pPr>
          </w:p>
          <w:p w:rsidR="7454F0C4" w:rsidP="13DD7427" w:rsidRDefault="7454F0C4" w14:paraId="01F45D67" w14:textId="0B48A2E6">
            <w:pPr>
              <w:spacing w:before="120" w:after="120"/>
              <w:rPr>
                <w:rFonts w:ascii="Times New Roman" w:hAnsi="Times New Roman" w:eastAsia="Times New Roman" w:cs="Times New Roman"/>
                <w:color w:val="49C4B8"/>
              </w:rPr>
            </w:pPr>
          </w:p>
          <w:p w:rsidR="7454F0C4" w:rsidP="46AC79EA" w:rsidRDefault="7454F0C4" w14:paraId="336E9831" w14:textId="7AEEAB69">
            <w:pPr>
              <w:spacing w:before="120" w:after="120"/>
              <w:rPr>
                <w:rFonts w:ascii="Times New Roman" w:hAnsi="Times New Roman" w:eastAsia="Times New Roman" w:cs="Times New Roman"/>
                <w:color w:val="000000" w:themeColor="text1"/>
              </w:rPr>
            </w:pPr>
          </w:p>
        </w:tc>
      </w:tr>
      <w:tr w:rsidR="7454F0C4" w:rsidTr="4B278573" w14:paraId="27932408" w14:textId="77777777">
        <w:trPr>
          <w:trHeight w:val="405"/>
        </w:trPr>
        <w:tc>
          <w:tcPr>
            <w:tcW w:w="7095" w:type="dxa"/>
            <w:gridSpan w:val="6"/>
            <w:vMerge/>
            <w:tcMar/>
          </w:tcPr>
          <w:p w:rsidR="00F05F64" w:rsidRDefault="00F05F64" w14:paraId="1153E9DF" w14:textId="77777777"/>
        </w:tc>
        <w:tc>
          <w:tcPr>
            <w:tcW w:w="1260" w:type="dxa"/>
            <w:shd w:val="clear" w:color="auto" w:fill="E7E6E6" w:themeFill="background2"/>
            <w:tcMar/>
          </w:tcPr>
          <w:p w:rsidR="221E7304" w:rsidP="73765CD1" w:rsidRDefault="5F7BC490" w14:paraId="13058D1A" w14:textId="31EFE2E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275" w:type="dxa"/>
            <w:gridSpan w:val="2"/>
            <w:shd w:val="clear" w:color="auto" w:fill="E7E6E6" w:themeFill="background2"/>
            <w:tcMar/>
          </w:tcPr>
          <w:p w:rsidR="221E7304" w:rsidP="73765CD1" w:rsidRDefault="5F7BC490" w14:paraId="2851E91C" w14:textId="6F6EAADD">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p w:rsidR="221E7304" w:rsidP="73765CD1" w:rsidRDefault="221E7304" w14:paraId="09649829" w14:textId="29A84973">
            <w:pPr>
              <w:spacing w:before="120" w:after="120"/>
              <w:jc w:val="center"/>
              <w:rPr>
                <w:rFonts w:ascii="Times New Roman" w:hAnsi="Times New Roman" w:eastAsia="Times New Roman" w:cs="Times New Roman"/>
                <w:color w:val="000000" w:themeColor="text1"/>
              </w:rPr>
            </w:pPr>
          </w:p>
        </w:tc>
        <w:tc>
          <w:tcPr>
            <w:tcW w:w="1830" w:type="dxa"/>
            <w:gridSpan w:val="5"/>
            <w:shd w:val="clear" w:color="auto" w:fill="1E8BCD"/>
            <w:tcMar/>
          </w:tcPr>
          <w:p w:rsidR="221E7304" w:rsidP="73765CD1" w:rsidRDefault="5F7BC490" w14:paraId="34D9082C" w14:textId="3446F17A">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3075" w:type="dxa"/>
            <w:gridSpan w:val="2"/>
            <w:vMerge/>
            <w:tcMar/>
          </w:tcPr>
          <w:p w:rsidR="00F05F64" w:rsidRDefault="00F05F64" w14:paraId="6554AEE0" w14:textId="77777777"/>
        </w:tc>
      </w:tr>
      <w:tr w:rsidR="7454F0C4" w:rsidTr="4B278573" w14:paraId="5D2CC1F6" w14:textId="77777777">
        <w:trPr>
          <w:trHeight w:val="705"/>
        </w:trPr>
        <w:tc>
          <w:tcPr>
            <w:tcW w:w="7095" w:type="dxa"/>
            <w:gridSpan w:val="6"/>
            <w:vMerge/>
            <w:tcMar/>
          </w:tcPr>
          <w:p w:rsidR="00F05F64" w:rsidRDefault="00F05F64" w14:paraId="1B47BCB2" w14:textId="77777777"/>
        </w:tc>
        <w:tc>
          <w:tcPr>
            <w:tcW w:w="4365" w:type="dxa"/>
            <w:gridSpan w:val="8"/>
            <w:shd w:val="clear" w:color="auto" w:fill="3B3838" w:themeFill="background2" w:themeFillShade="40"/>
            <w:tcMar/>
          </w:tcPr>
          <w:p w:rsidR="5B8A8505" w:rsidP="73765CD1" w:rsidRDefault="5254D3A0" w14:paraId="6A5AB39F" w14:textId="1D9FD868">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the factors influencing enrollment trends discussed?</w:t>
            </w:r>
          </w:p>
        </w:tc>
        <w:tc>
          <w:tcPr>
            <w:tcW w:w="3075" w:type="dxa"/>
            <w:gridSpan w:val="2"/>
            <w:vMerge/>
            <w:tcMar/>
          </w:tcPr>
          <w:p w:rsidR="00F05F64" w:rsidRDefault="00F05F64" w14:paraId="26F9B314" w14:textId="77777777"/>
        </w:tc>
      </w:tr>
      <w:tr w:rsidR="7454F0C4" w:rsidTr="4B278573" w14:paraId="5882F7E2" w14:textId="77777777">
        <w:tc>
          <w:tcPr>
            <w:tcW w:w="7095" w:type="dxa"/>
            <w:gridSpan w:val="6"/>
            <w:vMerge/>
            <w:tcMar/>
          </w:tcPr>
          <w:p w:rsidR="00F05F64" w:rsidRDefault="00F05F64" w14:paraId="46517308" w14:textId="77777777"/>
        </w:tc>
        <w:tc>
          <w:tcPr>
            <w:tcW w:w="1260" w:type="dxa"/>
            <w:shd w:val="clear" w:color="auto" w:fill="70AD47" w:themeFill="accent6"/>
            <w:tcMar/>
          </w:tcPr>
          <w:p w:rsidR="0A5C988C" w:rsidP="73765CD1" w:rsidRDefault="48D6FBC3" w14:paraId="7B54CFC9" w14:textId="0067543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73765CD1" w:rsidRDefault="7454F0C4" w14:paraId="6005C556" w14:textId="4CF651F7">
            <w:pPr>
              <w:spacing w:before="120" w:after="120"/>
              <w:jc w:val="center"/>
            </w:pPr>
          </w:p>
        </w:tc>
        <w:tc>
          <w:tcPr>
            <w:tcW w:w="1275" w:type="dxa"/>
            <w:gridSpan w:val="2"/>
            <w:shd w:val="clear" w:color="auto" w:fill="E7E6E6" w:themeFill="background2"/>
            <w:tcMar/>
          </w:tcPr>
          <w:p w:rsidR="0A5C988C" w:rsidP="73765CD1" w:rsidRDefault="48D6FBC3" w14:paraId="662EF7BC" w14:textId="4785923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830" w:type="dxa"/>
            <w:gridSpan w:val="5"/>
            <w:shd w:val="clear" w:color="auto" w:fill="E7E6E6" w:themeFill="background2"/>
            <w:tcMar/>
          </w:tcPr>
          <w:p w:rsidR="2FE1481E" w:rsidP="73765CD1" w:rsidRDefault="46DCDEDB" w14:paraId="68002BC6" w14:textId="49B954F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2"/>
            <w:vMerge/>
            <w:tcMar/>
          </w:tcPr>
          <w:p w:rsidR="00F05F64" w:rsidRDefault="00F05F64" w14:paraId="6484A923" w14:textId="77777777"/>
        </w:tc>
      </w:tr>
      <w:tr w:rsidR="7454F0C4" w:rsidTr="4B278573" w14:paraId="03141811" w14:textId="77777777">
        <w:trPr>
          <w:trHeight w:val="960"/>
        </w:trPr>
        <w:tc>
          <w:tcPr>
            <w:tcW w:w="7095" w:type="dxa"/>
            <w:gridSpan w:val="6"/>
            <w:vMerge/>
            <w:tcMar/>
          </w:tcPr>
          <w:p w:rsidR="00F05F64" w:rsidRDefault="00F05F64" w14:paraId="54D50C80" w14:textId="77777777"/>
        </w:tc>
        <w:tc>
          <w:tcPr>
            <w:tcW w:w="4365" w:type="dxa"/>
            <w:gridSpan w:val="8"/>
            <w:shd w:val="clear" w:color="auto" w:fill="3B3838" w:themeFill="background2" w:themeFillShade="40"/>
            <w:tcMar/>
          </w:tcPr>
          <w:p w:rsidR="110DB9D7" w:rsidP="73765CD1" w:rsidRDefault="2AF01D84" w14:paraId="35BCFD3F" w14:textId="1F99FC5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typically recruits students and markets the program?</w:t>
            </w:r>
          </w:p>
        </w:tc>
        <w:tc>
          <w:tcPr>
            <w:tcW w:w="3075" w:type="dxa"/>
            <w:gridSpan w:val="2"/>
            <w:vMerge/>
            <w:tcMar/>
          </w:tcPr>
          <w:p w:rsidR="00F05F64" w:rsidRDefault="00F05F64" w14:paraId="70C6B556" w14:textId="77777777"/>
        </w:tc>
      </w:tr>
      <w:tr w:rsidR="7454F0C4" w:rsidTr="4B278573" w14:paraId="6AE6129B" w14:textId="77777777">
        <w:tc>
          <w:tcPr>
            <w:tcW w:w="7095" w:type="dxa"/>
            <w:gridSpan w:val="6"/>
            <w:vMerge/>
            <w:tcMar/>
          </w:tcPr>
          <w:p w:rsidR="00F05F64" w:rsidRDefault="00F05F64" w14:paraId="40161900" w14:textId="77777777"/>
        </w:tc>
        <w:tc>
          <w:tcPr>
            <w:tcW w:w="1260" w:type="dxa"/>
            <w:shd w:val="clear" w:color="auto" w:fill="70AD47" w:themeFill="accent6"/>
            <w:tcMar/>
          </w:tcPr>
          <w:p w:rsidR="0A5C988C" w:rsidP="73765CD1" w:rsidRDefault="48D6FBC3" w14:paraId="550948C1" w14:textId="4E175C5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004AC9D5" w:rsidRDefault="7454F0C4" w14:paraId="2190CD5B" w14:textId="14A3AE95">
            <w:pPr>
              <w:spacing w:before="120" w:after="120"/>
              <w:jc w:val="center"/>
            </w:pPr>
          </w:p>
        </w:tc>
        <w:tc>
          <w:tcPr>
            <w:tcW w:w="1275" w:type="dxa"/>
            <w:gridSpan w:val="2"/>
            <w:shd w:val="clear" w:color="auto" w:fill="E7E6E6" w:themeFill="background2"/>
            <w:tcMar/>
          </w:tcPr>
          <w:p w:rsidR="0A5C988C" w:rsidP="73765CD1" w:rsidRDefault="48D6FBC3" w14:paraId="2D1101F6" w14:textId="32AC305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830" w:type="dxa"/>
            <w:gridSpan w:val="5"/>
            <w:shd w:val="clear" w:color="auto" w:fill="E7E6E6" w:themeFill="background2"/>
            <w:tcMar/>
          </w:tcPr>
          <w:p w:rsidR="19BBC023" w:rsidP="73765CD1" w:rsidRDefault="186F5B22" w14:paraId="4D3F60A3" w14:textId="1E88F108">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2"/>
            <w:vMerge/>
            <w:tcMar/>
          </w:tcPr>
          <w:p w:rsidR="00F05F64" w:rsidRDefault="00F05F64" w14:paraId="29EBC140" w14:textId="77777777"/>
        </w:tc>
      </w:tr>
      <w:tr w:rsidR="7454F0C4" w:rsidTr="4B278573" w14:paraId="23F7DE5B" w14:textId="77777777">
        <w:trPr>
          <w:trHeight w:val="660"/>
        </w:trPr>
        <w:tc>
          <w:tcPr>
            <w:tcW w:w="7095" w:type="dxa"/>
            <w:gridSpan w:val="6"/>
            <w:vMerge w:val="restart"/>
            <w:tcMar/>
          </w:tcPr>
          <w:p w:rsidR="0A5C988C" w:rsidP="73765CD1" w:rsidRDefault="48D6FBC3" w14:paraId="05149064" w14:textId="33F01FC0">
            <w:pPr>
              <w:spacing w:before="120" w:after="120"/>
              <w:rPr>
                <w:rFonts w:ascii="Times New Roman" w:hAnsi="Times New Roman" w:eastAsia="Times New Roman" w:cs="Times New Roman"/>
                <w:b/>
                <w:bCs/>
                <w:color w:val="000000" w:themeColor="text1"/>
                <w:sz w:val="24"/>
                <w:szCs w:val="24"/>
              </w:rPr>
            </w:pPr>
            <w:r w:rsidRPr="1B085F4E">
              <w:rPr>
                <w:rFonts w:ascii="Times New Roman" w:hAnsi="Times New Roman" w:eastAsia="Times New Roman" w:cs="Times New Roman"/>
                <w:b/>
                <w:bCs/>
                <w:color w:val="000000" w:themeColor="text1"/>
                <w:sz w:val="24"/>
                <w:szCs w:val="24"/>
              </w:rPr>
              <w:t xml:space="preserve">2. Program graduation rate trends for the past 5 years   </w:t>
            </w:r>
          </w:p>
          <w:p w:rsidR="7454F0C4" w:rsidP="34DAD1E0" w:rsidRDefault="73299934" w14:paraId="3793F6C6" w14:textId="5B6D6880">
            <w:pPr>
              <w:spacing w:before="120" w:after="120"/>
            </w:pPr>
            <w:r>
              <w:rPr>
                <w:noProof/>
              </w:rPr>
              <w:drawing>
                <wp:inline distT="0" distB="0" distL="0" distR="0" wp14:anchorId="410886B1" wp14:editId="4E62C7D5">
                  <wp:extent cx="4362450" cy="2952750"/>
                  <wp:effectExtent l="0" t="0" r="0" b="0"/>
                  <wp:docPr id="1420206189" name="Picture 142020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4362450" cy="2952750"/>
                          </a:xfrm>
                          <a:prstGeom prst="rect">
                            <a:avLst/>
                          </a:prstGeom>
                        </pic:spPr>
                      </pic:pic>
                    </a:graphicData>
                  </a:graphic>
                </wp:inline>
              </w:drawing>
            </w:r>
          </w:p>
          <w:p w:rsidR="7454F0C4" w:rsidP="140E7C56" w:rsidRDefault="0509BA75" w14:paraId="2946F7A4" w14:textId="46D0AD9C">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b/>
                <w:bCs/>
                <w:color w:val="000000" w:themeColor="text1"/>
                <w:sz w:val="24"/>
                <w:szCs w:val="24"/>
              </w:rPr>
              <w:t>A. Discuss and explain the graduation trends. What efforts has the program made to help students achieve completion?</w:t>
            </w:r>
          </w:p>
          <w:p w:rsidR="7454F0C4" w:rsidP="09241D55" w:rsidRDefault="114C2CC4" w14:paraId="0AC7013C" w14:textId="04E5F175">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According to the Student Outcomes chart above</w:t>
            </w:r>
            <w:r w:rsidRPr="09241D55" w:rsidR="145F70E0">
              <w:rPr>
                <w:rFonts w:ascii="Times New Roman" w:hAnsi="Times New Roman" w:eastAsia="Times New Roman" w:cs="Times New Roman"/>
                <w:color w:val="000000" w:themeColor="text1"/>
                <w:sz w:val="24"/>
                <w:szCs w:val="24"/>
              </w:rPr>
              <w:t>,</w:t>
            </w:r>
            <w:r w:rsidRPr="09241D55">
              <w:rPr>
                <w:rFonts w:ascii="Times New Roman" w:hAnsi="Times New Roman" w:eastAsia="Times New Roman" w:cs="Times New Roman"/>
                <w:color w:val="000000" w:themeColor="text1"/>
                <w:sz w:val="24"/>
                <w:szCs w:val="24"/>
              </w:rPr>
              <w:t xml:space="preserve"> graduation rates</w:t>
            </w:r>
            <w:r w:rsidRPr="09241D55" w:rsidR="15123390">
              <w:rPr>
                <w:rFonts w:ascii="Times New Roman" w:hAnsi="Times New Roman" w:eastAsia="Times New Roman" w:cs="Times New Roman"/>
                <w:color w:val="000000" w:themeColor="text1"/>
                <w:sz w:val="24"/>
                <w:szCs w:val="24"/>
              </w:rPr>
              <w:t xml:space="preserve"> decreased from 2017 to 2018, increased</w:t>
            </w:r>
            <w:r w:rsidRPr="09241D55">
              <w:rPr>
                <w:rFonts w:ascii="Times New Roman" w:hAnsi="Times New Roman" w:eastAsia="Times New Roman" w:cs="Times New Roman"/>
                <w:color w:val="000000" w:themeColor="text1"/>
                <w:sz w:val="24"/>
                <w:szCs w:val="24"/>
              </w:rPr>
              <w:t xml:space="preserve"> from 2018 to 2020</w:t>
            </w:r>
            <w:r w:rsidRPr="09241D55" w:rsidR="028FD45F">
              <w:rPr>
                <w:rFonts w:ascii="Times New Roman" w:hAnsi="Times New Roman" w:eastAsia="Times New Roman" w:cs="Times New Roman"/>
                <w:color w:val="000000" w:themeColor="text1"/>
                <w:sz w:val="24"/>
                <w:szCs w:val="24"/>
              </w:rPr>
              <w:t>, and</w:t>
            </w:r>
            <w:r w:rsidRPr="09241D55" w:rsidR="6EFA0900">
              <w:rPr>
                <w:rFonts w:ascii="Times New Roman" w:hAnsi="Times New Roman" w:eastAsia="Times New Roman" w:cs="Times New Roman"/>
                <w:color w:val="000000" w:themeColor="text1"/>
                <w:sz w:val="24"/>
                <w:szCs w:val="24"/>
              </w:rPr>
              <w:t xml:space="preserve"> decreased from 2020 to 2021.</w:t>
            </w:r>
            <w:r w:rsidRPr="09241D55">
              <w:rPr>
                <w:rFonts w:ascii="Times New Roman" w:hAnsi="Times New Roman" w:eastAsia="Times New Roman" w:cs="Times New Roman"/>
                <w:color w:val="000000" w:themeColor="text1"/>
                <w:sz w:val="24"/>
                <w:szCs w:val="24"/>
              </w:rPr>
              <w:t xml:space="preserve"> </w:t>
            </w:r>
            <w:r w:rsidRPr="09241D55" w:rsidR="47365F35">
              <w:rPr>
                <w:rFonts w:ascii="Times New Roman" w:hAnsi="Times New Roman" w:eastAsia="Times New Roman" w:cs="Times New Roman"/>
                <w:color w:val="000000" w:themeColor="text1"/>
                <w:sz w:val="24"/>
                <w:szCs w:val="24"/>
              </w:rPr>
              <w:t>B</w:t>
            </w:r>
            <w:r w:rsidRPr="09241D55" w:rsidR="183875EB">
              <w:rPr>
                <w:rFonts w:ascii="Times New Roman" w:hAnsi="Times New Roman" w:eastAsia="Times New Roman" w:cs="Times New Roman"/>
                <w:color w:val="000000" w:themeColor="text1"/>
                <w:sz w:val="24"/>
                <w:szCs w:val="24"/>
              </w:rPr>
              <w:t>efore this director was hired in 2019</w:t>
            </w:r>
            <w:r w:rsidRPr="09241D55" w:rsidR="47A05DC7">
              <w:rPr>
                <w:rFonts w:ascii="Times New Roman" w:hAnsi="Times New Roman" w:eastAsia="Times New Roman" w:cs="Times New Roman"/>
                <w:color w:val="000000" w:themeColor="text1"/>
                <w:sz w:val="24"/>
                <w:szCs w:val="24"/>
              </w:rPr>
              <w:t>,</w:t>
            </w:r>
            <w:r w:rsidRPr="09241D55" w:rsidR="183875EB">
              <w:rPr>
                <w:rFonts w:ascii="Times New Roman" w:hAnsi="Times New Roman" w:eastAsia="Times New Roman" w:cs="Times New Roman"/>
                <w:color w:val="000000" w:themeColor="text1"/>
                <w:sz w:val="24"/>
                <w:szCs w:val="24"/>
              </w:rPr>
              <w:t xml:space="preserve"> </w:t>
            </w:r>
            <w:r w:rsidRPr="09241D55" w:rsidR="6AAD834B">
              <w:rPr>
                <w:rFonts w:ascii="Times New Roman" w:hAnsi="Times New Roman" w:eastAsia="Times New Roman" w:cs="Times New Roman"/>
                <w:color w:val="000000" w:themeColor="text1"/>
                <w:sz w:val="24"/>
                <w:szCs w:val="24"/>
              </w:rPr>
              <w:t>approximately</w:t>
            </w:r>
            <w:r w:rsidRPr="09241D55" w:rsidR="7AD5C92A">
              <w:rPr>
                <w:rFonts w:ascii="Times New Roman" w:hAnsi="Times New Roman" w:eastAsia="Times New Roman" w:cs="Times New Roman"/>
                <w:color w:val="000000" w:themeColor="text1"/>
                <w:sz w:val="24"/>
                <w:szCs w:val="24"/>
              </w:rPr>
              <w:t xml:space="preserve"> 10 </w:t>
            </w:r>
            <w:r w:rsidRPr="09241D55" w:rsidR="4A7EA6C1">
              <w:rPr>
                <w:rFonts w:ascii="Times New Roman" w:hAnsi="Times New Roman" w:eastAsia="Times New Roman" w:cs="Times New Roman"/>
                <w:color w:val="000000" w:themeColor="text1"/>
                <w:sz w:val="24"/>
                <w:szCs w:val="24"/>
              </w:rPr>
              <w:t>students</w:t>
            </w:r>
            <w:r w:rsidRPr="09241D55" w:rsidR="183875EB">
              <w:rPr>
                <w:rFonts w:ascii="Times New Roman" w:hAnsi="Times New Roman" w:eastAsia="Times New Roman" w:cs="Times New Roman"/>
                <w:color w:val="000000" w:themeColor="text1"/>
                <w:sz w:val="24"/>
                <w:szCs w:val="24"/>
              </w:rPr>
              <w:t xml:space="preserve"> could not secure an internship and therefore could not finish the degree</w:t>
            </w:r>
            <w:r w:rsidRPr="09241D55" w:rsidR="16F80390">
              <w:rPr>
                <w:rFonts w:ascii="Times New Roman" w:hAnsi="Times New Roman" w:eastAsia="Times New Roman" w:cs="Times New Roman"/>
                <w:color w:val="000000" w:themeColor="text1"/>
                <w:sz w:val="24"/>
                <w:szCs w:val="24"/>
              </w:rPr>
              <w:t xml:space="preserve">. </w:t>
            </w:r>
            <w:r w:rsidRPr="09241D55" w:rsidR="0C40D0DD">
              <w:rPr>
                <w:rFonts w:ascii="Times New Roman" w:hAnsi="Times New Roman" w:eastAsia="Times New Roman" w:cs="Times New Roman"/>
                <w:color w:val="000000" w:themeColor="text1"/>
                <w:sz w:val="24"/>
                <w:szCs w:val="24"/>
              </w:rPr>
              <w:t xml:space="preserve">This director and the DEP team </w:t>
            </w:r>
            <w:r w:rsidRPr="09241D55" w:rsidR="7A9013CE">
              <w:rPr>
                <w:rFonts w:ascii="Times New Roman" w:hAnsi="Times New Roman" w:eastAsia="Times New Roman" w:cs="Times New Roman"/>
                <w:color w:val="000000" w:themeColor="text1"/>
                <w:sz w:val="24"/>
                <w:szCs w:val="24"/>
              </w:rPr>
              <w:t>were</w:t>
            </w:r>
            <w:r w:rsidRPr="09241D55" w:rsidR="0C40D0DD">
              <w:rPr>
                <w:rFonts w:ascii="Times New Roman" w:hAnsi="Times New Roman" w:eastAsia="Times New Roman" w:cs="Times New Roman"/>
                <w:color w:val="000000" w:themeColor="text1"/>
                <w:sz w:val="24"/>
                <w:szCs w:val="24"/>
              </w:rPr>
              <w:t xml:space="preserve"> able to support them to secure an internship and finish their degree. This director also improved processes to secure internships.</w:t>
            </w:r>
            <w:r w:rsidRPr="09241D55" w:rsidR="037E806C">
              <w:rPr>
                <w:rFonts w:ascii="Times New Roman" w:hAnsi="Times New Roman" w:eastAsia="Times New Roman" w:cs="Times New Roman"/>
                <w:color w:val="000000" w:themeColor="text1"/>
                <w:sz w:val="24"/>
                <w:szCs w:val="24"/>
              </w:rPr>
              <w:t xml:space="preserve"> Since </w:t>
            </w:r>
            <w:r w:rsidRPr="09241D55" w:rsidR="5C8ACF92">
              <w:rPr>
                <w:rFonts w:ascii="Times New Roman" w:hAnsi="Times New Roman" w:eastAsia="Times New Roman" w:cs="Times New Roman"/>
                <w:color w:val="000000" w:themeColor="text1"/>
                <w:sz w:val="24"/>
                <w:szCs w:val="24"/>
              </w:rPr>
              <w:t>then,</w:t>
            </w:r>
            <w:r w:rsidRPr="09241D55" w:rsidR="037E806C">
              <w:rPr>
                <w:rFonts w:ascii="Times New Roman" w:hAnsi="Times New Roman" w:eastAsia="Times New Roman" w:cs="Times New Roman"/>
                <w:color w:val="000000" w:themeColor="text1"/>
                <w:sz w:val="24"/>
                <w:szCs w:val="24"/>
              </w:rPr>
              <w:t xml:space="preserve"> all students have been able to secure internships in a timely manner. In addition to improving processes to secure internships</w:t>
            </w:r>
            <w:r w:rsidRPr="09241D55" w:rsidR="2A6DF59E">
              <w:rPr>
                <w:rFonts w:ascii="Times New Roman" w:hAnsi="Times New Roman" w:eastAsia="Times New Roman" w:cs="Times New Roman"/>
                <w:color w:val="000000" w:themeColor="text1"/>
                <w:sz w:val="24"/>
                <w:szCs w:val="24"/>
              </w:rPr>
              <w:t>,</w:t>
            </w:r>
            <w:r w:rsidRPr="09241D55" w:rsidR="4CBD1AC9">
              <w:rPr>
                <w:rFonts w:ascii="Times New Roman" w:hAnsi="Times New Roman" w:eastAsia="Times New Roman" w:cs="Times New Roman"/>
                <w:color w:val="000000" w:themeColor="text1"/>
                <w:sz w:val="24"/>
                <w:szCs w:val="24"/>
              </w:rPr>
              <w:t xml:space="preserve"> </w:t>
            </w:r>
            <w:r w:rsidRPr="09241D55" w:rsidR="06FF21E5">
              <w:rPr>
                <w:rFonts w:ascii="Times New Roman" w:hAnsi="Times New Roman" w:eastAsia="Times New Roman" w:cs="Times New Roman"/>
                <w:color w:val="000000" w:themeColor="text1"/>
                <w:sz w:val="24"/>
                <w:szCs w:val="24"/>
              </w:rPr>
              <w:t xml:space="preserve">the program has </w:t>
            </w:r>
            <w:r w:rsidRPr="09241D55" w:rsidR="7ADD8B35">
              <w:rPr>
                <w:rFonts w:ascii="Times New Roman" w:hAnsi="Times New Roman" w:eastAsia="Times New Roman" w:cs="Times New Roman"/>
                <w:color w:val="000000" w:themeColor="text1"/>
                <w:sz w:val="24"/>
                <w:szCs w:val="24"/>
              </w:rPr>
              <w:t>improved the criteria</w:t>
            </w:r>
            <w:r w:rsidRPr="09241D55" w:rsidR="2FA5A79C">
              <w:rPr>
                <w:rFonts w:ascii="Times New Roman" w:hAnsi="Times New Roman" w:eastAsia="Times New Roman" w:cs="Times New Roman"/>
                <w:color w:val="000000" w:themeColor="text1"/>
                <w:sz w:val="24"/>
                <w:szCs w:val="24"/>
              </w:rPr>
              <w:t xml:space="preserve"> to </w:t>
            </w:r>
            <w:r w:rsidRPr="09241D55" w:rsidR="337B88D4">
              <w:rPr>
                <w:rFonts w:ascii="Times New Roman" w:hAnsi="Times New Roman" w:eastAsia="Times New Roman" w:cs="Times New Roman"/>
                <w:color w:val="000000" w:themeColor="text1"/>
                <w:sz w:val="24"/>
                <w:szCs w:val="24"/>
              </w:rPr>
              <w:t>apply to the program,</w:t>
            </w:r>
            <w:r w:rsidRPr="09241D55" w:rsidR="2FA5A79C">
              <w:rPr>
                <w:rFonts w:ascii="Times New Roman" w:hAnsi="Times New Roman" w:eastAsia="Times New Roman" w:cs="Times New Roman"/>
                <w:color w:val="000000" w:themeColor="text1"/>
                <w:sz w:val="24"/>
                <w:szCs w:val="24"/>
              </w:rPr>
              <w:t xml:space="preserve"> </w:t>
            </w:r>
            <w:r w:rsidRPr="09241D55" w:rsidR="06FF21E5">
              <w:rPr>
                <w:rFonts w:ascii="Times New Roman" w:hAnsi="Times New Roman" w:eastAsia="Times New Roman" w:cs="Times New Roman"/>
                <w:color w:val="000000" w:themeColor="text1"/>
                <w:sz w:val="24"/>
                <w:szCs w:val="24"/>
              </w:rPr>
              <w:t xml:space="preserve">implemented </w:t>
            </w:r>
            <w:r w:rsidRPr="09241D55" w:rsidR="4CBD1AC9">
              <w:rPr>
                <w:rFonts w:ascii="Times New Roman" w:hAnsi="Times New Roman" w:eastAsia="Times New Roman" w:cs="Times New Roman"/>
                <w:color w:val="000000" w:themeColor="text1"/>
                <w:sz w:val="24"/>
                <w:szCs w:val="24"/>
              </w:rPr>
              <w:t>coaching session (proactive advising) twice per semester, an</w:t>
            </w:r>
            <w:r w:rsidRPr="09241D55" w:rsidR="38DE2FF2">
              <w:rPr>
                <w:rFonts w:ascii="Times New Roman" w:hAnsi="Times New Roman" w:eastAsia="Times New Roman" w:cs="Times New Roman"/>
                <w:color w:val="000000" w:themeColor="text1"/>
                <w:sz w:val="24"/>
                <w:szCs w:val="24"/>
              </w:rPr>
              <w:t xml:space="preserve">d </w:t>
            </w:r>
            <w:r w:rsidRPr="09241D55" w:rsidR="51BB7D24">
              <w:rPr>
                <w:rFonts w:ascii="Times New Roman" w:hAnsi="Times New Roman" w:eastAsia="Times New Roman" w:cs="Times New Roman"/>
                <w:color w:val="000000" w:themeColor="text1"/>
                <w:sz w:val="24"/>
                <w:szCs w:val="24"/>
              </w:rPr>
              <w:t xml:space="preserve">started to </w:t>
            </w:r>
            <w:r w:rsidRPr="09241D55" w:rsidR="38DE2FF2">
              <w:rPr>
                <w:rFonts w:ascii="Times New Roman" w:hAnsi="Times New Roman" w:eastAsia="Times New Roman" w:cs="Times New Roman"/>
                <w:color w:val="000000" w:themeColor="text1"/>
                <w:sz w:val="24"/>
                <w:szCs w:val="24"/>
              </w:rPr>
              <w:t>review the</w:t>
            </w:r>
            <w:r w:rsidRPr="09241D55" w:rsidR="4CBD1AC9">
              <w:rPr>
                <w:rFonts w:ascii="Times New Roman" w:hAnsi="Times New Roman" w:eastAsia="Times New Roman" w:cs="Times New Roman"/>
                <w:color w:val="000000" w:themeColor="text1"/>
                <w:sz w:val="24"/>
                <w:szCs w:val="24"/>
              </w:rPr>
              <w:t xml:space="preserve"> </w:t>
            </w:r>
            <w:r w:rsidRPr="09241D55" w:rsidR="0BF5D36E">
              <w:rPr>
                <w:rFonts w:ascii="Times New Roman" w:hAnsi="Times New Roman" w:eastAsia="Times New Roman" w:cs="Times New Roman"/>
                <w:color w:val="000000" w:themeColor="text1"/>
                <w:sz w:val="24"/>
                <w:szCs w:val="24"/>
              </w:rPr>
              <w:t>nutrition and dietetic technician program</w:t>
            </w:r>
            <w:r w:rsidRPr="09241D55" w:rsidR="4CBD1AC9">
              <w:rPr>
                <w:rFonts w:ascii="Times New Roman" w:hAnsi="Times New Roman" w:eastAsia="Times New Roman" w:cs="Times New Roman"/>
                <w:color w:val="000000" w:themeColor="text1"/>
                <w:sz w:val="24"/>
                <w:szCs w:val="24"/>
              </w:rPr>
              <w:t xml:space="preserve"> commitment let</w:t>
            </w:r>
            <w:r w:rsidRPr="09241D55" w:rsidR="0460E645">
              <w:rPr>
                <w:rFonts w:ascii="Times New Roman" w:hAnsi="Times New Roman" w:eastAsia="Times New Roman" w:cs="Times New Roman"/>
                <w:color w:val="000000" w:themeColor="text1"/>
                <w:sz w:val="24"/>
                <w:szCs w:val="24"/>
              </w:rPr>
              <w:t>te</w:t>
            </w:r>
            <w:r w:rsidRPr="09241D55" w:rsidR="4167F640">
              <w:rPr>
                <w:rFonts w:ascii="Times New Roman" w:hAnsi="Times New Roman" w:eastAsia="Times New Roman" w:cs="Times New Roman"/>
                <w:color w:val="000000" w:themeColor="text1"/>
                <w:sz w:val="24"/>
                <w:szCs w:val="24"/>
              </w:rPr>
              <w:t>r</w:t>
            </w:r>
            <w:r w:rsidRPr="09241D55" w:rsidR="62A13542">
              <w:rPr>
                <w:rFonts w:ascii="Times New Roman" w:hAnsi="Times New Roman" w:eastAsia="Times New Roman" w:cs="Times New Roman"/>
                <w:color w:val="000000" w:themeColor="text1"/>
                <w:sz w:val="24"/>
                <w:szCs w:val="24"/>
              </w:rPr>
              <w:t xml:space="preserve"> </w:t>
            </w:r>
            <w:r w:rsidRPr="09241D55" w:rsidR="55DC8664">
              <w:rPr>
                <w:rFonts w:ascii="Times New Roman" w:hAnsi="Times New Roman" w:eastAsia="Times New Roman" w:cs="Times New Roman"/>
                <w:color w:val="000000" w:themeColor="text1"/>
                <w:sz w:val="24"/>
                <w:szCs w:val="24"/>
              </w:rPr>
              <w:t xml:space="preserve">in a </w:t>
            </w:r>
            <w:r w:rsidRPr="09241D55" w:rsidR="7BE9B066">
              <w:rPr>
                <w:rFonts w:ascii="Times New Roman" w:hAnsi="Times New Roman" w:eastAsia="Times New Roman" w:cs="Times New Roman"/>
                <w:color w:val="000000" w:themeColor="text1"/>
                <w:sz w:val="24"/>
                <w:szCs w:val="24"/>
              </w:rPr>
              <w:t>face-to-face</w:t>
            </w:r>
            <w:r w:rsidRPr="09241D55" w:rsidR="55DC8664">
              <w:rPr>
                <w:rFonts w:ascii="Times New Roman" w:hAnsi="Times New Roman" w:eastAsia="Times New Roman" w:cs="Times New Roman"/>
                <w:color w:val="000000" w:themeColor="text1"/>
                <w:sz w:val="24"/>
                <w:szCs w:val="24"/>
              </w:rPr>
              <w:t xml:space="preserve"> orientation with new students. </w:t>
            </w:r>
          </w:p>
        </w:tc>
        <w:tc>
          <w:tcPr>
            <w:tcW w:w="4365" w:type="dxa"/>
            <w:gridSpan w:val="8"/>
            <w:shd w:val="clear" w:color="auto" w:fill="3B3838" w:themeFill="background2" w:themeFillShade="40"/>
            <w:tcMar/>
          </w:tcPr>
          <w:p w:rsidR="1B06982A" w:rsidP="73765CD1" w:rsidRDefault="3A797265" w14:paraId="100767CC" w14:textId="6A6616F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Have the graduation rates increased in the past 5 years?</w:t>
            </w:r>
          </w:p>
        </w:tc>
        <w:tc>
          <w:tcPr>
            <w:tcW w:w="3075" w:type="dxa"/>
            <w:gridSpan w:val="2"/>
            <w:vMerge/>
            <w:tcMar/>
          </w:tcPr>
          <w:p w:rsidR="00F05F64" w:rsidRDefault="00F05F64" w14:paraId="266BE78B" w14:textId="77777777"/>
        </w:tc>
      </w:tr>
      <w:tr w:rsidR="7454F0C4" w:rsidTr="4B278573" w14:paraId="6962E6F9" w14:textId="77777777">
        <w:trPr>
          <w:trHeight w:val="360"/>
        </w:trPr>
        <w:tc>
          <w:tcPr>
            <w:tcW w:w="7095" w:type="dxa"/>
            <w:gridSpan w:val="6"/>
            <w:vMerge/>
            <w:tcMar/>
          </w:tcPr>
          <w:p w:rsidR="00F05F64" w:rsidRDefault="00F05F64" w14:paraId="678BC005" w14:textId="77777777"/>
        </w:tc>
        <w:tc>
          <w:tcPr>
            <w:tcW w:w="1260" w:type="dxa"/>
            <w:shd w:val="clear" w:color="auto" w:fill="E7E6E6" w:themeFill="background2"/>
            <w:tcMar/>
          </w:tcPr>
          <w:p w:rsidR="0DD3C318" w:rsidP="73765CD1" w:rsidRDefault="14F01DC1" w14:paraId="32DC3E55" w14:textId="6F84163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275" w:type="dxa"/>
            <w:gridSpan w:val="2"/>
            <w:shd w:val="clear" w:color="auto" w:fill="E7E6E6" w:themeFill="background2"/>
            <w:tcMar/>
          </w:tcPr>
          <w:p w:rsidR="205630C6" w:rsidP="73765CD1" w:rsidRDefault="23E28CDB" w14:paraId="2F25417F" w14:textId="071777EE">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tc>
        <w:tc>
          <w:tcPr>
            <w:tcW w:w="1830" w:type="dxa"/>
            <w:gridSpan w:val="5"/>
            <w:shd w:val="clear" w:color="auto" w:fill="1E8BCD"/>
            <w:tcMar/>
          </w:tcPr>
          <w:p w:rsidR="45326846" w:rsidP="73765CD1" w:rsidRDefault="4FDAB339" w14:paraId="34ED4242" w14:textId="5B59522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3075" w:type="dxa"/>
            <w:gridSpan w:val="2"/>
            <w:vMerge/>
            <w:tcMar/>
          </w:tcPr>
          <w:p w:rsidR="00F05F64" w:rsidRDefault="00F05F64" w14:paraId="7BC0A3BA" w14:textId="77777777"/>
        </w:tc>
      </w:tr>
      <w:tr w:rsidR="7454F0C4" w:rsidTr="4B278573" w14:paraId="65B66EE8" w14:textId="77777777">
        <w:trPr>
          <w:trHeight w:val="1440"/>
        </w:trPr>
        <w:tc>
          <w:tcPr>
            <w:tcW w:w="7095" w:type="dxa"/>
            <w:gridSpan w:val="6"/>
            <w:vMerge w:val="restart"/>
            <w:tcMar/>
          </w:tcPr>
          <w:p w:rsidR="0A5C988C" w:rsidP="1B085F4E" w:rsidRDefault="48D6FBC3" w14:paraId="325EF3EC" w14:textId="2FB8EEA0">
            <w:pPr>
              <w:spacing w:before="120" w:after="120"/>
              <w:rPr>
                <w:rFonts w:ascii="Times New Roman" w:hAnsi="Times New Roman" w:eastAsia="Times New Roman" w:cs="Times New Roman"/>
                <w:b/>
                <w:bCs/>
                <w:color w:val="000000" w:themeColor="text1"/>
                <w:sz w:val="24"/>
                <w:szCs w:val="24"/>
              </w:rPr>
            </w:pPr>
            <w:r w:rsidRPr="140E7C56">
              <w:rPr>
                <w:rFonts w:ascii="Times New Roman" w:hAnsi="Times New Roman" w:eastAsia="Times New Roman" w:cs="Times New Roman"/>
                <w:b/>
                <w:bCs/>
                <w:color w:val="000000" w:themeColor="text1"/>
                <w:sz w:val="24"/>
                <w:szCs w:val="24"/>
              </w:rPr>
              <w:t xml:space="preserve">3.   Students who enroll in a four-year college  </w:t>
            </w:r>
          </w:p>
          <w:p w:rsidR="70BD6F28" w:rsidP="09241D55" w:rsidRDefault="3492803A" w14:paraId="7717E7FE" w14:textId="2C0413CC">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The number of program enrollees or graduates who stud</w:t>
            </w:r>
            <w:r w:rsidRPr="09241D55" w:rsidR="6FB00D0B">
              <w:rPr>
                <w:rFonts w:ascii="Times New Roman" w:hAnsi="Times New Roman" w:eastAsia="Times New Roman" w:cs="Times New Roman"/>
                <w:color w:val="000000" w:themeColor="text1"/>
                <w:sz w:val="24"/>
                <w:szCs w:val="24"/>
              </w:rPr>
              <w:t>ied</w:t>
            </w:r>
            <w:r w:rsidRPr="09241D55">
              <w:rPr>
                <w:rFonts w:ascii="Times New Roman" w:hAnsi="Times New Roman" w:eastAsia="Times New Roman" w:cs="Times New Roman"/>
                <w:color w:val="000000" w:themeColor="text1"/>
                <w:sz w:val="24"/>
                <w:szCs w:val="24"/>
              </w:rPr>
              <w:t xml:space="preserve"> at an in-state baccalaureate-level institution during the past five years stayed consistent</w:t>
            </w:r>
            <w:r w:rsidRPr="09241D55" w:rsidR="2E5F443E">
              <w:rPr>
                <w:rFonts w:ascii="Times New Roman" w:hAnsi="Times New Roman" w:eastAsia="Times New Roman" w:cs="Times New Roman"/>
                <w:color w:val="000000" w:themeColor="text1"/>
                <w:sz w:val="24"/>
                <w:szCs w:val="24"/>
              </w:rPr>
              <w:t xml:space="preserve">. </w:t>
            </w:r>
            <w:r w:rsidRPr="09241D55" w:rsidR="12057A66">
              <w:rPr>
                <w:rFonts w:ascii="Times New Roman" w:hAnsi="Times New Roman" w:eastAsia="Times New Roman" w:cs="Times New Roman"/>
                <w:color w:val="000000" w:themeColor="text1"/>
                <w:sz w:val="24"/>
                <w:szCs w:val="24"/>
              </w:rPr>
              <w:t xml:space="preserve">CAC </w:t>
            </w:r>
            <w:r w:rsidRPr="09241D55" w:rsidR="6E4AA9AC">
              <w:rPr>
                <w:rFonts w:ascii="Times New Roman" w:hAnsi="Times New Roman" w:eastAsia="Times New Roman" w:cs="Times New Roman"/>
                <w:color w:val="000000" w:themeColor="text1"/>
                <w:sz w:val="24"/>
                <w:szCs w:val="24"/>
              </w:rPr>
              <w:t>N</w:t>
            </w:r>
            <w:r w:rsidRPr="09241D55" w:rsidR="12057A66">
              <w:rPr>
                <w:rFonts w:ascii="Times New Roman" w:hAnsi="Times New Roman" w:eastAsia="Times New Roman" w:cs="Times New Roman"/>
                <w:color w:val="000000" w:themeColor="text1"/>
                <w:sz w:val="24"/>
                <w:szCs w:val="24"/>
              </w:rPr>
              <w:t xml:space="preserve">utrition and </w:t>
            </w:r>
            <w:r w:rsidRPr="09241D55" w:rsidR="01A51E52">
              <w:rPr>
                <w:rFonts w:ascii="Times New Roman" w:hAnsi="Times New Roman" w:eastAsia="Times New Roman" w:cs="Times New Roman"/>
                <w:color w:val="000000" w:themeColor="text1"/>
                <w:sz w:val="24"/>
                <w:szCs w:val="24"/>
              </w:rPr>
              <w:t>D</w:t>
            </w:r>
            <w:r w:rsidRPr="09241D55" w:rsidR="12057A66">
              <w:rPr>
                <w:rFonts w:ascii="Times New Roman" w:hAnsi="Times New Roman" w:eastAsia="Times New Roman" w:cs="Times New Roman"/>
                <w:color w:val="000000" w:themeColor="text1"/>
                <w:sz w:val="24"/>
                <w:szCs w:val="24"/>
              </w:rPr>
              <w:t xml:space="preserve">ietetic </w:t>
            </w:r>
            <w:r w:rsidRPr="09241D55" w:rsidR="1A5ABFAB">
              <w:rPr>
                <w:rFonts w:ascii="Times New Roman" w:hAnsi="Times New Roman" w:eastAsia="Times New Roman" w:cs="Times New Roman"/>
                <w:color w:val="000000" w:themeColor="text1"/>
                <w:sz w:val="24"/>
                <w:szCs w:val="24"/>
              </w:rPr>
              <w:t>T</w:t>
            </w:r>
            <w:r w:rsidRPr="09241D55" w:rsidR="12057A66">
              <w:rPr>
                <w:rFonts w:ascii="Times New Roman" w:hAnsi="Times New Roman" w:eastAsia="Times New Roman" w:cs="Times New Roman"/>
                <w:color w:val="000000" w:themeColor="text1"/>
                <w:sz w:val="24"/>
                <w:szCs w:val="24"/>
              </w:rPr>
              <w:t xml:space="preserve">echnician </w:t>
            </w:r>
            <w:r w:rsidRPr="09241D55" w:rsidR="739E6A32">
              <w:rPr>
                <w:rFonts w:ascii="Times New Roman" w:hAnsi="Times New Roman" w:eastAsia="Times New Roman" w:cs="Times New Roman"/>
                <w:color w:val="000000" w:themeColor="text1"/>
                <w:sz w:val="24"/>
                <w:szCs w:val="24"/>
              </w:rPr>
              <w:t>P</w:t>
            </w:r>
            <w:r w:rsidRPr="09241D55" w:rsidR="12057A66">
              <w:rPr>
                <w:rFonts w:ascii="Times New Roman" w:hAnsi="Times New Roman" w:eastAsia="Times New Roman" w:cs="Times New Roman"/>
                <w:color w:val="000000" w:themeColor="text1"/>
                <w:sz w:val="24"/>
                <w:szCs w:val="24"/>
              </w:rPr>
              <w:t xml:space="preserve">rogram </w:t>
            </w:r>
            <w:r w:rsidRPr="09241D55" w:rsidR="5302B6BB">
              <w:rPr>
                <w:rFonts w:ascii="Times New Roman" w:hAnsi="Times New Roman" w:eastAsia="Times New Roman" w:cs="Times New Roman"/>
                <w:color w:val="000000" w:themeColor="text1"/>
                <w:sz w:val="24"/>
                <w:szCs w:val="24"/>
              </w:rPr>
              <w:t>(NDTAAS) graduates</w:t>
            </w:r>
            <w:r w:rsidRPr="09241D55" w:rsidR="12057A66">
              <w:rPr>
                <w:rFonts w:ascii="Times New Roman" w:hAnsi="Times New Roman" w:eastAsia="Times New Roman" w:cs="Times New Roman"/>
                <w:color w:val="000000" w:themeColor="text1"/>
                <w:sz w:val="24"/>
                <w:szCs w:val="24"/>
              </w:rPr>
              <w:t xml:space="preserve"> </w:t>
            </w:r>
            <w:r w:rsidRPr="09241D55" w:rsidR="76A6D130">
              <w:rPr>
                <w:rFonts w:ascii="Times New Roman" w:hAnsi="Times New Roman" w:eastAsia="Times New Roman" w:cs="Times New Roman"/>
                <w:color w:val="000000" w:themeColor="text1"/>
                <w:sz w:val="24"/>
                <w:szCs w:val="24"/>
              </w:rPr>
              <w:t xml:space="preserve">typically </w:t>
            </w:r>
            <w:r w:rsidRPr="09241D55" w:rsidR="12057A66">
              <w:rPr>
                <w:rFonts w:ascii="Times New Roman" w:hAnsi="Times New Roman" w:eastAsia="Times New Roman" w:cs="Times New Roman"/>
                <w:color w:val="000000" w:themeColor="text1"/>
                <w:sz w:val="24"/>
                <w:szCs w:val="24"/>
              </w:rPr>
              <w:t>do not enroll in a four-year college</w:t>
            </w:r>
            <w:r w:rsidRPr="09241D55" w:rsidR="443E618E">
              <w:rPr>
                <w:rFonts w:ascii="Times New Roman" w:hAnsi="Times New Roman" w:eastAsia="Times New Roman" w:cs="Times New Roman"/>
                <w:color w:val="000000" w:themeColor="text1"/>
                <w:sz w:val="24"/>
                <w:szCs w:val="24"/>
              </w:rPr>
              <w:t xml:space="preserve"> after graduation.</w:t>
            </w:r>
            <w:bookmarkStart w:name="_Int_VsnxFTth" w:id="34"/>
            <w:r w:rsidRPr="09241D55" w:rsidR="0AF0543E">
              <w:rPr>
                <w:rFonts w:ascii="Times New Roman" w:hAnsi="Times New Roman" w:eastAsia="Times New Roman" w:cs="Times New Roman"/>
                <w:color w:val="000000" w:themeColor="text1"/>
                <w:sz w:val="24"/>
                <w:szCs w:val="24"/>
              </w:rPr>
              <w:t xml:space="preserve"> </w:t>
            </w:r>
            <w:bookmarkEnd w:id="34"/>
          </w:p>
          <w:p w:rsidR="70BD6F28" w:rsidP="140E7C56" w:rsidRDefault="28A3A9DC" w14:paraId="1F51F147" w14:textId="42A06E2B">
            <w:pPr>
              <w:spacing w:before="120" w:after="120"/>
              <w:rPr>
                <w:rFonts w:ascii="Times New Roman" w:hAnsi="Times New Roman" w:eastAsia="Times New Roman" w:cs="Times New Roman"/>
                <w:color w:val="000000" w:themeColor="text1"/>
                <w:sz w:val="24"/>
                <w:szCs w:val="24"/>
              </w:rPr>
            </w:pPr>
            <w:r w:rsidRPr="140E7C56">
              <w:rPr>
                <w:rFonts w:ascii="Times New Roman" w:hAnsi="Times New Roman" w:eastAsia="Times New Roman" w:cs="Times New Roman"/>
                <w:color w:val="000000" w:themeColor="text1"/>
                <w:sz w:val="24"/>
                <w:szCs w:val="24"/>
              </w:rPr>
              <w:t>Mos</w:t>
            </w:r>
            <w:r w:rsidRPr="140E7C56" w:rsidR="233A8DB8">
              <w:rPr>
                <w:rFonts w:ascii="Times New Roman" w:hAnsi="Times New Roman" w:eastAsia="Times New Roman" w:cs="Times New Roman"/>
                <w:color w:val="000000" w:themeColor="text1"/>
                <w:sz w:val="24"/>
                <w:szCs w:val="24"/>
              </w:rPr>
              <w:t>t</w:t>
            </w:r>
            <w:r w:rsidRPr="140E7C56">
              <w:rPr>
                <w:rFonts w:ascii="Times New Roman" w:hAnsi="Times New Roman" w:eastAsia="Times New Roman" w:cs="Times New Roman"/>
                <w:color w:val="000000" w:themeColor="text1"/>
                <w:sz w:val="24"/>
                <w:szCs w:val="24"/>
              </w:rPr>
              <w:t xml:space="preserve"> CAC</w:t>
            </w:r>
            <w:r w:rsidRPr="140E7C56" w:rsidR="5DBCFA62">
              <w:rPr>
                <w:rFonts w:ascii="Times New Roman" w:hAnsi="Times New Roman" w:eastAsia="Times New Roman" w:cs="Times New Roman"/>
                <w:color w:val="000000" w:themeColor="text1"/>
                <w:sz w:val="24"/>
                <w:szCs w:val="24"/>
              </w:rPr>
              <w:t xml:space="preserve"> NDTAAS</w:t>
            </w:r>
            <w:r w:rsidRPr="140E7C56" w:rsidR="28CCF553">
              <w:rPr>
                <w:rFonts w:ascii="Times New Roman" w:hAnsi="Times New Roman" w:eastAsia="Times New Roman" w:cs="Times New Roman"/>
                <w:color w:val="000000" w:themeColor="text1"/>
                <w:sz w:val="24"/>
                <w:szCs w:val="24"/>
              </w:rPr>
              <w:t xml:space="preserve"> students</w:t>
            </w:r>
            <w:r w:rsidRPr="140E7C56">
              <w:rPr>
                <w:rFonts w:ascii="Times New Roman" w:hAnsi="Times New Roman" w:eastAsia="Times New Roman" w:cs="Times New Roman"/>
                <w:color w:val="000000" w:themeColor="text1"/>
                <w:sz w:val="24"/>
                <w:szCs w:val="24"/>
              </w:rPr>
              <w:t xml:space="preserve"> have a bachelor or master's degree. Earning the</w:t>
            </w:r>
            <w:r w:rsidRPr="140E7C56" w:rsidR="4EB699C1">
              <w:rPr>
                <w:rFonts w:ascii="Times New Roman" w:hAnsi="Times New Roman" w:eastAsia="Times New Roman" w:cs="Times New Roman"/>
                <w:color w:val="000000" w:themeColor="text1"/>
                <w:sz w:val="24"/>
                <w:szCs w:val="24"/>
              </w:rPr>
              <w:t xml:space="preserve">ir NDTAAS degree at CAC is their second career and they do not have a desire to enroll in a four-year college. </w:t>
            </w:r>
          </w:p>
          <w:p w:rsidR="70BD6F28" w:rsidP="09241D55" w:rsidRDefault="54D35CD1" w14:paraId="4AA6D035" w14:textId="386CEEA2">
            <w:pPr>
              <w:spacing w:before="120" w:after="120"/>
              <w:rPr>
                <w:rFonts w:ascii="Times New Roman" w:hAnsi="Times New Roman" w:eastAsia="Times New Roman" w:cs="Times New Roman"/>
                <w:color w:val="000000" w:themeColor="text1"/>
                <w:sz w:val="24"/>
                <w:szCs w:val="24"/>
              </w:rPr>
            </w:pPr>
            <w:r w:rsidRPr="09241D55">
              <w:rPr>
                <w:rFonts w:ascii="Times New Roman" w:hAnsi="Times New Roman" w:eastAsia="Times New Roman" w:cs="Times New Roman"/>
                <w:color w:val="000000" w:themeColor="text1"/>
                <w:sz w:val="24"/>
                <w:szCs w:val="24"/>
              </w:rPr>
              <w:t>If a potential student want</w:t>
            </w:r>
            <w:r w:rsidRPr="09241D55" w:rsidR="28D03E7A">
              <w:rPr>
                <w:rFonts w:ascii="Times New Roman" w:hAnsi="Times New Roman" w:eastAsia="Times New Roman" w:cs="Times New Roman"/>
                <w:color w:val="000000" w:themeColor="text1"/>
                <w:sz w:val="24"/>
                <w:szCs w:val="24"/>
              </w:rPr>
              <w:t>s</w:t>
            </w:r>
            <w:r w:rsidRPr="09241D55">
              <w:rPr>
                <w:rFonts w:ascii="Times New Roman" w:hAnsi="Times New Roman" w:eastAsia="Times New Roman" w:cs="Times New Roman"/>
                <w:color w:val="000000" w:themeColor="text1"/>
                <w:sz w:val="24"/>
                <w:szCs w:val="24"/>
              </w:rPr>
              <w:t xml:space="preserve"> to become a registered dietitian nutritionist (RDN) d</w:t>
            </w:r>
            <w:r w:rsidRPr="09241D55" w:rsidR="6B416B08">
              <w:rPr>
                <w:rFonts w:ascii="Times New Roman" w:hAnsi="Times New Roman" w:eastAsia="Times New Roman" w:cs="Times New Roman"/>
                <w:color w:val="000000" w:themeColor="text1"/>
                <w:sz w:val="24"/>
                <w:szCs w:val="24"/>
              </w:rPr>
              <w:t xml:space="preserve">uring recruitment calls, we </w:t>
            </w:r>
            <w:r w:rsidRPr="09241D55" w:rsidR="1AD05A86">
              <w:rPr>
                <w:rFonts w:ascii="Times New Roman" w:hAnsi="Times New Roman" w:eastAsia="Times New Roman" w:cs="Times New Roman"/>
                <w:color w:val="000000" w:themeColor="text1"/>
                <w:sz w:val="24"/>
                <w:szCs w:val="24"/>
              </w:rPr>
              <w:t>clearly state</w:t>
            </w:r>
            <w:r w:rsidRPr="09241D55" w:rsidR="6B416B08">
              <w:rPr>
                <w:rFonts w:ascii="Times New Roman" w:hAnsi="Times New Roman" w:eastAsia="Times New Roman" w:cs="Times New Roman"/>
                <w:color w:val="000000" w:themeColor="text1"/>
                <w:sz w:val="24"/>
                <w:szCs w:val="24"/>
              </w:rPr>
              <w:t xml:space="preserve"> the CAC NDTAAS degree is not transferable to a four-year college. </w:t>
            </w:r>
            <w:r w:rsidRPr="09241D55" w:rsidR="0CC5A8EB">
              <w:rPr>
                <w:rFonts w:ascii="Times New Roman" w:hAnsi="Times New Roman" w:eastAsia="Times New Roman" w:cs="Times New Roman"/>
                <w:color w:val="000000" w:themeColor="text1"/>
                <w:sz w:val="24"/>
                <w:szCs w:val="24"/>
              </w:rPr>
              <w:t xml:space="preserve">As mentioned previously, one goal of the </w:t>
            </w:r>
            <w:r w:rsidRPr="09241D55" w:rsidR="082F60C3">
              <w:rPr>
                <w:rFonts w:ascii="Times New Roman" w:hAnsi="Times New Roman" w:eastAsia="Times New Roman" w:cs="Times New Roman"/>
                <w:color w:val="000000" w:themeColor="text1"/>
                <w:sz w:val="24"/>
                <w:szCs w:val="24"/>
              </w:rPr>
              <w:t>D</w:t>
            </w:r>
            <w:r w:rsidRPr="09241D55" w:rsidR="0CC5A8EB">
              <w:rPr>
                <w:rFonts w:ascii="Times New Roman" w:hAnsi="Times New Roman" w:eastAsia="Times New Roman" w:cs="Times New Roman"/>
                <w:color w:val="000000" w:themeColor="text1"/>
                <w:sz w:val="24"/>
                <w:szCs w:val="24"/>
              </w:rPr>
              <w:t xml:space="preserve">ietetic </w:t>
            </w:r>
            <w:r w:rsidRPr="09241D55" w:rsidR="736F17C1">
              <w:rPr>
                <w:rFonts w:ascii="Times New Roman" w:hAnsi="Times New Roman" w:eastAsia="Times New Roman" w:cs="Times New Roman"/>
                <w:color w:val="000000" w:themeColor="text1"/>
                <w:sz w:val="24"/>
                <w:szCs w:val="24"/>
              </w:rPr>
              <w:t>E</w:t>
            </w:r>
            <w:r w:rsidRPr="09241D55" w:rsidR="0CC5A8EB">
              <w:rPr>
                <w:rFonts w:ascii="Times New Roman" w:hAnsi="Times New Roman" w:eastAsia="Times New Roman" w:cs="Times New Roman"/>
                <w:color w:val="000000" w:themeColor="text1"/>
                <w:sz w:val="24"/>
                <w:szCs w:val="24"/>
              </w:rPr>
              <w:t xml:space="preserve">ducation </w:t>
            </w:r>
            <w:r w:rsidRPr="09241D55" w:rsidR="5D9DB310">
              <w:rPr>
                <w:rFonts w:ascii="Times New Roman" w:hAnsi="Times New Roman" w:eastAsia="Times New Roman" w:cs="Times New Roman"/>
                <w:color w:val="000000" w:themeColor="text1"/>
                <w:sz w:val="24"/>
                <w:szCs w:val="24"/>
              </w:rPr>
              <w:t>P</w:t>
            </w:r>
            <w:r w:rsidRPr="09241D55" w:rsidR="0CC5A8EB">
              <w:rPr>
                <w:rFonts w:ascii="Times New Roman" w:hAnsi="Times New Roman" w:eastAsia="Times New Roman" w:cs="Times New Roman"/>
                <w:color w:val="000000" w:themeColor="text1"/>
                <w:sz w:val="24"/>
                <w:szCs w:val="24"/>
              </w:rPr>
              <w:t>rogram is to identify suitable bachelor's degree programs outside of accredited nutrition programs (i.e., RDN) such as bachelor programs specializing in food service, health promotion, etc.</w:t>
            </w:r>
          </w:p>
          <w:p w:rsidR="70BD6F28" w:rsidP="140E7C56" w:rsidRDefault="108476F0" w14:paraId="48B211BF" w14:textId="3A5664AC">
            <w:pPr>
              <w:spacing w:before="120" w:after="120"/>
              <w:rPr>
                <w:rFonts w:ascii="Times New Roman" w:hAnsi="Times New Roman" w:eastAsia="Times New Roman" w:cs="Times New Roman"/>
                <w:b/>
                <w:bCs/>
                <w:sz w:val="24"/>
                <w:szCs w:val="24"/>
              </w:rPr>
            </w:pPr>
            <w:r w:rsidRPr="140E7C56">
              <w:rPr>
                <w:rFonts w:ascii="Times New Roman" w:hAnsi="Times New Roman" w:eastAsia="Times New Roman" w:cs="Times New Roman"/>
                <w:b/>
                <w:bCs/>
                <w:sz w:val="24"/>
                <w:szCs w:val="24"/>
              </w:rPr>
              <w:t xml:space="preserve">4. Can Students earn an external certification or licensure? If so, about how many do? </w:t>
            </w:r>
          </w:p>
          <w:p w:rsidR="7454F0C4" w:rsidP="140E7C56" w:rsidRDefault="5842560E" w14:paraId="7327CA46" w14:textId="270FE830">
            <w:p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a. </w:t>
            </w:r>
            <w:r w:rsidRPr="140E7C56" w:rsidR="1FC27D08">
              <w:rPr>
                <w:rFonts w:ascii="Times New Roman" w:hAnsi="Times New Roman" w:eastAsia="Times New Roman" w:cs="Times New Roman"/>
                <w:sz w:val="24"/>
                <w:szCs w:val="24"/>
              </w:rPr>
              <w:t xml:space="preserve">Students who graduate from the program </w:t>
            </w:r>
            <w:r w:rsidRPr="140E7C56" w:rsidR="52BAF7F3">
              <w:rPr>
                <w:rFonts w:ascii="Times New Roman" w:hAnsi="Times New Roman" w:eastAsia="Times New Roman" w:cs="Times New Roman"/>
                <w:sz w:val="24"/>
                <w:szCs w:val="24"/>
              </w:rPr>
              <w:t>are eligible to</w:t>
            </w:r>
            <w:r w:rsidRPr="140E7C56" w:rsidR="1FC27D08">
              <w:rPr>
                <w:rFonts w:ascii="Times New Roman" w:hAnsi="Times New Roman" w:eastAsia="Times New Roman" w:cs="Times New Roman"/>
                <w:sz w:val="24"/>
                <w:szCs w:val="24"/>
              </w:rPr>
              <w:t xml:space="preserve"> sit for the </w:t>
            </w:r>
            <w:r w:rsidRPr="140E7C56" w:rsidR="28788976">
              <w:rPr>
                <w:rFonts w:ascii="Times New Roman" w:hAnsi="Times New Roman" w:eastAsia="Times New Roman" w:cs="Times New Roman"/>
                <w:sz w:val="24"/>
                <w:szCs w:val="24"/>
              </w:rPr>
              <w:t xml:space="preserve">Nutrition and Dietetic </w:t>
            </w:r>
            <w:r w:rsidRPr="140E7C56" w:rsidR="76E2B514">
              <w:rPr>
                <w:rFonts w:ascii="Times New Roman" w:hAnsi="Times New Roman" w:eastAsia="Times New Roman" w:cs="Times New Roman"/>
                <w:sz w:val="24"/>
                <w:szCs w:val="24"/>
              </w:rPr>
              <w:t>Technician</w:t>
            </w:r>
            <w:r w:rsidRPr="140E7C56" w:rsidR="28788976">
              <w:rPr>
                <w:rFonts w:ascii="Times New Roman" w:hAnsi="Times New Roman" w:eastAsia="Times New Roman" w:cs="Times New Roman"/>
                <w:sz w:val="24"/>
                <w:szCs w:val="24"/>
              </w:rPr>
              <w:t>, Registered (NDTR)</w:t>
            </w:r>
            <w:r w:rsidRPr="140E7C56" w:rsidR="2E8635C0">
              <w:rPr>
                <w:rFonts w:ascii="Times New Roman" w:hAnsi="Times New Roman" w:eastAsia="Times New Roman" w:cs="Times New Roman"/>
                <w:sz w:val="24"/>
                <w:szCs w:val="24"/>
              </w:rPr>
              <w:t xml:space="preserve"> national credential</w:t>
            </w:r>
            <w:r w:rsidRPr="140E7C56" w:rsidR="170C105A">
              <w:rPr>
                <w:rFonts w:ascii="Times New Roman" w:hAnsi="Times New Roman" w:eastAsia="Times New Roman" w:cs="Times New Roman"/>
                <w:sz w:val="24"/>
                <w:szCs w:val="24"/>
              </w:rPr>
              <w:t>.</w:t>
            </w:r>
            <w:r w:rsidRPr="140E7C56" w:rsidR="3794C8A7">
              <w:rPr>
                <w:rFonts w:ascii="Times New Roman" w:hAnsi="Times New Roman" w:eastAsia="Times New Roman" w:cs="Times New Roman"/>
                <w:sz w:val="24"/>
                <w:szCs w:val="24"/>
              </w:rPr>
              <w:t xml:space="preserve"> </w:t>
            </w:r>
            <w:r w:rsidRPr="140E7C56" w:rsidR="28788976">
              <w:rPr>
                <w:rFonts w:ascii="Times New Roman" w:hAnsi="Times New Roman" w:eastAsia="Times New Roman" w:cs="Times New Roman"/>
                <w:sz w:val="24"/>
                <w:szCs w:val="24"/>
              </w:rPr>
              <w:t xml:space="preserve">Most students who graduate sit for the NDTR credential. However, </w:t>
            </w:r>
            <w:r w:rsidRPr="140E7C56" w:rsidR="1F701780">
              <w:rPr>
                <w:rFonts w:ascii="Times New Roman" w:hAnsi="Times New Roman" w:eastAsia="Times New Roman" w:cs="Times New Roman"/>
                <w:sz w:val="24"/>
                <w:szCs w:val="24"/>
              </w:rPr>
              <w:t>numbers are not exact as not all students release their names when they take the national exam</w:t>
            </w:r>
            <w:r w:rsidRPr="140E7C56" w:rsidR="67C694E4">
              <w:rPr>
                <w:rFonts w:ascii="Times New Roman" w:hAnsi="Times New Roman" w:eastAsia="Times New Roman" w:cs="Times New Roman"/>
                <w:sz w:val="24"/>
                <w:szCs w:val="24"/>
              </w:rPr>
              <w:t xml:space="preserve">. </w:t>
            </w:r>
            <w:r w:rsidRPr="140E7C56" w:rsidR="0D794B51">
              <w:rPr>
                <w:rFonts w:ascii="Times New Roman" w:hAnsi="Times New Roman" w:eastAsia="Times New Roman" w:cs="Times New Roman"/>
                <w:sz w:val="24"/>
                <w:szCs w:val="24"/>
              </w:rPr>
              <w:t xml:space="preserve">Data is </w:t>
            </w:r>
            <w:r w:rsidRPr="140E7C56" w:rsidR="2297526D">
              <w:rPr>
                <w:rFonts w:ascii="Times New Roman" w:hAnsi="Times New Roman" w:eastAsia="Times New Roman" w:cs="Times New Roman"/>
                <w:sz w:val="24"/>
                <w:szCs w:val="24"/>
              </w:rPr>
              <w:t xml:space="preserve">also </w:t>
            </w:r>
            <w:r w:rsidRPr="140E7C56" w:rsidR="0D794B51">
              <w:rPr>
                <w:rFonts w:ascii="Times New Roman" w:hAnsi="Times New Roman" w:eastAsia="Times New Roman" w:cs="Times New Roman"/>
                <w:sz w:val="24"/>
                <w:szCs w:val="24"/>
              </w:rPr>
              <w:t>tracked via graduate surveys but not all graduates complete</w:t>
            </w:r>
            <w:r w:rsidRPr="140E7C56" w:rsidR="422058F7">
              <w:rPr>
                <w:rFonts w:ascii="Times New Roman" w:hAnsi="Times New Roman" w:eastAsia="Times New Roman" w:cs="Times New Roman"/>
                <w:sz w:val="24"/>
                <w:szCs w:val="24"/>
              </w:rPr>
              <w:t xml:space="preserve"> and submit</w:t>
            </w:r>
            <w:r w:rsidRPr="140E7C56" w:rsidR="0D794B51">
              <w:rPr>
                <w:rFonts w:ascii="Times New Roman" w:hAnsi="Times New Roman" w:eastAsia="Times New Roman" w:cs="Times New Roman"/>
                <w:sz w:val="24"/>
                <w:szCs w:val="24"/>
              </w:rPr>
              <w:t xml:space="preserve"> the survey. Below is data from the graduate surveys:</w:t>
            </w:r>
          </w:p>
          <w:tbl>
            <w:tblPr>
              <w:tblStyle w:val="TableGrid"/>
              <w:tblW w:w="0" w:type="auto"/>
              <w:tblLayout w:type="fixed"/>
              <w:tblLook w:val="06A0" w:firstRow="1" w:lastRow="0" w:firstColumn="1" w:lastColumn="0" w:noHBand="1" w:noVBand="1"/>
            </w:tblPr>
            <w:tblGrid>
              <w:gridCol w:w="6885"/>
            </w:tblGrid>
            <w:tr w:rsidR="140E7C56" w:rsidTr="140E7C56" w14:paraId="32117108" w14:textId="77777777">
              <w:tc>
                <w:tcPr>
                  <w:tcW w:w="6885" w:type="dxa"/>
                </w:tcPr>
                <w:p w:rsidR="140E7C56" w:rsidRDefault="140E7C56" w14:paraId="11610588" w14:textId="782D955B">
                  <w:r w:rsidRPr="140E7C56">
                    <w:rPr>
                      <w:rFonts w:ascii="Calibri" w:hAnsi="Calibri" w:eastAsia="Calibri" w:cs="Calibri"/>
                      <w:color w:val="000000" w:themeColor="text1"/>
                    </w:rPr>
                    <w:t>Objective 3 (ACEND Specific)</w:t>
                  </w:r>
                </w:p>
              </w:tc>
            </w:tr>
          </w:tbl>
          <w:p w:rsidR="7454F0C4" w:rsidP="140E7C56" w:rsidRDefault="01B482CD" w14:paraId="059F7337" w14:textId="6649EF17">
            <w:pPr>
              <w:spacing w:before="120" w:after="120"/>
              <w:rPr>
                <w:rFonts w:ascii="Calibri" w:hAnsi="Calibri" w:eastAsia="Calibri" w:cs="Calibri"/>
              </w:rPr>
            </w:pPr>
            <w:r w:rsidRPr="140E7C56">
              <w:rPr>
                <w:rFonts w:ascii="Calibri" w:hAnsi="Calibri" w:eastAsia="Calibri" w:cs="Calibri"/>
                <w:color w:val="000000" w:themeColor="text1"/>
              </w:rPr>
              <w:t>“At least 50</w:t>
            </w:r>
            <w:r w:rsidRPr="140E7C56" w:rsidR="1361105C">
              <w:rPr>
                <w:rFonts w:ascii="Calibri" w:hAnsi="Calibri" w:eastAsia="Calibri" w:cs="Calibri"/>
                <w:color w:val="000000" w:themeColor="text1"/>
              </w:rPr>
              <w:t xml:space="preserve"> </w:t>
            </w:r>
            <w:r w:rsidRPr="140E7C56">
              <w:rPr>
                <w:rFonts w:ascii="Calibri" w:hAnsi="Calibri" w:eastAsia="Calibri" w:cs="Calibri"/>
              </w:rPr>
              <w:t xml:space="preserve">percent of program </w:t>
            </w:r>
            <w:r w:rsidRPr="140E7C56">
              <w:rPr>
                <w:rFonts w:ascii="Calibri" w:hAnsi="Calibri" w:eastAsia="Calibri" w:cs="Calibri"/>
                <w:color w:val="000000" w:themeColor="text1"/>
              </w:rPr>
              <w:t>graduates take the CDR credentialing exam for nutrition and dietetics technicians within 12 months of program completion”.</w:t>
            </w:r>
          </w:p>
          <w:tbl>
            <w:tblPr>
              <w:tblStyle w:val="TableGrid"/>
              <w:tblW w:w="0" w:type="auto"/>
              <w:tblLayout w:type="fixed"/>
              <w:tblLook w:val="06A0" w:firstRow="1" w:lastRow="0" w:firstColumn="1" w:lastColumn="0" w:noHBand="1" w:noVBand="1"/>
            </w:tblPr>
            <w:tblGrid>
              <w:gridCol w:w="6885"/>
            </w:tblGrid>
            <w:tr w:rsidR="140E7C56" w:rsidTr="140E7C56" w14:paraId="0E7EB9F2" w14:textId="77777777">
              <w:tc>
                <w:tcPr>
                  <w:tcW w:w="6885" w:type="dxa"/>
                </w:tcPr>
                <w:p w:rsidR="140E7C56" w:rsidRDefault="140E7C56" w14:paraId="61859EB6" w14:textId="39686750">
                  <w:r w:rsidRPr="140E7C56">
                    <w:rPr>
                      <w:rFonts w:ascii="Calibri" w:hAnsi="Calibri" w:eastAsia="Calibri" w:cs="Calibri"/>
                      <w:sz w:val="18"/>
                      <w:szCs w:val="18"/>
                    </w:rPr>
                    <w:t>2020-2021 2/2 (100%)</w:t>
                  </w:r>
                </w:p>
                <w:p w:rsidR="140E7C56" w:rsidRDefault="140E7C56" w14:paraId="2C0BB042" w14:textId="2D627693">
                  <w:r w:rsidRPr="140E7C56">
                    <w:rPr>
                      <w:rFonts w:ascii="Calibri" w:hAnsi="Calibri" w:eastAsia="Calibri" w:cs="Calibri"/>
                      <w:sz w:val="18"/>
                      <w:szCs w:val="18"/>
                    </w:rPr>
                    <w:t>(5 graduates 2 surveys received)</w:t>
                  </w:r>
                </w:p>
                <w:p w:rsidR="140E7C56" w:rsidRDefault="140E7C56" w14:paraId="5D50FC06" w14:textId="4704CAB1">
                  <w:r w:rsidRPr="140E7C56">
                    <w:rPr>
                      <w:rFonts w:ascii="Calibri" w:hAnsi="Calibri" w:eastAsia="Calibri" w:cs="Calibri"/>
                      <w:sz w:val="18"/>
                      <w:szCs w:val="18"/>
                    </w:rPr>
                    <w:t>2019-2020 4/7 (57%)</w:t>
                  </w:r>
                </w:p>
                <w:p w:rsidR="140E7C56" w:rsidRDefault="140E7C56" w14:paraId="168EE2EA" w14:textId="77ACC353">
                  <w:r w:rsidRPr="140E7C56">
                    <w:rPr>
                      <w:rFonts w:ascii="Calibri" w:hAnsi="Calibri" w:eastAsia="Calibri" w:cs="Calibri"/>
                      <w:sz w:val="18"/>
                      <w:szCs w:val="18"/>
                    </w:rPr>
                    <w:t>(6 graduates 2 surveys received plus Pearson Reports, some names not released)</w:t>
                  </w:r>
                </w:p>
                <w:p w:rsidR="140E7C56" w:rsidRDefault="140E7C56" w14:paraId="64F3C275" w14:textId="6EDBDC69">
                  <w:r w:rsidRPr="140E7C56">
                    <w:rPr>
                      <w:rFonts w:ascii="Calibri" w:hAnsi="Calibri" w:eastAsia="Calibri" w:cs="Calibri"/>
                      <w:sz w:val="12"/>
                      <w:szCs w:val="12"/>
                    </w:rPr>
                    <w:t xml:space="preserve"> </w:t>
                  </w:r>
                </w:p>
                <w:p w:rsidR="140E7C56" w:rsidRDefault="140E7C56" w14:paraId="56963813" w14:textId="31DA3050">
                  <w:r w:rsidRPr="140E7C56">
                    <w:rPr>
                      <w:rFonts w:ascii="Calibri" w:hAnsi="Calibri" w:eastAsia="Calibri" w:cs="Calibri"/>
                      <w:b/>
                      <w:bCs/>
                      <w:sz w:val="18"/>
                      <w:szCs w:val="18"/>
                    </w:rPr>
                    <w:t>Three year rolling average:</w:t>
                  </w:r>
                </w:p>
                <w:p w:rsidR="140E7C56" w:rsidRDefault="140E7C56" w14:paraId="7108728C" w14:textId="18392BDD">
                  <w:r w:rsidRPr="140E7C56">
                    <w:rPr>
                      <w:rFonts w:ascii="Calibri" w:hAnsi="Calibri" w:eastAsia="Calibri" w:cs="Calibri"/>
                      <w:b/>
                      <w:bCs/>
                      <w:sz w:val="18"/>
                      <w:szCs w:val="18"/>
                    </w:rPr>
                    <w:t>2018-2020 5/9 (52%)</w:t>
                  </w:r>
                </w:p>
                <w:p w:rsidR="140E7C56" w:rsidRDefault="140E7C56" w14:paraId="326B093C" w14:textId="167F1599">
                  <w:r w:rsidRPr="140E7C56">
                    <w:rPr>
                      <w:rFonts w:ascii="Calibri" w:hAnsi="Calibri" w:eastAsia="Calibri" w:cs="Calibri"/>
                      <w:sz w:val="18"/>
                      <w:szCs w:val="18"/>
                    </w:rPr>
                    <w:t>2020-2021 5/5 (100%)</w:t>
                  </w:r>
                </w:p>
                <w:p w:rsidR="140E7C56" w:rsidRDefault="140E7C56" w14:paraId="62BE5797" w14:textId="609621EE">
                  <w:r w:rsidRPr="140E7C56">
                    <w:rPr>
                      <w:rFonts w:ascii="Calibri" w:hAnsi="Calibri" w:eastAsia="Calibri" w:cs="Calibri"/>
                      <w:sz w:val="18"/>
                      <w:szCs w:val="18"/>
                    </w:rPr>
                    <w:t>(Pearson Vue and Graduate Reports)</w:t>
                  </w:r>
                </w:p>
                <w:p w:rsidR="140E7C56" w:rsidRDefault="140E7C56" w14:paraId="6E979439" w14:textId="2032EDA6">
                  <w:r w:rsidRPr="140E7C56">
                    <w:rPr>
                      <w:rFonts w:ascii="Calibri" w:hAnsi="Calibri" w:eastAsia="Calibri" w:cs="Calibri"/>
                      <w:sz w:val="18"/>
                      <w:szCs w:val="18"/>
                    </w:rPr>
                    <w:t>2019-2020 4/7 (57%)</w:t>
                  </w:r>
                </w:p>
                <w:p w:rsidR="140E7C56" w:rsidRDefault="140E7C56" w14:paraId="0F086EF5" w14:textId="3B054045">
                  <w:r w:rsidRPr="140E7C56">
                    <w:rPr>
                      <w:rFonts w:ascii="Calibri" w:hAnsi="Calibri" w:eastAsia="Calibri" w:cs="Calibri"/>
                      <w:sz w:val="18"/>
                      <w:szCs w:val="18"/>
                    </w:rPr>
                    <w:t>(6 graduates 2 surveys received plus Pearson Reports, some names not released)</w:t>
                  </w:r>
                </w:p>
                <w:p w:rsidR="140E7C56" w:rsidRDefault="140E7C56" w14:paraId="167EE9A4" w14:textId="467E94A5">
                  <w:r w:rsidRPr="140E7C56">
                    <w:rPr>
                      <w:rFonts w:ascii="Calibri" w:hAnsi="Calibri" w:eastAsia="Calibri" w:cs="Calibri"/>
                      <w:sz w:val="18"/>
                      <w:szCs w:val="18"/>
                    </w:rPr>
                    <w:t>2018-2019 0/2 (0%)</w:t>
                  </w:r>
                </w:p>
                <w:p w:rsidR="140E7C56" w:rsidRDefault="140E7C56" w14:paraId="0045BF37" w14:textId="2F7FD9CD">
                  <w:r w:rsidRPr="140E7C56">
                    <w:rPr>
                      <w:rFonts w:ascii="Calibri" w:hAnsi="Calibri" w:eastAsia="Calibri" w:cs="Calibri"/>
                      <w:sz w:val="18"/>
                      <w:szCs w:val="18"/>
                    </w:rPr>
                    <w:t>(4 graduates 2 surveys received)</w:t>
                  </w:r>
                </w:p>
              </w:tc>
            </w:tr>
            <w:tr w:rsidR="140E7C56" w:rsidTr="140E7C56" w14:paraId="7F2F7691" w14:textId="77777777">
              <w:tc>
                <w:tcPr>
                  <w:tcW w:w="6885" w:type="dxa"/>
                </w:tcPr>
                <w:p w:rsidR="140E7C56" w:rsidRDefault="140E7C56" w14:paraId="3A2C73EA" w14:textId="2BCD8928">
                  <w:r w:rsidRPr="140E7C56">
                    <w:rPr>
                      <w:rFonts w:ascii="Calibri" w:hAnsi="Calibri" w:eastAsia="Calibri" w:cs="Calibri"/>
                      <w:b/>
                      <w:bCs/>
                      <w:sz w:val="18"/>
                      <w:szCs w:val="18"/>
                    </w:rPr>
                    <w:t xml:space="preserve">Three year rolling average: </w:t>
                  </w:r>
                </w:p>
                <w:p w:rsidR="140E7C56" w:rsidRDefault="140E7C56" w14:paraId="7476DD8D" w14:textId="30975CFC">
                  <w:r w:rsidRPr="140E7C56">
                    <w:rPr>
                      <w:rFonts w:ascii="Calibri" w:hAnsi="Calibri" w:eastAsia="Calibri" w:cs="Calibri"/>
                      <w:b/>
                      <w:bCs/>
                      <w:sz w:val="18"/>
                      <w:szCs w:val="18"/>
                    </w:rPr>
                    <w:t>2017-2019 5/8 (63%)</w:t>
                  </w:r>
                </w:p>
                <w:p w:rsidR="140E7C56" w:rsidRDefault="140E7C56" w14:paraId="54BC5000" w14:textId="06D133C9">
                  <w:r w:rsidRPr="140E7C56">
                    <w:rPr>
                      <w:rFonts w:ascii="Calibri" w:hAnsi="Calibri" w:eastAsia="Calibri" w:cs="Calibri"/>
                      <w:sz w:val="18"/>
                      <w:szCs w:val="18"/>
                    </w:rPr>
                    <w:t>2019-2020 2/2 (100%)</w:t>
                  </w:r>
                </w:p>
                <w:p w:rsidR="140E7C56" w:rsidRDefault="140E7C56" w14:paraId="277BCC74" w14:textId="0FF9E4AD">
                  <w:r w:rsidRPr="140E7C56">
                    <w:rPr>
                      <w:rFonts w:ascii="Calibri" w:hAnsi="Calibri" w:eastAsia="Calibri" w:cs="Calibri"/>
                      <w:sz w:val="18"/>
                      <w:szCs w:val="18"/>
                    </w:rPr>
                    <w:t>(6 graduates 2 surveys received)</w:t>
                  </w:r>
                </w:p>
                <w:p w:rsidR="140E7C56" w:rsidRDefault="140E7C56" w14:paraId="30EB84D7" w14:textId="159BCFB9">
                  <w:r w:rsidRPr="140E7C56">
                    <w:rPr>
                      <w:rFonts w:ascii="Calibri" w:hAnsi="Calibri" w:eastAsia="Calibri" w:cs="Calibri"/>
                      <w:sz w:val="18"/>
                      <w:szCs w:val="18"/>
                    </w:rPr>
                    <w:t>2018-2019 0/2 (0%)</w:t>
                  </w:r>
                </w:p>
                <w:p w:rsidR="140E7C56" w:rsidRDefault="140E7C56" w14:paraId="21EF72B1" w14:textId="369BBD3D">
                  <w:r w:rsidRPr="140E7C56">
                    <w:rPr>
                      <w:rFonts w:ascii="Calibri" w:hAnsi="Calibri" w:eastAsia="Calibri" w:cs="Calibri"/>
                      <w:sz w:val="18"/>
                      <w:szCs w:val="18"/>
                    </w:rPr>
                    <w:t>(4 graduates 2 surveys received)</w:t>
                  </w:r>
                </w:p>
                <w:p w:rsidR="140E7C56" w:rsidRDefault="140E7C56" w14:paraId="4977C180" w14:textId="717A3033">
                  <w:r w:rsidRPr="140E7C56">
                    <w:rPr>
                      <w:rFonts w:ascii="Calibri" w:hAnsi="Calibri" w:eastAsia="Calibri" w:cs="Calibri"/>
                      <w:sz w:val="18"/>
                      <w:szCs w:val="18"/>
                    </w:rPr>
                    <w:t>2017-2018 3/4 (75%)</w:t>
                  </w:r>
                </w:p>
                <w:p w:rsidR="140E7C56" w:rsidRDefault="140E7C56" w14:paraId="14754B20" w14:textId="299187CD">
                  <w:r w:rsidRPr="140E7C56">
                    <w:rPr>
                      <w:rFonts w:ascii="Calibri" w:hAnsi="Calibri" w:eastAsia="Calibri" w:cs="Calibri"/>
                      <w:sz w:val="18"/>
                      <w:szCs w:val="18"/>
                    </w:rPr>
                    <w:t>(19 graduates 4 surveys received)</w:t>
                  </w:r>
                </w:p>
              </w:tc>
            </w:tr>
          </w:tbl>
          <w:p w:rsidR="7454F0C4" w:rsidP="140E7C56" w:rsidRDefault="7454F0C4" w14:paraId="0AE3DD93" w14:textId="7E29ED71">
            <w:pPr>
              <w:spacing w:before="120" w:after="120"/>
              <w:rPr>
                <w:rFonts w:ascii="Times New Roman" w:hAnsi="Times New Roman" w:eastAsia="Times New Roman" w:cs="Times New Roman"/>
                <w:sz w:val="24"/>
                <w:szCs w:val="24"/>
              </w:rPr>
            </w:pPr>
          </w:p>
          <w:p w:rsidR="7454F0C4" w:rsidP="140E7C56" w:rsidRDefault="25A2866B" w14:paraId="2BAAB8D0" w14:textId="0C29427B">
            <w:pPr>
              <w:spacing w:before="120" w:after="120"/>
              <w:rPr>
                <w:rFonts w:ascii="Times New Roman" w:hAnsi="Times New Roman" w:eastAsia="Times New Roman" w:cs="Times New Roman"/>
                <w:b/>
                <w:bCs/>
                <w:sz w:val="24"/>
                <w:szCs w:val="24"/>
              </w:rPr>
            </w:pPr>
            <w:r w:rsidRPr="09241D55">
              <w:rPr>
                <w:rFonts w:ascii="Times New Roman" w:hAnsi="Times New Roman" w:eastAsia="Times New Roman" w:cs="Times New Roman"/>
                <w:sz w:val="24"/>
                <w:szCs w:val="24"/>
              </w:rPr>
              <w:t xml:space="preserve">b. </w:t>
            </w:r>
            <w:r w:rsidRPr="09241D55" w:rsidR="3A959866">
              <w:rPr>
                <w:rFonts w:ascii="Times New Roman" w:hAnsi="Times New Roman" w:eastAsia="Times New Roman" w:cs="Times New Roman"/>
                <w:sz w:val="24"/>
                <w:szCs w:val="24"/>
              </w:rPr>
              <w:t>Students who graduate from the program can also sit for the Certified Dietary Manager, Certified Food Protection Professional</w:t>
            </w:r>
            <w:r w:rsidRPr="09241D55" w:rsidR="729FD8E4">
              <w:rPr>
                <w:rFonts w:ascii="Times New Roman" w:hAnsi="Times New Roman" w:eastAsia="Times New Roman" w:cs="Times New Roman"/>
                <w:sz w:val="24"/>
                <w:szCs w:val="24"/>
              </w:rPr>
              <w:t xml:space="preserve"> </w:t>
            </w:r>
            <w:r w:rsidRPr="09241D55" w:rsidR="3A959866">
              <w:rPr>
                <w:rFonts w:ascii="Times New Roman" w:hAnsi="Times New Roman" w:eastAsia="Times New Roman" w:cs="Times New Roman"/>
                <w:sz w:val="24"/>
                <w:szCs w:val="24"/>
              </w:rPr>
              <w:t>and School Nutrition Specialist credentials</w:t>
            </w:r>
            <w:r w:rsidRPr="09241D55" w:rsidR="33EF9FBD">
              <w:rPr>
                <w:rFonts w:ascii="Times New Roman" w:hAnsi="Times New Roman" w:eastAsia="Times New Roman" w:cs="Times New Roman"/>
                <w:sz w:val="24"/>
                <w:szCs w:val="24"/>
              </w:rPr>
              <w:t xml:space="preserve"> national credentials</w:t>
            </w:r>
            <w:r w:rsidRPr="09241D55" w:rsidR="3A959866">
              <w:rPr>
                <w:rFonts w:ascii="Times New Roman" w:hAnsi="Times New Roman" w:eastAsia="Times New Roman" w:cs="Times New Roman"/>
                <w:sz w:val="24"/>
                <w:szCs w:val="24"/>
              </w:rPr>
              <w:t xml:space="preserve"> if they are interested in a career in food service. Very few student</w:t>
            </w:r>
            <w:r w:rsidRPr="09241D55" w:rsidR="46E984A4">
              <w:rPr>
                <w:rFonts w:ascii="Times New Roman" w:hAnsi="Times New Roman" w:eastAsia="Times New Roman" w:cs="Times New Roman"/>
                <w:sz w:val="24"/>
                <w:szCs w:val="24"/>
              </w:rPr>
              <w:t>s</w:t>
            </w:r>
            <w:r w:rsidRPr="09241D55" w:rsidR="3A959866">
              <w:rPr>
                <w:rFonts w:ascii="Times New Roman" w:hAnsi="Times New Roman" w:eastAsia="Times New Roman" w:cs="Times New Roman"/>
                <w:sz w:val="24"/>
                <w:szCs w:val="24"/>
              </w:rPr>
              <w:t xml:space="preserve"> sit for these exams</w:t>
            </w:r>
            <w:r w:rsidRPr="09241D55" w:rsidR="0320DA13">
              <w:rPr>
                <w:rFonts w:ascii="Times New Roman" w:hAnsi="Times New Roman" w:eastAsia="Times New Roman" w:cs="Times New Roman"/>
                <w:sz w:val="24"/>
                <w:szCs w:val="24"/>
              </w:rPr>
              <w:t xml:space="preserve"> soon after graduation</w:t>
            </w:r>
            <w:r w:rsidRPr="09241D55" w:rsidR="29D2A845">
              <w:rPr>
                <w:rFonts w:ascii="Times New Roman" w:hAnsi="Times New Roman" w:eastAsia="Times New Roman" w:cs="Times New Roman"/>
                <w:sz w:val="24"/>
                <w:szCs w:val="24"/>
              </w:rPr>
              <w:t xml:space="preserve">. The CAC </w:t>
            </w:r>
            <w:r w:rsidRPr="09241D55" w:rsidR="00AC976D">
              <w:rPr>
                <w:rFonts w:ascii="Times New Roman" w:hAnsi="Times New Roman" w:eastAsia="Times New Roman" w:cs="Times New Roman"/>
                <w:sz w:val="24"/>
                <w:szCs w:val="24"/>
              </w:rPr>
              <w:t>D</w:t>
            </w:r>
            <w:r w:rsidRPr="09241D55" w:rsidR="29D2A845">
              <w:rPr>
                <w:rFonts w:ascii="Times New Roman" w:hAnsi="Times New Roman" w:eastAsia="Times New Roman" w:cs="Times New Roman"/>
                <w:sz w:val="24"/>
                <w:szCs w:val="24"/>
              </w:rPr>
              <w:t xml:space="preserve">ietetic </w:t>
            </w:r>
            <w:r w:rsidRPr="09241D55" w:rsidR="11F7F5F9">
              <w:rPr>
                <w:rFonts w:ascii="Times New Roman" w:hAnsi="Times New Roman" w:eastAsia="Times New Roman" w:cs="Times New Roman"/>
                <w:sz w:val="24"/>
                <w:szCs w:val="24"/>
              </w:rPr>
              <w:t>E</w:t>
            </w:r>
            <w:r w:rsidRPr="09241D55" w:rsidR="29D2A845">
              <w:rPr>
                <w:rFonts w:ascii="Times New Roman" w:hAnsi="Times New Roman" w:eastAsia="Times New Roman" w:cs="Times New Roman"/>
                <w:sz w:val="24"/>
                <w:szCs w:val="24"/>
              </w:rPr>
              <w:t xml:space="preserve">ducation </w:t>
            </w:r>
            <w:r w:rsidRPr="09241D55" w:rsidR="05DDCF11">
              <w:rPr>
                <w:rFonts w:ascii="Times New Roman" w:hAnsi="Times New Roman" w:eastAsia="Times New Roman" w:cs="Times New Roman"/>
                <w:sz w:val="24"/>
                <w:szCs w:val="24"/>
              </w:rPr>
              <w:t>P</w:t>
            </w:r>
            <w:r w:rsidRPr="09241D55" w:rsidR="29D2A845">
              <w:rPr>
                <w:rFonts w:ascii="Times New Roman" w:hAnsi="Times New Roman" w:eastAsia="Times New Roman" w:cs="Times New Roman"/>
                <w:sz w:val="24"/>
                <w:szCs w:val="24"/>
              </w:rPr>
              <w:t>rogram does</w:t>
            </w:r>
            <w:r w:rsidRPr="09241D55" w:rsidR="3A959866">
              <w:rPr>
                <w:rFonts w:ascii="Times New Roman" w:hAnsi="Times New Roman" w:eastAsia="Times New Roman" w:cs="Times New Roman"/>
                <w:sz w:val="24"/>
                <w:szCs w:val="24"/>
              </w:rPr>
              <w:t xml:space="preserve"> not track</w:t>
            </w:r>
            <w:r w:rsidRPr="09241D55" w:rsidR="48EA9E81">
              <w:rPr>
                <w:rFonts w:ascii="Times New Roman" w:hAnsi="Times New Roman" w:eastAsia="Times New Roman" w:cs="Times New Roman"/>
                <w:sz w:val="24"/>
                <w:szCs w:val="24"/>
              </w:rPr>
              <w:t xml:space="preserve"> this information. </w:t>
            </w:r>
          </w:p>
        </w:tc>
        <w:tc>
          <w:tcPr>
            <w:tcW w:w="4365" w:type="dxa"/>
            <w:gridSpan w:val="8"/>
            <w:shd w:val="clear" w:color="auto" w:fill="3B3838" w:themeFill="background2" w:themeFillShade="40"/>
            <w:tcMar/>
          </w:tcPr>
          <w:p w:rsidR="1B06982A" w:rsidP="73765CD1" w:rsidRDefault="3A797265" w14:paraId="0B7CF0E4" w14:textId="0F0F0413">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Has the number of program enrollees or graduates who studied at an in-state baccalaureate-level institution during the past 5 years increased, stayed consistent or decreased?</w:t>
            </w:r>
          </w:p>
        </w:tc>
        <w:tc>
          <w:tcPr>
            <w:tcW w:w="3075" w:type="dxa"/>
            <w:gridSpan w:val="2"/>
            <w:vMerge/>
            <w:tcMar/>
          </w:tcPr>
          <w:p w:rsidR="00F05F64" w:rsidRDefault="00F05F64" w14:paraId="3CF5CC49" w14:textId="77777777"/>
        </w:tc>
      </w:tr>
      <w:tr w:rsidR="7454F0C4" w:rsidTr="4B278573" w14:paraId="042610C6" w14:textId="77777777">
        <w:trPr>
          <w:trHeight w:val="345"/>
        </w:trPr>
        <w:tc>
          <w:tcPr>
            <w:tcW w:w="7095" w:type="dxa"/>
            <w:gridSpan w:val="6"/>
            <w:vMerge/>
            <w:tcMar/>
          </w:tcPr>
          <w:p w:rsidR="00F05F64" w:rsidRDefault="00F05F64" w14:paraId="067F5E29" w14:textId="77777777"/>
        </w:tc>
        <w:tc>
          <w:tcPr>
            <w:tcW w:w="1260" w:type="dxa"/>
            <w:shd w:val="clear" w:color="auto" w:fill="E7E6E6" w:themeFill="background2"/>
            <w:tcMar/>
          </w:tcPr>
          <w:p w:rsidR="2A8763C1" w:rsidP="73765CD1" w:rsidRDefault="7633E230" w14:paraId="02E8FD8E" w14:textId="36A0138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275" w:type="dxa"/>
            <w:gridSpan w:val="2"/>
            <w:shd w:val="clear" w:color="auto" w:fill="FFC000" w:themeFill="accent4"/>
            <w:tcMar/>
          </w:tcPr>
          <w:p w:rsidR="2E7686DF" w:rsidP="73765CD1" w:rsidRDefault="3C363367" w14:paraId="7FEC8B4E" w14:textId="23A52DD4">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tc>
        <w:tc>
          <w:tcPr>
            <w:tcW w:w="1830" w:type="dxa"/>
            <w:gridSpan w:val="5"/>
            <w:shd w:val="clear" w:color="auto" w:fill="E7E6E6" w:themeFill="background2"/>
            <w:tcMar/>
          </w:tcPr>
          <w:p w:rsidR="51279377" w:rsidP="73765CD1" w:rsidRDefault="57F4BCDE" w14:paraId="5CCABD99" w14:textId="52A50B6D">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3075" w:type="dxa"/>
            <w:gridSpan w:val="2"/>
            <w:vMerge/>
            <w:tcMar/>
          </w:tcPr>
          <w:p w:rsidR="00F05F64" w:rsidRDefault="00F05F64" w14:paraId="50EFB62E" w14:textId="77777777"/>
        </w:tc>
      </w:tr>
      <w:tr w:rsidR="7454F0C4" w:rsidTr="4B278573" w14:paraId="0B180967" w14:textId="77777777">
        <w:trPr>
          <w:trHeight w:val="915"/>
        </w:trPr>
        <w:tc>
          <w:tcPr>
            <w:tcW w:w="7095" w:type="dxa"/>
            <w:gridSpan w:val="6"/>
            <w:vMerge w:val="restart"/>
            <w:tcMar/>
          </w:tcPr>
          <w:p w:rsidR="70BD6F28" w:rsidP="73765CD1" w:rsidRDefault="3A22174A" w14:paraId="1BE4AE0E" w14:textId="654B45C1">
            <w:pPr>
              <w:spacing w:before="120" w:after="120"/>
              <w:rPr>
                <w:rFonts w:ascii="Times New Roman" w:hAnsi="Times New Roman" w:eastAsia="Times New Roman" w:cs="Times New Roman"/>
                <w:b/>
                <w:bCs/>
                <w:sz w:val="24"/>
                <w:szCs w:val="24"/>
              </w:rPr>
            </w:pPr>
            <w:r w:rsidRPr="359BE8C0">
              <w:rPr>
                <w:rFonts w:ascii="Times New Roman" w:hAnsi="Times New Roman" w:eastAsia="Times New Roman" w:cs="Times New Roman"/>
                <w:b/>
                <w:bCs/>
                <w:sz w:val="24"/>
                <w:szCs w:val="24"/>
              </w:rPr>
              <w:t xml:space="preserve">5. Average Salary for Students and Graduates    </w:t>
            </w:r>
          </w:p>
          <w:p w:rsidR="7454F0C4" w:rsidP="140E7C56" w:rsidRDefault="1B085F4E" w14:paraId="73E90555" w14:textId="725B747D">
            <w:pPr>
              <w:spacing w:before="120" w:after="120"/>
            </w:pPr>
            <w:r>
              <w:rPr>
                <w:noProof/>
              </w:rPr>
              <w:drawing>
                <wp:inline distT="0" distB="0" distL="0" distR="0" wp14:anchorId="7D84E2EE" wp14:editId="785B3B02">
                  <wp:extent cx="4362450" cy="2886075"/>
                  <wp:effectExtent l="0" t="0" r="0" b="0"/>
                  <wp:docPr id="1600702421" name="Picture 160070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4362450" cy="2886075"/>
                          </a:xfrm>
                          <a:prstGeom prst="rect">
                            <a:avLst/>
                          </a:prstGeom>
                        </pic:spPr>
                      </pic:pic>
                    </a:graphicData>
                  </a:graphic>
                </wp:inline>
              </w:drawing>
            </w:r>
          </w:p>
        </w:tc>
        <w:tc>
          <w:tcPr>
            <w:tcW w:w="4365" w:type="dxa"/>
            <w:gridSpan w:val="8"/>
            <w:shd w:val="clear" w:color="auto" w:fill="3B3838" w:themeFill="background2" w:themeFillShade="40"/>
            <w:tcMar/>
          </w:tcPr>
          <w:p w:rsidR="1B06982A" w:rsidP="73765CD1" w:rsidRDefault="3A797265" w14:paraId="326E861B" w14:textId="129C88B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graduation trends and efforts to help students to achieve completion addressed?</w:t>
            </w:r>
          </w:p>
        </w:tc>
        <w:tc>
          <w:tcPr>
            <w:tcW w:w="3075" w:type="dxa"/>
            <w:gridSpan w:val="2"/>
            <w:vMerge/>
            <w:tcMar/>
          </w:tcPr>
          <w:p w:rsidR="00F05F64" w:rsidRDefault="00F05F64" w14:paraId="493B15BB" w14:textId="77777777"/>
        </w:tc>
      </w:tr>
      <w:tr w:rsidR="7454F0C4" w:rsidTr="4B278573" w14:paraId="1B672F73" w14:textId="77777777">
        <w:trPr>
          <w:trHeight w:val="600"/>
        </w:trPr>
        <w:tc>
          <w:tcPr>
            <w:tcW w:w="7095" w:type="dxa"/>
            <w:gridSpan w:val="6"/>
            <w:vMerge/>
            <w:tcMar/>
          </w:tcPr>
          <w:p w:rsidR="00F05F64" w:rsidRDefault="00F05F64" w14:paraId="21C56707" w14:textId="77777777"/>
        </w:tc>
        <w:tc>
          <w:tcPr>
            <w:tcW w:w="1260" w:type="dxa"/>
            <w:shd w:val="clear" w:color="auto" w:fill="E7E6E6" w:themeFill="background2"/>
            <w:tcMar/>
          </w:tcPr>
          <w:p w:rsidR="61D01636" w:rsidP="73765CD1" w:rsidRDefault="7915C223" w14:paraId="0A73C6B8" w14:textId="6D833F9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75" w:type="dxa"/>
            <w:gridSpan w:val="2"/>
            <w:shd w:val="clear" w:color="auto" w:fill="FFC000" w:themeFill="accent4"/>
            <w:tcMar/>
          </w:tcPr>
          <w:p w:rsidR="17433F30" w:rsidP="73765CD1" w:rsidRDefault="5DB4B4B7" w14:paraId="16A572C5" w14:textId="7C60B09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3DFE1652" w14:textId="1C64FD6E">
            <w:pPr>
              <w:spacing w:before="120" w:after="120"/>
              <w:rPr>
                <w:rFonts w:ascii="Times New Roman" w:hAnsi="Times New Roman" w:eastAsia="Times New Roman" w:cs="Times New Roman"/>
                <w:color w:val="000000" w:themeColor="text1"/>
              </w:rPr>
            </w:pPr>
          </w:p>
        </w:tc>
        <w:tc>
          <w:tcPr>
            <w:tcW w:w="1830" w:type="dxa"/>
            <w:gridSpan w:val="5"/>
            <w:shd w:val="clear" w:color="auto" w:fill="E7E6E6" w:themeFill="background2"/>
            <w:tcMar/>
          </w:tcPr>
          <w:p w:rsidR="7BC65EA5" w:rsidP="73765CD1" w:rsidRDefault="4CBA8C24" w14:paraId="731974D1" w14:textId="7F3DD75A">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2"/>
            <w:vMerge/>
            <w:tcMar/>
          </w:tcPr>
          <w:p w:rsidR="00F05F64" w:rsidRDefault="00F05F64" w14:paraId="17583595" w14:textId="77777777"/>
        </w:tc>
      </w:tr>
      <w:tr w:rsidR="7454F0C4" w:rsidTr="4B278573" w14:paraId="707AA633" w14:textId="77777777">
        <w:trPr>
          <w:trHeight w:val="1485"/>
        </w:trPr>
        <w:tc>
          <w:tcPr>
            <w:tcW w:w="7095" w:type="dxa"/>
            <w:gridSpan w:val="6"/>
            <w:vMerge w:val="restart"/>
            <w:tcMar/>
          </w:tcPr>
          <w:p w:rsidR="70BD6F28" w:rsidP="140E7C56" w:rsidRDefault="108476F0" w14:paraId="51291486" w14:textId="044182D6">
            <w:p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b/>
                <w:bCs/>
                <w:sz w:val="24"/>
                <w:szCs w:val="24"/>
              </w:rPr>
              <w:t xml:space="preserve">6. Data Summary: </w:t>
            </w:r>
            <w:r w:rsidRPr="140E7C56">
              <w:rPr>
                <w:rFonts w:ascii="Times New Roman" w:hAnsi="Times New Roman" w:eastAsia="Times New Roman" w:cs="Times New Roman"/>
                <w:sz w:val="24"/>
                <w:szCs w:val="24"/>
              </w:rPr>
              <w:t xml:space="preserve">Provide a summary of this section. Indicate trends observed in the data, identify areas of strengths, and areas for improvement. </w:t>
            </w:r>
          </w:p>
          <w:p w:rsidR="7454F0C4" w:rsidP="140E7C56" w:rsidRDefault="1E0F3420" w14:paraId="4EA2EE4D" w14:textId="5F1ACF9E">
            <w:pPr>
              <w:spacing w:before="120" w:after="120"/>
              <w:rPr>
                <w:rFonts w:ascii="Times New Roman" w:hAnsi="Times New Roman" w:eastAsia="Times New Roman" w:cs="Times New Roman"/>
                <w:sz w:val="24"/>
                <w:szCs w:val="24"/>
              </w:rPr>
            </w:pPr>
            <w:r w:rsidRPr="12FDDFCB">
              <w:rPr>
                <w:rFonts w:ascii="Times New Roman" w:hAnsi="Times New Roman" w:eastAsia="Times New Roman" w:cs="Times New Roman"/>
                <w:sz w:val="24"/>
                <w:szCs w:val="24"/>
              </w:rPr>
              <w:t>New student enroll</w:t>
            </w:r>
            <w:r w:rsidRPr="12FDDFCB" w:rsidR="4858BD57">
              <w:rPr>
                <w:rFonts w:ascii="Times New Roman" w:hAnsi="Times New Roman" w:eastAsia="Times New Roman" w:cs="Times New Roman"/>
                <w:sz w:val="24"/>
                <w:szCs w:val="24"/>
              </w:rPr>
              <w:t xml:space="preserve">ment has been consistent in the last couple of years. The program has a mix </w:t>
            </w:r>
            <w:r w:rsidRPr="12FDDFCB" w:rsidR="44122AA6">
              <w:rPr>
                <w:rFonts w:ascii="Times New Roman" w:hAnsi="Times New Roman" w:eastAsia="Times New Roman" w:cs="Times New Roman"/>
                <w:sz w:val="24"/>
                <w:szCs w:val="24"/>
              </w:rPr>
              <w:t>of students</w:t>
            </w:r>
            <w:r w:rsidRPr="12FDDFCB" w:rsidR="2936E822">
              <w:rPr>
                <w:rFonts w:ascii="Times New Roman" w:hAnsi="Times New Roman" w:eastAsia="Times New Roman" w:cs="Times New Roman"/>
                <w:sz w:val="24"/>
                <w:szCs w:val="24"/>
              </w:rPr>
              <w:t xml:space="preserve"> in the program including </w:t>
            </w:r>
            <w:bookmarkStart w:name="_Int_jffXjn0J" w:id="35"/>
            <w:r w:rsidRPr="12FDDFCB" w:rsidR="29D269D0">
              <w:rPr>
                <w:rFonts w:ascii="Times New Roman" w:hAnsi="Times New Roman" w:eastAsia="Times New Roman" w:cs="Times New Roman"/>
                <w:sz w:val="24"/>
                <w:szCs w:val="24"/>
              </w:rPr>
              <w:t>gender, race,</w:t>
            </w:r>
            <w:bookmarkEnd w:id="35"/>
            <w:r w:rsidRPr="12FDDFCB" w:rsidR="2936E822">
              <w:rPr>
                <w:rFonts w:ascii="Times New Roman" w:hAnsi="Times New Roman" w:eastAsia="Times New Roman" w:cs="Times New Roman"/>
                <w:sz w:val="24"/>
                <w:szCs w:val="24"/>
              </w:rPr>
              <w:t xml:space="preserve"> and ethnicity. As mentioned </w:t>
            </w:r>
            <w:r w:rsidRPr="12FDDFCB" w:rsidR="6A717B41">
              <w:rPr>
                <w:rFonts w:ascii="Times New Roman" w:hAnsi="Times New Roman" w:eastAsia="Times New Roman" w:cs="Times New Roman"/>
                <w:sz w:val="24"/>
                <w:szCs w:val="24"/>
              </w:rPr>
              <w:t>previously,</w:t>
            </w:r>
            <w:r w:rsidRPr="12FDDFCB" w:rsidR="0710C91A">
              <w:rPr>
                <w:rFonts w:ascii="Times New Roman" w:hAnsi="Times New Roman" w:eastAsia="Times New Roman" w:cs="Times New Roman"/>
                <w:sz w:val="24"/>
                <w:szCs w:val="24"/>
              </w:rPr>
              <w:t xml:space="preserve"> </w:t>
            </w:r>
            <w:r w:rsidRPr="12FDDFCB" w:rsidR="73438DB6">
              <w:rPr>
                <w:rFonts w:ascii="Times New Roman" w:hAnsi="Times New Roman" w:eastAsia="Times New Roman" w:cs="Times New Roman"/>
                <w:sz w:val="24"/>
                <w:szCs w:val="24"/>
              </w:rPr>
              <w:t>most students</w:t>
            </w:r>
            <w:r w:rsidRPr="12FDDFCB" w:rsidR="2936E822">
              <w:rPr>
                <w:rFonts w:ascii="Times New Roman" w:hAnsi="Times New Roman" w:eastAsia="Times New Roman" w:cs="Times New Roman"/>
                <w:sz w:val="24"/>
                <w:szCs w:val="24"/>
              </w:rPr>
              <w:t xml:space="preserve"> who are accepted into the program are graduatin</w:t>
            </w:r>
            <w:r w:rsidRPr="12FDDFCB" w:rsidR="418C286D">
              <w:rPr>
                <w:rFonts w:ascii="Times New Roman" w:hAnsi="Times New Roman" w:eastAsia="Times New Roman" w:cs="Times New Roman"/>
                <w:sz w:val="24"/>
                <w:szCs w:val="24"/>
              </w:rPr>
              <w:t xml:space="preserve">g. </w:t>
            </w:r>
            <w:r w:rsidRPr="12FDDFCB" w:rsidR="659B46E9">
              <w:rPr>
                <w:rFonts w:ascii="Times New Roman" w:hAnsi="Times New Roman" w:eastAsia="Times New Roman" w:cs="Times New Roman"/>
                <w:sz w:val="24"/>
                <w:szCs w:val="24"/>
              </w:rPr>
              <w:t>Strengths</w:t>
            </w:r>
            <w:r w:rsidRPr="12FDDFCB" w:rsidR="7E56B755">
              <w:rPr>
                <w:rFonts w:ascii="Times New Roman" w:hAnsi="Times New Roman" w:eastAsia="Times New Roman" w:cs="Times New Roman"/>
                <w:sz w:val="24"/>
                <w:szCs w:val="24"/>
              </w:rPr>
              <w:t xml:space="preserve"> relating to enrollment</w:t>
            </w:r>
            <w:r w:rsidRPr="12FDDFCB" w:rsidR="499748BE">
              <w:rPr>
                <w:rFonts w:ascii="Times New Roman" w:hAnsi="Times New Roman" w:eastAsia="Times New Roman" w:cs="Times New Roman"/>
                <w:sz w:val="24"/>
                <w:szCs w:val="24"/>
              </w:rPr>
              <w:t xml:space="preserve"> includ</w:t>
            </w:r>
            <w:r w:rsidRPr="12FDDFCB" w:rsidR="3273C6E1">
              <w:rPr>
                <w:rFonts w:ascii="Times New Roman" w:hAnsi="Times New Roman" w:eastAsia="Times New Roman" w:cs="Times New Roman"/>
                <w:sz w:val="24"/>
                <w:szCs w:val="24"/>
              </w:rPr>
              <w:t>e</w:t>
            </w:r>
            <w:r w:rsidRPr="12FDDFCB" w:rsidR="499748BE">
              <w:rPr>
                <w:rFonts w:ascii="Times New Roman" w:hAnsi="Times New Roman" w:eastAsia="Times New Roman" w:cs="Times New Roman"/>
                <w:sz w:val="24"/>
                <w:szCs w:val="24"/>
              </w:rPr>
              <w:t xml:space="preserve"> movement towards marketing the program nationally.</w:t>
            </w:r>
            <w:r w:rsidRPr="12FDDFCB" w:rsidR="7E56B755">
              <w:rPr>
                <w:rFonts w:ascii="Times New Roman" w:hAnsi="Times New Roman" w:eastAsia="Times New Roman" w:cs="Times New Roman"/>
                <w:sz w:val="24"/>
                <w:szCs w:val="24"/>
              </w:rPr>
              <w:t xml:space="preserve"> </w:t>
            </w:r>
            <w:r w:rsidRPr="12FDDFCB" w:rsidR="304044A9">
              <w:rPr>
                <w:rFonts w:ascii="Times New Roman" w:hAnsi="Times New Roman" w:eastAsia="Times New Roman" w:cs="Times New Roman"/>
                <w:sz w:val="24"/>
                <w:szCs w:val="24"/>
              </w:rPr>
              <w:t>The</w:t>
            </w:r>
            <w:r w:rsidRPr="12FDDFCB" w:rsidR="7E56B755">
              <w:rPr>
                <w:rFonts w:ascii="Times New Roman" w:hAnsi="Times New Roman" w:eastAsia="Times New Roman" w:cs="Times New Roman"/>
                <w:sz w:val="24"/>
                <w:szCs w:val="24"/>
              </w:rPr>
              <w:t xml:space="preserve"> program </w:t>
            </w:r>
            <w:r w:rsidRPr="12FDDFCB" w:rsidR="19532739">
              <w:rPr>
                <w:rFonts w:ascii="Times New Roman" w:hAnsi="Times New Roman" w:eastAsia="Times New Roman" w:cs="Times New Roman"/>
                <w:sz w:val="24"/>
                <w:szCs w:val="24"/>
              </w:rPr>
              <w:t xml:space="preserve">director </w:t>
            </w:r>
            <w:r w:rsidRPr="12FDDFCB" w:rsidR="7E56B755">
              <w:rPr>
                <w:rFonts w:ascii="Times New Roman" w:hAnsi="Times New Roman" w:eastAsia="Times New Roman" w:cs="Times New Roman"/>
                <w:sz w:val="24"/>
                <w:szCs w:val="24"/>
              </w:rPr>
              <w:t xml:space="preserve">has met with internal partners to </w:t>
            </w:r>
            <w:r w:rsidRPr="12FDDFCB" w:rsidR="6F1E50AE">
              <w:rPr>
                <w:rFonts w:ascii="Times New Roman" w:hAnsi="Times New Roman" w:eastAsia="Times New Roman" w:cs="Times New Roman"/>
                <w:sz w:val="24"/>
                <w:szCs w:val="24"/>
              </w:rPr>
              <w:t>market the program</w:t>
            </w:r>
            <w:r w:rsidRPr="12FDDFCB" w:rsidR="441AF3A7">
              <w:rPr>
                <w:rFonts w:ascii="Times New Roman" w:hAnsi="Times New Roman" w:eastAsia="Times New Roman" w:cs="Times New Roman"/>
                <w:sz w:val="24"/>
                <w:szCs w:val="24"/>
              </w:rPr>
              <w:t xml:space="preserve"> nationally</w:t>
            </w:r>
            <w:r w:rsidRPr="12FDDFCB" w:rsidR="1D8B01FE">
              <w:rPr>
                <w:rFonts w:ascii="Times New Roman" w:hAnsi="Times New Roman" w:eastAsia="Times New Roman" w:cs="Times New Roman"/>
                <w:sz w:val="24"/>
                <w:szCs w:val="24"/>
              </w:rPr>
              <w:t xml:space="preserve"> and meets </w:t>
            </w:r>
            <w:r w:rsidRPr="12FDDFCB" w:rsidR="6F1E50AE">
              <w:rPr>
                <w:rFonts w:ascii="Times New Roman" w:hAnsi="Times New Roman" w:eastAsia="Times New Roman" w:cs="Times New Roman"/>
                <w:sz w:val="24"/>
                <w:szCs w:val="24"/>
              </w:rPr>
              <w:t xml:space="preserve">with other program directors across the country </w:t>
            </w:r>
            <w:r w:rsidRPr="12FDDFCB" w:rsidR="47F69B15">
              <w:rPr>
                <w:rFonts w:ascii="Times New Roman" w:hAnsi="Times New Roman" w:eastAsia="Times New Roman" w:cs="Times New Roman"/>
                <w:sz w:val="24"/>
                <w:szCs w:val="24"/>
              </w:rPr>
              <w:t xml:space="preserve">monthly to strategize raising </w:t>
            </w:r>
            <w:r w:rsidRPr="12FDDFCB" w:rsidR="6F1E50AE">
              <w:rPr>
                <w:rFonts w:ascii="Times New Roman" w:hAnsi="Times New Roman" w:eastAsia="Times New Roman" w:cs="Times New Roman"/>
                <w:sz w:val="24"/>
                <w:szCs w:val="24"/>
              </w:rPr>
              <w:t xml:space="preserve">awareness of the nutrition and dietetic technician, registered credential </w:t>
            </w:r>
            <w:r w:rsidRPr="12FDDFCB" w:rsidR="32F0C8A5">
              <w:rPr>
                <w:rFonts w:ascii="Times New Roman" w:hAnsi="Times New Roman" w:eastAsia="Times New Roman" w:cs="Times New Roman"/>
                <w:sz w:val="24"/>
                <w:szCs w:val="24"/>
              </w:rPr>
              <w:t>nationally</w:t>
            </w:r>
            <w:r w:rsidRPr="12FDDFCB" w:rsidR="6F1E50AE">
              <w:rPr>
                <w:rFonts w:ascii="Times New Roman" w:hAnsi="Times New Roman" w:eastAsia="Times New Roman" w:cs="Times New Roman"/>
                <w:sz w:val="24"/>
                <w:szCs w:val="24"/>
              </w:rPr>
              <w:t xml:space="preserve">. </w:t>
            </w:r>
            <w:r w:rsidRPr="12FDDFCB" w:rsidR="3DEC4D14">
              <w:rPr>
                <w:rFonts w:ascii="Times New Roman" w:hAnsi="Times New Roman" w:eastAsia="Times New Roman" w:cs="Times New Roman"/>
                <w:sz w:val="24"/>
                <w:szCs w:val="24"/>
              </w:rPr>
              <w:t>Another strength i</w:t>
            </w:r>
            <w:r w:rsidRPr="12FDDFCB" w:rsidR="51D5B2C4">
              <w:rPr>
                <w:rFonts w:ascii="Times New Roman" w:hAnsi="Times New Roman" w:eastAsia="Times New Roman" w:cs="Times New Roman"/>
                <w:sz w:val="24"/>
                <w:szCs w:val="24"/>
              </w:rPr>
              <w:t>ncludes the</w:t>
            </w:r>
            <w:r w:rsidRPr="12FDDFCB" w:rsidR="3DEC4D14">
              <w:rPr>
                <w:rFonts w:ascii="Times New Roman" w:hAnsi="Times New Roman" w:eastAsia="Times New Roman" w:cs="Times New Roman"/>
                <w:sz w:val="24"/>
                <w:szCs w:val="24"/>
              </w:rPr>
              <w:t xml:space="preserve"> many </w:t>
            </w:r>
            <w:r w:rsidRPr="12FDDFCB" w:rsidR="1F2CF7E4">
              <w:rPr>
                <w:rFonts w:ascii="Times New Roman" w:hAnsi="Times New Roman" w:eastAsia="Times New Roman" w:cs="Times New Roman"/>
                <w:sz w:val="24"/>
                <w:szCs w:val="24"/>
              </w:rPr>
              <w:t>interventions</w:t>
            </w:r>
            <w:r w:rsidRPr="12FDDFCB" w:rsidR="3DEC4D14">
              <w:rPr>
                <w:rFonts w:ascii="Times New Roman" w:hAnsi="Times New Roman" w:eastAsia="Times New Roman" w:cs="Times New Roman"/>
                <w:sz w:val="24"/>
                <w:szCs w:val="24"/>
              </w:rPr>
              <w:t xml:space="preserve"> implemented</w:t>
            </w:r>
            <w:r w:rsidRPr="12FDDFCB" w:rsidR="10384346">
              <w:rPr>
                <w:rFonts w:ascii="Times New Roman" w:hAnsi="Times New Roman" w:eastAsia="Times New Roman" w:cs="Times New Roman"/>
                <w:sz w:val="24"/>
                <w:szCs w:val="24"/>
              </w:rPr>
              <w:t xml:space="preserve"> since 2019</w:t>
            </w:r>
            <w:r w:rsidRPr="12FDDFCB" w:rsidR="3DEC4D14">
              <w:rPr>
                <w:rFonts w:ascii="Times New Roman" w:hAnsi="Times New Roman" w:eastAsia="Times New Roman" w:cs="Times New Roman"/>
                <w:sz w:val="24"/>
                <w:szCs w:val="24"/>
              </w:rPr>
              <w:t xml:space="preserve"> </w:t>
            </w:r>
            <w:r w:rsidRPr="12FDDFCB" w:rsidR="4AB291C5">
              <w:rPr>
                <w:rFonts w:ascii="Times New Roman" w:hAnsi="Times New Roman" w:eastAsia="Times New Roman" w:cs="Times New Roman"/>
                <w:sz w:val="24"/>
                <w:szCs w:val="24"/>
              </w:rPr>
              <w:t xml:space="preserve">to target </w:t>
            </w:r>
            <w:r w:rsidRPr="12FDDFCB" w:rsidR="4CB38D86">
              <w:rPr>
                <w:rFonts w:ascii="Times New Roman" w:hAnsi="Times New Roman" w:eastAsia="Times New Roman" w:cs="Times New Roman"/>
                <w:sz w:val="24"/>
                <w:szCs w:val="24"/>
              </w:rPr>
              <w:t xml:space="preserve">retention and </w:t>
            </w:r>
            <w:r w:rsidRPr="12FDDFCB" w:rsidR="4AB291C5">
              <w:rPr>
                <w:rFonts w:ascii="Times New Roman" w:hAnsi="Times New Roman" w:eastAsia="Times New Roman" w:cs="Times New Roman"/>
                <w:sz w:val="24"/>
                <w:szCs w:val="24"/>
              </w:rPr>
              <w:t>graduation rates</w:t>
            </w:r>
            <w:r w:rsidRPr="12FDDFCB" w:rsidR="6F619A88">
              <w:rPr>
                <w:rFonts w:ascii="Times New Roman" w:hAnsi="Times New Roman" w:eastAsia="Times New Roman" w:cs="Times New Roman"/>
                <w:sz w:val="24"/>
                <w:szCs w:val="24"/>
              </w:rPr>
              <w:t>. I</w:t>
            </w:r>
            <w:r w:rsidRPr="12FDDFCB" w:rsidR="3DEC4D14">
              <w:rPr>
                <w:rFonts w:ascii="Times New Roman" w:hAnsi="Times New Roman" w:eastAsia="Times New Roman" w:cs="Times New Roman"/>
                <w:sz w:val="24"/>
                <w:szCs w:val="24"/>
              </w:rPr>
              <w:t xml:space="preserve">t is now time </w:t>
            </w:r>
            <w:r w:rsidRPr="12FDDFCB" w:rsidR="383A9206">
              <w:rPr>
                <w:rFonts w:ascii="Times New Roman" w:hAnsi="Times New Roman" w:eastAsia="Times New Roman" w:cs="Times New Roman"/>
                <w:sz w:val="24"/>
                <w:szCs w:val="24"/>
              </w:rPr>
              <w:t>to see how those</w:t>
            </w:r>
            <w:r w:rsidRPr="12FDDFCB" w:rsidR="41504036">
              <w:rPr>
                <w:rFonts w:ascii="Times New Roman" w:hAnsi="Times New Roman" w:eastAsia="Times New Roman" w:cs="Times New Roman"/>
                <w:sz w:val="24"/>
                <w:szCs w:val="24"/>
              </w:rPr>
              <w:t xml:space="preserve"> interventions</w:t>
            </w:r>
            <w:r w:rsidRPr="12FDDFCB" w:rsidR="383A9206">
              <w:rPr>
                <w:rFonts w:ascii="Times New Roman" w:hAnsi="Times New Roman" w:eastAsia="Times New Roman" w:cs="Times New Roman"/>
                <w:sz w:val="24"/>
                <w:szCs w:val="24"/>
              </w:rPr>
              <w:t xml:space="preserve"> make a difference and ensure they are scalable.</w:t>
            </w:r>
            <w:r w:rsidRPr="12FDDFCB" w:rsidR="428BBDBA">
              <w:rPr>
                <w:rFonts w:ascii="Times New Roman" w:hAnsi="Times New Roman" w:eastAsia="Times New Roman" w:cs="Times New Roman"/>
                <w:sz w:val="24"/>
                <w:szCs w:val="24"/>
              </w:rPr>
              <w:t xml:space="preserve"> Areas of improvement included identifying suitable transferable in-state degrees</w:t>
            </w:r>
            <w:r w:rsidRPr="12FDDFCB" w:rsidR="539E560C">
              <w:rPr>
                <w:rFonts w:ascii="Times New Roman" w:hAnsi="Times New Roman" w:eastAsia="Times New Roman" w:cs="Times New Roman"/>
                <w:sz w:val="24"/>
                <w:szCs w:val="24"/>
              </w:rPr>
              <w:t xml:space="preserve"> </w:t>
            </w:r>
            <w:r w:rsidRPr="12FDDFCB" w:rsidR="428BBDBA">
              <w:rPr>
                <w:rFonts w:ascii="Times New Roman" w:hAnsi="Times New Roman" w:eastAsia="Times New Roman" w:cs="Times New Roman"/>
                <w:sz w:val="24"/>
                <w:szCs w:val="24"/>
              </w:rPr>
              <w:t xml:space="preserve">and </w:t>
            </w:r>
            <w:r w:rsidRPr="12FDDFCB" w:rsidR="02CE11F3">
              <w:rPr>
                <w:rFonts w:ascii="Times New Roman" w:hAnsi="Times New Roman" w:eastAsia="Times New Roman" w:cs="Times New Roman"/>
                <w:sz w:val="24"/>
                <w:szCs w:val="24"/>
              </w:rPr>
              <w:t>exploring</w:t>
            </w:r>
            <w:r w:rsidRPr="12FDDFCB" w:rsidR="428BBDBA">
              <w:rPr>
                <w:rFonts w:ascii="Times New Roman" w:hAnsi="Times New Roman" w:eastAsia="Times New Roman" w:cs="Times New Roman"/>
                <w:sz w:val="24"/>
                <w:szCs w:val="24"/>
              </w:rPr>
              <w:t xml:space="preserve"> additional credentials to</w:t>
            </w:r>
            <w:r w:rsidRPr="12FDDFCB" w:rsidR="76C49692">
              <w:rPr>
                <w:rFonts w:ascii="Times New Roman" w:hAnsi="Times New Roman" w:eastAsia="Times New Roman" w:cs="Times New Roman"/>
                <w:sz w:val="24"/>
                <w:szCs w:val="24"/>
              </w:rPr>
              <w:t xml:space="preserve"> attract more students and make</w:t>
            </w:r>
            <w:r w:rsidRPr="12FDDFCB" w:rsidR="428BBDBA">
              <w:rPr>
                <w:rFonts w:ascii="Times New Roman" w:hAnsi="Times New Roman" w:eastAsia="Times New Roman" w:cs="Times New Roman"/>
                <w:sz w:val="24"/>
                <w:szCs w:val="24"/>
              </w:rPr>
              <w:t xml:space="preserve"> our gra</w:t>
            </w:r>
            <w:r w:rsidRPr="12FDDFCB" w:rsidR="1819356D">
              <w:rPr>
                <w:rFonts w:ascii="Times New Roman" w:hAnsi="Times New Roman" w:eastAsia="Times New Roman" w:cs="Times New Roman"/>
                <w:sz w:val="24"/>
                <w:szCs w:val="24"/>
              </w:rPr>
              <w:t>duates even more marketable</w:t>
            </w:r>
            <w:bookmarkStart w:name="_Int_nIO4QxH6" w:id="36"/>
            <w:r w:rsidRPr="12FDDFCB" w:rsidR="76ECC54E">
              <w:rPr>
                <w:rFonts w:ascii="Times New Roman" w:hAnsi="Times New Roman" w:eastAsia="Times New Roman" w:cs="Times New Roman"/>
                <w:sz w:val="24"/>
                <w:szCs w:val="24"/>
              </w:rPr>
              <w:t xml:space="preserve">. </w:t>
            </w:r>
            <w:bookmarkEnd w:id="36"/>
          </w:p>
        </w:tc>
        <w:tc>
          <w:tcPr>
            <w:tcW w:w="4365" w:type="dxa"/>
            <w:gridSpan w:val="8"/>
            <w:shd w:val="clear" w:color="auto" w:fill="3B3838" w:themeFill="background2" w:themeFillShade="40"/>
            <w:tcMar/>
          </w:tcPr>
          <w:p w:rsidR="1B06982A" w:rsidP="73765CD1" w:rsidRDefault="3A797265" w14:paraId="7C4044A1" w14:textId="22091FBC">
            <w:pPr>
              <w:spacing w:before="120" w:after="120"/>
              <w:rPr>
                <w:rFonts w:ascii="Times New Roman" w:hAnsi="Times New Roman" w:eastAsia="Times New Roman" w:cs="Times New Roman"/>
                <w:color w:val="FFFFFF" w:themeColor="background1"/>
              </w:rPr>
            </w:pPr>
            <w:r w:rsidRPr="73765CD1">
              <w:rPr>
                <w:rFonts w:ascii="Times New Roman" w:hAnsi="Times New Roman" w:eastAsia="Times New Roman" w:cs="Times New Roman"/>
                <w:b/>
                <w:bCs/>
                <w:color w:val="FFFFFF" w:themeColor="background1"/>
              </w:rPr>
              <w:t xml:space="preserve">Was a summary of the Program Enrollment and Graduation Trends </w:t>
            </w:r>
            <w:r w:rsidRPr="73765CD1" w:rsidR="5DE465C7">
              <w:rPr>
                <w:rFonts w:ascii="Times New Roman" w:hAnsi="Times New Roman" w:eastAsia="Times New Roman" w:cs="Times New Roman"/>
                <w:b/>
                <w:bCs/>
                <w:color w:val="FFFFFF" w:themeColor="background1"/>
              </w:rPr>
              <w:t>provided and</w:t>
            </w:r>
            <w:r w:rsidRPr="73765CD1">
              <w:rPr>
                <w:rFonts w:ascii="Times New Roman" w:hAnsi="Times New Roman" w:eastAsia="Times New Roman" w:cs="Times New Roman"/>
                <w:b/>
                <w:bCs/>
                <w:color w:val="FFFFFF" w:themeColor="background1"/>
              </w:rPr>
              <w:t xml:space="preserve"> was there a reflection of areas of strengths and improvement for the program</w:t>
            </w:r>
            <w:r w:rsidRPr="73765CD1">
              <w:rPr>
                <w:rFonts w:ascii="Times New Roman" w:hAnsi="Times New Roman" w:eastAsia="Times New Roman" w:cs="Times New Roman"/>
                <w:color w:val="FFFFFF" w:themeColor="background1"/>
              </w:rPr>
              <w:t>.</w:t>
            </w:r>
          </w:p>
        </w:tc>
        <w:tc>
          <w:tcPr>
            <w:tcW w:w="3075" w:type="dxa"/>
            <w:gridSpan w:val="2"/>
            <w:vMerge/>
            <w:tcMar/>
          </w:tcPr>
          <w:p w:rsidR="00F05F64" w:rsidRDefault="00F05F64" w14:paraId="33025849" w14:textId="77777777"/>
        </w:tc>
      </w:tr>
      <w:tr w:rsidR="7454F0C4" w:rsidTr="4B278573" w14:paraId="5C7A18CF" w14:textId="77777777">
        <w:trPr>
          <w:trHeight w:val="675"/>
        </w:trPr>
        <w:tc>
          <w:tcPr>
            <w:tcW w:w="7095" w:type="dxa"/>
            <w:gridSpan w:val="6"/>
            <w:vMerge/>
            <w:tcMar/>
          </w:tcPr>
          <w:p w:rsidR="00F05F64" w:rsidRDefault="00F05F64" w14:paraId="7BC8743E" w14:textId="77777777"/>
        </w:tc>
        <w:tc>
          <w:tcPr>
            <w:tcW w:w="1260" w:type="dxa"/>
            <w:shd w:val="clear" w:color="auto" w:fill="70AD47" w:themeFill="accent6"/>
            <w:tcMar/>
          </w:tcPr>
          <w:p w:rsidR="2427162D" w:rsidP="73765CD1" w:rsidRDefault="5D0F1583" w14:paraId="246097E6" w14:textId="01E8341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75" w:type="dxa"/>
            <w:gridSpan w:val="2"/>
            <w:shd w:val="clear" w:color="auto" w:fill="E7E6E6" w:themeFill="background2"/>
            <w:tcMar/>
          </w:tcPr>
          <w:p w:rsidR="7AB84C72" w:rsidP="73765CD1" w:rsidRDefault="7265923F" w14:paraId="1704A7A0" w14:textId="3269317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27B21488" w14:textId="3508921E">
            <w:pPr>
              <w:spacing w:before="120" w:after="120"/>
              <w:rPr>
                <w:rFonts w:ascii="Times New Roman" w:hAnsi="Times New Roman" w:eastAsia="Times New Roman" w:cs="Times New Roman"/>
                <w:color w:val="000000" w:themeColor="text1"/>
              </w:rPr>
            </w:pPr>
          </w:p>
        </w:tc>
        <w:tc>
          <w:tcPr>
            <w:tcW w:w="1830" w:type="dxa"/>
            <w:gridSpan w:val="5"/>
            <w:shd w:val="clear" w:color="auto" w:fill="E7E6E6" w:themeFill="background2"/>
            <w:tcMar/>
          </w:tcPr>
          <w:p w:rsidR="5675B694" w:rsidP="73765CD1" w:rsidRDefault="74F13A7F" w14:paraId="6F5BA19C" w14:textId="44167B7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2"/>
            <w:vMerge/>
            <w:tcMar/>
          </w:tcPr>
          <w:p w:rsidR="00F05F64" w:rsidRDefault="00F05F64" w14:paraId="62EA869E" w14:textId="77777777"/>
        </w:tc>
      </w:tr>
      <w:tr w:rsidR="7454F0C4" w:rsidTr="4B278573" w14:paraId="1BE50635" w14:textId="77777777">
        <w:trPr>
          <w:trHeight w:val="450"/>
        </w:trPr>
        <w:tc>
          <w:tcPr>
            <w:tcW w:w="14535" w:type="dxa"/>
            <w:gridSpan w:val="16"/>
            <w:shd w:val="clear" w:color="auto" w:fill="FFC000" w:themeFill="accent4"/>
            <w:tcMar/>
          </w:tcPr>
          <w:p w:rsidR="44C9A3C4" w:rsidP="73765CD1" w:rsidRDefault="63F7F9D7" w14:paraId="3E62BFB4" w14:textId="622AE834">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X. Evaluation of Program Strengths, Viability and Areas for Improvement:</w:t>
            </w:r>
          </w:p>
        </w:tc>
      </w:tr>
      <w:tr w:rsidR="7454F0C4" w:rsidTr="4B278573" w14:paraId="76299D64" w14:textId="77777777">
        <w:trPr>
          <w:trHeight w:val="915"/>
        </w:trPr>
        <w:tc>
          <w:tcPr>
            <w:tcW w:w="7095" w:type="dxa"/>
            <w:gridSpan w:val="6"/>
            <w:vMerge w:val="restart"/>
            <w:tcMar/>
          </w:tcPr>
          <w:p w:rsidR="44C9A3C4" w:rsidP="13DD7427" w:rsidRDefault="1C620A17" w14:paraId="109BC738" w14:textId="72748654">
            <w:pPr>
              <w:spacing w:before="120" w:after="120"/>
              <w:rPr>
                <w:rFonts w:ascii="Times New Roman" w:hAnsi="Times New Roman" w:eastAsia="Times New Roman" w:cs="Times New Roman"/>
                <w:b/>
                <w:bCs/>
                <w:color w:val="000000" w:themeColor="text1"/>
                <w:sz w:val="24"/>
                <w:szCs w:val="24"/>
              </w:rPr>
            </w:pPr>
            <w:r w:rsidRPr="13DD7427">
              <w:rPr>
                <w:rFonts w:ascii="Times New Roman" w:hAnsi="Times New Roman" w:eastAsia="Times New Roman" w:cs="Times New Roman"/>
                <w:b/>
                <w:bCs/>
                <w:color w:val="000000" w:themeColor="text1"/>
                <w:sz w:val="24"/>
                <w:szCs w:val="24"/>
              </w:rPr>
              <w:t xml:space="preserve">1. After completing the APR Self Study, identify areas of strength and areas for improvement in the program. Is the program still a viable program? Discuss the next steps for the program and Action Plan Ideas. </w:t>
            </w:r>
          </w:p>
          <w:p w:rsidR="7454F0C4" w:rsidP="140E7C56" w:rsidRDefault="0B48FE20" w14:paraId="37BA38C7" w14:textId="0F915533">
            <w:p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The following is an extensive analysis of the curriculum strengths, as well as areas of improvement </w:t>
            </w:r>
            <w:r w:rsidRPr="09241D55" w:rsidR="385937E0">
              <w:rPr>
                <w:rFonts w:ascii="Times New Roman" w:hAnsi="Times New Roman" w:eastAsia="Times New Roman" w:cs="Times New Roman"/>
                <w:sz w:val="24"/>
                <w:szCs w:val="24"/>
              </w:rPr>
              <w:t>for</w:t>
            </w:r>
            <w:r w:rsidRPr="09241D55">
              <w:rPr>
                <w:rFonts w:ascii="Times New Roman" w:hAnsi="Times New Roman" w:eastAsia="Times New Roman" w:cs="Times New Roman"/>
                <w:sz w:val="24"/>
                <w:szCs w:val="24"/>
              </w:rPr>
              <w:t xml:space="preserve"> the program as a result of the formal curriculum review</w:t>
            </w:r>
            <w:bookmarkStart w:name="_Int_N9bxbN8M" w:id="37"/>
            <w:r w:rsidRPr="09241D55" w:rsidR="16ACC68A">
              <w:rPr>
                <w:rFonts w:ascii="Times New Roman" w:hAnsi="Times New Roman" w:eastAsia="Times New Roman" w:cs="Times New Roman"/>
                <w:sz w:val="24"/>
                <w:szCs w:val="24"/>
              </w:rPr>
              <w:t xml:space="preserve">. </w:t>
            </w:r>
            <w:bookmarkEnd w:id="37"/>
            <w:r w:rsidRPr="09241D55">
              <w:rPr>
                <w:rFonts w:ascii="Times New Roman" w:hAnsi="Times New Roman" w:eastAsia="Times New Roman" w:cs="Times New Roman"/>
                <w:sz w:val="24"/>
                <w:szCs w:val="24"/>
              </w:rPr>
              <w:t>Learning outcomes have been assessed and areas of improvement identified</w:t>
            </w:r>
            <w:bookmarkStart w:name="_Int_SYWomEc0" w:id="38"/>
            <w:r w:rsidRPr="09241D55" w:rsidR="1F56FDF3">
              <w:rPr>
                <w:rFonts w:ascii="Times New Roman" w:hAnsi="Times New Roman" w:eastAsia="Times New Roman" w:cs="Times New Roman"/>
                <w:sz w:val="24"/>
                <w:szCs w:val="24"/>
              </w:rPr>
              <w:t xml:space="preserve">. </w:t>
            </w:r>
            <w:bookmarkEnd w:id="38"/>
          </w:p>
          <w:p w:rsidR="7454F0C4" w:rsidP="140E7C56" w:rsidRDefault="36B2983E" w14:paraId="7A00F74C" w14:textId="23CB428C">
            <w:pPr>
              <w:spacing w:before="120" w:after="120"/>
              <w:rPr>
                <w:rFonts w:ascii="Times New Roman" w:hAnsi="Times New Roman" w:eastAsia="Times New Roman" w:cs="Times New Roman"/>
                <w:sz w:val="12"/>
                <w:szCs w:val="12"/>
              </w:rPr>
            </w:pPr>
            <w:r w:rsidRPr="140E7C56">
              <w:rPr>
                <w:rFonts w:ascii="Times New Roman" w:hAnsi="Times New Roman" w:eastAsia="Times New Roman" w:cs="Times New Roman"/>
                <w:sz w:val="12"/>
                <w:szCs w:val="12"/>
              </w:rPr>
              <w:t xml:space="preserve"> </w:t>
            </w:r>
          </w:p>
          <w:p w:rsidR="7454F0C4" w:rsidP="140E7C56" w:rsidRDefault="36B2983E" w14:paraId="1E10C6ED" w14:textId="69C84336">
            <w:pPr>
              <w:tabs>
                <w:tab w:val="left" w:pos="630"/>
              </w:tabs>
              <w:spacing w:before="120" w:after="120"/>
              <w:rPr>
                <w:rFonts w:ascii="Times New Roman" w:hAnsi="Times New Roman" w:eastAsia="Times New Roman" w:cs="Times New Roman"/>
                <w:b/>
                <w:bCs/>
                <w:sz w:val="20"/>
                <w:szCs w:val="20"/>
                <w:u w:val="single"/>
              </w:rPr>
            </w:pPr>
            <w:r w:rsidRPr="140E7C56">
              <w:rPr>
                <w:rFonts w:ascii="Times New Roman" w:hAnsi="Times New Roman" w:eastAsia="Times New Roman" w:cs="Times New Roman"/>
                <w:b/>
                <w:bCs/>
                <w:sz w:val="20"/>
                <w:szCs w:val="20"/>
                <w:u w:val="single"/>
              </w:rPr>
              <w:t xml:space="preserve">Curriculum Strengths: </w:t>
            </w:r>
          </w:p>
          <w:p w:rsidR="7454F0C4" w:rsidP="140E7C56" w:rsidRDefault="36B2983E" w14:paraId="15E6213A" w14:textId="10ED7C61">
            <w:pPr>
              <w:pStyle w:val="ListParagraph"/>
              <w:numPr>
                <w:ilvl w:val="0"/>
                <w:numId w:val="11"/>
              </w:num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KNDT learning assessments identified and reflected on syllabi.</w:t>
            </w:r>
          </w:p>
          <w:p w:rsidR="7454F0C4" w:rsidP="140E7C56" w:rsidRDefault="38BAFB72" w14:paraId="57F6EA15" w14:textId="7F4C2C2E">
            <w:pPr>
              <w:pStyle w:val="ListParagraph"/>
              <w:numPr>
                <w:ilvl w:val="0"/>
                <w:numId w:val="10"/>
              </w:numPr>
              <w:spacing w:before="120" w:after="120"/>
              <w:rPr>
                <w:rFonts w:eastAsiaTheme="minorEastAsia"/>
                <w:sz w:val="24"/>
                <w:szCs w:val="24"/>
              </w:rPr>
            </w:pPr>
            <w:r w:rsidRPr="140E7C56">
              <w:rPr>
                <w:rFonts w:ascii="Times New Roman" w:hAnsi="Times New Roman" w:eastAsia="Times New Roman" w:cs="Times New Roman"/>
                <w:sz w:val="24"/>
                <w:szCs w:val="24"/>
              </w:rPr>
              <w:t>A variety</w:t>
            </w:r>
            <w:r w:rsidRPr="140E7C56" w:rsidR="36B2983E">
              <w:rPr>
                <w:rFonts w:ascii="Times New Roman" w:hAnsi="Times New Roman" w:eastAsia="Times New Roman" w:cs="Times New Roman"/>
                <w:sz w:val="24"/>
                <w:szCs w:val="24"/>
              </w:rPr>
              <w:t xml:space="preserve"> of sites (i.e. long term care, acute care, schools, community facilities) used for supervised practice experience in Food Service,</w:t>
            </w:r>
            <w:r w:rsidRPr="140E7C56" w:rsidR="11CF1663">
              <w:rPr>
                <w:rFonts w:ascii="Times New Roman" w:hAnsi="Times New Roman" w:eastAsia="Times New Roman" w:cs="Times New Roman"/>
                <w:sz w:val="24"/>
                <w:szCs w:val="24"/>
              </w:rPr>
              <w:t xml:space="preserve"> and</w:t>
            </w:r>
            <w:r w:rsidRPr="140E7C56" w:rsidR="36B2983E">
              <w:rPr>
                <w:rFonts w:ascii="Times New Roman" w:hAnsi="Times New Roman" w:eastAsia="Times New Roman" w:cs="Times New Roman"/>
                <w:sz w:val="24"/>
                <w:szCs w:val="24"/>
              </w:rPr>
              <w:t xml:space="preserve"> MNT</w:t>
            </w:r>
            <w:r w:rsidRPr="140E7C56" w:rsidR="2CF795B0">
              <w:rPr>
                <w:rFonts w:ascii="Times New Roman" w:hAnsi="Times New Roman" w:eastAsia="Times New Roman" w:cs="Times New Roman"/>
                <w:sz w:val="24"/>
                <w:szCs w:val="24"/>
              </w:rPr>
              <w:t>)</w:t>
            </w:r>
          </w:p>
          <w:p w:rsidR="7454F0C4" w:rsidP="140E7C56" w:rsidRDefault="36B2983E" w14:paraId="543FFBF8" w14:textId="650EC66D">
            <w:pPr>
              <w:pStyle w:val="ListParagraph"/>
              <w:numPr>
                <w:ilvl w:val="0"/>
                <w:numId w:val="10"/>
              </w:numPr>
              <w:spacing w:before="120" w:after="120"/>
              <w:rPr>
                <w:sz w:val="24"/>
                <w:szCs w:val="24"/>
              </w:rPr>
            </w:pPr>
            <w:r w:rsidRPr="140E7C56">
              <w:rPr>
                <w:rFonts w:ascii="Times New Roman" w:hAnsi="Times New Roman" w:eastAsia="Times New Roman" w:cs="Times New Roman"/>
                <w:sz w:val="24"/>
                <w:szCs w:val="24"/>
              </w:rPr>
              <w:t xml:space="preserve">Curriculum is designed to build on the knowledge, </w:t>
            </w:r>
            <w:r w:rsidRPr="140E7C56" w:rsidR="1358D4EE">
              <w:rPr>
                <w:rFonts w:ascii="Times New Roman" w:hAnsi="Times New Roman" w:eastAsia="Times New Roman" w:cs="Times New Roman"/>
                <w:sz w:val="24"/>
                <w:szCs w:val="24"/>
              </w:rPr>
              <w:t>skills,</w:t>
            </w:r>
            <w:r w:rsidRPr="140E7C56">
              <w:rPr>
                <w:rFonts w:ascii="Times New Roman" w:hAnsi="Times New Roman" w:eastAsia="Times New Roman" w:cs="Times New Roman"/>
                <w:sz w:val="24"/>
                <w:szCs w:val="24"/>
              </w:rPr>
              <w:t xml:space="preserve"> and abilities from the 100 to 200 level courses and to demonstrate competency at the end of the didactic coursework prior to the internship. The internship rubrics are designed so that the preceptors can objectively rather than subjectively evaluate the intern’s demonstration of competency.</w:t>
            </w:r>
          </w:p>
          <w:p w:rsidR="7454F0C4" w:rsidP="140E7C56" w:rsidRDefault="0B48FE20" w14:paraId="59A25A04" w14:textId="7E376BAA">
            <w:pPr>
              <w:pStyle w:val="ListParagraph"/>
              <w:numPr>
                <w:ilvl w:val="0"/>
                <w:numId w:val="10"/>
              </w:num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All NDT students receive individualized advisement twice per semester and as needed via, phone, email or in-person vs. only general campus advisement. The instructional specialist is hired on a contractual basis. Responsibilities include, but are not limited to, conducting NDT </w:t>
            </w:r>
            <w:r w:rsidRPr="09241D55" w:rsidR="439878B1">
              <w:rPr>
                <w:rFonts w:ascii="Times New Roman" w:hAnsi="Times New Roman" w:eastAsia="Times New Roman" w:cs="Times New Roman"/>
                <w:sz w:val="24"/>
                <w:szCs w:val="24"/>
              </w:rPr>
              <w:t>C</w:t>
            </w:r>
            <w:r w:rsidRPr="09241D55">
              <w:rPr>
                <w:rFonts w:ascii="Times New Roman" w:hAnsi="Times New Roman" w:eastAsia="Times New Roman" w:cs="Times New Roman"/>
                <w:sz w:val="24"/>
                <w:szCs w:val="24"/>
              </w:rPr>
              <w:t xml:space="preserve">oaching </w:t>
            </w:r>
            <w:r w:rsidRPr="09241D55" w:rsidR="28F9187A">
              <w:rPr>
                <w:rFonts w:ascii="Times New Roman" w:hAnsi="Times New Roman" w:eastAsia="Times New Roman" w:cs="Times New Roman"/>
                <w:sz w:val="24"/>
                <w:szCs w:val="24"/>
              </w:rPr>
              <w:t>S</w:t>
            </w:r>
            <w:r w:rsidRPr="09241D55">
              <w:rPr>
                <w:rFonts w:ascii="Times New Roman" w:hAnsi="Times New Roman" w:eastAsia="Times New Roman" w:cs="Times New Roman"/>
                <w:sz w:val="24"/>
                <w:szCs w:val="24"/>
              </w:rPr>
              <w:t>essions twice per semester. All potential students receive individualized recruitment as needed via phone, email or in-person.</w:t>
            </w:r>
          </w:p>
          <w:p w:rsidR="7454F0C4" w:rsidP="140E7C56" w:rsidRDefault="36B2983E" w14:paraId="26F429CA" w14:textId="19274F61">
            <w:pPr>
              <w:pStyle w:val="ListParagraph"/>
              <w:numPr>
                <w:ilvl w:val="0"/>
                <w:numId w:val="10"/>
              </w:num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Some NTR courses are offered once per semester or once per academic year to ensure they meet minimum enrollment standards and do not have to be canceled. </w:t>
            </w:r>
          </w:p>
          <w:p w:rsidR="7454F0C4" w:rsidP="140E7C56" w:rsidRDefault="36B2983E" w14:paraId="502FC1BB" w14:textId="371B1BF2">
            <w:pPr>
              <w:pStyle w:val="ListParagraph"/>
              <w:numPr>
                <w:ilvl w:val="0"/>
                <w:numId w:val="10"/>
              </w:num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Excellent qualifications of and consistency in adjunct faculty have improved the quality of instruction.</w:t>
            </w:r>
          </w:p>
          <w:p w:rsidR="7454F0C4" w:rsidP="140E7C56" w:rsidRDefault="36B2983E" w14:paraId="11579CB1" w14:textId="4A5CCFA9">
            <w:pPr>
              <w:pStyle w:val="ListParagraph"/>
              <w:numPr>
                <w:ilvl w:val="0"/>
                <w:numId w:val="10"/>
              </w:num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Free tutoring</w:t>
            </w:r>
            <w:r w:rsidRPr="140E7C56">
              <w:rPr>
                <w:rFonts w:ascii="Calibri" w:hAnsi="Calibri" w:eastAsia="Calibri" w:cs="Calibri"/>
                <w:sz w:val="24"/>
                <w:szCs w:val="24"/>
              </w:rPr>
              <w:t xml:space="preserve"> </w:t>
            </w:r>
            <w:r w:rsidRPr="140E7C56">
              <w:rPr>
                <w:rFonts w:ascii="Times New Roman" w:hAnsi="Times New Roman" w:eastAsia="Times New Roman" w:cs="Times New Roman"/>
                <w:sz w:val="24"/>
                <w:szCs w:val="24"/>
              </w:rPr>
              <w:t xml:space="preserve">in general education core courses is provided to all students online.  </w:t>
            </w:r>
          </w:p>
          <w:p w:rsidR="7454F0C4" w:rsidP="140E7C56" w:rsidRDefault="36B2983E" w14:paraId="54C403C2" w14:textId="68CD2BC7">
            <w:pPr>
              <w:pStyle w:val="ListParagraph"/>
              <w:numPr>
                <w:ilvl w:val="0"/>
                <w:numId w:val="10"/>
              </w:num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Learning center resources and support are available at CAC.</w:t>
            </w:r>
          </w:p>
          <w:p w:rsidR="7454F0C4" w:rsidP="140E7C56" w:rsidRDefault="0B48FE20" w14:paraId="262A26DD" w14:textId="415B962C">
            <w:pPr>
              <w:pStyle w:val="ListParagraph"/>
              <w:numPr>
                <w:ilvl w:val="0"/>
                <w:numId w:val="10"/>
              </w:numPr>
              <w:spacing w:before="120" w:after="120"/>
              <w:rPr>
                <w:rFonts w:ascii="Times New Roman" w:hAnsi="Times New Roman" w:eastAsia="Times New Roman" w:cs="Times New Roman"/>
                <w:sz w:val="24"/>
                <w:szCs w:val="24"/>
              </w:rPr>
            </w:pPr>
            <w:r w:rsidRPr="09241D55">
              <w:rPr>
                <w:rFonts w:ascii="Times New Roman" w:hAnsi="Times New Roman" w:eastAsia="Times New Roman" w:cs="Times New Roman"/>
                <w:sz w:val="24"/>
                <w:szCs w:val="24"/>
              </w:rPr>
              <w:t xml:space="preserve">Current course descriptions, the NDTAAS degree map, and details on the curriculum can easily be accessed by all students on the CAC </w:t>
            </w:r>
            <w:r w:rsidRPr="09241D55" w:rsidR="77645FCC">
              <w:rPr>
                <w:rFonts w:ascii="Times New Roman" w:hAnsi="Times New Roman" w:eastAsia="Times New Roman" w:cs="Times New Roman"/>
                <w:sz w:val="24"/>
                <w:szCs w:val="24"/>
              </w:rPr>
              <w:t>N</w:t>
            </w:r>
            <w:r w:rsidRPr="09241D55">
              <w:rPr>
                <w:rFonts w:ascii="Times New Roman" w:hAnsi="Times New Roman" w:eastAsia="Times New Roman" w:cs="Times New Roman"/>
                <w:sz w:val="24"/>
                <w:szCs w:val="24"/>
              </w:rPr>
              <w:t xml:space="preserve">utrition </w:t>
            </w:r>
            <w:r w:rsidRPr="09241D55" w:rsidR="339293AB">
              <w:rPr>
                <w:rFonts w:ascii="Times New Roman" w:hAnsi="Times New Roman" w:eastAsia="Times New Roman" w:cs="Times New Roman"/>
                <w:sz w:val="24"/>
                <w:szCs w:val="24"/>
              </w:rPr>
              <w:t>P</w:t>
            </w:r>
            <w:r w:rsidRPr="09241D55">
              <w:rPr>
                <w:rFonts w:ascii="Times New Roman" w:hAnsi="Times New Roman" w:eastAsia="Times New Roman" w:cs="Times New Roman"/>
                <w:sz w:val="24"/>
                <w:szCs w:val="24"/>
              </w:rPr>
              <w:t>rogram website.</w:t>
            </w:r>
          </w:p>
          <w:p w:rsidR="7454F0C4" w:rsidP="140E7C56" w:rsidRDefault="36B2983E" w14:paraId="05082AEF" w14:textId="219DE6D0">
            <w:pPr>
              <w:pStyle w:val="ListParagraph"/>
              <w:numPr>
                <w:ilvl w:val="0"/>
                <w:numId w:val="10"/>
              </w:num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Newsletters are sent to NDT students twice per year communicating successes, changes to the program, and more. </w:t>
            </w:r>
          </w:p>
          <w:p w:rsidR="7454F0C4" w:rsidP="140E7C56" w:rsidRDefault="36B2983E" w14:paraId="72AE4181" w14:textId="7FDBBBFD">
            <w:pPr>
              <w:pStyle w:val="ListParagraph"/>
              <w:numPr>
                <w:ilvl w:val="0"/>
                <w:numId w:val="10"/>
              </w:num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Library faculty/staff provide training to students on the use of library resources and research tools.  </w:t>
            </w:r>
          </w:p>
          <w:p w:rsidR="7454F0C4" w:rsidP="140E7C56" w:rsidRDefault="36B2983E" w14:paraId="243A0DD2" w14:textId="3FFA632A">
            <w:pPr>
              <w:pStyle w:val="ListParagraph"/>
              <w:numPr>
                <w:ilvl w:val="0"/>
                <w:numId w:val="10"/>
              </w:num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The program director and faculty work closely with the student accessibility services director and staff, as needed.  The Student Accessibility Services department is exceptional.</w:t>
            </w:r>
          </w:p>
          <w:p w:rsidR="7454F0C4" w:rsidP="140E7C56" w:rsidRDefault="36B2983E" w14:paraId="3CD000F2" w14:textId="4C73777C">
            <w:pPr>
              <w:pStyle w:val="ListParagraph"/>
              <w:numPr>
                <w:ilvl w:val="0"/>
                <w:numId w:val="10"/>
              </w:num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 xml:space="preserve">Students are notified ahead when curriculum modifications are being made so they can prepare to adjust their schedules if needed.  Students are advised to stay continuously enrolled if they wish to remain under their current catalog year for the program’s curriculum. </w:t>
            </w:r>
          </w:p>
          <w:p w:rsidR="7454F0C4" w:rsidP="140E7C56" w:rsidRDefault="36B2983E" w14:paraId="509079E8" w14:textId="27664412">
            <w:pPr>
              <w:pStyle w:val="ListParagraph"/>
              <w:numPr>
                <w:ilvl w:val="0"/>
                <w:numId w:val="10"/>
              </w:num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Students are required to apply for graduation the semester prior to their anticipated graduation date</w:t>
            </w:r>
            <w:bookmarkStart w:name="_Int_V3yEpiq1" w:id="39"/>
            <w:r w:rsidRPr="140E7C56" w:rsidR="1C4DA5DA">
              <w:rPr>
                <w:rFonts w:ascii="Times New Roman" w:hAnsi="Times New Roman" w:eastAsia="Times New Roman" w:cs="Times New Roman"/>
                <w:sz w:val="24"/>
                <w:szCs w:val="24"/>
              </w:rPr>
              <w:t xml:space="preserve">. </w:t>
            </w:r>
            <w:bookmarkEnd w:id="39"/>
            <w:r w:rsidRPr="140E7C56">
              <w:rPr>
                <w:rFonts w:ascii="Times New Roman" w:hAnsi="Times New Roman" w:eastAsia="Times New Roman" w:cs="Times New Roman"/>
                <w:sz w:val="24"/>
                <w:szCs w:val="24"/>
              </w:rPr>
              <w:t>This helps to ensure they have successfully completed all curriculum requirements prior to their last semester.</w:t>
            </w:r>
          </w:p>
          <w:p w:rsidR="7454F0C4" w:rsidP="140E7C56" w:rsidRDefault="7454F0C4" w14:paraId="3557598B" w14:textId="2950AEB5">
            <w:pPr>
              <w:spacing w:before="120" w:after="120"/>
              <w:rPr>
                <w:rFonts w:ascii="Times New Roman" w:hAnsi="Times New Roman" w:eastAsia="Times New Roman" w:cs="Times New Roman"/>
                <w:sz w:val="24"/>
                <w:szCs w:val="24"/>
              </w:rPr>
            </w:pPr>
          </w:p>
          <w:p w:rsidR="7454F0C4" w:rsidP="140E7C56" w:rsidRDefault="675FDFFB" w14:paraId="7CA19E5E" w14:textId="090CB7C0">
            <w:p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Areas of improvement included identifying suitable transferable in-state degrees and exploring additional credentials to make our graduates even more marketable.</w:t>
            </w:r>
          </w:p>
          <w:p w:rsidR="7454F0C4" w:rsidP="140E7C56" w:rsidRDefault="7454F0C4" w14:paraId="5B56D259" w14:textId="49D4B5AB">
            <w:pPr>
              <w:spacing w:before="120" w:after="120"/>
              <w:rPr>
                <w:rFonts w:ascii="Times New Roman" w:hAnsi="Times New Roman" w:eastAsia="Times New Roman" w:cs="Times New Roman"/>
                <w:sz w:val="24"/>
                <w:szCs w:val="24"/>
              </w:rPr>
            </w:pPr>
          </w:p>
          <w:p w:rsidR="7454F0C4" w:rsidP="140E7C56" w:rsidRDefault="590A53A6" w14:paraId="29B7EABC" w14:textId="3206DDE0">
            <w:pPr>
              <w:spacing w:before="120" w:after="120"/>
              <w:rPr>
                <w:rFonts w:ascii="Times New Roman" w:hAnsi="Times New Roman" w:eastAsia="Times New Roman" w:cs="Times New Roman"/>
                <w:sz w:val="24"/>
                <w:szCs w:val="24"/>
              </w:rPr>
            </w:pPr>
            <w:r w:rsidRPr="74F1D71C">
              <w:rPr>
                <w:rFonts w:ascii="Times New Roman" w:hAnsi="Times New Roman" w:eastAsia="Times New Roman" w:cs="Times New Roman"/>
                <w:sz w:val="24"/>
                <w:szCs w:val="24"/>
              </w:rPr>
              <w:t>The program is still viable especially considering</w:t>
            </w:r>
            <w:r w:rsidRPr="74F1D71C" w:rsidR="257E08E6">
              <w:rPr>
                <w:rFonts w:ascii="Times New Roman" w:hAnsi="Times New Roman" w:eastAsia="Times New Roman" w:cs="Times New Roman"/>
                <w:sz w:val="24"/>
                <w:szCs w:val="24"/>
              </w:rPr>
              <w:t xml:space="preserve"> the following:</w:t>
            </w:r>
            <w:r w:rsidRPr="74F1D71C" w:rsidR="2AE665FB">
              <w:rPr>
                <w:rFonts w:ascii="Times New Roman" w:hAnsi="Times New Roman" w:eastAsia="Times New Roman" w:cs="Times New Roman"/>
                <w:sz w:val="24"/>
                <w:szCs w:val="24"/>
              </w:rPr>
              <w:t xml:space="preserve"> Arizona </w:t>
            </w:r>
            <w:r w:rsidRPr="74F1D71C" w:rsidR="2620042C">
              <w:rPr>
                <w:rFonts w:ascii="Times New Roman" w:hAnsi="Times New Roman" w:eastAsia="Times New Roman" w:cs="Times New Roman"/>
                <w:color w:val="000000" w:themeColor="text1"/>
                <w:sz w:val="24"/>
                <w:szCs w:val="24"/>
              </w:rPr>
              <w:t>has the third highest projected annual average growth in the United States for NDTRs,</w:t>
            </w:r>
            <w:r w:rsidRPr="74F1D71C">
              <w:rPr>
                <w:rFonts w:ascii="Times New Roman" w:hAnsi="Times New Roman" w:eastAsia="Times New Roman" w:cs="Times New Roman"/>
                <w:sz w:val="24"/>
                <w:szCs w:val="24"/>
              </w:rPr>
              <w:t xml:space="preserve"> key national nutrition organizations are elevating awareness of the </w:t>
            </w:r>
            <w:r w:rsidRPr="74F1D71C" w:rsidR="235DBD6C">
              <w:rPr>
                <w:rFonts w:ascii="Times New Roman" w:hAnsi="Times New Roman" w:eastAsia="Times New Roman" w:cs="Times New Roman"/>
                <w:sz w:val="24"/>
                <w:szCs w:val="24"/>
              </w:rPr>
              <w:t xml:space="preserve">NDTR </w:t>
            </w:r>
            <w:r w:rsidRPr="74F1D71C">
              <w:rPr>
                <w:rFonts w:ascii="Times New Roman" w:hAnsi="Times New Roman" w:eastAsia="Times New Roman" w:cs="Times New Roman"/>
                <w:sz w:val="24"/>
                <w:szCs w:val="24"/>
              </w:rPr>
              <w:t xml:space="preserve">credential, the CAC NDTAAS </w:t>
            </w:r>
            <w:r w:rsidRPr="74F1D71C" w:rsidR="1E2D09E2">
              <w:rPr>
                <w:rFonts w:ascii="Times New Roman" w:hAnsi="Times New Roman" w:eastAsia="Times New Roman" w:cs="Times New Roman"/>
                <w:sz w:val="24"/>
                <w:szCs w:val="24"/>
              </w:rPr>
              <w:t>P</w:t>
            </w:r>
            <w:r w:rsidRPr="74F1D71C">
              <w:rPr>
                <w:rFonts w:ascii="Times New Roman" w:hAnsi="Times New Roman" w:eastAsia="Times New Roman" w:cs="Times New Roman"/>
                <w:sz w:val="24"/>
                <w:szCs w:val="24"/>
              </w:rPr>
              <w:t>rogram</w:t>
            </w:r>
            <w:r w:rsidRPr="74F1D71C" w:rsidR="2EEB944B">
              <w:rPr>
                <w:rFonts w:ascii="Times New Roman" w:hAnsi="Times New Roman" w:eastAsia="Times New Roman" w:cs="Times New Roman"/>
                <w:sz w:val="24"/>
                <w:szCs w:val="24"/>
              </w:rPr>
              <w:t xml:space="preserve"> is one of three online programs and is the most affordable and has three stackable certificates, NDT directors are meeting monthly to advocate for the credential, and t</w:t>
            </w:r>
            <w:r w:rsidRPr="74F1D71C" w:rsidR="5B9901D7">
              <w:rPr>
                <w:rFonts w:ascii="Times New Roman" w:hAnsi="Times New Roman" w:eastAsia="Times New Roman" w:cs="Times New Roman"/>
                <w:sz w:val="24"/>
                <w:szCs w:val="24"/>
              </w:rPr>
              <w:t xml:space="preserve">here is internal support to market the program </w:t>
            </w:r>
            <w:r w:rsidRPr="74F1D71C" w:rsidR="48A7B102">
              <w:rPr>
                <w:rFonts w:ascii="Times New Roman" w:hAnsi="Times New Roman" w:eastAsia="Times New Roman" w:cs="Times New Roman"/>
                <w:sz w:val="24"/>
                <w:szCs w:val="24"/>
              </w:rPr>
              <w:t>nationally</w:t>
            </w:r>
            <w:r w:rsidRPr="74F1D71C" w:rsidR="5B9901D7">
              <w:rPr>
                <w:rFonts w:ascii="Times New Roman" w:hAnsi="Times New Roman" w:eastAsia="Times New Roman" w:cs="Times New Roman"/>
                <w:sz w:val="24"/>
                <w:szCs w:val="24"/>
              </w:rPr>
              <w:t xml:space="preserve">. </w:t>
            </w:r>
          </w:p>
          <w:p w:rsidR="7454F0C4" w:rsidP="140E7C56" w:rsidRDefault="7454F0C4" w14:paraId="5AC7F569" w14:textId="067B8B1D">
            <w:pPr>
              <w:spacing w:before="120" w:after="120"/>
              <w:rPr>
                <w:rFonts w:ascii="Times New Roman" w:hAnsi="Times New Roman" w:eastAsia="Times New Roman" w:cs="Times New Roman"/>
                <w:sz w:val="24"/>
                <w:szCs w:val="24"/>
              </w:rPr>
            </w:pPr>
          </w:p>
          <w:p w:rsidR="7454F0C4" w:rsidP="140E7C56" w:rsidRDefault="7633AD38" w14:paraId="17BD6626" w14:textId="55B0E8E2">
            <w:pPr>
              <w:spacing w:before="120" w:after="120"/>
              <w:rPr>
                <w:rFonts w:ascii="Times New Roman" w:hAnsi="Times New Roman" w:eastAsia="Times New Roman" w:cs="Times New Roman"/>
                <w:sz w:val="24"/>
                <w:szCs w:val="24"/>
              </w:rPr>
            </w:pPr>
            <w:r w:rsidRPr="140E7C56">
              <w:rPr>
                <w:rFonts w:ascii="Times New Roman" w:hAnsi="Times New Roman" w:eastAsia="Times New Roman" w:cs="Times New Roman"/>
                <w:sz w:val="24"/>
                <w:szCs w:val="24"/>
              </w:rPr>
              <w:t>Next steps include:</w:t>
            </w:r>
          </w:p>
          <w:p w:rsidR="7454F0C4" w:rsidP="140E7C56" w:rsidRDefault="7633AD38" w14:paraId="28FD6D9D" w14:textId="22EAB5C9">
            <w:pPr>
              <w:pStyle w:val="ListParagraph"/>
              <w:numPr>
                <w:ilvl w:val="0"/>
                <w:numId w:val="3"/>
              </w:numPr>
              <w:spacing w:before="120" w:after="120"/>
              <w:rPr>
                <w:rFonts w:eastAsiaTheme="minorEastAsia"/>
                <w:sz w:val="24"/>
                <w:szCs w:val="24"/>
              </w:rPr>
            </w:pPr>
            <w:r w:rsidRPr="140E7C56">
              <w:rPr>
                <w:rFonts w:ascii="Times New Roman" w:hAnsi="Times New Roman" w:eastAsia="Times New Roman" w:cs="Times New Roman"/>
                <w:sz w:val="24"/>
                <w:szCs w:val="24"/>
              </w:rPr>
              <w:t>Ensur</w:t>
            </w:r>
            <w:r w:rsidRPr="140E7C56" w:rsidR="1F72CBC3">
              <w:rPr>
                <w:rFonts w:ascii="Times New Roman" w:hAnsi="Times New Roman" w:eastAsia="Times New Roman" w:cs="Times New Roman"/>
                <w:sz w:val="24"/>
                <w:szCs w:val="24"/>
              </w:rPr>
              <w:t>e</w:t>
            </w:r>
            <w:r w:rsidRPr="140E7C56">
              <w:rPr>
                <w:rFonts w:ascii="Times New Roman" w:hAnsi="Times New Roman" w:eastAsia="Times New Roman" w:cs="Times New Roman"/>
                <w:sz w:val="24"/>
                <w:szCs w:val="24"/>
              </w:rPr>
              <w:t xml:space="preserve"> current processes are standardized and scalable</w:t>
            </w:r>
          </w:p>
          <w:p w:rsidR="7454F0C4" w:rsidP="140E7C56" w:rsidRDefault="7633AD38" w14:paraId="1ADF5C43" w14:textId="6DD9F5E5">
            <w:pPr>
              <w:pStyle w:val="ListParagraph"/>
              <w:numPr>
                <w:ilvl w:val="0"/>
                <w:numId w:val="3"/>
              </w:numPr>
              <w:spacing w:before="120" w:after="120"/>
              <w:rPr>
                <w:sz w:val="24"/>
                <w:szCs w:val="24"/>
              </w:rPr>
            </w:pPr>
            <w:r w:rsidRPr="140E7C56">
              <w:rPr>
                <w:rFonts w:ascii="Times New Roman" w:hAnsi="Times New Roman" w:eastAsia="Times New Roman" w:cs="Times New Roman"/>
                <w:sz w:val="24"/>
                <w:szCs w:val="24"/>
              </w:rPr>
              <w:t>Market</w:t>
            </w:r>
            <w:r w:rsidRPr="140E7C56" w:rsidR="4C7999C3">
              <w:rPr>
                <w:rFonts w:ascii="Times New Roman" w:hAnsi="Times New Roman" w:eastAsia="Times New Roman" w:cs="Times New Roman"/>
                <w:sz w:val="24"/>
                <w:szCs w:val="24"/>
              </w:rPr>
              <w:t xml:space="preserve"> </w:t>
            </w:r>
            <w:r w:rsidRPr="140E7C56">
              <w:rPr>
                <w:rFonts w:ascii="Times New Roman" w:hAnsi="Times New Roman" w:eastAsia="Times New Roman" w:cs="Times New Roman"/>
                <w:sz w:val="24"/>
                <w:szCs w:val="24"/>
              </w:rPr>
              <w:t>the program nationwide</w:t>
            </w:r>
          </w:p>
          <w:p w:rsidR="7454F0C4" w:rsidP="140E7C56" w:rsidRDefault="7633AD38" w14:paraId="7FDF618A" w14:textId="0ABFDDBB">
            <w:pPr>
              <w:pStyle w:val="ListParagraph"/>
              <w:numPr>
                <w:ilvl w:val="0"/>
                <w:numId w:val="3"/>
              </w:numPr>
              <w:spacing w:before="120" w:after="120"/>
              <w:rPr>
                <w:sz w:val="24"/>
                <w:szCs w:val="24"/>
              </w:rPr>
            </w:pPr>
            <w:r w:rsidRPr="140E7C56">
              <w:rPr>
                <w:rFonts w:ascii="Times New Roman" w:hAnsi="Times New Roman" w:eastAsia="Times New Roman" w:cs="Times New Roman"/>
                <w:sz w:val="24"/>
                <w:szCs w:val="24"/>
              </w:rPr>
              <w:t>Continu</w:t>
            </w:r>
            <w:r w:rsidRPr="140E7C56" w:rsidR="2ABC2E41">
              <w:rPr>
                <w:rFonts w:ascii="Times New Roman" w:hAnsi="Times New Roman" w:eastAsia="Times New Roman" w:cs="Times New Roman"/>
                <w:sz w:val="24"/>
                <w:szCs w:val="24"/>
              </w:rPr>
              <w:t>e</w:t>
            </w:r>
            <w:r w:rsidRPr="140E7C56">
              <w:rPr>
                <w:rFonts w:ascii="Times New Roman" w:hAnsi="Times New Roman" w:eastAsia="Times New Roman" w:cs="Times New Roman"/>
                <w:sz w:val="24"/>
                <w:szCs w:val="24"/>
              </w:rPr>
              <w:t xml:space="preserve"> to advocate for the NDTR credential</w:t>
            </w:r>
          </w:p>
          <w:p w:rsidR="7454F0C4" w:rsidP="140E7C56" w:rsidRDefault="7633AD38" w14:paraId="04B71482" w14:textId="15FBC58A">
            <w:pPr>
              <w:pStyle w:val="ListParagraph"/>
              <w:numPr>
                <w:ilvl w:val="0"/>
                <w:numId w:val="3"/>
              </w:numPr>
              <w:spacing w:before="120" w:after="120"/>
              <w:rPr>
                <w:sz w:val="24"/>
                <w:szCs w:val="24"/>
              </w:rPr>
            </w:pPr>
            <w:r w:rsidRPr="140E7C56">
              <w:rPr>
                <w:rFonts w:ascii="Times New Roman" w:hAnsi="Times New Roman" w:eastAsia="Times New Roman" w:cs="Times New Roman"/>
                <w:sz w:val="24"/>
                <w:szCs w:val="24"/>
              </w:rPr>
              <w:t>Identify suitable in-state transferable degrees</w:t>
            </w:r>
          </w:p>
          <w:p w:rsidR="7454F0C4" w:rsidP="140E7C56" w:rsidRDefault="7633AD38" w14:paraId="5583A2DC" w14:textId="797D6885">
            <w:pPr>
              <w:pStyle w:val="ListParagraph"/>
              <w:numPr>
                <w:ilvl w:val="0"/>
                <w:numId w:val="3"/>
              </w:numPr>
              <w:spacing w:before="120" w:after="120"/>
              <w:rPr>
                <w:sz w:val="24"/>
                <w:szCs w:val="24"/>
              </w:rPr>
            </w:pPr>
            <w:r w:rsidRPr="140E7C56">
              <w:rPr>
                <w:rFonts w:ascii="Times New Roman" w:hAnsi="Times New Roman" w:eastAsia="Times New Roman" w:cs="Times New Roman"/>
                <w:sz w:val="24"/>
                <w:szCs w:val="24"/>
              </w:rPr>
              <w:t>Assess feasibility of becoming an approved program for students to be eligible to sit for a national coaching certification</w:t>
            </w:r>
          </w:p>
        </w:tc>
        <w:tc>
          <w:tcPr>
            <w:tcW w:w="4365" w:type="dxa"/>
            <w:gridSpan w:val="8"/>
            <w:shd w:val="clear" w:color="auto" w:fill="3B3838" w:themeFill="background2" w:themeFillShade="40"/>
            <w:tcMar/>
          </w:tcPr>
          <w:p w:rsidR="0E07CE37" w:rsidP="2053EEB7" w:rsidRDefault="4265F4AE" w14:paraId="04B09DC7" w14:textId="7F425167">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Were areas of strength and areas for improvement identified? Is an evaluation provided on whether the program is still viable? Were the next steps for the program and action plans identified?</w:t>
            </w:r>
          </w:p>
          <w:p w:rsidR="0E07CE37" w:rsidP="73765CD1" w:rsidRDefault="0E07CE37" w14:paraId="056F6EA7" w14:textId="21D4C73E">
            <w:pPr>
              <w:spacing w:before="120" w:after="120"/>
              <w:rPr>
                <w:rFonts w:ascii="Times New Roman" w:hAnsi="Times New Roman" w:eastAsia="Times New Roman" w:cs="Times New Roman"/>
                <w:b/>
                <w:bCs/>
                <w:color w:val="FFFFFF" w:themeColor="background1"/>
              </w:rPr>
            </w:pPr>
          </w:p>
        </w:tc>
        <w:tc>
          <w:tcPr>
            <w:tcW w:w="3075" w:type="dxa"/>
            <w:gridSpan w:val="2"/>
            <w:vMerge w:val="restart"/>
            <w:shd w:val="clear" w:color="auto" w:fill="E7E6E6" w:themeFill="background2"/>
            <w:tcMar/>
          </w:tcPr>
          <w:p w:rsidR="67B6B2A0" w:rsidP="13DD7427" w:rsidRDefault="3207C3E3" w14:paraId="40208EF7" w14:textId="7E7BE76E">
            <w:pPr>
              <w:spacing w:before="120" w:after="120" w:line="259" w:lineRule="auto"/>
              <w:rPr>
                <w:rFonts w:ascii="Times New Roman" w:hAnsi="Times New Roman" w:eastAsia="Times New Roman" w:cs="Times New Roman"/>
                <w:b/>
                <w:bCs/>
                <w:color w:val="000000" w:themeColor="text1"/>
                <w:sz w:val="24"/>
                <w:szCs w:val="24"/>
              </w:rPr>
            </w:pPr>
            <w:r w:rsidRPr="13DD7427">
              <w:rPr>
                <w:rFonts w:ascii="Times New Roman" w:hAnsi="Times New Roman" w:eastAsia="Times New Roman" w:cs="Times New Roman"/>
                <w:b/>
                <w:bCs/>
                <w:sz w:val="24"/>
                <w:szCs w:val="24"/>
              </w:rPr>
              <w:t>Peer Review Feedback:</w:t>
            </w:r>
          </w:p>
          <w:p w:rsidR="7454F0C4" w:rsidP="13DD7427" w:rsidRDefault="7454F0C4" w14:paraId="3E613659" w14:textId="313F1674">
            <w:pPr>
              <w:spacing w:before="120" w:after="120"/>
              <w:rPr>
                <w:rFonts w:ascii="Times New Roman" w:hAnsi="Times New Roman" w:eastAsia="Times New Roman" w:cs="Times New Roman"/>
                <w:color w:val="000000" w:themeColor="text1"/>
                <w:sz w:val="24"/>
                <w:szCs w:val="24"/>
              </w:rPr>
            </w:pPr>
          </w:p>
          <w:p w:rsidR="7454F0C4" w:rsidP="13DD7427" w:rsidRDefault="7454F0C4" w14:paraId="6B77EEC3" w14:textId="116608CE">
            <w:pPr>
              <w:spacing w:before="120" w:after="120"/>
              <w:rPr>
                <w:rFonts w:ascii="Times New Roman" w:hAnsi="Times New Roman" w:eastAsia="Times New Roman" w:cs="Times New Roman"/>
                <w:b/>
                <w:bCs/>
                <w:color w:val="000000" w:themeColor="text1"/>
                <w:sz w:val="24"/>
                <w:szCs w:val="24"/>
              </w:rPr>
            </w:pPr>
          </w:p>
          <w:p w:rsidR="7454F0C4" w:rsidP="13DD7427" w:rsidRDefault="7454F0C4" w14:paraId="20B51286" w14:textId="313F1674">
            <w:pPr>
              <w:spacing w:before="120" w:after="120"/>
              <w:rPr>
                <w:rFonts w:ascii="Times New Roman" w:hAnsi="Times New Roman" w:eastAsia="Times New Roman" w:cs="Times New Roman"/>
                <w:color w:val="000000" w:themeColor="text1"/>
                <w:sz w:val="24"/>
                <w:szCs w:val="24"/>
              </w:rPr>
            </w:pPr>
          </w:p>
          <w:p w:rsidR="7454F0C4" w:rsidP="46AC79EA" w:rsidRDefault="591CB847" w14:paraId="3AF7B3DA" w14:textId="3CF2F53F">
            <w:pPr>
              <w:spacing w:before="120" w:after="120"/>
              <w:rPr>
                <w:rFonts w:ascii="Times New Roman" w:hAnsi="Times New Roman" w:eastAsia="Times New Roman" w:cs="Times New Roman"/>
                <w:color w:val="4472C4" w:themeColor="accent1"/>
                <w:sz w:val="24"/>
                <w:szCs w:val="24"/>
              </w:rPr>
            </w:pPr>
            <w:r w:rsidRPr="46AC79EA">
              <w:rPr>
                <w:rFonts w:ascii="Times New Roman" w:hAnsi="Times New Roman" w:eastAsia="Times New Roman" w:cs="Times New Roman"/>
                <w:color w:val="4472C4" w:themeColor="accent1"/>
                <w:sz w:val="24"/>
                <w:szCs w:val="24"/>
              </w:rPr>
              <w:t>For the next steps how are you going to enact these things?  What is your action plan(s)?</w:t>
            </w:r>
          </w:p>
          <w:p w:rsidR="7454F0C4" w:rsidP="13DD7427" w:rsidRDefault="7454F0C4" w14:paraId="3DE5CCF1" w14:textId="347DC25A">
            <w:pPr>
              <w:spacing w:before="120" w:after="120"/>
              <w:rPr>
                <w:rFonts w:ascii="Times New Roman" w:hAnsi="Times New Roman" w:eastAsia="Times New Roman" w:cs="Times New Roman"/>
                <w:color w:val="49C4B8"/>
                <w:sz w:val="24"/>
                <w:szCs w:val="24"/>
              </w:rPr>
            </w:pPr>
          </w:p>
          <w:p w:rsidR="7454F0C4" w:rsidP="46AC79EA" w:rsidRDefault="662A7B42" w14:paraId="0D5336DF" w14:textId="37EC3F73">
            <w:pPr>
              <w:spacing w:before="120" w:after="120"/>
              <w:rPr>
                <w:rFonts w:ascii="Times New Roman" w:hAnsi="Times New Roman" w:eastAsia="Times New Roman" w:cs="Times New Roman"/>
                <w:color w:val="4472C4" w:themeColor="accent1"/>
                <w:sz w:val="24"/>
                <w:szCs w:val="24"/>
              </w:rPr>
            </w:pPr>
            <w:r w:rsidRPr="46AC79EA">
              <w:rPr>
                <w:rFonts w:ascii="Times New Roman" w:hAnsi="Times New Roman" w:eastAsia="Times New Roman" w:cs="Times New Roman"/>
                <w:color w:val="4472C4" w:themeColor="accent1"/>
                <w:sz w:val="24"/>
                <w:szCs w:val="24"/>
              </w:rPr>
              <w:t xml:space="preserve">For areas of improvement how do you see your department </w:t>
            </w:r>
            <w:r w:rsidRPr="46AC79EA" w:rsidR="1E007819">
              <w:rPr>
                <w:rFonts w:ascii="Times New Roman" w:hAnsi="Times New Roman" w:eastAsia="Times New Roman" w:cs="Times New Roman"/>
                <w:color w:val="4472C4" w:themeColor="accent1"/>
                <w:sz w:val="24"/>
                <w:szCs w:val="24"/>
              </w:rPr>
              <w:t>putting these changes into effect?</w:t>
            </w:r>
          </w:p>
          <w:p w:rsidR="7454F0C4" w:rsidP="46AC79EA" w:rsidRDefault="7454F0C4" w14:paraId="05AA3C6D" w14:textId="31154A62">
            <w:pPr>
              <w:spacing w:before="120" w:after="120"/>
              <w:rPr>
                <w:rFonts w:ascii="Times New Roman" w:hAnsi="Times New Roman" w:eastAsia="Times New Roman" w:cs="Times New Roman"/>
                <w:color w:val="49C4B8"/>
                <w:sz w:val="24"/>
                <w:szCs w:val="24"/>
              </w:rPr>
            </w:pPr>
          </w:p>
          <w:p w:rsidR="7454F0C4" w:rsidP="46AC79EA" w:rsidRDefault="466D273D" w14:paraId="6234A101" w14:textId="4A8C4860">
            <w:pPr>
              <w:spacing w:before="120" w:after="120"/>
              <w:rPr>
                <w:rFonts w:ascii="Times New Roman" w:hAnsi="Times New Roman" w:eastAsia="Times New Roman" w:cs="Times New Roman"/>
                <w:sz w:val="24"/>
                <w:szCs w:val="24"/>
              </w:rPr>
            </w:pPr>
            <w:r w:rsidRPr="46AC79EA">
              <w:rPr>
                <w:rFonts w:ascii="Times New Roman" w:hAnsi="Times New Roman" w:eastAsia="Times New Roman" w:cs="Times New Roman"/>
                <w:color w:val="4472C4" w:themeColor="accent1"/>
                <w:sz w:val="24"/>
                <w:szCs w:val="24"/>
              </w:rPr>
              <w:t>Marketing and advertising the program should be a focus, as the NDTAAS program currently only enrolls 16 of 50 available per ACEND. Seeking nationwide enrollment is a good strategy.</w:t>
            </w:r>
          </w:p>
        </w:tc>
      </w:tr>
      <w:tr w:rsidR="7454F0C4" w:rsidTr="4B278573" w14:paraId="05F574DE" w14:textId="77777777">
        <w:tc>
          <w:tcPr>
            <w:tcW w:w="7095" w:type="dxa"/>
            <w:gridSpan w:val="6"/>
            <w:vMerge/>
            <w:tcMar/>
          </w:tcPr>
          <w:p w:rsidR="00F05F64" w:rsidRDefault="00F05F64" w14:paraId="1E50AA4A" w14:textId="77777777"/>
        </w:tc>
        <w:tc>
          <w:tcPr>
            <w:tcW w:w="1395" w:type="dxa"/>
            <w:gridSpan w:val="2"/>
            <w:shd w:val="clear" w:color="auto" w:fill="70AD47" w:themeFill="accent6"/>
            <w:tcMar/>
          </w:tcPr>
          <w:p w:rsidR="0A5C988C" w:rsidP="485CC3B1" w:rsidRDefault="4B2BF096" w14:paraId="7FF57C6D" w14:textId="2A55A9F2">
            <w:pPr>
              <w:spacing w:before="120" w:after="120" w:line="259" w:lineRule="auto"/>
              <w:jc w:val="center"/>
              <w:rPr>
                <w:rFonts w:ascii="Calibri" w:hAnsi="Calibri" w:eastAsia="Calibri" w:cs="Calibri"/>
              </w:rPr>
            </w:pPr>
            <w:r w:rsidRPr="485CC3B1">
              <w:rPr>
                <w:rFonts w:ascii="Times New Roman" w:hAnsi="Times New Roman" w:eastAsia="Times New Roman" w:cs="Times New Roman"/>
                <w:color w:val="000000" w:themeColor="text1"/>
              </w:rPr>
              <w:t>Exemplary 3</w:t>
            </w:r>
          </w:p>
        </w:tc>
        <w:tc>
          <w:tcPr>
            <w:tcW w:w="1200" w:type="dxa"/>
            <w:gridSpan w:val="2"/>
            <w:shd w:val="clear" w:color="auto" w:fill="E7E6E6" w:themeFill="background2"/>
            <w:tcMar/>
          </w:tcPr>
          <w:p w:rsidR="0A5C988C" w:rsidP="73765CD1" w:rsidRDefault="48D6FBC3" w14:paraId="48DB5DEE" w14:textId="6E43B03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0A5C988C" w:rsidP="73765CD1" w:rsidRDefault="73765CD1" w14:paraId="626E29D2" w14:textId="2F18FBA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2"/>
            <w:vMerge/>
            <w:tcMar/>
          </w:tcPr>
          <w:p w:rsidR="00F05F64" w:rsidRDefault="00F05F64" w14:paraId="5C65C161" w14:textId="77777777"/>
        </w:tc>
      </w:tr>
      <w:tr w:rsidR="7454F0C4" w:rsidTr="4B278573" w14:paraId="4891A98E" w14:textId="77777777">
        <w:trPr>
          <w:gridAfter w:val="1"/>
          <w:wAfter w:w="15" w:type="dxa"/>
          <w:trHeight w:val="495"/>
        </w:trPr>
        <w:tc>
          <w:tcPr>
            <w:tcW w:w="14520" w:type="dxa"/>
            <w:gridSpan w:val="15"/>
            <w:shd w:val="clear" w:color="auto" w:fill="A8D08D" w:themeFill="accent6" w:themeFillTint="99"/>
            <w:tcMar/>
          </w:tcPr>
          <w:p w:rsidR="0A5C988C" w:rsidP="73765CD1" w:rsidRDefault="48D6FBC3" w14:paraId="34D39CD9" w14:textId="4AD0220F">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XI. Overall Evaluation of the APR Self Study</w:t>
            </w:r>
          </w:p>
        </w:tc>
      </w:tr>
      <w:tr w:rsidR="7454F0C4" w:rsidTr="4B278573" w14:paraId="3E7E3C39" w14:textId="77777777">
        <w:trPr>
          <w:gridAfter w:val="1"/>
          <w:wAfter w:w="15" w:type="dxa"/>
          <w:trHeight w:val="540"/>
        </w:trPr>
        <w:tc>
          <w:tcPr>
            <w:tcW w:w="6915" w:type="dxa"/>
            <w:gridSpan w:val="5"/>
            <w:shd w:val="clear" w:color="auto" w:fill="3B3838" w:themeFill="background2" w:themeFillShade="40"/>
            <w:tcMar/>
          </w:tcPr>
          <w:p w:rsidR="0A5C988C" w:rsidP="73765CD1" w:rsidRDefault="48D6FBC3" w14:paraId="6508C3A9" w14:textId="3E3C23F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Are key findings that arose from the analysis and review process clearly presented?</w:t>
            </w:r>
          </w:p>
          <w:p w:rsidR="0A5C988C" w:rsidP="73765CD1" w:rsidRDefault="0A5C988C" w14:paraId="4A78174A" w14:textId="25753D3C">
            <w:pPr>
              <w:spacing w:before="120" w:after="120"/>
              <w:rPr>
                <w:rFonts w:ascii="Times New Roman" w:hAnsi="Times New Roman" w:eastAsia="Times New Roman" w:cs="Times New Roman"/>
                <w:b/>
                <w:bCs/>
                <w:color w:val="FFFFFF" w:themeColor="background1"/>
              </w:rPr>
            </w:pPr>
          </w:p>
        </w:tc>
        <w:tc>
          <w:tcPr>
            <w:tcW w:w="7605" w:type="dxa"/>
            <w:gridSpan w:val="10"/>
            <w:vMerge w:val="restart"/>
            <w:shd w:val="clear" w:color="auto" w:fill="E7E6E6" w:themeFill="background2"/>
            <w:tcMar/>
          </w:tcPr>
          <w:p w:rsidR="312BA5B8" w:rsidP="485CC3B1" w:rsidRDefault="5C2269D7" w14:paraId="17D042D7" w14:textId="7E7E2685">
            <w:pPr>
              <w:spacing w:before="120" w:after="120" w:line="259" w:lineRule="auto"/>
              <w:rPr>
                <w:rFonts w:ascii="Times New Roman" w:hAnsi="Times New Roman" w:eastAsia="Times New Roman" w:cs="Times New Roman"/>
                <w:b/>
                <w:bCs/>
                <w:color w:val="000000" w:themeColor="text1"/>
                <w:sz w:val="24"/>
                <w:szCs w:val="24"/>
              </w:rPr>
            </w:pPr>
            <w:r w:rsidRPr="485CC3B1">
              <w:rPr>
                <w:rFonts w:ascii="Times New Roman" w:hAnsi="Times New Roman" w:eastAsia="Times New Roman" w:cs="Times New Roman"/>
                <w:b/>
                <w:bCs/>
                <w:color w:val="000000" w:themeColor="text1"/>
                <w:sz w:val="24"/>
                <w:szCs w:val="24"/>
              </w:rPr>
              <w:t>Peer Review Feedback:</w:t>
            </w:r>
            <w:r w:rsidRPr="485CC3B1" w:rsidR="520A98A6">
              <w:rPr>
                <w:rFonts w:ascii="Times New Roman" w:hAnsi="Times New Roman" w:eastAsia="Times New Roman" w:cs="Times New Roman"/>
                <w:b/>
                <w:bCs/>
                <w:color w:val="000000" w:themeColor="text1"/>
                <w:sz w:val="24"/>
                <w:szCs w:val="24"/>
              </w:rPr>
              <w:t xml:space="preserve"> </w:t>
            </w:r>
            <w:r w:rsidRPr="485CC3B1" w:rsidR="75BFCE8E">
              <w:rPr>
                <w:rFonts w:ascii="Times New Roman" w:hAnsi="Times New Roman" w:eastAsia="Times New Roman" w:cs="Times New Roman"/>
                <w:b/>
                <w:bCs/>
                <w:color w:val="000000" w:themeColor="text1"/>
                <w:sz w:val="24"/>
                <w:szCs w:val="24"/>
              </w:rPr>
              <w:t>85</w:t>
            </w:r>
            <w:r w:rsidRPr="485CC3B1" w:rsidR="23F2655F">
              <w:rPr>
                <w:rFonts w:ascii="Times New Roman" w:hAnsi="Times New Roman" w:eastAsia="Times New Roman" w:cs="Times New Roman"/>
                <w:b/>
                <w:bCs/>
                <w:color w:val="000000" w:themeColor="text1"/>
                <w:sz w:val="24"/>
                <w:szCs w:val="24"/>
              </w:rPr>
              <w:t xml:space="preserve"> total points before this section.</w:t>
            </w:r>
            <w:r w:rsidRPr="485CC3B1" w:rsidR="6B5ABE22">
              <w:rPr>
                <w:rFonts w:ascii="Times New Roman" w:hAnsi="Times New Roman" w:eastAsia="Times New Roman" w:cs="Times New Roman"/>
                <w:b/>
                <w:bCs/>
                <w:color w:val="000000" w:themeColor="text1"/>
                <w:sz w:val="24"/>
                <w:szCs w:val="24"/>
              </w:rPr>
              <w:t>91</w:t>
            </w:r>
            <w:r w:rsidRPr="485CC3B1" w:rsidR="4DA48C73">
              <w:rPr>
                <w:rFonts w:ascii="Times New Roman" w:hAnsi="Times New Roman" w:eastAsia="Times New Roman" w:cs="Times New Roman"/>
                <w:b/>
                <w:bCs/>
                <w:color w:val="000000" w:themeColor="text1"/>
                <w:sz w:val="24"/>
                <w:szCs w:val="24"/>
              </w:rPr>
              <w:t xml:space="preserve"> points including this section. </w:t>
            </w:r>
          </w:p>
          <w:p w:rsidR="46AC79EA" w:rsidP="46AC79EA" w:rsidRDefault="46AC79EA" w14:paraId="05E62C2C" w14:textId="7B08FDBF">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1CE270DA" w14:textId="313F1674">
            <w:pPr>
              <w:spacing w:before="120" w:after="120"/>
              <w:rPr>
                <w:rFonts w:ascii="Times New Roman" w:hAnsi="Times New Roman" w:eastAsia="Times New Roman" w:cs="Times New Roman"/>
                <w:color w:val="000000" w:themeColor="text1"/>
                <w:sz w:val="24"/>
                <w:szCs w:val="24"/>
              </w:rPr>
            </w:pPr>
          </w:p>
          <w:p w:rsidR="7454F0C4" w:rsidP="485CC3B1" w:rsidRDefault="48E483A3" w14:paraId="577371FC" w14:textId="18637FE3">
            <w:pPr>
              <w:spacing w:before="120" w:after="120"/>
              <w:rPr>
                <w:rFonts w:ascii="Calibri" w:hAnsi="Calibri" w:eastAsia="Calibri" w:cs="Calibri"/>
                <w:color w:val="4472C4" w:themeColor="accent1"/>
              </w:rPr>
            </w:pPr>
            <w:r w:rsidRPr="485CC3B1">
              <w:rPr>
                <w:rFonts w:ascii="Calibri" w:hAnsi="Calibri" w:eastAsia="Calibri" w:cs="Calibri"/>
                <w:color w:val="4472C4" w:themeColor="accent1"/>
              </w:rPr>
              <w:t>a “larger sample size” would be helpful in future assessments.</w:t>
            </w:r>
          </w:p>
          <w:p w:rsidR="7454F0C4" w:rsidP="485CC3B1" w:rsidRDefault="7454F0C4" w14:paraId="7F3CFDDF" w14:textId="0059441C">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77AD538D" w14:textId="3E3F256C">
            <w:pPr>
              <w:spacing w:before="120" w:after="120"/>
              <w:rPr>
                <w:rFonts w:ascii="Times New Roman" w:hAnsi="Times New Roman" w:eastAsia="Times New Roman" w:cs="Times New Roman"/>
                <w:color w:val="000000" w:themeColor="text1"/>
                <w:sz w:val="24"/>
                <w:szCs w:val="24"/>
              </w:rPr>
            </w:pPr>
          </w:p>
        </w:tc>
      </w:tr>
      <w:tr w:rsidR="7454F0C4" w:rsidTr="4B278573" w14:paraId="15A486F8" w14:textId="77777777">
        <w:trPr>
          <w:gridAfter w:val="1"/>
          <w:wAfter w:w="15" w:type="dxa"/>
          <w:trHeight w:val="780"/>
        </w:trPr>
        <w:tc>
          <w:tcPr>
            <w:tcW w:w="2040" w:type="dxa"/>
            <w:shd w:val="clear" w:color="auto" w:fill="E7E6E6" w:themeFill="background2"/>
            <w:tcMar/>
          </w:tcPr>
          <w:p w:rsidR="0A5C988C" w:rsidP="73765CD1" w:rsidRDefault="48D6FBC3" w14:paraId="17E98202" w14:textId="3296F4B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2190" w:type="dxa"/>
            <w:gridSpan w:val="2"/>
            <w:shd w:val="clear" w:color="auto" w:fill="FFC000" w:themeFill="accent4"/>
            <w:tcMar/>
          </w:tcPr>
          <w:p w:rsidR="0A5C988C" w:rsidP="73765CD1" w:rsidRDefault="48D6FBC3" w14:paraId="2A9E2D82" w14:textId="4905CFD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685" w:type="dxa"/>
            <w:gridSpan w:val="2"/>
            <w:shd w:val="clear" w:color="auto" w:fill="E7E6E6" w:themeFill="background2"/>
            <w:tcMar/>
          </w:tcPr>
          <w:p w:rsidR="0A5C988C" w:rsidP="73765CD1" w:rsidRDefault="73765CD1" w14:paraId="1DD9D8E9" w14:textId="0FC1714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7605" w:type="dxa"/>
            <w:gridSpan w:val="10"/>
            <w:vMerge/>
            <w:tcMar/>
          </w:tcPr>
          <w:p w:rsidR="00F05F64" w:rsidRDefault="00F05F64" w14:paraId="28BB9241" w14:textId="77777777"/>
        </w:tc>
      </w:tr>
      <w:tr w:rsidR="7454F0C4" w:rsidTr="4B278573" w14:paraId="1DE96B9A" w14:textId="77777777">
        <w:trPr>
          <w:gridAfter w:val="1"/>
          <w:wAfter w:w="15" w:type="dxa"/>
          <w:trHeight w:val="840"/>
        </w:trPr>
        <w:tc>
          <w:tcPr>
            <w:tcW w:w="6915" w:type="dxa"/>
            <w:gridSpan w:val="5"/>
            <w:shd w:val="clear" w:color="auto" w:fill="3B3838" w:themeFill="background2" w:themeFillShade="40"/>
            <w:tcMar/>
          </w:tcPr>
          <w:p w:rsidR="0A5C988C" w:rsidP="73765CD1" w:rsidRDefault="48D6FBC3" w14:paraId="7115B269" w14:textId="4CB7B423">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Does the review provide a clear direction and vision for the program moving forward?</w:t>
            </w:r>
          </w:p>
        </w:tc>
        <w:tc>
          <w:tcPr>
            <w:tcW w:w="7605" w:type="dxa"/>
            <w:gridSpan w:val="10"/>
            <w:vMerge w:val="restart"/>
            <w:shd w:val="clear" w:color="auto" w:fill="E7E6E6" w:themeFill="background2"/>
            <w:tcMar/>
          </w:tcPr>
          <w:p w:rsidR="7454F0C4" w:rsidP="73765CD1" w:rsidRDefault="7454F0C4" w14:paraId="5C94796A" w14:textId="21B57D13">
            <w:pPr>
              <w:spacing w:before="120" w:after="120"/>
              <w:rPr>
                <w:rFonts w:ascii="Times New Roman" w:hAnsi="Times New Roman" w:eastAsia="Times New Roman" w:cs="Times New Roman"/>
                <w:b/>
                <w:bCs/>
                <w:color w:val="000000" w:themeColor="text1"/>
                <w:sz w:val="24"/>
                <w:szCs w:val="24"/>
              </w:rPr>
            </w:pPr>
          </w:p>
        </w:tc>
      </w:tr>
      <w:tr w:rsidR="7454F0C4" w:rsidTr="4B278573" w14:paraId="065003FD" w14:textId="77777777">
        <w:trPr>
          <w:gridAfter w:val="1"/>
          <w:wAfter w:w="15" w:type="dxa"/>
        </w:trPr>
        <w:tc>
          <w:tcPr>
            <w:tcW w:w="2040" w:type="dxa"/>
            <w:shd w:val="clear" w:color="auto" w:fill="E7E6E6" w:themeFill="background2"/>
            <w:tcMar/>
          </w:tcPr>
          <w:p w:rsidR="0A5C988C" w:rsidP="73765CD1" w:rsidRDefault="48D6FBC3" w14:paraId="32C3B091" w14:textId="736545C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 xml:space="preserve">Exemplary 3 </w:t>
            </w:r>
          </w:p>
          <w:p w:rsidR="7454F0C4" w:rsidP="73765CD1" w:rsidRDefault="7454F0C4" w14:paraId="2F782329" w14:textId="7158C5A0">
            <w:pPr>
              <w:spacing w:before="120" w:after="120"/>
              <w:rPr>
                <w:rFonts w:ascii="Times New Roman" w:hAnsi="Times New Roman" w:eastAsia="Times New Roman" w:cs="Times New Roman"/>
                <w:color w:val="000000" w:themeColor="text1"/>
              </w:rPr>
            </w:pPr>
          </w:p>
        </w:tc>
        <w:tc>
          <w:tcPr>
            <w:tcW w:w="2190" w:type="dxa"/>
            <w:gridSpan w:val="2"/>
            <w:shd w:val="clear" w:color="auto" w:fill="FFC000" w:themeFill="accent4"/>
            <w:tcMar/>
          </w:tcPr>
          <w:p w:rsidR="0A5C988C" w:rsidP="73765CD1" w:rsidRDefault="48D6FBC3" w14:paraId="532ACC95" w14:textId="12642A9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6825889B" w14:textId="7088FCF0">
            <w:pPr>
              <w:spacing w:before="120" w:after="120"/>
              <w:rPr>
                <w:rFonts w:ascii="Times New Roman" w:hAnsi="Times New Roman" w:eastAsia="Times New Roman" w:cs="Times New Roman"/>
                <w:color w:val="000000" w:themeColor="text1"/>
              </w:rPr>
            </w:pPr>
          </w:p>
        </w:tc>
        <w:tc>
          <w:tcPr>
            <w:tcW w:w="2685" w:type="dxa"/>
            <w:gridSpan w:val="2"/>
            <w:shd w:val="clear" w:color="auto" w:fill="E7E6E6" w:themeFill="background2"/>
            <w:tcMar/>
          </w:tcPr>
          <w:p w:rsidR="0A5C988C" w:rsidP="73765CD1" w:rsidRDefault="73765CD1" w14:paraId="24022B2A" w14:textId="7E2CF39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0A5C988C" w:rsidP="73765CD1" w:rsidRDefault="0A5C988C" w14:paraId="1EE566B6" w14:textId="1221A58C">
            <w:pPr>
              <w:spacing w:before="120" w:after="120"/>
              <w:jc w:val="center"/>
              <w:rPr>
                <w:rFonts w:ascii="Times New Roman" w:hAnsi="Times New Roman" w:eastAsia="Times New Roman" w:cs="Times New Roman"/>
                <w:color w:val="000000" w:themeColor="text1"/>
              </w:rPr>
            </w:pPr>
          </w:p>
        </w:tc>
        <w:tc>
          <w:tcPr>
            <w:tcW w:w="7605" w:type="dxa"/>
            <w:gridSpan w:val="10"/>
            <w:vMerge/>
            <w:tcMar/>
          </w:tcPr>
          <w:p w:rsidR="00F05F64" w:rsidRDefault="00F05F64" w14:paraId="183BF62E" w14:textId="77777777"/>
        </w:tc>
      </w:tr>
    </w:tbl>
    <w:p w:rsidR="485CC3B1" w:rsidRDefault="485CC3B1" w14:paraId="334344DF" w14:textId="7A0778A3"/>
    <w:tbl>
      <w:tblPr>
        <w:tblStyle w:val="TableGrid"/>
        <w:tblW w:w="0" w:type="auto"/>
        <w:tblLook w:val="06A0" w:firstRow="1" w:lastRow="0" w:firstColumn="1" w:lastColumn="0" w:noHBand="1" w:noVBand="1"/>
      </w:tblPr>
      <w:tblGrid>
        <w:gridCol w:w="4086"/>
        <w:gridCol w:w="4114"/>
        <w:gridCol w:w="3599"/>
        <w:gridCol w:w="2591"/>
      </w:tblGrid>
      <w:tr w:rsidR="7454F0C4" w:rsidTr="62BD6E69" w14:paraId="0ED55010" w14:textId="77777777">
        <w:trPr>
          <w:trHeight w:val="495"/>
        </w:trPr>
        <w:tc>
          <w:tcPr>
            <w:tcW w:w="14520" w:type="dxa"/>
            <w:gridSpan w:val="4"/>
            <w:shd w:val="clear" w:color="auto" w:fill="A8D08D" w:themeFill="accent6" w:themeFillTint="99"/>
            <w:tcMar/>
          </w:tcPr>
          <w:p w:rsidR="6177DDEB" w:rsidP="73765CD1" w:rsidRDefault="72E18AF8" w14:paraId="47D8E6D1" w14:textId="1E7F5637">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Scoring Rubric</w:t>
            </w:r>
          </w:p>
          <w:p w:rsidR="608251F3" w:rsidP="73765CD1" w:rsidRDefault="5796C173" w14:paraId="29D76F24" w14:textId="2A3DF278">
            <w:pPr>
              <w:spacing w:before="120" w:after="120" w:line="259" w:lineRule="auto"/>
              <w:rPr>
                <w:rFonts w:ascii="Times New Roman" w:hAnsi="Times New Roman" w:eastAsia="Times New Roman" w:cs="Times New Roman"/>
                <w:b/>
                <w:bCs/>
                <w:sz w:val="24"/>
                <w:szCs w:val="24"/>
              </w:rPr>
            </w:pPr>
            <w:r w:rsidRPr="73765CD1">
              <w:rPr>
                <w:rFonts w:ascii="Times New Roman" w:hAnsi="Times New Roman" w:eastAsia="Times New Roman" w:cs="Times New Roman"/>
                <w:b/>
                <w:bCs/>
                <w:color w:val="000000" w:themeColor="text1"/>
                <w:sz w:val="24"/>
                <w:szCs w:val="24"/>
              </w:rPr>
              <w:t>If all sections were applicable:</w:t>
            </w:r>
          </w:p>
        </w:tc>
      </w:tr>
      <w:tr w:rsidR="7454F0C4" w:rsidTr="62BD6E69" w14:paraId="76D5E6EC" w14:textId="77777777">
        <w:trPr>
          <w:trHeight w:val="555"/>
        </w:trPr>
        <w:tc>
          <w:tcPr>
            <w:tcW w:w="4125" w:type="dxa"/>
            <w:shd w:val="clear" w:color="auto" w:fill="70AD47" w:themeFill="accent6"/>
            <w:tcMar/>
          </w:tcPr>
          <w:p w:rsidR="346CFC8C" w:rsidP="73765CD1" w:rsidRDefault="154CCA85" w14:paraId="40F96906" w14:textId="1CB04EA6">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b/>
                <w:bCs/>
                <w:color w:val="000000" w:themeColor="text1"/>
              </w:rPr>
              <w:t>Exemplary 99 - 84 (85% and above)</w:t>
            </w:r>
            <w:r w:rsidR="346CFC8C">
              <w:br/>
            </w:r>
            <w:r w:rsidRPr="73765CD1" w:rsidR="24353603">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0958D600" w14:textId="34FE4993">
            <w:pPr>
              <w:spacing w:before="120" w:after="120"/>
              <w:rPr>
                <w:rFonts w:ascii="Times New Roman" w:hAnsi="Times New Roman" w:eastAsia="Times New Roman" w:cs="Times New Roman"/>
                <w:color w:val="000000" w:themeColor="text1"/>
              </w:rPr>
            </w:pPr>
          </w:p>
          <w:p w:rsidR="30FDF397" w:rsidP="09241D55" w:rsidRDefault="5217E2FB" w14:paraId="36A70D5E" w14:textId="3D2BE023">
            <w:pPr>
              <w:spacing w:before="120" w:after="120"/>
              <w:rPr>
                <w:rFonts w:ascii="Times New Roman" w:hAnsi="Times New Roman" w:eastAsia="Times New Roman" w:cs="Times New Roman"/>
                <w:color w:val="000000" w:themeColor="text1"/>
              </w:rPr>
            </w:pPr>
            <w:r w:rsidRPr="09241D55">
              <w:rPr>
                <w:rFonts w:ascii="Times New Roman" w:hAnsi="Times New Roman" w:eastAsia="Times New Roman" w:cs="Times New Roman"/>
                <w:color w:val="000000" w:themeColor="text1"/>
              </w:rPr>
              <w:t xml:space="preserve">The </w:t>
            </w:r>
            <w:r w:rsidRPr="09241D55" w:rsidR="209CC609">
              <w:rPr>
                <w:rFonts w:ascii="Times New Roman" w:hAnsi="Times New Roman" w:eastAsia="Times New Roman" w:cs="Times New Roman"/>
                <w:color w:val="000000" w:themeColor="text1"/>
              </w:rPr>
              <w:t>program</w:t>
            </w:r>
            <w:r w:rsidRPr="09241D55">
              <w:rPr>
                <w:rFonts w:ascii="Times New Roman" w:hAnsi="Times New Roman" w:eastAsia="Times New Roman" w:cs="Times New Roman"/>
                <w:color w:val="000000" w:themeColor="text1"/>
              </w:rPr>
              <w:t xml:space="preserve"> </w:t>
            </w:r>
            <w:r w:rsidRPr="09241D55" w:rsidR="0532F72E">
              <w:rPr>
                <w:rFonts w:ascii="Times New Roman" w:hAnsi="Times New Roman" w:eastAsia="Times New Roman" w:cs="Times New Roman"/>
                <w:color w:val="000000" w:themeColor="text1"/>
              </w:rPr>
              <w:t xml:space="preserve">self-study </w:t>
            </w:r>
            <w:r w:rsidRPr="09241D55">
              <w:rPr>
                <w:rFonts w:ascii="Times New Roman" w:hAnsi="Times New Roman" w:eastAsia="Times New Roman" w:cs="Times New Roman"/>
                <w:color w:val="000000" w:themeColor="text1"/>
              </w:rPr>
              <w:t>fully addressed the core criteria in the self-study and review process. It discussed how goals and objectives are linked to the college mission and strategic goals. The program's student learning outcomes, curriculum comparison and assessment results have informed changes in</w:t>
            </w:r>
            <w:r w:rsidRPr="09241D55" w:rsidR="10020D45">
              <w:rPr>
                <w:rFonts w:ascii="Times New Roman" w:hAnsi="Times New Roman" w:eastAsia="Times New Roman" w:cs="Times New Roman"/>
                <w:color w:val="000000" w:themeColor="text1"/>
              </w:rPr>
              <w:t xml:space="preserve"> </w:t>
            </w:r>
            <w:r w:rsidRPr="09241D55">
              <w:rPr>
                <w:rFonts w:ascii="Times New Roman" w:hAnsi="Times New Roman" w:eastAsia="Times New Roman" w:cs="Times New Roman"/>
                <w:color w:val="000000" w:themeColor="text1"/>
              </w:rPr>
              <w:t>curriculum, pedagogy, and instructional resources. Action Plans for improvement were identified based on the results of the self-study process.</w:t>
            </w:r>
          </w:p>
          <w:p w:rsidR="7454F0C4" w:rsidP="73765CD1" w:rsidRDefault="7454F0C4" w14:paraId="6FABE72A" w14:textId="5B4749F1">
            <w:pPr>
              <w:spacing w:before="120" w:after="120"/>
              <w:rPr>
                <w:rFonts w:ascii="Times New Roman" w:hAnsi="Times New Roman" w:eastAsia="Times New Roman" w:cs="Times New Roman"/>
                <w:color w:val="000000" w:themeColor="text1"/>
              </w:rPr>
            </w:pPr>
          </w:p>
        </w:tc>
        <w:tc>
          <w:tcPr>
            <w:tcW w:w="4155" w:type="dxa"/>
            <w:shd w:val="clear" w:color="auto" w:fill="E7E6E6" w:themeFill="background2"/>
            <w:tcMar/>
          </w:tcPr>
          <w:p w:rsidR="346CFC8C" w:rsidP="73765CD1" w:rsidRDefault="154CCA85" w14:paraId="421D484D" w14:textId="129D2DA5">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Good 83 - 69 (70 – 84%)</w:t>
            </w:r>
          </w:p>
          <w:p w:rsidR="3351F2D9" w:rsidP="73765CD1" w:rsidRDefault="25352A79" w14:paraId="5799150A" w14:textId="257EA1C1">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4F924192" w14:textId="0BBFA6E1">
            <w:pPr>
              <w:spacing w:before="120" w:after="120"/>
              <w:rPr>
                <w:rFonts w:ascii="Times New Roman" w:hAnsi="Times New Roman" w:eastAsia="Times New Roman" w:cs="Times New Roman"/>
                <w:color w:val="000000" w:themeColor="text1"/>
              </w:rPr>
            </w:pPr>
          </w:p>
          <w:p w:rsidR="346CFC8C" w:rsidP="73765CD1" w:rsidRDefault="154CCA85" w14:paraId="6456ACF3" w14:textId="10D49452">
            <w:pPr>
              <w:spacing w:before="120" w:after="120"/>
              <w:rPr>
                <w:rFonts w:ascii="Times New Roman" w:hAnsi="Times New Roman" w:eastAsia="Times New Roman" w:cs="Times New Roman"/>
              </w:rPr>
            </w:pPr>
            <w:r w:rsidRPr="73765CD1">
              <w:rPr>
                <w:rFonts w:ascii="Times New Roman" w:hAnsi="Times New Roman" w:eastAsia="Times New Roman" w:cs="Times New Roman"/>
                <w:color w:val="000000" w:themeColor="text1"/>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assessment were given but specific</w:t>
            </w:r>
            <w:r w:rsidRPr="73765CD1" w:rsidR="7ED40D08">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information on how it would affect pedagogy and instructional resources was not provided.</w:t>
            </w:r>
          </w:p>
          <w:p w:rsidR="346CFC8C" w:rsidP="73765CD1" w:rsidRDefault="346CFC8C" w14:paraId="4168105C" w14:textId="5C11E870">
            <w:pPr>
              <w:spacing w:before="120" w:after="120"/>
              <w:rPr>
                <w:rFonts w:ascii="Times New Roman" w:hAnsi="Times New Roman" w:eastAsia="Times New Roman" w:cs="Times New Roman"/>
                <w:color w:val="000000" w:themeColor="text1"/>
              </w:rPr>
            </w:pPr>
          </w:p>
        </w:tc>
        <w:tc>
          <w:tcPr>
            <w:tcW w:w="3630" w:type="dxa"/>
            <w:shd w:val="clear" w:color="auto" w:fill="E7E6E6" w:themeFill="background2"/>
            <w:tcMar/>
          </w:tcPr>
          <w:p w:rsidR="346CFC8C" w:rsidP="73765CD1" w:rsidRDefault="73765CD1" w14:paraId="3CFF852F" w14:textId="3FED11B6">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Opportunity for Improvement</w:t>
            </w:r>
            <w:r w:rsidRPr="73765CD1" w:rsidR="154CCA85">
              <w:rPr>
                <w:rFonts w:ascii="Times New Roman" w:hAnsi="Times New Roman" w:eastAsia="Times New Roman" w:cs="Times New Roman"/>
                <w:b/>
                <w:bCs/>
                <w:color w:val="000000" w:themeColor="text1"/>
              </w:rPr>
              <w:t xml:space="preserve"> 68 and less (69% and below)</w:t>
            </w:r>
          </w:p>
          <w:p w:rsidR="047A3A84" w:rsidP="73765CD1" w:rsidRDefault="35FD5684" w14:paraId="18575925" w14:textId="5254BA61">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481749BF" w14:textId="76B0A66C">
            <w:pPr>
              <w:spacing w:before="120" w:after="120"/>
              <w:rPr>
                <w:rFonts w:ascii="Times New Roman" w:hAnsi="Times New Roman" w:eastAsia="Times New Roman" w:cs="Times New Roman"/>
                <w:color w:val="000000" w:themeColor="text1"/>
              </w:rPr>
            </w:pPr>
          </w:p>
          <w:p w:rsidR="0F8CD048" w:rsidP="73765CD1" w:rsidRDefault="29294DE3" w14:paraId="3049ACE5" w14:textId="6CE66C66">
            <w:pPr>
              <w:spacing w:before="120" w:after="120"/>
              <w:rPr>
                <w:rFonts w:ascii="Times New Roman" w:hAnsi="Times New Roman" w:eastAsia="Times New Roman" w:cs="Times New Roman"/>
              </w:rPr>
            </w:pPr>
            <w:r w:rsidRPr="2053EEB7">
              <w:rPr>
                <w:rFonts w:ascii="Times New Roman" w:hAnsi="Times New Roman" w:eastAsia="Times New Roman" w:cs="Times New Roman"/>
                <w:color w:val="000000" w:themeColor="text1"/>
              </w:rPr>
              <w:t xml:space="preserve">Not all the core criteria were addressed and there was information and statistics missing in many of the </w:t>
            </w:r>
            <w:r w:rsidRPr="2053EEB7" w:rsidR="551A068B">
              <w:rPr>
                <w:rFonts w:ascii="Times New Roman" w:hAnsi="Times New Roman" w:eastAsia="Times New Roman" w:cs="Times New Roman"/>
                <w:color w:val="000000" w:themeColor="text1"/>
              </w:rPr>
              <w:t>self-study</w:t>
            </w:r>
            <w:r w:rsidRPr="2053EEB7">
              <w:rPr>
                <w:rFonts w:ascii="Times New Roman" w:hAnsi="Times New Roman" w:eastAsia="Times New Roman" w:cs="Times New Roman"/>
                <w:color w:val="000000" w:themeColor="text1"/>
              </w:rPr>
              <w:t xml:space="preserve"> areas. A reflection of how the self</w:t>
            </w:r>
            <w:r w:rsidRPr="2053EEB7" w:rsidR="262BBDF5">
              <w:rPr>
                <w:rFonts w:ascii="Times New Roman" w:hAnsi="Times New Roman" w:eastAsia="Times New Roman" w:cs="Times New Roman"/>
                <w:color w:val="000000" w:themeColor="text1"/>
              </w:rPr>
              <w:t>-study</w:t>
            </w:r>
            <w:r w:rsidRPr="2053EEB7">
              <w:rPr>
                <w:rFonts w:ascii="Times New Roman" w:hAnsi="Times New Roman" w:eastAsia="Times New Roman" w:cs="Times New Roman"/>
                <w:color w:val="000000" w:themeColor="text1"/>
              </w:rPr>
              <w:t xml:space="preserve"> will lead to an Action Plan for improvement was not provided. </w:t>
            </w:r>
          </w:p>
        </w:tc>
        <w:tc>
          <w:tcPr>
            <w:tcW w:w="2610" w:type="dxa"/>
            <w:shd w:val="clear" w:color="auto" w:fill="E7E6E6" w:themeFill="background2"/>
            <w:tcMar/>
          </w:tcPr>
          <w:p w:rsidR="02982B47" w:rsidP="73765CD1" w:rsidRDefault="4FE0DD38" w14:paraId="519FFFE8" w14:textId="70122C88">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Peer Review </w:t>
            </w:r>
            <w:r w:rsidR="02982B47">
              <w:br/>
            </w:r>
            <w:r w:rsidRPr="73765CD1">
              <w:rPr>
                <w:rFonts w:ascii="Times New Roman" w:hAnsi="Times New Roman" w:eastAsia="Times New Roman" w:cs="Times New Roman"/>
                <w:b/>
                <w:bCs/>
                <w:color w:val="000000" w:themeColor="text1"/>
                <w:sz w:val="24"/>
                <w:szCs w:val="24"/>
              </w:rPr>
              <w:t>Feedback:</w:t>
            </w:r>
          </w:p>
        </w:tc>
      </w:tr>
      <w:tr w:rsidR="7454F0C4" w:rsidTr="62BD6E69" w14:paraId="20C034C2" w14:textId="77777777">
        <w:trPr>
          <w:trHeight w:val="555"/>
        </w:trPr>
        <w:tc>
          <w:tcPr>
            <w:tcW w:w="14520" w:type="dxa"/>
            <w:gridSpan w:val="4"/>
            <w:shd w:val="clear" w:color="auto" w:fill="A8D08D" w:themeFill="accent6" w:themeFillTint="99"/>
            <w:tcMar/>
          </w:tcPr>
          <w:p w:rsidR="30644A08" w:rsidP="73765CD1" w:rsidRDefault="59DB4456" w14:paraId="5AFD3C56" w14:textId="44840361">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If 2 of the sections were not applicable:</w:t>
            </w:r>
          </w:p>
        </w:tc>
      </w:tr>
      <w:tr w:rsidR="7454F0C4" w:rsidTr="62BD6E69" w14:paraId="37484F63" w14:textId="77777777">
        <w:trPr>
          <w:trHeight w:val="555"/>
        </w:trPr>
        <w:tc>
          <w:tcPr>
            <w:tcW w:w="4125" w:type="dxa"/>
            <w:shd w:val="clear" w:color="auto" w:fill="E7E6E6" w:themeFill="background2"/>
            <w:tcMar/>
          </w:tcPr>
          <w:p w:rsidR="30644A08" w:rsidP="73765CD1" w:rsidRDefault="59DB4456" w14:paraId="31457385" w14:textId="10376B99">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Exemplary 102 – 87 (85% and above) Same criteria as above</w:t>
            </w:r>
          </w:p>
          <w:p w:rsidR="30644A08" w:rsidP="73765CD1" w:rsidRDefault="30644A08" w14:paraId="2B77F4D2" w14:textId="6D1F0673">
            <w:pPr>
              <w:spacing w:before="120" w:after="120"/>
              <w:jc w:val="center"/>
              <w:rPr>
                <w:rFonts w:ascii="Times New Roman" w:hAnsi="Times New Roman" w:eastAsia="Times New Roman" w:cs="Times New Roman"/>
                <w:color w:val="000000" w:themeColor="text1"/>
              </w:rPr>
            </w:pPr>
          </w:p>
        </w:tc>
        <w:tc>
          <w:tcPr>
            <w:tcW w:w="4155" w:type="dxa"/>
            <w:shd w:val="clear" w:color="auto" w:fill="E7E6E6" w:themeFill="background2"/>
            <w:tcMar/>
          </w:tcPr>
          <w:p w:rsidR="30644A08" w:rsidP="73765CD1" w:rsidRDefault="59DB4456" w14:paraId="3E51F9F9" w14:textId="464BD293">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Good 86 - 71 (70 – 85%) Same criteria as above</w:t>
            </w:r>
          </w:p>
        </w:tc>
        <w:tc>
          <w:tcPr>
            <w:tcW w:w="3630" w:type="dxa"/>
            <w:shd w:val="clear" w:color="auto" w:fill="E7E6E6" w:themeFill="background2"/>
            <w:tcMar/>
          </w:tcPr>
          <w:p w:rsidR="30644A08" w:rsidP="73765CD1" w:rsidRDefault="73765CD1" w14:paraId="11AECECC" w14:textId="642BEC14">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 xml:space="preserve">Opportunity for Improvement </w:t>
            </w:r>
            <w:r w:rsidRPr="73765CD1" w:rsidR="59DB4456">
              <w:rPr>
                <w:rFonts w:ascii="Times New Roman" w:hAnsi="Times New Roman" w:eastAsia="Times New Roman" w:cs="Times New Roman"/>
                <w:color w:val="000000" w:themeColor="text1"/>
              </w:rPr>
              <w:t>70 - Below (69% and below) Same criteria as above</w:t>
            </w:r>
          </w:p>
          <w:p w:rsidR="30644A08" w:rsidP="73765CD1" w:rsidRDefault="30644A08" w14:paraId="29456F48" w14:textId="7C6B5F24">
            <w:pPr>
              <w:spacing w:before="120" w:after="120"/>
              <w:jc w:val="center"/>
              <w:rPr>
                <w:rFonts w:ascii="Times New Roman" w:hAnsi="Times New Roman" w:eastAsia="Times New Roman" w:cs="Times New Roman"/>
                <w:color w:val="000000" w:themeColor="text1"/>
              </w:rPr>
            </w:pPr>
          </w:p>
        </w:tc>
        <w:tc>
          <w:tcPr>
            <w:tcW w:w="2610" w:type="dxa"/>
            <w:shd w:val="clear" w:color="auto" w:fill="E7E6E6" w:themeFill="background2"/>
            <w:tcMar/>
          </w:tcPr>
          <w:p w:rsidR="7454F0C4" w:rsidP="73765CD1" w:rsidRDefault="7454F0C4" w14:paraId="57B5FD8F" w14:textId="5BB679CD">
            <w:pPr>
              <w:spacing w:before="120" w:after="120" w:line="259" w:lineRule="auto"/>
              <w:rPr>
                <w:rFonts w:ascii="Times New Roman" w:hAnsi="Times New Roman" w:eastAsia="Times New Roman" w:cs="Times New Roman"/>
                <w:b/>
                <w:bCs/>
                <w:color w:val="000000" w:themeColor="text1"/>
                <w:sz w:val="24"/>
                <w:szCs w:val="24"/>
              </w:rPr>
            </w:pPr>
          </w:p>
        </w:tc>
      </w:tr>
      <w:tr w:rsidR="7454F0C4" w:rsidTr="62BD6E69" w14:paraId="521165C6" w14:textId="77777777">
        <w:trPr>
          <w:trHeight w:val="495"/>
        </w:trPr>
        <w:tc>
          <w:tcPr>
            <w:tcW w:w="14520" w:type="dxa"/>
            <w:gridSpan w:val="4"/>
            <w:shd w:val="clear" w:color="auto" w:fill="A8D08D" w:themeFill="accent6" w:themeFillTint="99"/>
            <w:tcMar/>
          </w:tcPr>
          <w:p w:rsidR="7CC0FBAF" w:rsidP="73765CD1" w:rsidRDefault="5F687FD1" w14:paraId="7BA2871F" w14:textId="516AADF9">
            <w:pPr>
              <w:spacing w:before="120" w:after="120" w:line="259" w:lineRule="auto"/>
              <w:rPr>
                <w:rFonts w:ascii="Times New Roman" w:hAnsi="Times New Roman" w:eastAsia="Times New Roman" w:cs="Times New Roman"/>
                <w:b/>
                <w:bCs/>
                <w:sz w:val="24"/>
                <w:szCs w:val="24"/>
              </w:rPr>
            </w:pPr>
            <w:r w:rsidRPr="73765CD1">
              <w:rPr>
                <w:rFonts w:ascii="Times New Roman" w:hAnsi="Times New Roman" w:eastAsia="Times New Roman" w:cs="Times New Roman"/>
                <w:b/>
                <w:bCs/>
                <w:color w:val="000000" w:themeColor="text1"/>
                <w:sz w:val="24"/>
                <w:szCs w:val="24"/>
              </w:rPr>
              <w:t>Identified Strengths and Recommendation for Program Action Plan:</w:t>
            </w:r>
          </w:p>
        </w:tc>
      </w:tr>
      <w:tr w:rsidR="7454F0C4" w:rsidTr="62BD6E69" w14:paraId="3DDDF9B8" w14:textId="77777777">
        <w:trPr>
          <w:trHeight w:val="555"/>
        </w:trPr>
        <w:tc>
          <w:tcPr>
            <w:tcW w:w="14520" w:type="dxa"/>
            <w:gridSpan w:val="4"/>
            <w:shd w:val="clear" w:color="auto" w:fill="E7E6E6" w:themeFill="background2"/>
            <w:tcMar/>
          </w:tcPr>
          <w:p w:rsidR="0BB8F99B" w:rsidP="2053EEB7" w:rsidRDefault="1138BF9A" w14:paraId="71196F13" w14:textId="44135524">
            <w:pPr>
              <w:spacing w:before="120" w:after="120" w:line="259" w:lineRule="auto"/>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The reviewers noted the strengths of the </w:t>
            </w:r>
            <w:r w:rsidRPr="2053EEB7" w:rsidR="3640B2DD">
              <w:rPr>
                <w:rFonts w:ascii="Times New Roman" w:hAnsi="Times New Roman" w:eastAsia="Times New Roman" w:cs="Times New Roman"/>
                <w:b/>
                <w:bCs/>
                <w:color w:val="000000" w:themeColor="text1"/>
                <w:sz w:val="24"/>
                <w:szCs w:val="24"/>
              </w:rPr>
              <w:t>program and</w:t>
            </w:r>
            <w:r w:rsidRPr="2053EEB7">
              <w:rPr>
                <w:rFonts w:ascii="Times New Roman" w:hAnsi="Times New Roman" w:eastAsia="Times New Roman" w:cs="Times New Roman"/>
                <w:b/>
                <w:bCs/>
                <w:color w:val="000000" w:themeColor="text1"/>
                <w:sz w:val="24"/>
                <w:szCs w:val="24"/>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spacing w:before="120" w:after="120" w:line="259" w:lineRule="auto"/>
              <w:rPr>
                <w:rFonts w:ascii="Times New Roman" w:hAnsi="Times New Roman" w:eastAsia="Times New Roman" w:cs="Times New Roman"/>
                <w:b/>
                <w:bCs/>
                <w:color w:val="000000" w:themeColor="text1"/>
              </w:rPr>
            </w:pPr>
          </w:p>
          <w:p w:rsidR="11832E69" w:rsidP="46AC79EA" w:rsidRDefault="2D4A85DA" w14:paraId="54BDE733" w14:textId="2FAB0FFC">
            <w:pPr>
              <w:spacing w:before="120" w:after="120"/>
              <w:rPr>
                <w:rFonts w:ascii="Times New Roman" w:hAnsi="Times New Roman" w:eastAsia="Times New Roman" w:cs="Times New Roman"/>
                <w:b/>
                <w:bCs/>
                <w:color w:val="000000" w:themeColor="text1"/>
                <w:sz w:val="24"/>
                <w:szCs w:val="24"/>
              </w:rPr>
            </w:pPr>
            <w:r w:rsidRPr="46AC79EA">
              <w:rPr>
                <w:rFonts w:ascii="Times New Roman" w:hAnsi="Times New Roman" w:eastAsia="Times New Roman" w:cs="Times New Roman"/>
                <w:b/>
                <w:bCs/>
                <w:color w:val="000000" w:themeColor="text1"/>
                <w:sz w:val="24"/>
                <w:szCs w:val="24"/>
              </w:rPr>
              <w:t>Strengths:</w:t>
            </w:r>
            <w:r w:rsidRPr="46AC79EA" w:rsidR="2AB33837">
              <w:rPr>
                <w:rFonts w:ascii="Times New Roman" w:hAnsi="Times New Roman" w:eastAsia="Times New Roman" w:cs="Times New Roman"/>
                <w:b/>
                <w:bCs/>
                <w:color w:val="000000" w:themeColor="text1"/>
                <w:sz w:val="24"/>
                <w:szCs w:val="24"/>
              </w:rPr>
              <w:t xml:space="preserve"> </w:t>
            </w:r>
          </w:p>
          <w:p w:rsidR="7454F0C4" w:rsidP="46AC79EA" w:rsidRDefault="6891E192" w14:paraId="65599D87" w14:textId="420B8CCC">
            <w:pPr>
              <w:spacing w:before="120" w:after="120" w:line="257" w:lineRule="auto"/>
            </w:pPr>
            <w:r w:rsidRPr="46AC79EA">
              <w:rPr>
                <w:rFonts w:ascii="Times New Roman" w:hAnsi="Times New Roman" w:eastAsia="Times New Roman" w:cs="Times New Roman"/>
                <w:color w:val="4472C4" w:themeColor="accent1"/>
              </w:rPr>
              <w:t>External accreditation, retention initiatives, and student support.</w:t>
            </w:r>
          </w:p>
          <w:p w:rsidR="7454F0C4" w:rsidP="46AC79EA" w:rsidRDefault="7454F0C4" w14:paraId="4F1CAAE4" w14:textId="740A0A6F">
            <w:pPr>
              <w:spacing w:before="120" w:after="120"/>
              <w:rPr>
                <w:rFonts w:ascii="Times New Roman" w:hAnsi="Times New Roman" w:eastAsia="Times New Roman" w:cs="Times New Roman"/>
                <w:color w:val="000000" w:themeColor="text1"/>
              </w:rPr>
            </w:pPr>
          </w:p>
          <w:p w:rsidR="11832E69" w:rsidP="73765CD1" w:rsidRDefault="2D4A85DA" w14:paraId="478BA670" w14:textId="2A3A4D34">
            <w:pPr>
              <w:spacing w:before="120" w:after="120" w:line="259" w:lineRule="auto"/>
              <w:rPr>
                <w:rFonts w:ascii="Times New Roman" w:hAnsi="Times New Roman" w:eastAsia="Times New Roman" w:cs="Times New Roman"/>
                <w:b/>
                <w:bCs/>
                <w:color w:val="000000" w:themeColor="text1"/>
                <w:sz w:val="24"/>
                <w:szCs w:val="24"/>
              </w:rPr>
            </w:pPr>
            <w:r w:rsidRPr="46AC79EA">
              <w:rPr>
                <w:rFonts w:ascii="Times New Roman" w:hAnsi="Times New Roman" w:eastAsia="Times New Roman" w:cs="Times New Roman"/>
                <w:b/>
                <w:bCs/>
                <w:color w:val="000000" w:themeColor="text1"/>
                <w:sz w:val="24"/>
                <w:szCs w:val="24"/>
              </w:rPr>
              <w:t>Action Plan Recommendations:</w:t>
            </w:r>
          </w:p>
          <w:p w:rsidR="7454F0C4" w:rsidP="485CC3B1" w:rsidRDefault="0B581F0D" w14:paraId="7B426833" w14:textId="2E20C5D6">
            <w:pPr>
              <w:spacing w:before="120" w:after="120" w:line="257" w:lineRule="auto"/>
              <w:rPr>
                <w:rFonts w:ascii="Calibri" w:hAnsi="Calibri" w:eastAsia="Calibri" w:cs="Calibri"/>
                <w:color w:val="4472C4" w:themeColor="accent1"/>
              </w:rPr>
            </w:pPr>
            <w:r w:rsidRPr="485CC3B1">
              <w:rPr>
                <w:rFonts w:ascii="Times New Roman" w:hAnsi="Times New Roman" w:eastAsia="Times New Roman" w:cs="Times New Roman"/>
                <w:color w:val="4471C4"/>
              </w:rPr>
              <w:t xml:space="preserve">Needs improvement on Course-Level Assessment, </w:t>
            </w:r>
            <w:r w:rsidRPr="485CC3B1" w:rsidR="7510B947">
              <w:rPr>
                <w:rFonts w:ascii="Calibri" w:hAnsi="Calibri" w:eastAsia="Calibri" w:cs="Calibri"/>
                <w:color w:val="4472C4" w:themeColor="accent1"/>
              </w:rPr>
              <w:t>a “larger sample size” would be helpful in future assessments.</w:t>
            </w:r>
          </w:p>
          <w:p w:rsidR="7454F0C4" w:rsidP="46AC79EA" w:rsidRDefault="0B581F0D" w14:paraId="3DEA87CF" w14:textId="1DC769A9">
            <w:pPr>
              <w:spacing w:before="120" w:after="120" w:line="257" w:lineRule="auto"/>
            </w:pPr>
            <w:r w:rsidRPr="485CC3B1">
              <w:rPr>
                <w:rFonts w:ascii="Times New Roman" w:hAnsi="Times New Roman" w:eastAsia="Times New Roman" w:cs="Times New Roman"/>
                <w:color w:val="000000" w:themeColor="text1"/>
              </w:rPr>
              <w:t xml:space="preserve"> </w:t>
            </w:r>
          </w:p>
          <w:p w:rsidR="7454F0C4" w:rsidP="46AC79EA" w:rsidRDefault="47E4542B" w14:paraId="767669EA" w14:textId="15C22163">
            <w:pPr>
              <w:spacing w:before="120" w:after="120" w:line="257" w:lineRule="auto"/>
            </w:pPr>
            <w:r w:rsidRPr="46AC79EA">
              <w:rPr>
                <w:rFonts w:ascii="Times New Roman" w:hAnsi="Times New Roman" w:eastAsia="Times New Roman" w:cs="Times New Roman"/>
                <w:color w:val="4472C4" w:themeColor="accent1"/>
              </w:rPr>
              <w:t>Need to focus on national marketing to grow enrollment to meet ACEND allocation.</w:t>
            </w:r>
          </w:p>
          <w:p w:rsidR="7454F0C4" w:rsidP="46AC79EA" w:rsidRDefault="47E4542B" w14:paraId="55CE0938" w14:textId="66C00ED4">
            <w:pPr>
              <w:spacing w:before="120" w:after="120" w:line="257" w:lineRule="auto"/>
            </w:pPr>
            <w:r w:rsidRPr="46AC79EA">
              <w:rPr>
                <w:rFonts w:ascii="Times New Roman" w:hAnsi="Times New Roman" w:eastAsia="Times New Roman" w:cs="Times New Roman"/>
                <w:color w:val="4472C4" w:themeColor="accent1"/>
              </w:rPr>
              <w:t xml:space="preserve"> </w:t>
            </w:r>
          </w:p>
          <w:p w:rsidR="7454F0C4" w:rsidP="46AC79EA" w:rsidRDefault="47E4542B" w14:paraId="2EDEF022" w14:textId="6A8DDB9C">
            <w:pPr>
              <w:spacing w:before="120" w:after="120" w:line="257" w:lineRule="auto"/>
            </w:pPr>
            <w:r w:rsidRPr="46AC79EA">
              <w:rPr>
                <w:rFonts w:ascii="Times New Roman" w:hAnsi="Times New Roman" w:eastAsia="Times New Roman" w:cs="Times New Roman"/>
                <w:color w:val="4472C4" w:themeColor="accent1"/>
              </w:rPr>
              <w:t>Can develop a tool to capture post-graduation student success data.</w:t>
            </w:r>
          </w:p>
          <w:p w:rsidR="7454F0C4" w:rsidP="46AC79EA" w:rsidRDefault="47E4542B" w14:paraId="474BF30C" w14:textId="7538FA0A">
            <w:pPr>
              <w:spacing w:before="120" w:after="120" w:line="257" w:lineRule="auto"/>
            </w:pPr>
            <w:r w:rsidRPr="46AC79EA">
              <w:rPr>
                <w:rFonts w:ascii="Times New Roman" w:hAnsi="Times New Roman" w:eastAsia="Times New Roman" w:cs="Times New Roman"/>
                <w:color w:val="4472C4" w:themeColor="accent1"/>
              </w:rPr>
              <w:t xml:space="preserve"> </w:t>
            </w:r>
          </w:p>
          <w:p w:rsidR="7454F0C4" w:rsidP="46AC79EA" w:rsidRDefault="47E4542B" w14:paraId="7388D370" w14:textId="42C5B158">
            <w:pPr>
              <w:spacing w:before="120" w:after="120" w:line="257" w:lineRule="auto"/>
            </w:pPr>
            <w:r w:rsidRPr="46AC79EA">
              <w:rPr>
                <w:rFonts w:ascii="Times New Roman" w:hAnsi="Times New Roman" w:eastAsia="Times New Roman" w:cs="Times New Roman"/>
                <w:color w:val="4472C4" w:themeColor="accent1"/>
                <w:sz w:val="24"/>
                <w:szCs w:val="24"/>
              </w:rPr>
              <w:t>National Board for Health and Wellness Approved Training Program accreditation for the NDTAAS sounds like a great item for the Action Plan.</w:t>
            </w:r>
          </w:p>
          <w:p w:rsidR="7454F0C4" w:rsidP="46AC79EA" w:rsidRDefault="7454F0C4" w14:paraId="2BCC3D2D" w14:textId="1927A157">
            <w:pPr>
              <w:spacing w:before="120" w:after="120"/>
              <w:rPr>
                <w:rFonts w:ascii="Times New Roman" w:hAnsi="Times New Roman" w:eastAsia="Times New Roman" w:cs="Times New Roman"/>
                <w:color w:val="000000" w:themeColor="text1"/>
              </w:rPr>
            </w:pPr>
          </w:p>
          <w:p w:rsidR="7454F0C4" w:rsidP="73765CD1" w:rsidRDefault="7454F0C4" w14:paraId="75BA08D8" w14:textId="717F6209">
            <w:pPr>
              <w:spacing w:before="120" w:after="120"/>
              <w:rPr>
                <w:rFonts w:ascii="Times New Roman" w:hAnsi="Times New Roman" w:eastAsia="Times New Roman" w:cs="Times New Roman"/>
                <w:color w:val="000000" w:themeColor="text1"/>
              </w:rPr>
            </w:pPr>
          </w:p>
          <w:p w:rsidR="7454F0C4" w:rsidP="73765CD1" w:rsidRDefault="7454F0C4" w14:paraId="33C7B93B" w14:textId="7D9D8681">
            <w:pPr>
              <w:spacing w:before="120" w:after="120" w:line="259" w:lineRule="auto"/>
              <w:rPr>
                <w:rFonts w:ascii="Times New Roman" w:hAnsi="Times New Roman" w:eastAsia="Times New Roman" w:cs="Times New Roman"/>
                <w:b/>
                <w:bCs/>
                <w:color w:val="000000" w:themeColor="text1"/>
              </w:rPr>
            </w:pPr>
          </w:p>
        </w:tc>
      </w:tr>
      <w:tr w:rsidR="7454F0C4" w:rsidTr="62BD6E69" w14:paraId="63E32D28" w14:textId="77777777">
        <w:trPr>
          <w:trHeight w:val="555"/>
        </w:trPr>
        <w:tc>
          <w:tcPr>
            <w:tcW w:w="14520" w:type="dxa"/>
            <w:gridSpan w:val="4"/>
            <w:shd w:val="clear" w:color="auto" w:fill="FFC000" w:themeFill="accent4"/>
            <w:tcMar/>
          </w:tcPr>
          <w:p w:rsidR="49AEDB1D" w:rsidP="73765CD1" w:rsidRDefault="338C3DFD" w14:paraId="6BD12C11" w14:textId="601970A9">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Academic Review Process Insight Statement</w:t>
            </w:r>
          </w:p>
          <w:p w:rsidR="49AEDB1D" w:rsidP="2053EEB7" w:rsidRDefault="338C3DFD" w14:paraId="491B9A4F" w14:textId="25924B91">
            <w:pPr>
              <w:spacing w:before="120" w:after="120" w:line="259" w:lineRule="auto"/>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color w:val="000000" w:themeColor="text1"/>
                <w:sz w:val="24"/>
                <w:szCs w:val="24"/>
              </w:rPr>
              <w:t>Take moment to reflect how this process has helped guide the direction of your program.</w:t>
            </w:r>
          </w:p>
        </w:tc>
      </w:tr>
      <w:tr w:rsidR="7454F0C4" w:rsidTr="62BD6E69" w14:paraId="0B0AC4A0" w14:textId="77777777">
        <w:trPr>
          <w:trHeight w:val="555"/>
        </w:trPr>
        <w:tc>
          <w:tcPr>
            <w:tcW w:w="14520" w:type="dxa"/>
            <w:gridSpan w:val="4"/>
            <w:shd w:val="clear" w:color="auto" w:fill="FFFFFF" w:themeFill="background1"/>
            <w:tcMar/>
          </w:tcPr>
          <w:p w:rsidR="7454F0C4" w:rsidP="62BD6E69" w:rsidRDefault="7454F0C4" w14:paraId="61C787EC" w14:textId="61B8CF8D">
            <w:pPr>
              <w:spacing w:before="120" w:after="120" w:line="259" w:lineRule="auto"/>
              <w:rPr>
                <w:rFonts w:ascii="Times New Roman" w:hAnsi="Times New Roman" w:eastAsia="Times New Roman" w:cs="Times New Roman"/>
                <w:b w:val="0"/>
                <w:bCs w:val="0"/>
                <w:color w:val="000000" w:themeColor="text1"/>
                <w:sz w:val="24"/>
                <w:szCs w:val="24"/>
              </w:rPr>
            </w:pPr>
            <w:r w:rsidRPr="62BD6E69" w:rsidR="582967BB">
              <w:rPr>
                <w:rFonts w:ascii="Times New Roman" w:hAnsi="Times New Roman" w:eastAsia="Times New Roman" w:cs="Times New Roman"/>
                <w:b w:val="0"/>
                <w:bCs w:val="0"/>
                <w:color w:val="000000" w:themeColor="text1" w:themeTint="FF" w:themeShade="FF"/>
                <w:sz w:val="24"/>
                <w:szCs w:val="24"/>
              </w:rPr>
              <w:t xml:space="preserve">The academic review process </w:t>
            </w:r>
            <w:r w:rsidRPr="62BD6E69" w:rsidR="7AF3F264">
              <w:rPr>
                <w:rFonts w:ascii="Times New Roman" w:hAnsi="Times New Roman" w:eastAsia="Times New Roman" w:cs="Times New Roman"/>
                <w:b w:val="0"/>
                <w:bCs w:val="0"/>
                <w:color w:val="000000" w:themeColor="text1" w:themeTint="FF" w:themeShade="FF"/>
                <w:sz w:val="24"/>
                <w:szCs w:val="24"/>
              </w:rPr>
              <w:t xml:space="preserve">has given </w:t>
            </w:r>
            <w:r w:rsidRPr="62BD6E69" w:rsidR="623627E3">
              <w:rPr>
                <w:rFonts w:ascii="Times New Roman" w:hAnsi="Times New Roman" w:eastAsia="Times New Roman" w:cs="Times New Roman"/>
                <w:b w:val="0"/>
                <w:bCs w:val="0"/>
                <w:color w:val="000000" w:themeColor="text1" w:themeTint="FF" w:themeShade="FF"/>
                <w:sz w:val="24"/>
                <w:szCs w:val="24"/>
              </w:rPr>
              <w:t xml:space="preserve">the DEP team </w:t>
            </w:r>
            <w:r w:rsidRPr="62BD6E69" w:rsidR="075D25B9">
              <w:rPr>
                <w:rFonts w:ascii="Times New Roman" w:hAnsi="Times New Roman" w:eastAsia="Times New Roman" w:cs="Times New Roman"/>
                <w:b w:val="0"/>
                <w:bCs w:val="0"/>
                <w:color w:val="000000" w:themeColor="text1" w:themeTint="FF" w:themeShade="FF"/>
                <w:sz w:val="24"/>
                <w:szCs w:val="24"/>
              </w:rPr>
              <w:t xml:space="preserve">the opportunity to evaluate the </w:t>
            </w:r>
            <w:bookmarkStart w:name="_Int_2Go8y0aa" w:id="1464392509"/>
            <w:r w:rsidRPr="62BD6E69" w:rsidR="47E0D024">
              <w:rPr>
                <w:rFonts w:ascii="Times New Roman" w:hAnsi="Times New Roman" w:eastAsia="Times New Roman" w:cs="Times New Roman"/>
                <w:b w:val="0"/>
                <w:bCs w:val="0"/>
                <w:color w:val="000000" w:themeColor="text1" w:themeTint="FF" w:themeShade="FF"/>
                <w:sz w:val="24"/>
                <w:szCs w:val="24"/>
              </w:rPr>
              <w:t>status</w:t>
            </w:r>
            <w:bookmarkEnd w:id="1464392509"/>
            <w:r w:rsidRPr="62BD6E69" w:rsidR="075D25B9">
              <w:rPr>
                <w:rFonts w:ascii="Times New Roman" w:hAnsi="Times New Roman" w:eastAsia="Times New Roman" w:cs="Times New Roman"/>
                <w:b w:val="0"/>
                <w:bCs w:val="0"/>
                <w:color w:val="000000" w:themeColor="text1" w:themeTint="FF" w:themeShade="FF"/>
                <w:sz w:val="24"/>
                <w:szCs w:val="24"/>
              </w:rPr>
              <w:t>, effe</w:t>
            </w:r>
            <w:r w:rsidRPr="62BD6E69" w:rsidR="7F418D9D">
              <w:rPr>
                <w:rFonts w:ascii="Times New Roman" w:hAnsi="Times New Roman" w:eastAsia="Times New Roman" w:cs="Times New Roman"/>
                <w:b w:val="0"/>
                <w:bCs w:val="0"/>
                <w:color w:val="000000" w:themeColor="text1" w:themeTint="FF" w:themeShade="FF"/>
                <w:sz w:val="24"/>
                <w:szCs w:val="24"/>
              </w:rPr>
              <w:t xml:space="preserve">ctiveness, and progress of the nutrition and dietetic </w:t>
            </w:r>
            <w:r w:rsidRPr="62BD6E69" w:rsidR="62335AD8">
              <w:rPr>
                <w:rFonts w:ascii="Times New Roman" w:hAnsi="Times New Roman" w:eastAsia="Times New Roman" w:cs="Times New Roman"/>
                <w:b w:val="0"/>
                <w:bCs w:val="0"/>
                <w:color w:val="000000" w:themeColor="text1" w:themeTint="FF" w:themeShade="FF"/>
                <w:sz w:val="24"/>
                <w:szCs w:val="24"/>
              </w:rPr>
              <w:t>technician</w:t>
            </w:r>
            <w:r w:rsidRPr="62BD6E69" w:rsidR="7F418D9D">
              <w:rPr>
                <w:rFonts w:ascii="Times New Roman" w:hAnsi="Times New Roman" w:eastAsia="Times New Roman" w:cs="Times New Roman"/>
                <w:b w:val="0"/>
                <w:bCs w:val="0"/>
                <w:color w:val="000000" w:themeColor="text1" w:themeTint="FF" w:themeShade="FF"/>
                <w:sz w:val="24"/>
                <w:szCs w:val="24"/>
              </w:rPr>
              <w:t xml:space="preserve"> program.</w:t>
            </w:r>
            <w:r w:rsidRPr="62BD6E69" w:rsidR="1FE0E1EB">
              <w:rPr>
                <w:rFonts w:ascii="Times New Roman" w:hAnsi="Times New Roman" w:eastAsia="Times New Roman" w:cs="Times New Roman"/>
                <w:b w:val="0"/>
                <w:bCs w:val="0"/>
                <w:color w:val="000000" w:themeColor="text1" w:themeTint="FF" w:themeShade="FF"/>
                <w:sz w:val="24"/>
                <w:szCs w:val="24"/>
              </w:rPr>
              <w:t xml:space="preserve"> </w:t>
            </w:r>
            <w:r w:rsidRPr="62BD6E69" w:rsidR="3A7749E2">
              <w:rPr>
                <w:rFonts w:ascii="Times New Roman" w:hAnsi="Times New Roman" w:eastAsia="Times New Roman" w:cs="Times New Roman"/>
                <w:b w:val="0"/>
                <w:bCs w:val="0"/>
                <w:color w:val="000000" w:themeColor="text1" w:themeTint="FF" w:themeShade="FF"/>
                <w:sz w:val="24"/>
                <w:szCs w:val="24"/>
              </w:rPr>
              <w:t xml:space="preserve">This collegial process has resulted in a feeling of support for the </w:t>
            </w:r>
            <w:r w:rsidRPr="62BD6E69" w:rsidR="1AC32E4F">
              <w:rPr>
                <w:rFonts w:ascii="Times New Roman" w:hAnsi="Times New Roman" w:eastAsia="Times New Roman" w:cs="Times New Roman"/>
                <w:b w:val="0"/>
                <w:bCs w:val="0"/>
                <w:color w:val="000000" w:themeColor="text1" w:themeTint="FF" w:themeShade="FF"/>
                <w:sz w:val="24"/>
                <w:szCs w:val="24"/>
              </w:rPr>
              <w:t xml:space="preserve">future direction of the program. </w:t>
            </w:r>
          </w:p>
          <w:p w:rsidR="7454F0C4" w:rsidP="73765CD1" w:rsidRDefault="7454F0C4" w14:paraId="1B8DDE52" w14:textId="56A6DAF8">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6F031D50" w14:textId="204A5E0D">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7F54C770" w14:textId="091C1F19">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66C74F8E" w14:textId="7AC99E27">
            <w:pPr>
              <w:spacing w:before="120" w:after="120" w:line="259" w:lineRule="auto"/>
              <w:rPr>
                <w:rFonts w:ascii="Times New Roman" w:hAnsi="Times New Roman" w:eastAsia="Times New Roman" w:cs="Times New Roman"/>
                <w:b/>
                <w:bCs/>
                <w:color w:val="000000" w:themeColor="text1"/>
                <w:sz w:val="24"/>
                <w:szCs w:val="24"/>
              </w:rPr>
            </w:pPr>
          </w:p>
        </w:tc>
      </w:tr>
    </w:tbl>
    <w:p w:rsidR="7454F0C4" w:rsidP="73765CD1" w:rsidRDefault="7454F0C4" w14:paraId="37567F01" w14:textId="6FCB420C">
      <w:pPr>
        <w:spacing w:before="120" w:after="120"/>
      </w:pPr>
    </w:p>
    <w:tbl>
      <w:tblPr>
        <w:tblStyle w:val="TableGrid"/>
        <w:tblW w:w="0" w:type="auto"/>
        <w:tblLook w:val="06A0" w:firstRow="1" w:lastRow="0" w:firstColumn="1" w:lastColumn="0" w:noHBand="1" w:noVBand="1"/>
      </w:tblPr>
      <w:tblGrid>
        <w:gridCol w:w="4710"/>
        <w:gridCol w:w="4050"/>
        <w:gridCol w:w="5630"/>
      </w:tblGrid>
      <w:tr w:rsidR="7454F0C4" w:rsidTr="4AAFE2CA" w14:paraId="020F0D43" w14:textId="77777777">
        <w:tc>
          <w:tcPr>
            <w:tcW w:w="14520" w:type="dxa"/>
            <w:gridSpan w:val="3"/>
            <w:shd w:val="clear" w:color="auto" w:fill="000000" w:themeFill="text1"/>
            <w:tcMar/>
          </w:tcPr>
          <w:p w:rsidR="54C838B4" w:rsidP="73765CD1" w:rsidRDefault="53945DAE" w14:paraId="2ACF9E61" w14:textId="773619C1">
            <w:pPr>
              <w:spacing w:before="120" w:after="120" w:line="259" w:lineRule="auto"/>
              <w:jc w:val="center"/>
            </w:pPr>
            <w:r>
              <w:rPr>
                <w:noProof/>
              </w:rPr>
              <w:drawing>
                <wp:inline distT="0" distB="0" distL="0" distR="0" wp14:anchorId="76868A36" wp14:editId="28D395C1">
                  <wp:extent cx="8982078" cy="987689"/>
                  <wp:effectExtent l="0" t="0" r="0" b="0"/>
                  <wp:docPr id="180282999" name="Picture 18028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8982078" cy="987689"/>
                          </a:xfrm>
                          <a:prstGeom prst="rect">
                            <a:avLst/>
                          </a:prstGeom>
                        </pic:spPr>
                      </pic:pic>
                    </a:graphicData>
                  </a:graphic>
                </wp:inline>
              </w:drawing>
            </w:r>
          </w:p>
        </w:tc>
      </w:tr>
      <w:tr w:rsidR="7454F0C4" w:rsidTr="4AAFE2CA" w14:paraId="55EF1B49" w14:textId="77777777">
        <w:tc>
          <w:tcPr>
            <w:tcW w:w="14520" w:type="dxa"/>
            <w:gridSpan w:val="3"/>
            <w:tcMar/>
          </w:tcPr>
          <w:p w:rsidR="0A5C988C" w:rsidP="73765CD1" w:rsidRDefault="48D6FBC3" w14:paraId="7BB7764A" w14:textId="1BE98F5C">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b/>
                <w:bCs/>
                <w:color w:val="000000" w:themeColor="text1"/>
                <w:sz w:val="24"/>
                <w:szCs w:val="24"/>
              </w:rPr>
              <w:t>Instructions</w:t>
            </w:r>
            <w:r w:rsidRPr="73765CD1">
              <w:rPr>
                <w:rFonts w:ascii="Times New Roman" w:hAnsi="Times New Roman" w:eastAsia="Times New Roman" w:cs="Times New Roman"/>
                <w:color w:val="000000" w:themeColor="text1"/>
                <w:sz w:val="24"/>
                <w:szCs w:val="24"/>
              </w:rPr>
              <w:t>:</w:t>
            </w:r>
            <w:r w:rsidRPr="73765CD1" w:rsidR="4F5AEEF4">
              <w:rPr>
                <w:rFonts w:ascii="Times New Roman" w:hAnsi="Times New Roman" w:eastAsia="Times New Roman" w:cs="Times New Roman"/>
                <w:color w:val="000000" w:themeColor="text1"/>
                <w:sz w:val="24"/>
                <w:szCs w:val="24"/>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spacing w:before="120" w:after="120" w:line="259" w:lineRule="auto"/>
              <w:rPr>
                <w:rFonts w:ascii="Times New Roman" w:hAnsi="Times New Roman" w:eastAsia="Times New Roman" w:cs="Times New Roman"/>
                <w:color w:val="000000" w:themeColor="text1"/>
                <w:sz w:val="24"/>
                <w:szCs w:val="24"/>
              </w:rPr>
            </w:pPr>
          </w:p>
        </w:tc>
      </w:tr>
      <w:tr w:rsidR="7454F0C4" w:rsidTr="4AAFE2CA" w14:paraId="0E013A0D" w14:textId="77777777">
        <w:trPr>
          <w:trHeight w:val="495"/>
        </w:trPr>
        <w:tc>
          <w:tcPr>
            <w:tcW w:w="14520" w:type="dxa"/>
            <w:gridSpan w:val="3"/>
            <w:shd w:val="clear" w:color="auto" w:fill="385623" w:themeFill="accent6" w:themeFillShade="80"/>
            <w:tcMar/>
          </w:tcPr>
          <w:p w:rsidR="18035CD6" w:rsidP="62BD6E69" w:rsidRDefault="4F5AEEF4" w14:paraId="25D65F16" w14:textId="50B400C0">
            <w:pPr>
              <w:pStyle w:val="Normal"/>
              <w:spacing w:before="120" w:after="120" w:line="259" w:lineRule="auto"/>
              <w:rPr>
                <w:rFonts w:ascii="Times New Roman" w:hAnsi="Times New Roman" w:eastAsia="Times New Roman" w:cs="Times New Roman"/>
                <w:b w:val="0"/>
                <w:bCs w:val="0"/>
                <w:color w:val="FFFFFF" w:themeColor="background1" w:themeTint="FF" w:themeShade="FF"/>
                <w:sz w:val="30"/>
                <w:szCs w:val="30"/>
              </w:rPr>
            </w:pPr>
            <w:r w:rsidRPr="62BD6E69" w:rsidR="11798CB3">
              <w:rPr>
                <w:rFonts w:ascii="Times New Roman" w:hAnsi="Times New Roman" w:eastAsia="Times New Roman" w:cs="Times New Roman"/>
                <w:b w:val="1"/>
                <w:bCs w:val="1"/>
                <w:color w:val="FFFFFF" w:themeColor="background1" w:themeTint="FF" w:themeShade="FF"/>
                <w:sz w:val="30"/>
                <w:szCs w:val="30"/>
              </w:rPr>
              <w:t xml:space="preserve">Goal/Action 1: </w:t>
            </w:r>
          </w:p>
          <w:p w:rsidR="18035CD6" w:rsidP="62BD6E69" w:rsidRDefault="4F5AEEF4" w14:paraId="1A8A3EDB" w14:textId="67C2F22C">
            <w:pPr>
              <w:pStyle w:val="Normal"/>
              <w:spacing w:before="120" w:after="120" w:line="259" w:lineRule="auto"/>
              <w:rPr>
                <w:rFonts w:ascii="Times New Roman" w:hAnsi="Times New Roman" w:eastAsia="Times New Roman" w:cs="Times New Roman"/>
                <w:b w:val="0"/>
                <w:bCs w:val="0"/>
                <w:color w:val="FFFFFF" w:themeColor="background1"/>
                <w:sz w:val="30"/>
                <w:szCs w:val="30"/>
              </w:rPr>
            </w:pPr>
            <w:bookmarkStart w:name="_Int_ybtHqS3D" w:id="1553011287"/>
            <w:r w:rsidRPr="4AAFE2CA" w:rsidR="595B5463">
              <w:rPr>
                <w:rFonts w:ascii="Times New Roman" w:hAnsi="Times New Roman" w:eastAsia="Times New Roman" w:cs="Times New Roman"/>
                <w:b w:val="0"/>
                <w:bCs w:val="0"/>
                <w:color w:val="FFFFFF" w:themeColor="background1" w:themeTint="FF" w:themeShade="FF"/>
                <w:sz w:val="30"/>
                <w:szCs w:val="30"/>
              </w:rPr>
              <w:t>Increase application submissions to the NDT program by at least 5 each year for at least 15 NDT program application submissions per year.</w:t>
            </w:r>
            <w:bookmarkEnd w:id="1553011287"/>
            <w:r w:rsidRPr="4AAFE2CA" w:rsidR="339E4708">
              <w:rPr>
                <w:rFonts w:ascii="Times New Roman" w:hAnsi="Times New Roman" w:eastAsia="Times New Roman" w:cs="Times New Roman"/>
                <w:b w:val="0"/>
                <w:bCs w:val="0"/>
                <w:color w:val="FFFFFF" w:themeColor="background1" w:themeTint="FF" w:themeShade="FF"/>
                <w:sz w:val="30"/>
                <w:szCs w:val="30"/>
              </w:rPr>
              <w:t xml:space="preserve"> </w:t>
            </w:r>
            <w:r w:rsidRPr="4AAFE2CA" w:rsidR="5BE9E63A">
              <w:rPr>
                <w:rFonts w:ascii="Times New Roman" w:hAnsi="Times New Roman" w:eastAsia="Times New Roman" w:cs="Times New Roman"/>
                <w:b w:val="0"/>
                <w:bCs w:val="0"/>
                <w:i w:val="1"/>
                <w:iCs w:val="1"/>
                <w:color w:val="FFFFFF" w:themeColor="background1" w:themeTint="FF" w:themeShade="FF"/>
                <w:sz w:val="30"/>
                <w:szCs w:val="30"/>
              </w:rPr>
              <w:t>(Note: the program is approved for 2</w:t>
            </w:r>
            <w:r w:rsidRPr="4AAFE2CA" w:rsidR="6C2DF002">
              <w:rPr>
                <w:rFonts w:ascii="Times New Roman" w:hAnsi="Times New Roman" w:eastAsia="Times New Roman" w:cs="Times New Roman"/>
                <w:b w:val="0"/>
                <w:bCs w:val="0"/>
                <w:i w:val="1"/>
                <w:iCs w:val="1"/>
                <w:color w:val="FFFFFF" w:themeColor="background1" w:themeTint="FF" w:themeShade="FF"/>
                <w:sz w:val="30"/>
                <w:szCs w:val="30"/>
              </w:rPr>
              <w:t>5</w:t>
            </w:r>
            <w:r w:rsidRPr="4AAFE2CA" w:rsidR="5BE9E63A">
              <w:rPr>
                <w:rFonts w:ascii="Times New Roman" w:hAnsi="Times New Roman" w:eastAsia="Times New Roman" w:cs="Times New Roman"/>
                <w:b w:val="0"/>
                <w:bCs w:val="0"/>
                <w:i w:val="1"/>
                <w:iCs w:val="1"/>
                <w:color w:val="FFFFFF" w:themeColor="background1" w:themeTint="FF" w:themeShade="FF"/>
                <w:sz w:val="30"/>
                <w:szCs w:val="30"/>
              </w:rPr>
              <w:t xml:space="preserve"> first year students and 2</w:t>
            </w:r>
            <w:r w:rsidRPr="4AAFE2CA" w:rsidR="557D8B54">
              <w:rPr>
                <w:rFonts w:ascii="Times New Roman" w:hAnsi="Times New Roman" w:eastAsia="Times New Roman" w:cs="Times New Roman"/>
                <w:b w:val="0"/>
                <w:bCs w:val="0"/>
                <w:i w:val="1"/>
                <w:iCs w:val="1"/>
                <w:color w:val="FFFFFF" w:themeColor="background1" w:themeTint="FF" w:themeShade="FF"/>
                <w:sz w:val="30"/>
                <w:szCs w:val="30"/>
              </w:rPr>
              <w:t>5</w:t>
            </w:r>
            <w:r w:rsidRPr="4AAFE2CA" w:rsidR="5BE9E63A">
              <w:rPr>
                <w:rFonts w:ascii="Times New Roman" w:hAnsi="Times New Roman" w:eastAsia="Times New Roman" w:cs="Times New Roman"/>
                <w:b w:val="0"/>
                <w:bCs w:val="0"/>
                <w:i w:val="1"/>
                <w:iCs w:val="1"/>
                <w:color w:val="FFFFFF" w:themeColor="background1" w:themeTint="FF" w:themeShade="FF"/>
                <w:sz w:val="30"/>
                <w:szCs w:val="30"/>
              </w:rPr>
              <w:t xml:space="preserve"> second year students)</w:t>
            </w:r>
          </w:p>
          <w:p w:rsidR="1F606E9E" w:rsidP="62BD6E69" w:rsidRDefault="5D11B9B9" w14:paraId="3E196D11" w14:textId="219AAB1D">
            <w:pPr>
              <w:spacing w:before="120" w:after="120" w:line="259" w:lineRule="auto"/>
              <w:rPr>
                <w:rFonts w:ascii="Times New Roman" w:hAnsi="Times New Roman" w:eastAsia="Times New Roman" w:cs="Times New Roman"/>
                <w:i w:val="0"/>
                <w:iCs w:val="0"/>
                <w:color w:val="FFFFFF" w:themeColor="background1"/>
                <w:sz w:val="30"/>
                <w:szCs w:val="30"/>
              </w:rPr>
            </w:pPr>
            <w:r w:rsidRPr="62BD6E69" w:rsidR="6017CD51">
              <w:rPr>
                <w:rFonts w:ascii="Times New Roman" w:hAnsi="Times New Roman" w:eastAsia="Times New Roman" w:cs="Times New Roman"/>
                <w:i w:val="0"/>
                <w:iCs w:val="0"/>
                <w:color w:val="FFFFFF" w:themeColor="background1" w:themeTint="FF" w:themeShade="FF"/>
                <w:sz w:val="30"/>
                <w:szCs w:val="30"/>
              </w:rPr>
              <w:t>Strategic Goals Associated:</w:t>
            </w:r>
          </w:p>
          <w:p w:rsidR="7454F0C4" w:rsidP="62BD6E69" w:rsidRDefault="7454F0C4" w14:paraId="244A3DAD" w14:textId="355DF865">
            <w:pPr>
              <w:pStyle w:val="ListParagraph"/>
              <w:numPr>
                <w:ilvl w:val="0"/>
                <w:numId w:val="29"/>
              </w:numPr>
              <w:spacing w:before="120" w:after="120" w:line="259" w:lineRule="auto"/>
              <w:rPr>
                <w:rFonts w:ascii="Times New Roman" w:hAnsi="Times New Roman" w:eastAsia="Times New Roman" w:cs="Times New Roman"/>
                <w:color w:val="FFFFFF" w:themeColor="background1" w:themeTint="FF" w:themeShade="FF"/>
                <w:sz w:val="30"/>
                <w:szCs w:val="30"/>
              </w:rPr>
            </w:pPr>
            <w:r w:rsidRPr="62BD6E69" w:rsidR="7031616C">
              <w:rPr>
                <w:rFonts w:ascii="Times New Roman" w:hAnsi="Times New Roman" w:eastAsia="Times New Roman" w:cs="Times New Roman"/>
                <w:color w:val="FFFFFF" w:themeColor="background1" w:themeTint="FF" w:themeShade="FF"/>
                <w:sz w:val="30"/>
                <w:szCs w:val="30"/>
              </w:rPr>
              <w:t xml:space="preserve">Strategize with internal partners (Director of </w:t>
            </w:r>
            <w:r w:rsidRPr="62BD6E69" w:rsidR="3CE9AC73">
              <w:rPr>
                <w:rFonts w:ascii="Times New Roman" w:hAnsi="Times New Roman" w:eastAsia="Times New Roman" w:cs="Times New Roman"/>
                <w:color w:val="FFFFFF" w:themeColor="background1" w:themeTint="FF" w:themeShade="FF"/>
                <w:sz w:val="30"/>
                <w:szCs w:val="30"/>
              </w:rPr>
              <w:t>s</w:t>
            </w:r>
            <w:r w:rsidRPr="62BD6E69" w:rsidR="7031616C">
              <w:rPr>
                <w:rFonts w:ascii="Times New Roman" w:hAnsi="Times New Roman" w:eastAsia="Times New Roman" w:cs="Times New Roman"/>
                <w:color w:val="FFFFFF" w:themeColor="background1" w:themeTint="FF" w:themeShade="FF"/>
                <w:sz w:val="30"/>
                <w:szCs w:val="30"/>
              </w:rPr>
              <w:t xml:space="preserve">trategic </w:t>
            </w:r>
            <w:r w:rsidRPr="62BD6E69" w:rsidR="2A9B6BCE">
              <w:rPr>
                <w:rFonts w:ascii="Times New Roman" w:hAnsi="Times New Roman" w:eastAsia="Times New Roman" w:cs="Times New Roman"/>
                <w:color w:val="FFFFFF" w:themeColor="background1" w:themeTint="FF" w:themeShade="FF"/>
                <w:sz w:val="30"/>
                <w:szCs w:val="30"/>
              </w:rPr>
              <w:t>e</w:t>
            </w:r>
            <w:r w:rsidRPr="62BD6E69" w:rsidR="7031616C">
              <w:rPr>
                <w:rFonts w:ascii="Times New Roman" w:hAnsi="Times New Roman" w:eastAsia="Times New Roman" w:cs="Times New Roman"/>
                <w:color w:val="FFFFFF" w:themeColor="background1" w:themeTint="FF" w:themeShade="FF"/>
                <w:sz w:val="30"/>
                <w:szCs w:val="30"/>
              </w:rPr>
              <w:t xml:space="preserve">nrollment </w:t>
            </w:r>
            <w:r w:rsidRPr="62BD6E69" w:rsidR="0D2D3372">
              <w:rPr>
                <w:rFonts w:ascii="Times New Roman" w:hAnsi="Times New Roman" w:eastAsia="Times New Roman" w:cs="Times New Roman"/>
                <w:color w:val="FFFFFF" w:themeColor="background1" w:themeTint="FF" w:themeShade="FF"/>
                <w:sz w:val="30"/>
                <w:szCs w:val="30"/>
              </w:rPr>
              <w:t>m</w:t>
            </w:r>
            <w:r w:rsidRPr="62BD6E69" w:rsidR="7031616C">
              <w:rPr>
                <w:rFonts w:ascii="Times New Roman" w:hAnsi="Times New Roman" w:eastAsia="Times New Roman" w:cs="Times New Roman"/>
                <w:color w:val="FFFFFF" w:themeColor="background1" w:themeTint="FF" w:themeShade="FF"/>
                <w:sz w:val="30"/>
                <w:szCs w:val="30"/>
              </w:rPr>
              <w:t xml:space="preserve">anagement and </w:t>
            </w:r>
            <w:r w:rsidRPr="62BD6E69" w:rsidR="0170F5E7">
              <w:rPr>
                <w:rFonts w:ascii="Times New Roman" w:hAnsi="Times New Roman" w:eastAsia="Times New Roman" w:cs="Times New Roman"/>
                <w:color w:val="FFFFFF" w:themeColor="background1" w:themeTint="FF" w:themeShade="FF"/>
                <w:sz w:val="30"/>
                <w:szCs w:val="30"/>
              </w:rPr>
              <w:t>o</w:t>
            </w:r>
            <w:r w:rsidRPr="62BD6E69" w:rsidR="7031616C">
              <w:rPr>
                <w:rFonts w:ascii="Times New Roman" w:hAnsi="Times New Roman" w:eastAsia="Times New Roman" w:cs="Times New Roman"/>
                <w:color w:val="FFFFFF" w:themeColor="background1" w:themeTint="FF" w:themeShade="FF"/>
                <w:sz w:val="30"/>
                <w:szCs w:val="30"/>
              </w:rPr>
              <w:t>utreach,</w:t>
            </w:r>
            <w:r w:rsidRPr="62BD6E69" w:rsidR="5A3AE877">
              <w:rPr>
                <w:rFonts w:ascii="Times New Roman" w:hAnsi="Times New Roman" w:eastAsia="Times New Roman" w:cs="Times New Roman"/>
                <w:color w:val="FFFFFF" w:themeColor="background1" w:themeTint="FF" w:themeShade="FF"/>
                <w:sz w:val="30"/>
                <w:szCs w:val="30"/>
              </w:rPr>
              <w:t xml:space="preserve"> marketing, dean,</w:t>
            </w:r>
            <w:r w:rsidRPr="62BD6E69" w:rsidR="7849609F">
              <w:rPr>
                <w:rFonts w:ascii="Times New Roman" w:hAnsi="Times New Roman" w:eastAsia="Times New Roman" w:cs="Times New Roman"/>
                <w:color w:val="FFFFFF" w:themeColor="background1" w:themeTint="FF" w:themeShade="FF"/>
                <w:sz w:val="30"/>
                <w:szCs w:val="30"/>
              </w:rPr>
              <w:t xml:space="preserve"> advisory committee,</w:t>
            </w:r>
            <w:r w:rsidRPr="62BD6E69" w:rsidR="5A3AE877">
              <w:rPr>
                <w:rFonts w:ascii="Times New Roman" w:hAnsi="Times New Roman" w:eastAsia="Times New Roman" w:cs="Times New Roman"/>
                <w:color w:val="FFFFFF" w:themeColor="background1" w:themeTint="FF" w:themeShade="FF"/>
                <w:sz w:val="30"/>
                <w:szCs w:val="30"/>
              </w:rPr>
              <w:t xml:space="preserve"> etc.) target audience</w:t>
            </w:r>
            <w:r w:rsidRPr="62BD6E69" w:rsidR="6DE37D71">
              <w:rPr>
                <w:rFonts w:ascii="Times New Roman" w:hAnsi="Times New Roman" w:eastAsia="Times New Roman" w:cs="Times New Roman"/>
                <w:color w:val="FFFFFF" w:themeColor="background1" w:themeTint="FF" w:themeShade="FF"/>
                <w:sz w:val="30"/>
                <w:szCs w:val="30"/>
              </w:rPr>
              <w:t xml:space="preserve">, </w:t>
            </w:r>
            <w:r w:rsidRPr="62BD6E69" w:rsidR="5A3AE877">
              <w:rPr>
                <w:rFonts w:ascii="Times New Roman" w:hAnsi="Times New Roman" w:eastAsia="Times New Roman" w:cs="Times New Roman"/>
                <w:color w:val="FFFFFF" w:themeColor="background1" w:themeTint="FF" w:themeShade="FF"/>
                <w:sz w:val="30"/>
                <w:szCs w:val="30"/>
              </w:rPr>
              <w:t>processes</w:t>
            </w:r>
            <w:r w:rsidRPr="62BD6E69" w:rsidR="0EBED1D0">
              <w:rPr>
                <w:rFonts w:ascii="Times New Roman" w:hAnsi="Times New Roman" w:eastAsia="Times New Roman" w:cs="Times New Roman"/>
                <w:color w:val="FFFFFF" w:themeColor="background1" w:themeTint="FF" w:themeShade="FF"/>
                <w:sz w:val="30"/>
                <w:szCs w:val="30"/>
              </w:rPr>
              <w:t xml:space="preserve">, and marketing strategy. </w:t>
            </w:r>
          </w:p>
          <w:p w:rsidR="7454F0C4" w:rsidP="62BD6E69" w:rsidRDefault="7454F0C4" w14:paraId="14EA225A" w14:textId="70DC4D17">
            <w:pPr>
              <w:pStyle w:val="ListParagraph"/>
              <w:numPr>
                <w:ilvl w:val="0"/>
                <w:numId w:val="29"/>
              </w:numPr>
              <w:spacing w:before="120" w:after="120" w:line="259" w:lineRule="auto"/>
              <w:rPr>
                <w:rFonts w:ascii="Times New Roman" w:hAnsi="Times New Roman" w:eastAsia="Times New Roman" w:cs="Times New Roman"/>
                <w:color w:val="FFFFFF" w:themeColor="background1" w:themeTint="FF" w:themeShade="FF"/>
                <w:sz w:val="30"/>
                <w:szCs w:val="30"/>
              </w:rPr>
            </w:pPr>
            <w:r w:rsidRPr="62BD6E69" w:rsidR="203F67FD">
              <w:rPr>
                <w:rFonts w:ascii="Times New Roman" w:hAnsi="Times New Roman" w:eastAsia="Times New Roman" w:cs="Times New Roman"/>
                <w:color w:val="FFFFFF" w:themeColor="background1" w:themeTint="FF" w:themeShade="FF"/>
                <w:sz w:val="30"/>
                <w:szCs w:val="30"/>
              </w:rPr>
              <w:t xml:space="preserve">Strategize and document </w:t>
            </w:r>
            <w:r w:rsidRPr="62BD6E69" w:rsidR="28D3D8AD">
              <w:rPr>
                <w:rFonts w:ascii="Times New Roman" w:hAnsi="Times New Roman" w:eastAsia="Times New Roman" w:cs="Times New Roman"/>
                <w:color w:val="FFFFFF" w:themeColor="background1" w:themeTint="FF" w:themeShade="FF"/>
                <w:sz w:val="30"/>
                <w:szCs w:val="30"/>
              </w:rPr>
              <w:t xml:space="preserve">processes </w:t>
            </w:r>
            <w:r w:rsidRPr="62BD6E69" w:rsidR="0BDAD53C">
              <w:rPr>
                <w:rFonts w:ascii="Times New Roman" w:hAnsi="Times New Roman" w:eastAsia="Times New Roman" w:cs="Times New Roman"/>
                <w:color w:val="FFFFFF" w:themeColor="background1" w:themeTint="FF" w:themeShade="FF"/>
                <w:sz w:val="30"/>
                <w:szCs w:val="30"/>
              </w:rPr>
              <w:t>with dietetic education program</w:t>
            </w:r>
            <w:r w:rsidRPr="62BD6E69" w:rsidR="53114B90">
              <w:rPr>
                <w:rFonts w:ascii="Times New Roman" w:hAnsi="Times New Roman" w:eastAsia="Times New Roman" w:cs="Times New Roman"/>
                <w:color w:val="FFFFFF" w:themeColor="background1" w:themeTint="FF" w:themeShade="FF"/>
                <w:sz w:val="30"/>
                <w:szCs w:val="30"/>
              </w:rPr>
              <w:t xml:space="preserve"> faculty and</w:t>
            </w:r>
            <w:r w:rsidRPr="62BD6E69" w:rsidR="0BDAD53C">
              <w:rPr>
                <w:rFonts w:ascii="Times New Roman" w:hAnsi="Times New Roman" w:eastAsia="Times New Roman" w:cs="Times New Roman"/>
                <w:color w:val="FFFFFF" w:themeColor="background1" w:themeTint="FF" w:themeShade="FF"/>
                <w:sz w:val="30"/>
                <w:szCs w:val="30"/>
              </w:rPr>
              <w:t xml:space="preserve"> staff </w:t>
            </w:r>
            <w:r w:rsidRPr="62BD6E69" w:rsidR="28D3D8AD">
              <w:rPr>
                <w:rFonts w:ascii="Times New Roman" w:hAnsi="Times New Roman" w:eastAsia="Times New Roman" w:cs="Times New Roman"/>
                <w:color w:val="FFFFFF" w:themeColor="background1" w:themeTint="FF" w:themeShade="FF"/>
                <w:sz w:val="30"/>
                <w:szCs w:val="30"/>
              </w:rPr>
              <w:t xml:space="preserve">to </w:t>
            </w:r>
            <w:r w:rsidRPr="62BD6E69" w:rsidR="3E2EFC08">
              <w:rPr>
                <w:rFonts w:ascii="Times New Roman" w:hAnsi="Times New Roman" w:eastAsia="Times New Roman" w:cs="Times New Roman"/>
                <w:color w:val="FFFFFF" w:themeColor="background1" w:themeTint="FF" w:themeShade="FF"/>
                <w:sz w:val="30"/>
                <w:szCs w:val="30"/>
              </w:rPr>
              <w:t xml:space="preserve">ensure </w:t>
            </w:r>
            <w:r w:rsidRPr="62BD6E69" w:rsidR="28D3D8AD">
              <w:rPr>
                <w:rFonts w:ascii="Times New Roman" w:hAnsi="Times New Roman" w:eastAsia="Times New Roman" w:cs="Times New Roman"/>
                <w:color w:val="FFFFFF" w:themeColor="background1" w:themeTint="FF" w:themeShade="FF"/>
                <w:sz w:val="30"/>
                <w:szCs w:val="30"/>
              </w:rPr>
              <w:t>scal</w:t>
            </w:r>
            <w:r w:rsidRPr="62BD6E69" w:rsidR="117EC38D">
              <w:rPr>
                <w:rFonts w:ascii="Times New Roman" w:hAnsi="Times New Roman" w:eastAsia="Times New Roman" w:cs="Times New Roman"/>
                <w:color w:val="FFFFFF" w:themeColor="background1" w:themeTint="FF" w:themeShade="FF"/>
                <w:sz w:val="30"/>
                <w:szCs w:val="30"/>
              </w:rPr>
              <w:t xml:space="preserve">ability success. </w:t>
            </w:r>
          </w:p>
        </w:tc>
      </w:tr>
      <w:tr w:rsidR="7454F0C4" w:rsidTr="4AAFE2CA" w14:paraId="73449363" w14:textId="77777777">
        <w:trPr>
          <w:trHeight w:val="1320"/>
        </w:trPr>
        <w:tc>
          <w:tcPr>
            <w:tcW w:w="4710" w:type="dxa"/>
            <w:shd w:val="clear" w:color="auto" w:fill="FFFFFF" w:themeFill="background1"/>
            <w:tcMar/>
          </w:tcPr>
          <w:p w:rsidR="18035CD6" w:rsidP="62BD6E69" w:rsidRDefault="4F5AEEF4" w14:paraId="5E9FBEA6" w14:textId="10219410">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62BD6E69" w:rsidR="11798CB3">
              <w:rPr>
                <w:rFonts w:ascii="Times New Roman" w:hAnsi="Times New Roman" w:eastAsia="Times New Roman" w:cs="Times New Roman"/>
                <w:b w:val="1"/>
                <w:bCs w:val="1"/>
                <w:color w:val="000000" w:themeColor="text1" w:themeTint="FF" w:themeShade="FF"/>
                <w:sz w:val="24"/>
                <w:szCs w:val="24"/>
              </w:rPr>
              <w:t>Cost/Resource Implications:</w:t>
            </w:r>
          </w:p>
          <w:p w:rsidR="18035CD6" w:rsidP="62BD6E69" w:rsidRDefault="4F5AEEF4" w14:paraId="23366E77" w14:textId="492259BC">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br/>
            </w:r>
            <w:r w:rsidRPr="62BD6E69" w:rsidR="3817DF18">
              <w:rPr>
                <w:rFonts w:ascii="Times New Roman" w:hAnsi="Times New Roman" w:eastAsia="Times New Roman" w:cs="Times New Roman"/>
                <w:b w:val="1"/>
                <w:bCs w:val="1"/>
                <w:color w:val="000000" w:themeColor="text1" w:themeTint="FF" w:themeShade="FF"/>
                <w:sz w:val="24"/>
                <w:szCs w:val="24"/>
              </w:rPr>
              <w:t>Cost implications</w:t>
            </w:r>
            <w:r w:rsidRPr="62BD6E69" w:rsidR="361B27AC">
              <w:rPr>
                <w:rFonts w:ascii="Times New Roman" w:hAnsi="Times New Roman" w:eastAsia="Times New Roman" w:cs="Times New Roman"/>
                <w:b w:val="1"/>
                <w:bCs w:val="1"/>
                <w:color w:val="000000" w:themeColor="text1" w:themeTint="FF" w:themeShade="FF"/>
                <w:sz w:val="24"/>
                <w:szCs w:val="24"/>
              </w:rPr>
              <w:t>:</w:t>
            </w:r>
            <w:r w:rsidRPr="62BD6E69" w:rsidR="361B27AC">
              <w:rPr>
                <w:rFonts w:ascii="Times New Roman" w:hAnsi="Times New Roman" w:eastAsia="Times New Roman" w:cs="Times New Roman"/>
                <w:b w:val="0"/>
                <w:bCs w:val="0"/>
                <w:color w:val="000000" w:themeColor="text1" w:themeTint="FF" w:themeShade="FF"/>
                <w:sz w:val="24"/>
                <w:szCs w:val="24"/>
              </w:rPr>
              <w:t xml:space="preserve"> </w:t>
            </w:r>
            <w:r w:rsidRPr="62BD6E69" w:rsidR="0C50CE44">
              <w:rPr>
                <w:rFonts w:ascii="Times New Roman" w:hAnsi="Times New Roman" w:eastAsia="Times New Roman" w:cs="Times New Roman"/>
                <w:b w:val="0"/>
                <w:bCs w:val="0"/>
                <w:color w:val="000000" w:themeColor="text1" w:themeTint="FF" w:themeShade="FF"/>
                <w:sz w:val="24"/>
                <w:szCs w:val="24"/>
              </w:rPr>
              <w:t>this will</w:t>
            </w:r>
            <w:r w:rsidRPr="62BD6E69" w:rsidR="3817DF18">
              <w:rPr>
                <w:rFonts w:ascii="Times New Roman" w:hAnsi="Times New Roman" w:eastAsia="Times New Roman" w:cs="Times New Roman"/>
                <w:b w:val="0"/>
                <w:bCs w:val="0"/>
                <w:color w:val="000000" w:themeColor="text1" w:themeTint="FF" w:themeShade="FF"/>
                <w:sz w:val="24"/>
                <w:szCs w:val="24"/>
              </w:rPr>
              <w:t xml:space="preserve"> apply if </w:t>
            </w:r>
            <w:r w:rsidRPr="62BD6E69" w:rsidR="6B2D47D4">
              <w:rPr>
                <w:rFonts w:ascii="Times New Roman" w:hAnsi="Times New Roman" w:eastAsia="Times New Roman" w:cs="Times New Roman"/>
                <w:b w:val="0"/>
                <w:bCs w:val="0"/>
                <w:color w:val="000000" w:themeColor="text1" w:themeTint="FF" w:themeShade="FF"/>
                <w:sz w:val="24"/>
                <w:szCs w:val="24"/>
              </w:rPr>
              <w:t>the marketing strategy includes advertising.</w:t>
            </w:r>
          </w:p>
          <w:p w:rsidR="18035CD6" w:rsidP="62BD6E69" w:rsidRDefault="4F5AEEF4" w14:paraId="268B0979" w14:textId="1AAE6A4C">
            <w:pPr>
              <w:pStyle w:val="Normal"/>
              <w:spacing w:before="120" w:after="120" w:line="259" w:lineRule="auto"/>
              <w:rPr>
                <w:rFonts w:ascii="Times New Roman" w:hAnsi="Times New Roman" w:eastAsia="Times New Roman" w:cs="Times New Roman"/>
                <w:b w:val="0"/>
                <w:bCs w:val="0"/>
                <w:color w:val="000000" w:themeColor="text1"/>
                <w:sz w:val="24"/>
                <w:szCs w:val="24"/>
              </w:rPr>
            </w:pPr>
            <w:r w:rsidRPr="62BD6E69" w:rsidR="6B2D47D4">
              <w:rPr>
                <w:rFonts w:ascii="Times New Roman" w:hAnsi="Times New Roman" w:eastAsia="Times New Roman" w:cs="Times New Roman"/>
                <w:b w:val="1"/>
                <w:bCs w:val="1"/>
                <w:color w:val="000000" w:themeColor="text1" w:themeTint="FF" w:themeShade="FF"/>
                <w:sz w:val="24"/>
                <w:szCs w:val="24"/>
              </w:rPr>
              <w:t>Resources:</w:t>
            </w:r>
            <w:r w:rsidRPr="62BD6E69" w:rsidR="6B2D47D4">
              <w:rPr>
                <w:rFonts w:ascii="Times New Roman" w:hAnsi="Times New Roman" w:eastAsia="Times New Roman" w:cs="Times New Roman"/>
                <w:b w:val="0"/>
                <w:bCs w:val="0"/>
                <w:color w:val="000000" w:themeColor="text1" w:themeTint="FF" w:themeShade="FF"/>
                <w:sz w:val="24"/>
                <w:szCs w:val="24"/>
              </w:rPr>
              <w:t xml:space="preserve"> </w:t>
            </w:r>
            <w:r w:rsidRPr="62BD6E69" w:rsidR="62107BD3">
              <w:rPr>
                <w:rFonts w:ascii="Times New Roman" w:hAnsi="Times New Roman" w:eastAsia="Times New Roman" w:cs="Times New Roman"/>
                <w:b w:val="0"/>
                <w:bCs w:val="0"/>
                <w:color w:val="000000" w:themeColor="text1" w:themeTint="FF" w:themeShade="FF"/>
                <w:sz w:val="24"/>
                <w:szCs w:val="24"/>
              </w:rPr>
              <w:t xml:space="preserve">employee time. </w:t>
            </w:r>
          </w:p>
        </w:tc>
        <w:tc>
          <w:tcPr>
            <w:tcW w:w="4050" w:type="dxa"/>
            <w:shd w:val="clear" w:color="auto" w:fill="FFFFFF" w:themeFill="background1"/>
            <w:tcMar/>
          </w:tcPr>
          <w:p w:rsidR="77D9FC8F" w:rsidP="62BD6E69" w:rsidRDefault="77D9FC8F" w14:paraId="14BA4513" w14:textId="0886D9FD">
            <w:pPr>
              <w:spacing w:before="120" w:after="120"/>
              <w:rPr>
                <w:rFonts w:ascii="Times New Roman" w:hAnsi="Times New Roman" w:eastAsia="Times New Roman" w:cs="Times New Roman"/>
                <w:b w:val="1"/>
                <w:bCs w:val="1"/>
                <w:sz w:val="24"/>
                <w:szCs w:val="24"/>
              </w:rPr>
            </w:pPr>
            <w:r w:rsidRPr="62BD6E69" w:rsidR="77D9FC8F">
              <w:rPr>
                <w:rFonts w:ascii="Times New Roman" w:hAnsi="Times New Roman" w:eastAsia="Times New Roman" w:cs="Times New Roman"/>
                <w:b w:val="1"/>
                <w:bCs w:val="1"/>
                <w:color w:val="000000" w:themeColor="text1" w:themeTint="FF" w:themeShade="FF"/>
                <w:sz w:val="24"/>
                <w:szCs w:val="24"/>
              </w:rPr>
              <w:t>Timeline for Achievement:</w:t>
            </w:r>
          </w:p>
          <w:p w:rsidR="7454F0C4" w:rsidP="73765CD1" w:rsidRDefault="7454F0C4" w14:paraId="58E46D2C" w14:textId="0332E57E">
            <w:pPr>
              <w:spacing w:before="120" w:after="120"/>
              <w:rPr>
                <w:rFonts w:ascii="Times New Roman" w:hAnsi="Times New Roman" w:eastAsia="Times New Roman" w:cs="Times New Roman"/>
                <w:color w:val="000000" w:themeColor="text1"/>
                <w:sz w:val="24"/>
                <w:szCs w:val="24"/>
              </w:rPr>
            </w:pPr>
            <w:r w:rsidRPr="62BD6E69" w:rsidR="03423B5D">
              <w:rPr>
                <w:rFonts w:ascii="Times New Roman" w:hAnsi="Times New Roman" w:eastAsia="Times New Roman" w:cs="Times New Roman"/>
                <w:color w:val="000000" w:themeColor="text1" w:themeTint="FF" w:themeShade="FF"/>
                <w:sz w:val="24"/>
                <w:szCs w:val="24"/>
              </w:rPr>
              <w:t xml:space="preserve">2025 spring semester application season. </w:t>
            </w:r>
          </w:p>
          <w:p w:rsidR="7454F0C4" w:rsidP="73765CD1" w:rsidRDefault="7454F0C4" w14:paraId="7A457CF2" w14:textId="2075CF07">
            <w:pPr>
              <w:spacing w:before="120" w:after="120"/>
              <w:rPr>
                <w:rFonts w:ascii="Times New Roman" w:hAnsi="Times New Roman" w:eastAsia="Times New Roman" w:cs="Times New Roman"/>
                <w:color w:val="000000" w:themeColor="text1"/>
                <w:sz w:val="24"/>
                <w:szCs w:val="24"/>
              </w:rPr>
            </w:pPr>
          </w:p>
        </w:tc>
        <w:tc>
          <w:tcPr>
            <w:tcW w:w="5760" w:type="dxa"/>
            <w:shd w:val="clear" w:color="auto" w:fill="FFFFFF" w:themeFill="background1"/>
            <w:tcMar/>
          </w:tcPr>
          <w:p w:rsidR="6C5B3013" w:rsidP="73765CD1" w:rsidRDefault="2A675D08" w14:paraId="054E2ACC" w14:textId="45145995">
            <w:pPr>
              <w:spacing w:before="120" w:after="120"/>
              <w:rPr>
                <w:rFonts w:ascii="Times New Roman" w:hAnsi="Times New Roman" w:eastAsia="Times New Roman" w:cs="Times New Roman"/>
                <w:sz w:val="24"/>
                <w:szCs w:val="24"/>
              </w:rPr>
            </w:pPr>
            <w:r w:rsidRPr="62BD6E69" w:rsidR="77D9FC8F">
              <w:rPr>
                <w:rFonts w:ascii="Times New Roman" w:hAnsi="Times New Roman" w:eastAsia="Times New Roman" w:cs="Times New Roman"/>
                <w:b w:val="1"/>
                <w:bCs w:val="1"/>
                <w:color w:val="000000" w:themeColor="text1" w:themeTint="FF" w:themeShade="FF"/>
                <w:sz w:val="24"/>
                <w:szCs w:val="24"/>
              </w:rPr>
              <w:t>Measure of Succes</w:t>
            </w:r>
            <w:r w:rsidRPr="62BD6E69" w:rsidR="77D9FC8F">
              <w:rPr>
                <w:rFonts w:ascii="Times New Roman" w:hAnsi="Times New Roman" w:eastAsia="Times New Roman" w:cs="Times New Roman"/>
                <w:b w:val="0"/>
                <w:bCs w:val="0"/>
                <w:color w:val="000000" w:themeColor="text1" w:themeTint="FF" w:themeShade="FF"/>
                <w:sz w:val="24"/>
                <w:szCs w:val="24"/>
              </w:rPr>
              <w:t>s</w:t>
            </w:r>
            <w:r w:rsidRPr="62BD6E69" w:rsidR="77D9FC8F">
              <w:rPr>
                <w:rFonts w:ascii="Times New Roman" w:hAnsi="Times New Roman" w:eastAsia="Times New Roman" w:cs="Times New Roman"/>
                <w:b w:val="0"/>
                <w:bCs w:val="0"/>
                <w:color w:val="000000" w:themeColor="text1" w:themeTint="FF" w:themeShade="FF"/>
                <w:sz w:val="24"/>
                <w:szCs w:val="24"/>
              </w:rPr>
              <w:t>:</w:t>
            </w:r>
          </w:p>
          <w:p w:rsidR="7454F0C4" w:rsidP="73765CD1" w:rsidRDefault="7454F0C4" w14:paraId="42126976" w14:textId="0E02DA4E">
            <w:pPr>
              <w:spacing w:before="120" w:after="120"/>
              <w:rPr>
                <w:rFonts w:ascii="Times New Roman" w:hAnsi="Times New Roman" w:eastAsia="Times New Roman" w:cs="Times New Roman"/>
                <w:color w:val="000000" w:themeColor="text1"/>
                <w:sz w:val="24"/>
                <w:szCs w:val="24"/>
              </w:rPr>
            </w:pPr>
            <w:r w:rsidRPr="4AAFE2CA" w:rsidR="2F378F84">
              <w:rPr>
                <w:rFonts w:ascii="Times New Roman" w:hAnsi="Times New Roman" w:eastAsia="Times New Roman" w:cs="Times New Roman"/>
                <w:color w:val="000000" w:themeColor="text1" w:themeTint="FF" w:themeShade="FF"/>
                <w:sz w:val="24"/>
                <w:szCs w:val="24"/>
              </w:rPr>
              <w:t xml:space="preserve">At least </w:t>
            </w:r>
            <w:r w:rsidRPr="4AAFE2CA" w:rsidR="4BAA7470">
              <w:rPr>
                <w:rFonts w:ascii="Times New Roman" w:hAnsi="Times New Roman" w:eastAsia="Times New Roman" w:cs="Times New Roman"/>
                <w:color w:val="000000" w:themeColor="text1" w:themeTint="FF" w:themeShade="FF"/>
                <w:sz w:val="24"/>
                <w:szCs w:val="24"/>
              </w:rPr>
              <w:t>15 application submission</w:t>
            </w:r>
            <w:r w:rsidRPr="4AAFE2CA" w:rsidR="14F8372D">
              <w:rPr>
                <w:rFonts w:ascii="Times New Roman" w:hAnsi="Times New Roman" w:eastAsia="Times New Roman" w:cs="Times New Roman"/>
                <w:color w:val="000000" w:themeColor="text1" w:themeTint="FF" w:themeShade="FF"/>
                <w:sz w:val="24"/>
                <w:szCs w:val="24"/>
              </w:rPr>
              <w:t>s</w:t>
            </w:r>
            <w:r w:rsidRPr="4AAFE2CA" w:rsidR="4BAA7470">
              <w:rPr>
                <w:rFonts w:ascii="Times New Roman" w:hAnsi="Times New Roman" w:eastAsia="Times New Roman" w:cs="Times New Roman"/>
                <w:color w:val="000000" w:themeColor="text1" w:themeTint="FF" w:themeShade="FF"/>
                <w:sz w:val="24"/>
                <w:szCs w:val="24"/>
              </w:rPr>
              <w:t xml:space="preserve"> per year</w:t>
            </w:r>
            <w:r w:rsidRPr="4AAFE2CA" w:rsidR="3A2D8B10">
              <w:rPr>
                <w:rFonts w:ascii="Times New Roman" w:hAnsi="Times New Roman" w:eastAsia="Times New Roman" w:cs="Times New Roman"/>
                <w:color w:val="000000" w:themeColor="text1" w:themeTint="FF" w:themeShade="FF"/>
                <w:sz w:val="24"/>
                <w:szCs w:val="24"/>
              </w:rPr>
              <w:t xml:space="preserve"> from 202</w:t>
            </w:r>
            <w:r w:rsidRPr="4AAFE2CA" w:rsidR="42F23835">
              <w:rPr>
                <w:rFonts w:ascii="Times New Roman" w:hAnsi="Times New Roman" w:eastAsia="Times New Roman" w:cs="Times New Roman"/>
                <w:color w:val="000000" w:themeColor="text1" w:themeTint="FF" w:themeShade="FF"/>
                <w:sz w:val="24"/>
                <w:szCs w:val="24"/>
              </w:rPr>
              <w:t xml:space="preserve">5 forward. </w:t>
            </w:r>
          </w:p>
          <w:p w:rsidR="2CCD2199" w:rsidP="4AAFE2CA" w:rsidRDefault="2CCD2199" w14:paraId="6D03AB5A" w14:textId="7AA39A9A">
            <w:pPr>
              <w:pStyle w:val="ListParagraph"/>
              <w:numPr>
                <w:ilvl w:val="0"/>
                <w:numId w:val="29"/>
              </w:numPr>
              <w:spacing w:before="120" w:after="120"/>
              <w:rPr>
                <w:rFonts w:ascii="Times New Roman" w:hAnsi="Times New Roman" w:eastAsia="Times New Roman" w:cs="Times New Roman"/>
                <w:color w:val="000000" w:themeColor="text1" w:themeTint="FF" w:themeShade="FF"/>
                <w:sz w:val="24"/>
                <w:szCs w:val="24"/>
              </w:rPr>
            </w:pPr>
            <w:r w:rsidRPr="4AAFE2CA" w:rsidR="2CCD2199">
              <w:rPr>
                <w:rFonts w:ascii="Times New Roman" w:hAnsi="Times New Roman" w:eastAsia="Times New Roman" w:cs="Times New Roman"/>
                <w:b w:val="1"/>
                <w:bCs w:val="1"/>
                <w:color w:val="000000" w:themeColor="text1" w:themeTint="FF" w:themeShade="FF"/>
                <w:sz w:val="24"/>
                <w:szCs w:val="24"/>
              </w:rPr>
              <w:t>Spring 2024 Update:</w:t>
            </w:r>
            <w:r w:rsidRPr="4AAFE2CA" w:rsidR="2CCD2199">
              <w:rPr>
                <w:rFonts w:ascii="Times New Roman" w:hAnsi="Times New Roman" w:eastAsia="Times New Roman" w:cs="Times New Roman"/>
                <w:color w:val="000000" w:themeColor="text1" w:themeTint="FF" w:themeShade="FF"/>
                <w:sz w:val="24"/>
                <w:szCs w:val="24"/>
              </w:rPr>
              <w:t xml:space="preserve"> </w:t>
            </w:r>
          </w:p>
          <w:p w:rsidR="4D5F4F77" w:rsidP="4AAFE2CA" w:rsidRDefault="4D5F4F77" w14:paraId="11793167" w14:textId="5AE21051">
            <w:pPr>
              <w:pStyle w:val="Normal"/>
              <w:spacing w:before="120" w:after="120"/>
              <w:ind w:left="0"/>
              <w:rPr>
                <w:rFonts w:ascii="Times New Roman" w:hAnsi="Times New Roman" w:eastAsia="Times New Roman" w:cs="Times New Roman"/>
                <w:color w:val="000000" w:themeColor="text1" w:themeTint="FF" w:themeShade="FF"/>
                <w:sz w:val="24"/>
                <w:szCs w:val="24"/>
              </w:rPr>
            </w:pPr>
            <w:r w:rsidRPr="4AAFE2CA" w:rsidR="4D5F4F77">
              <w:rPr>
                <w:rFonts w:ascii="Times New Roman" w:hAnsi="Times New Roman" w:eastAsia="Times New Roman" w:cs="Times New Roman" w:asciiTheme="minorAscii" w:hAnsiTheme="minorAscii" w:eastAsiaTheme="minorAscii" w:cstheme="minorBidi"/>
                <w:b w:val="1"/>
                <w:bCs w:val="1"/>
                <w:color w:val="000000" w:themeColor="text1" w:themeTint="FF" w:themeShade="FF"/>
                <w:sz w:val="24"/>
                <w:szCs w:val="24"/>
                <w:lang w:eastAsia="en-US" w:bidi="ar-SA"/>
              </w:rPr>
              <w:t>Strategize with internal partners (Director of strategic enrollment management and outreach, marketing, dean, advisory committee, etc.) target audience, processes, and marketing strategy.</w:t>
            </w:r>
            <w:r w:rsidRPr="4AAFE2CA" w:rsidR="4D5F4F77">
              <w:rPr>
                <w:rFonts w:ascii="Times New Roman" w:hAnsi="Times New Roman" w:eastAsia="Times New Roman" w:cs="Times New Roman" w:asciiTheme="minorAscii" w:hAnsiTheme="minorAscii" w:eastAsiaTheme="minorAscii" w:cstheme="minorBidi"/>
                <w:color w:val="000000" w:themeColor="text1" w:themeTint="FF" w:themeShade="FF"/>
                <w:sz w:val="24"/>
                <w:szCs w:val="24"/>
                <w:lang w:eastAsia="en-US" w:bidi="ar-SA"/>
              </w:rPr>
              <w:t xml:space="preserve"> </w:t>
            </w:r>
          </w:p>
          <w:p w:rsidR="2CCD2199" w:rsidP="4AAFE2CA" w:rsidRDefault="2CCD2199" w14:paraId="37F0D4E3" w14:textId="5FB06D34">
            <w:pPr>
              <w:pStyle w:val="Normal"/>
              <w:spacing w:before="120" w:after="120"/>
              <w:rPr>
                <w:rFonts w:ascii="Times New Roman" w:hAnsi="Times New Roman" w:eastAsia="Times New Roman" w:cs="Times New Roman"/>
                <w:i w:val="1"/>
                <w:iCs w:val="1"/>
                <w:sz w:val="24"/>
                <w:szCs w:val="24"/>
              </w:rPr>
            </w:pPr>
            <w:r w:rsidRPr="4AAFE2CA" w:rsidR="2CCD2199">
              <w:rPr>
                <w:rFonts w:ascii="Times New Roman" w:hAnsi="Times New Roman" w:eastAsia="Times New Roman" w:cs="Times New Roman"/>
                <w:i w:val="1"/>
                <w:iCs w:val="1"/>
                <w:color w:val="000000" w:themeColor="text1" w:themeTint="FF" w:themeShade="FF"/>
                <w:sz w:val="24"/>
                <w:szCs w:val="24"/>
              </w:rPr>
              <w:t xml:space="preserve">As of fall 2023 the first </w:t>
            </w:r>
            <w:r w:rsidRPr="4AAFE2CA" w:rsidR="20689FC8">
              <w:rPr>
                <w:rFonts w:ascii="Times New Roman" w:hAnsi="Times New Roman" w:eastAsia="Times New Roman" w:cs="Times New Roman"/>
                <w:i w:val="1"/>
                <w:iCs w:val="1"/>
                <w:color w:val="000000" w:themeColor="text1" w:themeTint="FF" w:themeShade="FF"/>
                <w:sz w:val="24"/>
                <w:szCs w:val="24"/>
              </w:rPr>
              <w:t>phase of the marketing strategy is complete</w:t>
            </w:r>
            <w:r w:rsidRPr="4AAFE2CA" w:rsidR="2EDC952D">
              <w:rPr>
                <w:rFonts w:ascii="Times New Roman" w:hAnsi="Times New Roman" w:eastAsia="Times New Roman" w:cs="Times New Roman"/>
                <w:i w:val="1"/>
                <w:iCs w:val="1"/>
                <w:color w:val="000000" w:themeColor="text1" w:themeTint="FF" w:themeShade="FF"/>
                <w:sz w:val="24"/>
                <w:szCs w:val="24"/>
              </w:rPr>
              <w:t>, as evidenced by improved marketing language</w:t>
            </w:r>
            <w:r w:rsidRPr="4AAFE2CA" w:rsidR="3208C3D2">
              <w:rPr>
                <w:rFonts w:ascii="Times New Roman" w:hAnsi="Times New Roman" w:eastAsia="Times New Roman" w:cs="Times New Roman"/>
                <w:i w:val="1"/>
                <w:iCs w:val="1"/>
                <w:color w:val="000000" w:themeColor="text1" w:themeTint="FF" w:themeShade="FF"/>
                <w:sz w:val="24"/>
                <w:szCs w:val="24"/>
              </w:rPr>
              <w:t xml:space="preserve"> for students and employers</w:t>
            </w:r>
            <w:r w:rsidRPr="4AAFE2CA" w:rsidR="2EDC952D">
              <w:rPr>
                <w:rFonts w:ascii="Times New Roman" w:hAnsi="Times New Roman" w:eastAsia="Times New Roman" w:cs="Times New Roman"/>
                <w:i w:val="1"/>
                <w:iCs w:val="1"/>
                <w:color w:val="000000" w:themeColor="text1" w:themeTint="FF" w:themeShade="FF"/>
                <w:sz w:val="24"/>
                <w:szCs w:val="24"/>
              </w:rPr>
              <w:t xml:space="preserve"> and an Upskill bu</w:t>
            </w:r>
            <w:r w:rsidRPr="4AAFE2CA" w:rsidR="43C55A10">
              <w:rPr>
                <w:rFonts w:ascii="Times New Roman" w:hAnsi="Times New Roman" w:eastAsia="Times New Roman" w:cs="Times New Roman"/>
                <w:i w:val="1"/>
                <w:iCs w:val="1"/>
                <w:color w:val="000000" w:themeColor="text1" w:themeTint="FF" w:themeShade="FF"/>
                <w:sz w:val="24"/>
                <w:szCs w:val="24"/>
              </w:rPr>
              <w:t>tton</w:t>
            </w:r>
            <w:r w:rsidRPr="4AAFE2CA" w:rsidR="5F837E01">
              <w:rPr>
                <w:rFonts w:ascii="Times New Roman" w:hAnsi="Times New Roman" w:eastAsia="Times New Roman" w:cs="Times New Roman"/>
                <w:i w:val="1"/>
                <w:iCs w:val="1"/>
                <w:color w:val="000000" w:themeColor="text1" w:themeTint="FF" w:themeShade="FF"/>
                <w:sz w:val="24"/>
                <w:szCs w:val="24"/>
              </w:rPr>
              <w:t xml:space="preserve"> on the</w:t>
            </w:r>
            <w:r w:rsidRPr="4AAFE2CA" w:rsidR="43C55A10">
              <w:rPr>
                <w:rFonts w:ascii="Times New Roman" w:hAnsi="Times New Roman" w:eastAsia="Times New Roman" w:cs="Times New Roman"/>
                <w:i w:val="1"/>
                <w:iCs w:val="1"/>
                <w:color w:val="000000" w:themeColor="text1" w:themeTint="FF" w:themeShade="FF"/>
                <w:sz w:val="24"/>
                <w:szCs w:val="24"/>
              </w:rPr>
              <w:t xml:space="preserve"> </w:t>
            </w:r>
            <w:hyperlink r:id="Rd22f4136ca4e4e76">
              <w:r w:rsidRPr="4AAFE2CA" w:rsidR="7058725A">
                <w:rPr>
                  <w:rStyle w:val="Hyperlink"/>
                  <w:rFonts w:ascii="Times New Roman" w:hAnsi="Times New Roman" w:eastAsia="Times New Roman" w:cs="Times New Roman"/>
                  <w:i w:val="1"/>
                  <w:iCs w:val="1"/>
                  <w:sz w:val="24"/>
                  <w:szCs w:val="24"/>
                </w:rPr>
                <w:t>DEP home page.</w:t>
              </w:r>
            </w:hyperlink>
            <w:r w:rsidRPr="4AAFE2CA" w:rsidR="5E897A79">
              <w:rPr>
                <w:rFonts w:ascii="Times New Roman" w:hAnsi="Times New Roman" w:eastAsia="Times New Roman" w:cs="Times New Roman"/>
                <w:i w:val="1"/>
                <w:iCs w:val="1"/>
                <w:sz w:val="24"/>
                <w:szCs w:val="24"/>
              </w:rPr>
              <w:t xml:space="preserve"> </w:t>
            </w:r>
            <w:r w:rsidRPr="4AAFE2CA" w:rsidR="5E897A79">
              <w:rPr>
                <w:rFonts w:ascii="Times New Roman" w:hAnsi="Times New Roman" w:eastAsia="Times New Roman" w:cs="Times New Roman"/>
                <w:i w:val="1"/>
                <w:iCs w:val="1"/>
                <w:sz w:val="24"/>
                <w:szCs w:val="24"/>
              </w:rPr>
              <w:t>The</w:t>
            </w:r>
            <w:r w:rsidRPr="4AAFE2CA" w:rsidR="5E897A79">
              <w:rPr>
                <w:rFonts w:ascii="Times New Roman" w:hAnsi="Times New Roman" w:eastAsia="Times New Roman" w:cs="Times New Roman"/>
                <w:i w:val="1"/>
                <w:iCs w:val="1"/>
                <w:sz w:val="24"/>
                <w:szCs w:val="24"/>
              </w:rPr>
              <w:t xml:space="preserve"> Upskill</w:t>
            </w:r>
            <w:r w:rsidRPr="4AAFE2CA" w:rsidR="7AFFDA3A">
              <w:rPr>
                <w:rFonts w:ascii="Times New Roman" w:hAnsi="Times New Roman" w:eastAsia="Times New Roman" w:cs="Times New Roman"/>
                <w:i w:val="1"/>
                <w:iCs w:val="1"/>
                <w:sz w:val="24"/>
                <w:szCs w:val="24"/>
              </w:rPr>
              <w:t xml:space="preserve"> landing page </w:t>
            </w:r>
            <w:hyperlink r:id="R331b4b492bff40f3">
              <w:r w:rsidRPr="4AAFE2CA" w:rsidR="1BBEC65A">
                <w:rPr>
                  <w:rStyle w:val="Hyperlink"/>
                  <w:rFonts w:ascii="Times New Roman" w:hAnsi="Times New Roman" w:eastAsia="Times New Roman" w:cs="Times New Roman"/>
                  <w:i w:val="1"/>
                  <w:iCs w:val="1"/>
                  <w:sz w:val="24"/>
                  <w:szCs w:val="24"/>
                </w:rPr>
                <w:t>centralaz.edu/</w:t>
              </w:r>
              <w:r w:rsidRPr="4AAFE2CA" w:rsidR="1BBEC65A">
                <w:rPr>
                  <w:rStyle w:val="Hyperlink"/>
                  <w:rFonts w:ascii="Times New Roman" w:hAnsi="Times New Roman" w:eastAsia="Times New Roman" w:cs="Times New Roman"/>
                  <w:i w:val="1"/>
                  <w:iCs w:val="1"/>
                  <w:sz w:val="24"/>
                  <w:szCs w:val="24"/>
                </w:rPr>
                <w:t>upskillndt</w:t>
              </w:r>
            </w:hyperlink>
            <w:r w:rsidRPr="4AAFE2CA" w:rsidR="1BBEC65A">
              <w:rPr>
                <w:rFonts w:ascii="Times New Roman" w:hAnsi="Times New Roman" w:eastAsia="Times New Roman" w:cs="Times New Roman"/>
                <w:i w:val="1"/>
                <w:iCs w:val="1"/>
                <w:sz w:val="24"/>
                <w:szCs w:val="24"/>
              </w:rPr>
              <w:t xml:space="preserve"> </w:t>
            </w:r>
            <w:r w:rsidRPr="4AAFE2CA" w:rsidR="7AFFDA3A">
              <w:rPr>
                <w:rFonts w:ascii="Times New Roman" w:hAnsi="Times New Roman" w:eastAsia="Times New Roman" w:cs="Times New Roman"/>
                <w:i w:val="1"/>
                <w:iCs w:val="1"/>
                <w:sz w:val="24"/>
                <w:szCs w:val="24"/>
              </w:rPr>
              <w:t>includes information for employer</w:t>
            </w:r>
            <w:r w:rsidRPr="4AAFE2CA" w:rsidR="38F38C58">
              <w:rPr>
                <w:rFonts w:ascii="Times New Roman" w:hAnsi="Times New Roman" w:eastAsia="Times New Roman" w:cs="Times New Roman"/>
                <w:i w:val="1"/>
                <w:iCs w:val="1"/>
                <w:sz w:val="24"/>
                <w:szCs w:val="24"/>
              </w:rPr>
              <w:t xml:space="preserve">s about why it’s important to upskill employees, why the employer will benefit, why the students benefit, and why employers should choose our program. </w:t>
            </w:r>
            <w:r w:rsidRPr="4AAFE2CA" w:rsidR="0621D067">
              <w:rPr>
                <w:rFonts w:ascii="Times New Roman" w:hAnsi="Times New Roman" w:eastAsia="Times New Roman" w:cs="Times New Roman"/>
                <w:i w:val="1"/>
                <w:iCs w:val="1"/>
                <w:sz w:val="24"/>
                <w:szCs w:val="24"/>
              </w:rPr>
              <w:t>During this process, the DEP team secured a partnership with Tanner Healthcare who will exclusively send two students to our program every two years.</w:t>
            </w:r>
            <w:r w:rsidRPr="4AAFE2CA" w:rsidR="068968B3">
              <w:rPr>
                <w:rFonts w:ascii="Times New Roman" w:hAnsi="Times New Roman" w:eastAsia="Times New Roman" w:cs="Times New Roman"/>
                <w:i w:val="1"/>
                <w:iCs w:val="1"/>
                <w:sz w:val="24"/>
                <w:szCs w:val="24"/>
              </w:rPr>
              <w:t xml:space="preserve"> We are also working with Maine Medical Center</w:t>
            </w:r>
            <w:r w:rsidRPr="4AAFE2CA" w:rsidR="68150F24">
              <w:rPr>
                <w:rFonts w:ascii="Times New Roman" w:hAnsi="Times New Roman" w:eastAsia="Times New Roman" w:cs="Times New Roman"/>
                <w:i w:val="1"/>
                <w:iCs w:val="1"/>
                <w:sz w:val="24"/>
                <w:szCs w:val="24"/>
              </w:rPr>
              <w:t xml:space="preserve">. </w:t>
            </w:r>
          </w:p>
          <w:p w:rsidR="7454F0C4" w:rsidP="4AAFE2CA" w:rsidRDefault="7454F0C4" w14:paraId="334141D4" w14:textId="22E7A8AB">
            <w:pPr>
              <w:spacing w:before="120" w:after="120"/>
              <w:rPr>
                <w:rFonts w:ascii="Times New Roman" w:hAnsi="Times New Roman" w:eastAsia="Times New Roman" w:cs="Times New Roman"/>
                <w:i w:val="1"/>
                <w:iCs w:val="1"/>
                <w:color w:val="000000" w:themeColor="text1" w:themeTint="FF" w:themeShade="FF"/>
                <w:sz w:val="24"/>
                <w:szCs w:val="24"/>
              </w:rPr>
            </w:pPr>
            <w:r w:rsidRPr="4AAFE2CA" w:rsidR="3CBB021F">
              <w:rPr>
                <w:rFonts w:ascii="Times New Roman" w:hAnsi="Times New Roman" w:eastAsia="Times New Roman" w:cs="Times New Roman"/>
                <w:i w:val="1"/>
                <w:iCs w:val="1"/>
                <w:color w:val="000000" w:themeColor="text1" w:themeTint="FF" w:themeShade="FF"/>
                <w:sz w:val="24"/>
                <w:szCs w:val="24"/>
              </w:rPr>
              <w:t xml:space="preserve">The second phase will begin this spring </w:t>
            </w:r>
            <w:r w:rsidRPr="4AAFE2CA" w:rsidR="1F9A148B">
              <w:rPr>
                <w:rFonts w:ascii="Times New Roman" w:hAnsi="Times New Roman" w:eastAsia="Times New Roman" w:cs="Times New Roman"/>
                <w:i w:val="1"/>
                <w:iCs w:val="1"/>
                <w:color w:val="000000" w:themeColor="text1" w:themeTint="FF" w:themeShade="FF"/>
                <w:sz w:val="24"/>
                <w:szCs w:val="24"/>
              </w:rPr>
              <w:t xml:space="preserve">2024 </w:t>
            </w:r>
            <w:r w:rsidRPr="4AAFE2CA" w:rsidR="3C95B405">
              <w:rPr>
                <w:rFonts w:ascii="Times New Roman" w:hAnsi="Times New Roman" w:eastAsia="Times New Roman" w:cs="Times New Roman"/>
                <w:i w:val="1"/>
                <w:iCs w:val="1"/>
                <w:color w:val="000000" w:themeColor="text1" w:themeTint="FF" w:themeShade="FF"/>
                <w:sz w:val="24"/>
                <w:szCs w:val="24"/>
              </w:rPr>
              <w:t xml:space="preserve">semester. The director will evaluate </w:t>
            </w:r>
            <w:r w:rsidRPr="4AAFE2CA" w:rsidR="37EF8D6A">
              <w:rPr>
                <w:rFonts w:ascii="Times New Roman" w:hAnsi="Times New Roman" w:eastAsia="Times New Roman" w:cs="Times New Roman"/>
                <w:i w:val="1"/>
                <w:iCs w:val="1"/>
                <w:color w:val="000000" w:themeColor="text1" w:themeTint="FF" w:themeShade="FF"/>
                <w:sz w:val="24"/>
                <w:szCs w:val="24"/>
              </w:rPr>
              <w:t>business to business</w:t>
            </w:r>
            <w:r w:rsidRPr="4AAFE2CA" w:rsidR="075A3399">
              <w:rPr>
                <w:rFonts w:ascii="Times New Roman" w:hAnsi="Times New Roman" w:eastAsia="Times New Roman" w:cs="Times New Roman"/>
                <w:i w:val="1"/>
                <w:iCs w:val="1"/>
                <w:color w:val="000000" w:themeColor="text1" w:themeTint="FF" w:themeShade="FF"/>
                <w:sz w:val="24"/>
                <w:szCs w:val="24"/>
              </w:rPr>
              <w:t xml:space="preserve"> (B2B)</w:t>
            </w:r>
            <w:r w:rsidRPr="4AAFE2CA" w:rsidR="37EF8D6A">
              <w:rPr>
                <w:rFonts w:ascii="Times New Roman" w:hAnsi="Times New Roman" w:eastAsia="Times New Roman" w:cs="Times New Roman"/>
                <w:i w:val="1"/>
                <w:iCs w:val="1"/>
                <w:color w:val="000000" w:themeColor="text1" w:themeTint="FF" w:themeShade="FF"/>
                <w:sz w:val="24"/>
                <w:szCs w:val="24"/>
              </w:rPr>
              <w:t xml:space="preserve"> marketing platforms (</w:t>
            </w:r>
            <w:r w:rsidRPr="4AAFE2CA" w:rsidR="7CE59F87">
              <w:rPr>
                <w:rFonts w:ascii="Times New Roman" w:hAnsi="Times New Roman" w:eastAsia="Times New Roman" w:cs="Times New Roman"/>
                <w:i w:val="1"/>
                <w:iCs w:val="1"/>
                <w:color w:val="000000" w:themeColor="text1" w:themeTint="FF" w:themeShade="FF"/>
                <w:sz w:val="24"/>
                <w:szCs w:val="24"/>
              </w:rPr>
              <w:t xml:space="preserve">e.g., </w:t>
            </w:r>
            <w:r w:rsidRPr="4AAFE2CA" w:rsidR="37EF8D6A">
              <w:rPr>
                <w:rFonts w:ascii="Times New Roman" w:hAnsi="Times New Roman" w:eastAsia="Times New Roman" w:cs="Times New Roman"/>
                <w:i w:val="1"/>
                <w:iCs w:val="1"/>
                <w:color w:val="000000" w:themeColor="text1" w:themeTint="FF" w:themeShade="FF"/>
                <w:sz w:val="24"/>
                <w:szCs w:val="24"/>
              </w:rPr>
              <w:t>Lusha, LinkedIn Sales Navigator)</w:t>
            </w:r>
            <w:r w:rsidRPr="4AAFE2CA" w:rsidR="597B7733">
              <w:rPr>
                <w:rFonts w:ascii="Times New Roman" w:hAnsi="Times New Roman" w:eastAsia="Times New Roman" w:cs="Times New Roman"/>
                <w:i w:val="1"/>
                <w:iCs w:val="1"/>
                <w:color w:val="000000" w:themeColor="text1" w:themeTint="FF" w:themeShade="FF"/>
                <w:sz w:val="24"/>
                <w:szCs w:val="24"/>
              </w:rPr>
              <w:t xml:space="preserve">. </w:t>
            </w:r>
            <w:r w:rsidRPr="4AAFE2CA" w:rsidR="19C8E136">
              <w:rPr>
                <w:rFonts w:ascii="Times New Roman" w:hAnsi="Times New Roman" w:eastAsia="Times New Roman" w:cs="Times New Roman"/>
                <w:i w:val="1"/>
                <w:iCs w:val="1"/>
                <w:color w:val="000000" w:themeColor="text1" w:themeTint="FF" w:themeShade="FF"/>
                <w:sz w:val="24"/>
                <w:szCs w:val="24"/>
              </w:rPr>
              <w:t>B2B marketing platforms allow businesses</w:t>
            </w:r>
            <w:r w:rsidRPr="4AAFE2CA" w:rsidR="40CBD414">
              <w:rPr>
                <w:rFonts w:ascii="Times New Roman" w:hAnsi="Times New Roman" w:eastAsia="Times New Roman" w:cs="Times New Roman"/>
                <w:i w:val="1"/>
                <w:iCs w:val="1"/>
                <w:color w:val="000000" w:themeColor="text1" w:themeTint="FF" w:themeShade="FF"/>
                <w:sz w:val="24"/>
                <w:szCs w:val="24"/>
              </w:rPr>
              <w:t xml:space="preserve"> such as the CAC DEP NDT program </w:t>
            </w:r>
            <w:r w:rsidRPr="4AAFE2CA" w:rsidR="19C8E136">
              <w:rPr>
                <w:rFonts w:ascii="Times New Roman" w:hAnsi="Times New Roman" w:eastAsia="Times New Roman" w:cs="Times New Roman"/>
                <w:i w:val="1"/>
                <w:iCs w:val="1"/>
                <w:color w:val="000000" w:themeColor="text1" w:themeTint="FF" w:themeShade="FF"/>
                <w:sz w:val="24"/>
                <w:szCs w:val="24"/>
              </w:rPr>
              <w:t xml:space="preserve">to target </w:t>
            </w:r>
            <w:r w:rsidRPr="4AAFE2CA" w:rsidR="6824787A">
              <w:rPr>
                <w:rFonts w:ascii="Times New Roman" w:hAnsi="Times New Roman" w:eastAsia="Times New Roman" w:cs="Times New Roman"/>
                <w:i w:val="1"/>
                <w:iCs w:val="1"/>
                <w:color w:val="000000" w:themeColor="text1" w:themeTint="FF" w:themeShade="FF"/>
                <w:sz w:val="24"/>
                <w:szCs w:val="24"/>
              </w:rPr>
              <w:t>the program</w:t>
            </w:r>
            <w:r w:rsidRPr="4AAFE2CA" w:rsidR="19C8E136">
              <w:rPr>
                <w:rFonts w:ascii="Times New Roman" w:hAnsi="Times New Roman" w:eastAsia="Times New Roman" w:cs="Times New Roman"/>
                <w:i w:val="1"/>
                <w:iCs w:val="1"/>
                <w:color w:val="000000" w:themeColor="text1" w:themeTint="FF" w:themeShade="FF"/>
                <w:sz w:val="24"/>
                <w:szCs w:val="24"/>
              </w:rPr>
              <w:t xml:space="preserve"> to </w:t>
            </w:r>
            <w:r w:rsidRPr="4AAFE2CA" w:rsidR="168B81A4">
              <w:rPr>
                <w:rFonts w:ascii="Times New Roman" w:hAnsi="Times New Roman" w:eastAsia="Times New Roman" w:cs="Times New Roman"/>
                <w:i w:val="1"/>
                <w:iCs w:val="1"/>
                <w:color w:val="000000" w:themeColor="text1" w:themeTint="FF" w:themeShade="FF"/>
                <w:sz w:val="24"/>
                <w:szCs w:val="24"/>
              </w:rPr>
              <w:t>directors of food and nutrition services and other key positions inter</w:t>
            </w:r>
            <w:r w:rsidRPr="4AAFE2CA" w:rsidR="6FE62682">
              <w:rPr>
                <w:rFonts w:ascii="Times New Roman" w:hAnsi="Times New Roman" w:eastAsia="Times New Roman" w:cs="Times New Roman"/>
                <w:i w:val="1"/>
                <w:iCs w:val="1"/>
                <w:color w:val="000000" w:themeColor="text1" w:themeTint="FF" w:themeShade="FF"/>
                <w:sz w:val="24"/>
                <w:szCs w:val="24"/>
              </w:rPr>
              <w:t>ested in</w:t>
            </w:r>
            <w:r w:rsidRPr="4AAFE2CA" w:rsidR="2CC095CC">
              <w:rPr>
                <w:rFonts w:ascii="Times New Roman" w:hAnsi="Times New Roman" w:eastAsia="Times New Roman" w:cs="Times New Roman"/>
                <w:i w:val="1"/>
                <w:iCs w:val="1"/>
                <w:color w:val="000000" w:themeColor="text1" w:themeTint="FF" w:themeShade="FF"/>
                <w:sz w:val="24"/>
                <w:szCs w:val="24"/>
              </w:rPr>
              <w:t>,</w:t>
            </w:r>
            <w:r w:rsidRPr="4AAFE2CA" w:rsidR="6FE62682">
              <w:rPr>
                <w:rFonts w:ascii="Times New Roman" w:hAnsi="Times New Roman" w:eastAsia="Times New Roman" w:cs="Times New Roman"/>
                <w:i w:val="1"/>
                <w:iCs w:val="1"/>
                <w:color w:val="000000" w:themeColor="text1" w:themeTint="FF" w:themeShade="FF"/>
                <w:sz w:val="24"/>
                <w:szCs w:val="24"/>
              </w:rPr>
              <w:t xml:space="preserve"> and responsible for</w:t>
            </w:r>
            <w:r w:rsidRPr="4AAFE2CA" w:rsidR="4D839764">
              <w:rPr>
                <w:rFonts w:ascii="Times New Roman" w:hAnsi="Times New Roman" w:eastAsia="Times New Roman" w:cs="Times New Roman"/>
                <w:i w:val="1"/>
                <w:iCs w:val="1"/>
                <w:color w:val="000000" w:themeColor="text1" w:themeTint="FF" w:themeShade="FF"/>
                <w:sz w:val="24"/>
                <w:szCs w:val="24"/>
              </w:rPr>
              <w:t>,</w:t>
            </w:r>
            <w:r w:rsidRPr="4AAFE2CA" w:rsidR="6FE62682">
              <w:rPr>
                <w:rFonts w:ascii="Times New Roman" w:hAnsi="Times New Roman" w:eastAsia="Times New Roman" w:cs="Times New Roman"/>
                <w:i w:val="1"/>
                <w:iCs w:val="1"/>
                <w:color w:val="000000" w:themeColor="text1" w:themeTint="FF" w:themeShade="FF"/>
                <w:sz w:val="24"/>
                <w:szCs w:val="24"/>
              </w:rPr>
              <w:t xml:space="preserve"> upskilling employees</w:t>
            </w:r>
            <w:r w:rsidRPr="4AAFE2CA" w:rsidR="4DC817FF">
              <w:rPr>
                <w:rFonts w:ascii="Times New Roman" w:hAnsi="Times New Roman" w:eastAsia="Times New Roman" w:cs="Times New Roman"/>
                <w:i w:val="1"/>
                <w:iCs w:val="1"/>
                <w:color w:val="000000" w:themeColor="text1" w:themeTint="FF" w:themeShade="FF"/>
                <w:sz w:val="24"/>
                <w:szCs w:val="24"/>
              </w:rPr>
              <w:t xml:space="preserve"> to become nutrition and dietetic technicians, registered</w:t>
            </w:r>
            <w:r w:rsidRPr="4AAFE2CA" w:rsidR="6FE62682">
              <w:rPr>
                <w:rFonts w:ascii="Times New Roman" w:hAnsi="Times New Roman" w:eastAsia="Times New Roman" w:cs="Times New Roman"/>
                <w:i w:val="1"/>
                <w:iCs w:val="1"/>
                <w:color w:val="000000" w:themeColor="text1" w:themeTint="FF" w:themeShade="FF"/>
                <w:sz w:val="24"/>
                <w:szCs w:val="24"/>
              </w:rPr>
              <w:t xml:space="preserve">. </w:t>
            </w:r>
          </w:p>
          <w:p w:rsidR="7454F0C4" w:rsidP="4AAFE2CA" w:rsidRDefault="7454F0C4" w14:paraId="106EB21B" w14:textId="76D36464">
            <w:pPr>
              <w:pStyle w:val="Normal"/>
              <w:spacing w:before="120" w:after="120"/>
              <w:rPr>
                <w:rFonts w:ascii="Times New Roman" w:hAnsi="Times New Roman" w:eastAsia="Times New Roman" w:cs="Times New Roman"/>
                <w:i w:val="1"/>
                <w:iCs w:val="1"/>
                <w:color w:val="000000" w:themeColor="text1" w:themeTint="FF" w:themeShade="FF"/>
                <w:sz w:val="24"/>
                <w:szCs w:val="24"/>
              </w:rPr>
            </w:pPr>
            <w:r w:rsidRPr="4AAFE2CA" w:rsidR="5A9544C7">
              <w:rPr>
                <w:rFonts w:ascii="Times New Roman" w:hAnsi="Times New Roman" w:eastAsia="Times New Roman" w:cs="Times New Roman"/>
                <w:b w:val="1"/>
                <w:bCs w:val="1"/>
                <w:i w:val="0"/>
                <w:iCs w:val="0"/>
                <w:color w:val="000000" w:themeColor="text1" w:themeTint="FF" w:themeShade="FF"/>
                <w:sz w:val="24"/>
                <w:szCs w:val="24"/>
              </w:rPr>
              <w:t>Strategize and document processes with dietetic education program faculty and staff to ensure scalability success.</w:t>
            </w:r>
            <w:r w:rsidRPr="4AAFE2CA" w:rsidR="5A9544C7">
              <w:rPr>
                <w:rFonts w:ascii="Times New Roman" w:hAnsi="Times New Roman" w:eastAsia="Times New Roman" w:cs="Times New Roman"/>
                <w:i w:val="1"/>
                <w:iCs w:val="1"/>
                <w:color w:val="000000" w:themeColor="text1" w:themeTint="FF" w:themeShade="FF"/>
                <w:sz w:val="24"/>
                <w:szCs w:val="24"/>
              </w:rPr>
              <w:t xml:space="preserve">  </w:t>
            </w:r>
          </w:p>
          <w:p w:rsidR="7454F0C4" w:rsidP="4AAFE2CA" w:rsidRDefault="7454F0C4" w14:paraId="1EB2B3D8" w14:textId="36965267">
            <w:pPr>
              <w:pStyle w:val="Normal"/>
              <w:spacing w:before="120" w:after="120"/>
              <w:rPr>
                <w:rFonts w:ascii="Times New Roman" w:hAnsi="Times New Roman" w:eastAsia="Times New Roman" w:cs="Times New Roman"/>
                <w:i w:val="1"/>
                <w:iCs w:val="1"/>
                <w:color w:val="000000" w:themeColor="text1"/>
                <w:sz w:val="24"/>
                <w:szCs w:val="24"/>
              </w:rPr>
            </w:pPr>
            <w:r w:rsidRPr="4AAFE2CA" w:rsidR="5A9544C7">
              <w:rPr>
                <w:rFonts w:ascii="Times New Roman" w:hAnsi="Times New Roman" w:eastAsia="Times New Roman" w:cs="Times New Roman"/>
                <w:i w:val="1"/>
                <w:iCs w:val="1"/>
                <w:color w:val="000000" w:themeColor="text1" w:themeTint="FF" w:themeShade="FF"/>
                <w:sz w:val="24"/>
                <w:szCs w:val="24"/>
              </w:rPr>
              <w:t xml:space="preserve">A detailed process has been created and documented in OneNote. </w:t>
            </w:r>
            <w:r w:rsidRPr="4AAFE2CA" w:rsidR="755234D2">
              <w:rPr>
                <w:rFonts w:ascii="Times New Roman" w:hAnsi="Times New Roman" w:eastAsia="Times New Roman" w:cs="Times New Roman"/>
                <w:i w:val="1"/>
                <w:iCs w:val="1"/>
                <w:color w:val="000000" w:themeColor="text1" w:themeTint="FF" w:themeShade="FF"/>
                <w:sz w:val="24"/>
                <w:szCs w:val="24"/>
              </w:rPr>
              <w:t>The DEP instructional specialist/advisor is now absorbing this process.</w:t>
            </w:r>
            <w:r w:rsidRPr="4AAFE2CA" w:rsidR="5A9544C7">
              <w:rPr>
                <w:rFonts w:ascii="Times New Roman" w:hAnsi="Times New Roman" w:eastAsia="Times New Roman" w:cs="Times New Roman"/>
                <w:i w:val="1"/>
                <w:iCs w:val="1"/>
                <w:color w:val="000000" w:themeColor="text1" w:themeTint="FF" w:themeShade="FF"/>
                <w:sz w:val="24"/>
                <w:szCs w:val="24"/>
              </w:rPr>
              <w:t xml:space="preserve"> In the future this directo</w:t>
            </w:r>
            <w:r w:rsidRPr="4AAFE2CA" w:rsidR="3405531E">
              <w:rPr>
                <w:rFonts w:ascii="Times New Roman" w:hAnsi="Times New Roman" w:eastAsia="Times New Roman" w:cs="Times New Roman"/>
                <w:i w:val="1"/>
                <w:iCs w:val="1"/>
                <w:color w:val="000000" w:themeColor="text1" w:themeTint="FF" w:themeShade="FF"/>
                <w:sz w:val="24"/>
                <w:szCs w:val="24"/>
              </w:rPr>
              <w:t>r anticipates additional support</w:t>
            </w:r>
            <w:r w:rsidRPr="4AAFE2CA" w:rsidR="6326D5EA">
              <w:rPr>
                <w:rFonts w:ascii="Times New Roman" w:hAnsi="Times New Roman" w:eastAsia="Times New Roman" w:cs="Times New Roman"/>
                <w:i w:val="1"/>
                <w:iCs w:val="1"/>
                <w:color w:val="000000" w:themeColor="text1" w:themeTint="FF" w:themeShade="FF"/>
                <w:sz w:val="24"/>
                <w:szCs w:val="24"/>
              </w:rPr>
              <w:t xml:space="preserve"> needed</w:t>
            </w:r>
            <w:r w:rsidRPr="4AAFE2CA" w:rsidR="3405531E">
              <w:rPr>
                <w:rFonts w:ascii="Times New Roman" w:hAnsi="Times New Roman" w:eastAsia="Times New Roman" w:cs="Times New Roman"/>
                <w:i w:val="1"/>
                <w:iCs w:val="1"/>
                <w:color w:val="000000" w:themeColor="text1" w:themeTint="FF" w:themeShade="FF"/>
                <w:sz w:val="24"/>
                <w:szCs w:val="24"/>
              </w:rPr>
              <w:t xml:space="preserve"> </w:t>
            </w:r>
            <w:r w:rsidRPr="4AAFE2CA" w:rsidR="7B349914">
              <w:rPr>
                <w:rFonts w:ascii="Times New Roman" w:hAnsi="Times New Roman" w:eastAsia="Times New Roman" w:cs="Times New Roman"/>
                <w:i w:val="1"/>
                <w:iCs w:val="1"/>
                <w:color w:val="000000" w:themeColor="text1" w:themeTint="FF" w:themeShade="FF"/>
                <w:sz w:val="24"/>
                <w:szCs w:val="24"/>
              </w:rPr>
              <w:t>(i.e. 5-10 hours per week) during key times of the year</w:t>
            </w:r>
            <w:r w:rsidRPr="4AAFE2CA" w:rsidR="40F8F2D2">
              <w:rPr>
                <w:rFonts w:ascii="Times New Roman" w:hAnsi="Times New Roman" w:eastAsia="Times New Roman" w:cs="Times New Roman"/>
                <w:i w:val="1"/>
                <w:iCs w:val="1"/>
                <w:color w:val="000000" w:themeColor="text1" w:themeTint="FF" w:themeShade="FF"/>
                <w:sz w:val="24"/>
                <w:szCs w:val="24"/>
              </w:rPr>
              <w:t xml:space="preserve">. </w:t>
            </w:r>
            <w:r w:rsidRPr="4AAFE2CA" w:rsidR="4128453D">
              <w:rPr>
                <w:rFonts w:ascii="Times New Roman" w:hAnsi="Times New Roman" w:eastAsia="Times New Roman" w:cs="Times New Roman"/>
                <w:i w:val="1"/>
                <w:iCs w:val="1"/>
                <w:color w:val="000000" w:themeColor="text1" w:themeTint="FF" w:themeShade="FF"/>
                <w:sz w:val="24"/>
                <w:szCs w:val="24"/>
              </w:rPr>
              <w:t xml:space="preserve"> </w:t>
            </w:r>
          </w:p>
        </w:tc>
      </w:tr>
      <w:tr w:rsidR="7454F0C4" w:rsidTr="4AAFE2CA" w14:paraId="23E1F977" w14:textId="77777777">
        <w:trPr>
          <w:trHeight w:val="1095"/>
        </w:trPr>
        <w:tc>
          <w:tcPr>
            <w:tcW w:w="14520" w:type="dxa"/>
            <w:gridSpan w:val="3"/>
            <w:shd w:val="clear" w:color="auto" w:fill="385623" w:themeFill="accent6" w:themeFillShade="80"/>
            <w:tcMar/>
          </w:tcPr>
          <w:p w:rsidR="609216A9" w:rsidP="62BD6E69" w:rsidRDefault="36F0ED54" w14:paraId="2E13CAC6" w14:textId="5445E0FB">
            <w:pPr>
              <w:pStyle w:val="Normal"/>
              <w:spacing w:before="120" w:after="120" w:line="259" w:lineRule="auto"/>
              <w:rPr>
                <w:rFonts w:ascii="Times New Roman" w:hAnsi="Times New Roman" w:eastAsia="Times New Roman" w:cs="Times New Roman"/>
                <w:b w:val="1"/>
                <w:bCs w:val="1"/>
                <w:color w:val="FFFFFF" w:themeColor="background1" w:themeTint="FF" w:themeShade="FF"/>
                <w:sz w:val="30"/>
                <w:szCs w:val="30"/>
              </w:rPr>
            </w:pPr>
            <w:r w:rsidRPr="62BD6E69" w:rsidR="5F9316A3">
              <w:rPr>
                <w:rFonts w:ascii="Times New Roman" w:hAnsi="Times New Roman" w:eastAsia="Times New Roman" w:cs="Times New Roman"/>
                <w:b w:val="1"/>
                <w:bCs w:val="1"/>
                <w:color w:val="FFFFFF" w:themeColor="background1" w:themeTint="FF" w:themeShade="FF"/>
                <w:sz w:val="30"/>
                <w:szCs w:val="30"/>
              </w:rPr>
              <w:t xml:space="preserve">Goal/Action 2: </w:t>
            </w:r>
          </w:p>
          <w:p w:rsidR="609216A9" w:rsidP="62BD6E69" w:rsidRDefault="36F0ED54" w14:paraId="43989869" w14:textId="07DE34E6">
            <w:pPr>
              <w:pStyle w:val="Normal"/>
              <w:spacing w:before="120" w:after="120" w:line="259" w:lineRule="auto"/>
              <w:rPr>
                <w:rFonts w:ascii="Times New Roman" w:hAnsi="Times New Roman" w:eastAsia="Times New Roman" w:cs="Times New Roman"/>
                <w:b w:val="1"/>
                <w:bCs w:val="1"/>
                <w:color w:val="FFFFFF" w:themeColor="background1"/>
                <w:sz w:val="30"/>
                <w:szCs w:val="30"/>
              </w:rPr>
            </w:pPr>
            <w:r w:rsidRPr="62BD6E69" w:rsidR="0A390252">
              <w:rPr>
                <w:rFonts w:ascii="Times New Roman" w:hAnsi="Times New Roman" w:eastAsia="Times New Roman" w:cs="Times New Roman"/>
                <w:b w:val="0"/>
                <w:bCs w:val="0"/>
                <w:color w:val="FFFFFF" w:themeColor="background1" w:themeTint="FF" w:themeShade="FF"/>
                <w:sz w:val="30"/>
                <w:szCs w:val="30"/>
              </w:rPr>
              <w:t xml:space="preserve">Become a </w:t>
            </w:r>
            <w:r w:rsidRPr="62BD6E69" w:rsidR="0A390252">
              <w:rPr>
                <w:rFonts w:ascii="Times New Roman" w:hAnsi="Times New Roman" w:eastAsia="Times New Roman" w:cs="Times New Roman"/>
                <w:b w:val="0"/>
                <w:bCs w:val="0"/>
                <w:color w:val="FFFFFF" w:themeColor="background1" w:themeTint="FF" w:themeShade="FF"/>
                <w:sz w:val="30"/>
                <w:szCs w:val="30"/>
              </w:rPr>
              <w:t>National Board for Health and Wellness Approved Training Program</w:t>
            </w:r>
          </w:p>
          <w:p w:rsidR="38F43EA7" w:rsidP="73765CD1" w:rsidRDefault="4514F6A4" w14:paraId="4F57A957" w14:textId="116F704C">
            <w:pPr>
              <w:spacing w:before="120" w:after="120" w:line="259" w:lineRule="auto"/>
              <w:rPr>
                <w:rFonts w:ascii="Times New Roman" w:hAnsi="Times New Roman" w:eastAsia="Times New Roman" w:cs="Times New Roman"/>
                <w:color w:val="FFFFFF" w:themeColor="background1"/>
                <w:sz w:val="30"/>
                <w:szCs w:val="30"/>
              </w:rPr>
            </w:pPr>
            <w:r w:rsidRPr="62BD6E69" w:rsidR="30037D4B">
              <w:rPr>
                <w:rFonts w:ascii="Times New Roman" w:hAnsi="Times New Roman" w:eastAsia="Times New Roman" w:cs="Times New Roman"/>
                <w:color w:val="FFFFFF" w:themeColor="background1" w:themeTint="FF" w:themeShade="FF"/>
                <w:sz w:val="30"/>
                <w:szCs w:val="30"/>
              </w:rPr>
              <w:t>Strategic Goals Associated:</w:t>
            </w:r>
          </w:p>
          <w:p w:rsidR="7454F0C4" w:rsidP="62BD6E69" w:rsidRDefault="7454F0C4" w14:paraId="1DFF6E30" w14:textId="2EEF7401">
            <w:pPr>
              <w:pStyle w:val="ListParagraph"/>
              <w:numPr>
                <w:ilvl w:val="0"/>
                <w:numId w:val="30"/>
              </w:numPr>
              <w:spacing w:before="120" w:after="120" w:line="259" w:lineRule="auto"/>
              <w:rPr>
                <w:rFonts w:ascii="Times New Roman" w:hAnsi="Times New Roman" w:eastAsia="Times New Roman" w:cs="Times New Roman"/>
                <w:color w:val="FFFFFF" w:themeColor="background1" w:themeTint="FF" w:themeShade="FF"/>
                <w:sz w:val="30"/>
                <w:szCs w:val="30"/>
              </w:rPr>
            </w:pPr>
            <w:r w:rsidRPr="62BD6E69" w:rsidR="298FF204">
              <w:rPr>
                <w:rFonts w:ascii="Times New Roman" w:hAnsi="Times New Roman" w:eastAsia="Times New Roman" w:cs="Times New Roman"/>
                <w:color w:val="FFFFFF" w:themeColor="background1" w:themeTint="FF" w:themeShade="FF"/>
                <w:sz w:val="30"/>
                <w:szCs w:val="30"/>
              </w:rPr>
              <w:t xml:space="preserve">Research growth and trends of coaching industry </w:t>
            </w:r>
          </w:p>
          <w:p w:rsidR="7454F0C4" w:rsidP="62BD6E69" w:rsidRDefault="7454F0C4" w14:paraId="2E7197FD" w14:textId="7583D578">
            <w:pPr>
              <w:pStyle w:val="ListParagraph"/>
              <w:numPr>
                <w:ilvl w:val="1"/>
                <w:numId w:val="30"/>
              </w:numPr>
              <w:spacing w:before="120" w:after="120" w:line="259" w:lineRule="auto"/>
              <w:rPr>
                <w:rFonts w:ascii="Times New Roman" w:hAnsi="Times New Roman" w:eastAsia="Times New Roman" w:cs="Times New Roman"/>
                <w:color w:val="FFFFFF" w:themeColor="background1" w:themeTint="FF" w:themeShade="FF"/>
                <w:sz w:val="30"/>
                <w:szCs w:val="30"/>
              </w:rPr>
            </w:pPr>
            <w:hyperlink w:anchor=":~:text=The%20global%20health%20coach%20market,forecast%20period%202022%20to%202030" r:id="Rfadde29c650b4986">
              <w:r w:rsidRPr="62BD6E69" w:rsidR="0A5D652D">
                <w:rPr>
                  <w:rStyle w:val="Hyperlink"/>
                  <w:rFonts w:ascii="Times New Roman" w:hAnsi="Times New Roman" w:eastAsia="Times New Roman" w:cs="Times New Roman"/>
                  <w:sz w:val="30"/>
                  <w:szCs w:val="30"/>
                </w:rPr>
                <w:t>Precedence Research</w:t>
              </w:r>
            </w:hyperlink>
          </w:p>
          <w:p w:rsidR="7454F0C4" w:rsidP="62BD6E69" w:rsidRDefault="7454F0C4" w14:paraId="7E729D44" w14:textId="4171C2AC">
            <w:pPr>
              <w:pStyle w:val="ListParagraph"/>
              <w:numPr>
                <w:ilvl w:val="1"/>
                <w:numId w:val="30"/>
              </w:numPr>
              <w:spacing w:before="120" w:after="120" w:line="259" w:lineRule="auto"/>
              <w:rPr>
                <w:rFonts w:ascii="Times New Roman" w:hAnsi="Times New Roman" w:eastAsia="Times New Roman" w:cs="Times New Roman"/>
                <w:color w:val="FFFFFF" w:themeColor="background1" w:themeTint="FF" w:themeShade="FF"/>
                <w:sz w:val="30"/>
                <w:szCs w:val="30"/>
              </w:rPr>
            </w:pPr>
            <w:hyperlink r:id="R195e274069ad4f87">
              <w:r w:rsidRPr="62BD6E69" w:rsidR="0A5D652D">
                <w:rPr>
                  <w:rStyle w:val="Hyperlink"/>
                  <w:rFonts w:ascii="Times New Roman" w:hAnsi="Times New Roman" w:eastAsia="Times New Roman" w:cs="Times New Roman"/>
                  <w:sz w:val="30"/>
                  <w:szCs w:val="30"/>
                </w:rPr>
                <w:t>Primal Health Coach Institute</w:t>
              </w:r>
            </w:hyperlink>
          </w:p>
          <w:p w:rsidR="7454F0C4" w:rsidP="62BD6E69" w:rsidRDefault="7454F0C4" w14:paraId="52FBEA10" w14:textId="5C98290C">
            <w:pPr>
              <w:pStyle w:val="ListParagraph"/>
              <w:numPr>
                <w:ilvl w:val="0"/>
                <w:numId w:val="30"/>
              </w:numPr>
              <w:spacing w:before="120" w:after="120" w:line="259" w:lineRule="auto"/>
              <w:rPr>
                <w:rFonts w:ascii="Times New Roman" w:hAnsi="Times New Roman" w:eastAsia="Times New Roman" w:cs="Times New Roman"/>
                <w:color w:val="FFFFFF" w:themeColor="background1" w:themeTint="FF" w:themeShade="FF"/>
                <w:sz w:val="30"/>
                <w:szCs w:val="30"/>
              </w:rPr>
            </w:pPr>
            <w:r w:rsidRPr="62BD6E69" w:rsidR="298FF204">
              <w:rPr>
                <w:rFonts w:ascii="Times New Roman" w:hAnsi="Times New Roman" w:eastAsia="Times New Roman" w:cs="Times New Roman"/>
                <w:color w:val="FFFFFF" w:themeColor="background1" w:themeTint="FF" w:themeShade="FF"/>
                <w:sz w:val="30"/>
                <w:szCs w:val="30"/>
              </w:rPr>
              <w:t>Research other community college approved training programs</w:t>
            </w:r>
            <w:r w:rsidRPr="62BD6E69" w:rsidR="1E5F9F9B">
              <w:rPr>
                <w:rFonts w:ascii="Times New Roman" w:hAnsi="Times New Roman" w:eastAsia="Times New Roman" w:cs="Times New Roman"/>
                <w:color w:val="FFFFFF" w:themeColor="background1" w:themeTint="FF" w:themeShade="FF"/>
                <w:sz w:val="30"/>
                <w:szCs w:val="30"/>
              </w:rPr>
              <w:t xml:space="preserve"> (credit hours, semesters, etc.)</w:t>
            </w:r>
          </w:p>
          <w:p w:rsidR="7454F0C4" w:rsidP="62BD6E69" w:rsidRDefault="7454F0C4" w14:paraId="4A37BA3D" w14:textId="1E27BA1B">
            <w:pPr>
              <w:pStyle w:val="ListParagraph"/>
              <w:numPr>
                <w:ilvl w:val="0"/>
                <w:numId w:val="30"/>
              </w:numPr>
              <w:spacing w:before="120" w:after="120" w:line="259" w:lineRule="auto"/>
              <w:rPr>
                <w:rFonts w:ascii="Times New Roman" w:hAnsi="Times New Roman" w:eastAsia="Times New Roman" w:cs="Times New Roman"/>
                <w:color w:val="FFFFFF" w:themeColor="background1" w:themeTint="FF" w:themeShade="FF"/>
                <w:sz w:val="30"/>
                <w:szCs w:val="30"/>
              </w:rPr>
            </w:pPr>
            <w:r w:rsidRPr="62BD6E69" w:rsidR="48C89FCC">
              <w:rPr>
                <w:rFonts w:ascii="Times New Roman" w:hAnsi="Times New Roman" w:eastAsia="Times New Roman" w:cs="Times New Roman"/>
                <w:color w:val="FFFFFF" w:themeColor="background1" w:themeTint="FF" w:themeShade="FF"/>
                <w:sz w:val="30"/>
                <w:szCs w:val="30"/>
              </w:rPr>
              <w:t>Explore and strategize certificate and/or degree implementation</w:t>
            </w:r>
            <w:r w:rsidRPr="62BD6E69" w:rsidR="5089C948">
              <w:rPr>
                <w:rFonts w:ascii="Times New Roman" w:hAnsi="Times New Roman" w:eastAsia="Times New Roman" w:cs="Times New Roman"/>
                <w:color w:val="FFFFFF" w:themeColor="background1" w:themeTint="FF" w:themeShade="FF"/>
                <w:sz w:val="30"/>
                <w:szCs w:val="30"/>
              </w:rPr>
              <w:t xml:space="preserve"> </w:t>
            </w:r>
            <w:r w:rsidRPr="62BD6E69" w:rsidR="5089C948">
              <w:rPr>
                <w:rFonts w:ascii="Times New Roman" w:hAnsi="Times New Roman" w:eastAsia="Times New Roman" w:cs="Times New Roman"/>
                <w:color w:val="FFFFFF" w:themeColor="background1" w:themeTint="FF" w:themeShade="FF"/>
                <w:sz w:val="30"/>
                <w:szCs w:val="30"/>
              </w:rPr>
              <w:t>with key adjunct faculty and advisory committee members</w:t>
            </w:r>
            <w:r w:rsidRPr="62BD6E69" w:rsidR="61C95DC2">
              <w:rPr>
                <w:rFonts w:ascii="Times New Roman" w:hAnsi="Times New Roman" w:eastAsia="Times New Roman" w:cs="Times New Roman"/>
                <w:color w:val="FFFFFF" w:themeColor="background1" w:themeTint="FF" w:themeShade="FF"/>
                <w:sz w:val="30"/>
                <w:szCs w:val="30"/>
              </w:rPr>
              <w:t xml:space="preserve">. </w:t>
            </w:r>
          </w:p>
          <w:p w:rsidR="7454F0C4" w:rsidP="62BD6E69" w:rsidRDefault="7454F0C4" w14:paraId="291CC999" w14:textId="58F425BD">
            <w:pPr>
              <w:pStyle w:val="ListParagraph"/>
              <w:numPr>
                <w:ilvl w:val="0"/>
                <w:numId w:val="30"/>
              </w:numPr>
              <w:spacing w:before="120" w:after="120" w:line="259" w:lineRule="auto"/>
              <w:rPr>
                <w:rFonts w:ascii="Times New Roman" w:hAnsi="Times New Roman" w:eastAsia="Times New Roman" w:cs="Times New Roman"/>
                <w:color w:val="FFFFFF" w:themeColor="background1" w:themeTint="FF" w:themeShade="FF"/>
                <w:sz w:val="30"/>
                <w:szCs w:val="30"/>
              </w:rPr>
            </w:pPr>
            <w:r w:rsidRPr="62BD6E69" w:rsidR="63D9DA7A">
              <w:rPr>
                <w:rFonts w:ascii="Times New Roman" w:hAnsi="Times New Roman" w:eastAsia="Times New Roman" w:cs="Times New Roman"/>
                <w:color w:val="FFFFFF" w:themeColor="background1" w:themeTint="FF" w:themeShade="FF"/>
                <w:sz w:val="30"/>
                <w:szCs w:val="30"/>
              </w:rPr>
              <w:t>Strategize with internal partners (Director of strategic enrollment management and outreach, marketing, advisory committee, etc.) target audience and marketing strategy.</w:t>
            </w:r>
          </w:p>
        </w:tc>
      </w:tr>
      <w:tr w:rsidR="7454F0C4" w:rsidTr="4AAFE2CA" w14:paraId="0B91F237" w14:textId="77777777">
        <w:trPr>
          <w:trHeight w:val="645"/>
        </w:trPr>
        <w:tc>
          <w:tcPr>
            <w:tcW w:w="4710" w:type="dxa"/>
            <w:shd w:val="clear" w:color="auto" w:fill="FFFFFF" w:themeFill="background1"/>
            <w:tcMar/>
          </w:tcPr>
          <w:p w:rsidR="53ADDE5D" w:rsidP="73765CD1" w:rsidRDefault="08885D09" w14:paraId="5FCDF826" w14:textId="55B36745">
            <w:pPr>
              <w:spacing w:before="120" w:after="120" w:line="259" w:lineRule="auto"/>
              <w:rPr>
                <w:rFonts w:ascii="Times New Roman" w:hAnsi="Times New Roman" w:eastAsia="Times New Roman" w:cs="Times New Roman"/>
                <w:b w:val="1"/>
                <w:bCs w:val="1"/>
                <w:color w:val="000000" w:themeColor="text1"/>
                <w:sz w:val="24"/>
                <w:szCs w:val="24"/>
              </w:rPr>
            </w:pPr>
            <w:r w:rsidRPr="62BD6E69" w:rsidR="77EDC8A8">
              <w:rPr>
                <w:rFonts w:ascii="Times New Roman" w:hAnsi="Times New Roman" w:eastAsia="Times New Roman" w:cs="Times New Roman"/>
                <w:b w:val="1"/>
                <w:bCs w:val="1"/>
                <w:color w:val="000000" w:themeColor="text1" w:themeTint="FF" w:themeShade="FF"/>
                <w:sz w:val="24"/>
                <w:szCs w:val="24"/>
              </w:rPr>
              <w:t>Cost/Resource Implications:</w:t>
            </w:r>
          </w:p>
          <w:p w:rsidR="7454F0C4" w:rsidP="62BD6E69" w:rsidRDefault="7454F0C4" w14:paraId="7EC3F441" w14:textId="3319CD74">
            <w:pPr>
              <w:pStyle w:val="Normal"/>
              <w:spacing w:before="120" w:after="120" w:line="259" w:lineRule="auto"/>
              <w:rPr>
                <w:rFonts w:ascii="Times New Roman" w:hAnsi="Times New Roman" w:eastAsia="Times New Roman" w:cs="Times New Roman"/>
                <w:b w:val="0"/>
                <w:bCs w:val="0"/>
                <w:i w:val="0"/>
                <w:iCs w:val="0"/>
                <w:color w:val="000000" w:themeColor="text1" w:themeTint="FF" w:themeShade="FF"/>
                <w:sz w:val="24"/>
                <w:szCs w:val="24"/>
              </w:rPr>
            </w:pPr>
            <w:r w:rsidRPr="62BD6E69" w:rsidR="60C04D50">
              <w:rPr>
                <w:rFonts w:ascii="Times New Roman" w:hAnsi="Times New Roman" w:eastAsia="Times New Roman" w:cs="Times New Roman"/>
                <w:b w:val="0"/>
                <w:bCs w:val="0"/>
                <w:i w:val="0"/>
                <w:iCs w:val="0"/>
                <w:color w:val="000000" w:themeColor="text1" w:themeTint="FF" w:themeShade="FF"/>
                <w:sz w:val="24"/>
                <w:szCs w:val="24"/>
              </w:rPr>
              <w:t xml:space="preserve">Per the Executive Director of Career and Workforce </w:t>
            </w:r>
            <w:r w:rsidRPr="62BD6E69" w:rsidR="7A9B183C">
              <w:rPr>
                <w:rFonts w:ascii="Times New Roman" w:hAnsi="Times New Roman" w:eastAsia="Times New Roman" w:cs="Times New Roman"/>
                <w:b w:val="0"/>
                <w:bCs w:val="0"/>
                <w:i w:val="0"/>
                <w:iCs w:val="0"/>
                <w:color w:val="000000" w:themeColor="text1" w:themeTint="FF" w:themeShade="FF"/>
                <w:sz w:val="24"/>
                <w:szCs w:val="24"/>
              </w:rPr>
              <w:t>Training,</w:t>
            </w:r>
            <w:r w:rsidRPr="62BD6E69" w:rsidR="60C04D50">
              <w:rPr>
                <w:rFonts w:ascii="Times New Roman" w:hAnsi="Times New Roman" w:eastAsia="Times New Roman" w:cs="Times New Roman"/>
                <w:b w:val="0"/>
                <w:bCs w:val="0"/>
                <w:i w:val="0"/>
                <w:iCs w:val="0"/>
                <w:color w:val="000000" w:themeColor="text1" w:themeTint="FF" w:themeShade="FF"/>
                <w:sz w:val="24"/>
                <w:szCs w:val="24"/>
              </w:rPr>
              <w:t xml:space="preserve"> </w:t>
            </w:r>
            <w:r w:rsidRPr="62BD6E69" w:rsidR="5D52B189">
              <w:rPr>
                <w:rFonts w:ascii="Times New Roman" w:hAnsi="Times New Roman" w:eastAsia="Times New Roman" w:cs="Times New Roman"/>
                <w:b w:val="0"/>
                <w:bCs w:val="0"/>
                <w:i w:val="0"/>
                <w:iCs w:val="0"/>
                <w:color w:val="000000" w:themeColor="text1" w:themeTint="FF" w:themeShade="FF"/>
                <w:sz w:val="24"/>
                <w:szCs w:val="24"/>
              </w:rPr>
              <w:t>i</w:t>
            </w:r>
            <w:r w:rsidRPr="62BD6E69" w:rsidR="0FDCBE99">
              <w:rPr>
                <w:rFonts w:ascii="Times New Roman" w:hAnsi="Times New Roman" w:eastAsia="Times New Roman" w:cs="Times New Roman"/>
                <w:b w:val="0"/>
                <w:bCs w:val="0"/>
                <w:i w:val="0"/>
                <w:iCs w:val="0"/>
                <w:color w:val="000000" w:themeColor="text1" w:themeTint="FF" w:themeShade="FF"/>
                <w:sz w:val="24"/>
                <w:szCs w:val="24"/>
              </w:rPr>
              <w:t xml:space="preserve">nitial funding can be covered by </w:t>
            </w:r>
            <w:r w:rsidRPr="62BD6E69" w:rsidR="18FE9C1E">
              <w:rPr>
                <w:rFonts w:ascii="Times New Roman" w:hAnsi="Times New Roman" w:eastAsia="Times New Roman" w:cs="Times New Roman"/>
                <w:b w:val="0"/>
                <w:bCs w:val="0"/>
                <w:i w:val="0"/>
                <w:iCs w:val="0"/>
                <w:color w:val="000000" w:themeColor="text1" w:themeTint="FF" w:themeShade="FF"/>
                <w:sz w:val="24"/>
                <w:szCs w:val="24"/>
              </w:rPr>
              <w:t xml:space="preserve">Career and Workforce Training. </w:t>
            </w:r>
          </w:p>
          <w:p w:rsidR="7454F0C4" w:rsidP="62BD6E69" w:rsidRDefault="7454F0C4" w14:paraId="472A5287" w14:textId="486CE0C2">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62BD6E69" w:rsidR="716CD133">
              <w:rPr>
                <w:rFonts w:ascii="Times New Roman" w:hAnsi="Times New Roman" w:eastAsia="Times New Roman" w:cs="Times New Roman"/>
                <w:b w:val="1"/>
                <w:bCs w:val="1"/>
                <w:i w:val="1"/>
                <w:iCs w:val="1"/>
                <w:color w:val="000000" w:themeColor="text1" w:themeTint="FF" w:themeShade="FF"/>
                <w:sz w:val="24"/>
                <w:szCs w:val="24"/>
              </w:rPr>
              <w:t xml:space="preserve">Application Fee </w:t>
            </w:r>
            <w:r w:rsidRPr="62BD6E69" w:rsidR="716CD133">
              <w:rPr>
                <w:rFonts w:ascii="Times New Roman" w:hAnsi="Times New Roman" w:eastAsia="Times New Roman" w:cs="Times New Roman"/>
                <w:b w:val="1"/>
                <w:bCs w:val="1"/>
                <w:color w:val="000000" w:themeColor="text1" w:themeTint="FF" w:themeShade="FF"/>
                <w:sz w:val="24"/>
                <w:szCs w:val="24"/>
              </w:rPr>
              <w:t xml:space="preserve">- </w:t>
            </w:r>
            <w:r w:rsidRPr="62BD6E69" w:rsidR="716CD133">
              <w:rPr>
                <w:rFonts w:ascii="Times New Roman" w:hAnsi="Times New Roman" w:eastAsia="Times New Roman" w:cs="Times New Roman"/>
                <w:b w:val="0"/>
                <w:bCs w:val="0"/>
                <w:color w:val="000000" w:themeColor="text1" w:themeTint="FF" w:themeShade="FF"/>
                <w:sz w:val="24"/>
                <w:szCs w:val="24"/>
              </w:rPr>
              <w:t>$899 Due in full at the time of application account creation</w:t>
            </w:r>
          </w:p>
          <w:p w:rsidR="7454F0C4" w:rsidP="62BD6E69" w:rsidRDefault="7454F0C4" w14:paraId="494A87ED" w14:textId="6FA9782F">
            <w:pPr>
              <w:pStyle w:val="Normal"/>
              <w:spacing w:before="120" w:after="120" w:line="259" w:lineRule="auto"/>
              <w:rPr>
                <w:rFonts w:ascii="Times New Roman" w:hAnsi="Times New Roman" w:eastAsia="Times New Roman" w:cs="Times New Roman"/>
                <w:b w:val="0"/>
                <w:bCs w:val="0"/>
                <w:color w:val="000000" w:themeColor="text1" w:themeTint="FF" w:themeShade="FF"/>
                <w:sz w:val="24"/>
                <w:szCs w:val="24"/>
              </w:rPr>
            </w:pPr>
            <w:r w:rsidRPr="62BD6E69" w:rsidR="716CD133">
              <w:rPr>
                <w:rFonts w:ascii="Times New Roman" w:hAnsi="Times New Roman" w:eastAsia="Times New Roman" w:cs="Times New Roman"/>
                <w:b w:val="1"/>
                <w:bCs w:val="1"/>
                <w:i w:val="1"/>
                <w:iCs w:val="1"/>
                <w:color w:val="000000" w:themeColor="text1" w:themeTint="FF" w:themeShade="FF"/>
                <w:sz w:val="24"/>
                <w:szCs w:val="24"/>
              </w:rPr>
              <w:t>Approved Provider Fee</w:t>
            </w:r>
            <w:r w:rsidRPr="62BD6E69" w:rsidR="716CD133">
              <w:rPr>
                <w:rFonts w:ascii="Times New Roman" w:hAnsi="Times New Roman" w:eastAsia="Times New Roman" w:cs="Times New Roman"/>
                <w:b w:val="1"/>
                <w:bCs w:val="1"/>
                <w:color w:val="000000" w:themeColor="text1" w:themeTint="FF" w:themeShade="FF"/>
                <w:sz w:val="24"/>
                <w:szCs w:val="24"/>
              </w:rPr>
              <w:t xml:space="preserve"> -</w:t>
            </w:r>
            <w:r w:rsidRPr="62BD6E69" w:rsidR="716CD133">
              <w:rPr>
                <w:rFonts w:ascii="Times New Roman" w:hAnsi="Times New Roman" w:eastAsia="Times New Roman" w:cs="Times New Roman"/>
                <w:b w:val="0"/>
                <w:bCs w:val="0"/>
                <w:color w:val="000000" w:themeColor="text1" w:themeTint="FF" w:themeShade="FF"/>
                <w:sz w:val="24"/>
                <w:szCs w:val="24"/>
              </w:rPr>
              <w:t xml:space="preserve"> $700/year</w:t>
            </w:r>
            <w:r>
              <w:tab/>
            </w:r>
            <w:r w:rsidRPr="62BD6E69" w:rsidR="716CD133">
              <w:rPr>
                <w:rFonts w:ascii="Times New Roman" w:hAnsi="Times New Roman" w:eastAsia="Times New Roman" w:cs="Times New Roman"/>
                <w:b w:val="0"/>
                <w:bCs w:val="0"/>
                <w:color w:val="000000" w:themeColor="text1" w:themeTint="FF" w:themeShade="FF"/>
                <w:sz w:val="24"/>
                <w:szCs w:val="24"/>
              </w:rPr>
              <w:t>Paid at time of approval and annually thereafter</w:t>
            </w:r>
          </w:p>
          <w:p w:rsidR="7454F0C4" w:rsidP="62BD6E69" w:rsidRDefault="7454F0C4" w14:paraId="50F17FDF" w14:textId="3EA15522">
            <w:pPr>
              <w:pStyle w:val="Normal"/>
              <w:spacing w:before="120" w:after="120" w:line="259" w:lineRule="auto"/>
              <w:rPr>
                <w:rFonts w:ascii="Times New Roman" w:hAnsi="Times New Roman" w:eastAsia="Times New Roman" w:cs="Times New Roman"/>
                <w:b w:val="0"/>
                <w:bCs w:val="0"/>
                <w:color w:val="000000" w:themeColor="text1" w:themeTint="FF" w:themeShade="FF"/>
                <w:sz w:val="24"/>
                <w:szCs w:val="24"/>
              </w:rPr>
            </w:pPr>
            <w:r w:rsidRPr="62BD6E69" w:rsidR="716CD133">
              <w:rPr>
                <w:rFonts w:ascii="Times New Roman" w:hAnsi="Times New Roman" w:eastAsia="Times New Roman" w:cs="Times New Roman"/>
                <w:b w:val="1"/>
                <w:bCs w:val="1"/>
                <w:i w:val="1"/>
                <w:iCs w:val="1"/>
                <w:color w:val="000000" w:themeColor="text1" w:themeTint="FF" w:themeShade="FF"/>
                <w:sz w:val="24"/>
                <w:szCs w:val="24"/>
              </w:rPr>
              <w:t>Administrative Fee</w:t>
            </w:r>
            <w:r w:rsidRPr="62BD6E69" w:rsidR="716CD133">
              <w:rPr>
                <w:rFonts w:ascii="Times New Roman" w:hAnsi="Times New Roman" w:eastAsia="Times New Roman" w:cs="Times New Roman"/>
                <w:b w:val="1"/>
                <w:bCs w:val="1"/>
                <w:color w:val="000000" w:themeColor="text1" w:themeTint="FF" w:themeShade="FF"/>
                <w:sz w:val="24"/>
                <w:szCs w:val="24"/>
              </w:rPr>
              <w:t xml:space="preserve"> - </w:t>
            </w:r>
            <w:r w:rsidRPr="62BD6E69" w:rsidR="716CD133">
              <w:rPr>
                <w:rFonts w:ascii="Times New Roman" w:hAnsi="Times New Roman" w:eastAsia="Times New Roman" w:cs="Times New Roman"/>
                <w:b w:val="0"/>
                <w:bCs w:val="0"/>
                <w:color w:val="000000" w:themeColor="text1" w:themeTint="FF" w:themeShade="FF"/>
                <w:sz w:val="24"/>
                <w:szCs w:val="24"/>
              </w:rPr>
              <w:t>$200/year</w:t>
            </w:r>
            <w:r w:rsidRPr="62BD6E69" w:rsidR="06559617">
              <w:rPr>
                <w:rFonts w:ascii="Times New Roman" w:hAnsi="Times New Roman" w:eastAsia="Times New Roman" w:cs="Times New Roman"/>
                <w:b w:val="0"/>
                <w:bCs w:val="0"/>
                <w:color w:val="000000" w:themeColor="text1" w:themeTint="FF" w:themeShade="FF"/>
                <w:sz w:val="24"/>
                <w:szCs w:val="24"/>
              </w:rPr>
              <w:t xml:space="preserve"> </w:t>
            </w:r>
            <w:r w:rsidRPr="62BD6E69" w:rsidR="716CD133">
              <w:rPr>
                <w:rFonts w:ascii="Times New Roman" w:hAnsi="Times New Roman" w:eastAsia="Times New Roman" w:cs="Times New Roman"/>
                <w:b w:val="0"/>
                <w:bCs w:val="0"/>
                <w:color w:val="000000" w:themeColor="text1" w:themeTint="FF" w:themeShade="FF"/>
                <w:sz w:val="24"/>
                <w:szCs w:val="24"/>
              </w:rPr>
              <w:t>Paid at time of approval and annually thereafter (as applicable)</w:t>
            </w:r>
          </w:p>
          <w:p w:rsidR="7454F0C4" w:rsidP="62BD6E69" w:rsidRDefault="7454F0C4" w14:paraId="1B13A3BF" w14:textId="633DF1EA">
            <w:pPr>
              <w:pStyle w:val="Normal"/>
              <w:spacing w:before="120" w:after="120" w:line="259" w:lineRule="auto"/>
              <w:rPr>
                <w:rFonts w:ascii="Times New Roman" w:hAnsi="Times New Roman" w:eastAsia="Times New Roman" w:cs="Times New Roman"/>
                <w:color w:val="000000" w:themeColor="text1" w:themeTint="FF" w:themeShade="FF"/>
                <w:sz w:val="24"/>
                <w:szCs w:val="24"/>
              </w:rPr>
            </w:pPr>
            <w:r w:rsidRPr="62BD6E69" w:rsidR="0A9D59B3">
              <w:rPr>
                <w:rFonts w:ascii="Times New Roman" w:hAnsi="Times New Roman" w:eastAsia="Times New Roman" w:cs="Times New Roman"/>
                <w:b w:val="1"/>
                <w:bCs w:val="1"/>
                <w:color w:val="000000" w:themeColor="text1" w:themeTint="FF" w:themeShade="FF"/>
                <w:sz w:val="24"/>
                <w:szCs w:val="24"/>
              </w:rPr>
              <w:t>Resources:</w:t>
            </w:r>
            <w:r w:rsidRPr="62BD6E69" w:rsidR="0A9D59B3">
              <w:rPr>
                <w:rFonts w:ascii="Times New Roman" w:hAnsi="Times New Roman" w:eastAsia="Times New Roman" w:cs="Times New Roman"/>
                <w:color w:val="000000" w:themeColor="text1" w:themeTint="FF" w:themeShade="FF"/>
                <w:sz w:val="24"/>
                <w:szCs w:val="24"/>
              </w:rPr>
              <w:t xml:space="preserve"> employee </w:t>
            </w:r>
            <w:r w:rsidRPr="62BD6E69" w:rsidR="177FC119">
              <w:rPr>
                <w:rFonts w:ascii="Times New Roman" w:hAnsi="Times New Roman" w:eastAsia="Times New Roman" w:cs="Times New Roman"/>
                <w:color w:val="000000" w:themeColor="text1" w:themeTint="FF" w:themeShade="FF"/>
                <w:sz w:val="24"/>
                <w:szCs w:val="24"/>
              </w:rPr>
              <w:t xml:space="preserve">development </w:t>
            </w:r>
            <w:r w:rsidRPr="62BD6E69" w:rsidR="0A9D59B3">
              <w:rPr>
                <w:rFonts w:ascii="Times New Roman" w:hAnsi="Times New Roman" w:eastAsia="Times New Roman" w:cs="Times New Roman"/>
                <w:color w:val="000000" w:themeColor="text1" w:themeTint="FF" w:themeShade="FF"/>
                <w:sz w:val="24"/>
                <w:szCs w:val="24"/>
              </w:rPr>
              <w:t xml:space="preserve">time. </w:t>
            </w:r>
          </w:p>
        </w:tc>
        <w:tc>
          <w:tcPr>
            <w:tcW w:w="4050" w:type="dxa"/>
            <w:shd w:val="clear" w:color="auto" w:fill="FFFFFF" w:themeFill="background1"/>
            <w:tcMar/>
          </w:tcPr>
          <w:p w:rsidR="53ADDE5D" w:rsidP="62BD6E69" w:rsidRDefault="08885D09" w14:paraId="7FD7261A" w14:textId="4FDCCF3E">
            <w:pPr>
              <w:spacing w:before="120" w:after="120"/>
              <w:rPr>
                <w:rFonts w:ascii="Times New Roman" w:hAnsi="Times New Roman" w:eastAsia="Times New Roman" w:cs="Times New Roman"/>
                <w:b w:val="1"/>
                <w:bCs w:val="1"/>
                <w:sz w:val="24"/>
                <w:szCs w:val="24"/>
              </w:rPr>
            </w:pPr>
            <w:r w:rsidRPr="62BD6E69" w:rsidR="77EDC8A8">
              <w:rPr>
                <w:rFonts w:ascii="Times New Roman" w:hAnsi="Times New Roman" w:eastAsia="Times New Roman" w:cs="Times New Roman"/>
                <w:b w:val="1"/>
                <w:bCs w:val="1"/>
                <w:color w:val="000000" w:themeColor="text1" w:themeTint="FF" w:themeShade="FF"/>
                <w:sz w:val="24"/>
                <w:szCs w:val="24"/>
              </w:rPr>
              <w:t>Timeline for Achievement:</w:t>
            </w:r>
          </w:p>
          <w:p w:rsidR="7454F0C4" w:rsidP="73765CD1" w:rsidRDefault="7454F0C4" w14:paraId="5FF41BBB" w14:textId="33FA74BD">
            <w:pPr>
              <w:spacing w:before="120" w:after="120"/>
              <w:rPr>
                <w:rFonts w:ascii="Times New Roman" w:hAnsi="Times New Roman" w:eastAsia="Times New Roman" w:cs="Times New Roman"/>
                <w:color w:val="000000" w:themeColor="text1"/>
                <w:sz w:val="24"/>
                <w:szCs w:val="24"/>
              </w:rPr>
            </w:pPr>
            <w:r w:rsidRPr="62BD6E69" w:rsidR="1803F33B">
              <w:rPr>
                <w:rFonts w:ascii="Times New Roman" w:hAnsi="Times New Roman" w:eastAsia="Times New Roman" w:cs="Times New Roman"/>
                <w:color w:val="000000" w:themeColor="text1" w:themeTint="FF" w:themeShade="FF"/>
                <w:sz w:val="24"/>
                <w:szCs w:val="24"/>
              </w:rPr>
              <w:t xml:space="preserve">Fall 2025 for fall 2026 implementation. </w:t>
            </w:r>
          </w:p>
          <w:p w:rsidR="7454F0C4" w:rsidP="73765CD1" w:rsidRDefault="7454F0C4" w14:paraId="4ECCC447" w14:textId="798A5225">
            <w:pPr>
              <w:spacing w:before="120" w:after="120"/>
              <w:rPr>
                <w:rFonts w:ascii="Times New Roman" w:hAnsi="Times New Roman" w:eastAsia="Times New Roman" w:cs="Times New Roman"/>
                <w:color w:val="000000" w:themeColor="text1"/>
                <w:sz w:val="24"/>
                <w:szCs w:val="24"/>
              </w:rPr>
            </w:pPr>
          </w:p>
        </w:tc>
        <w:tc>
          <w:tcPr>
            <w:tcW w:w="5760" w:type="dxa"/>
            <w:shd w:val="clear" w:color="auto" w:fill="FFFFFF" w:themeFill="background1"/>
            <w:tcMar/>
          </w:tcPr>
          <w:p w:rsidR="53ADDE5D" w:rsidP="62BD6E69" w:rsidRDefault="08885D09" w14:paraId="0BCC9B99" w14:textId="6BB57459">
            <w:pPr>
              <w:spacing w:before="120" w:after="120"/>
              <w:rPr>
                <w:rFonts w:ascii="Times New Roman" w:hAnsi="Times New Roman" w:eastAsia="Times New Roman" w:cs="Times New Roman"/>
                <w:b w:val="1"/>
                <w:bCs w:val="1"/>
                <w:sz w:val="24"/>
                <w:szCs w:val="24"/>
              </w:rPr>
            </w:pPr>
            <w:r w:rsidRPr="62BD6E69" w:rsidR="77EDC8A8">
              <w:rPr>
                <w:rFonts w:ascii="Times New Roman" w:hAnsi="Times New Roman" w:eastAsia="Times New Roman" w:cs="Times New Roman"/>
                <w:b w:val="1"/>
                <w:bCs w:val="1"/>
                <w:color w:val="000000" w:themeColor="text1" w:themeTint="FF" w:themeShade="FF"/>
                <w:sz w:val="24"/>
                <w:szCs w:val="24"/>
              </w:rPr>
              <w:t>Measure of Success:</w:t>
            </w:r>
          </w:p>
          <w:p w:rsidR="7454F0C4" w:rsidP="73765CD1" w:rsidRDefault="7454F0C4" w14:paraId="518B6A58" w14:textId="32C2D0E5">
            <w:pPr>
              <w:spacing w:before="120" w:after="120"/>
              <w:rPr>
                <w:rFonts w:ascii="Times New Roman" w:hAnsi="Times New Roman" w:eastAsia="Times New Roman" w:cs="Times New Roman"/>
                <w:color w:val="000000" w:themeColor="text1"/>
                <w:sz w:val="24"/>
                <w:szCs w:val="24"/>
              </w:rPr>
            </w:pPr>
            <w:r w:rsidRPr="4AAFE2CA" w:rsidR="2F94B4A1">
              <w:rPr>
                <w:rFonts w:ascii="Times New Roman" w:hAnsi="Times New Roman" w:eastAsia="Times New Roman" w:cs="Times New Roman"/>
                <w:color w:val="000000" w:themeColor="text1" w:themeTint="FF" w:themeShade="FF"/>
                <w:sz w:val="24"/>
                <w:szCs w:val="24"/>
              </w:rPr>
              <w:t xml:space="preserve">As of fall 2025 be approved as a </w:t>
            </w:r>
            <w:r w:rsidRPr="4AAFE2CA" w:rsidR="2F94B4A1">
              <w:rPr>
                <w:rFonts w:ascii="Times New Roman" w:hAnsi="Times New Roman" w:eastAsia="Times New Roman" w:cs="Times New Roman"/>
                <w:color w:val="000000" w:themeColor="text1" w:themeTint="FF" w:themeShade="FF"/>
                <w:sz w:val="24"/>
                <w:szCs w:val="24"/>
              </w:rPr>
              <w:t>nation</w:t>
            </w:r>
            <w:r w:rsidRPr="4AAFE2CA" w:rsidR="2F94B4A1">
              <w:rPr>
                <w:rFonts w:ascii="Times New Roman" w:hAnsi="Times New Roman" w:eastAsia="Times New Roman" w:cs="Times New Roman"/>
                <w:color w:val="000000" w:themeColor="text1" w:themeTint="FF" w:themeShade="FF"/>
                <w:sz w:val="24"/>
                <w:szCs w:val="24"/>
              </w:rPr>
              <w:t xml:space="preserve">al board for health and wellness training program. </w:t>
            </w:r>
          </w:p>
          <w:p w:rsidR="7454F0C4" w:rsidP="4AAFE2CA" w:rsidRDefault="7454F0C4" w14:paraId="46C561E5" w14:textId="38CD1F5E">
            <w:pPr>
              <w:pStyle w:val="ListParagraph"/>
              <w:numPr>
                <w:ilvl w:val="0"/>
                <w:numId w:val="29"/>
              </w:numPr>
              <w:spacing w:before="120" w:after="120"/>
              <w:rPr>
                <w:rFonts w:ascii="Times New Roman" w:hAnsi="Times New Roman" w:eastAsia="Times New Roman" w:cs="Times New Roman"/>
                <w:color w:val="000000" w:themeColor="text1" w:themeTint="FF" w:themeShade="FF"/>
                <w:sz w:val="24"/>
                <w:szCs w:val="24"/>
              </w:rPr>
            </w:pPr>
            <w:r w:rsidRPr="4AAFE2CA" w:rsidR="3A5DB068">
              <w:rPr>
                <w:rFonts w:ascii="Times New Roman" w:hAnsi="Times New Roman" w:eastAsia="Times New Roman" w:cs="Times New Roman"/>
                <w:b w:val="1"/>
                <w:bCs w:val="1"/>
                <w:color w:val="000000" w:themeColor="text1" w:themeTint="FF" w:themeShade="FF"/>
                <w:sz w:val="24"/>
                <w:szCs w:val="24"/>
              </w:rPr>
              <w:t>Spring 2024 Update:</w:t>
            </w:r>
          </w:p>
          <w:p w:rsidR="7454F0C4" w:rsidP="4AAFE2CA" w:rsidRDefault="7454F0C4" w14:paraId="5CB6BD7E" w14:textId="2CD56160">
            <w:pPr>
              <w:pStyle w:val="Normal"/>
              <w:spacing w:before="120" w:after="120"/>
              <w:rPr>
                <w:rFonts w:ascii="Times New Roman" w:hAnsi="Times New Roman" w:eastAsia="Times New Roman" w:cs="Times New Roman"/>
                <w:i w:val="1"/>
                <w:iCs w:val="1"/>
                <w:color w:val="000000" w:themeColor="text1"/>
                <w:sz w:val="24"/>
                <w:szCs w:val="24"/>
              </w:rPr>
            </w:pPr>
            <w:r w:rsidRPr="4AAFE2CA" w:rsidR="3A5DB068">
              <w:rPr>
                <w:rFonts w:ascii="Times New Roman" w:hAnsi="Times New Roman" w:eastAsia="Times New Roman" w:cs="Times New Roman"/>
                <w:i w:val="1"/>
                <w:iCs w:val="1"/>
                <w:color w:val="000000" w:themeColor="text1" w:themeTint="FF" w:themeShade="FF"/>
                <w:sz w:val="24"/>
                <w:szCs w:val="24"/>
              </w:rPr>
              <w:t xml:space="preserve">Research about the process was </w:t>
            </w:r>
            <w:r w:rsidRPr="4AAFE2CA" w:rsidR="3A5DB068">
              <w:rPr>
                <w:rFonts w:ascii="Times New Roman" w:hAnsi="Times New Roman" w:eastAsia="Times New Roman" w:cs="Times New Roman"/>
                <w:i w:val="1"/>
                <w:iCs w:val="1"/>
                <w:color w:val="000000" w:themeColor="text1" w:themeTint="FF" w:themeShade="FF"/>
                <w:sz w:val="24"/>
                <w:szCs w:val="24"/>
              </w:rPr>
              <w:t>initiated</w:t>
            </w:r>
            <w:r w:rsidRPr="4AAFE2CA" w:rsidR="3A5DB068">
              <w:rPr>
                <w:rFonts w:ascii="Times New Roman" w:hAnsi="Times New Roman" w:eastAsia="Times New Roman" w:cs="Times New Roman"/>
                <w:i w:val="1"/>
                <w:iCs w:val="1"/>
                <w:color w:val="000000" w:themeColor="text1" w:themeTint="FF" w:themeShade="FF"/>
                <w:sz w:val="24"/>
                <w:szCs w:val="24"/>
              </w:rPr>
              <w:t xml:space="preserve">. </w:t>
            </w:r>
            <w:r w:rsidRPr="4AAFE2CA" w:rsidR="3A5DB068">
              <w:rPr>
                <w:rFonts w:ascii="Times New Roman" w:hAnsi="Times New Roman" w:eastAsia="Times New Roman" w:cs="Times New Roman"/>
                <w:i w:val="1"/>
                <w:iCs w:val="1"/>
                <w:color w:val="000000" w:themeColor="text1" w:themeTint="FF" w:themeShade="FF"/>
                <w:sz w:val="24"/>
                <w:szCs w:val="24"/>
              </w:rPr>
              <w:t xml:space="preserve">Due to the focus on marketing and </w:t>
            </w:r>
            <w:r w:rsidRPr="4AAFE2CA" w:rsidR="1675BB42">
              <w:rPr>
                <w:rFonts w:ascii="Times New Roman" w:hAnsi="Times New Roman" w:eastAsia="Times New Roman" w:cs="Times New Roman"/>
                <w:i w:val="1"/>
                <w:iCs w:val="1"/>
                <w:color w:val="000000" w:themeColor="text1" w:themeTint="FF" w:themeShade="FF"/>
                <w:sz w:val="24"/>
                <w:szCs w:val="24"/>
              </w:rPr>
              <w:t xml:space="preserve">aligning </w:t>
            </w:r>
            <w:r w:rsidRPr="4AAFE2CA" w:rsidR="3A5DB068">
              <w:rPr>
                <w:rFonts w:ascii="Times New Roman" w:hAnsi="Times New Roman" w:eastAsia="Times New Roman" w:cs="Times New Roman"/>
                <w:i w:val="1"/>
                <w:iCs w:val="1"/>
                <w:color w:val="000000" w:themeColor="text1" w:themeTint="FF" w:themeShade="FF"/>
                <w:sz w:val="24"/>
                <w:szCs w:val="24"/>
              </w:rPr>
              <w:t xml:space="preserve">ACEND </w:t>
            </w:r>
            <w:r w:rsidRPr="4AAFE2CA" w:rsidR="6EF2CECC">
              <w:rPr>
                <w:rFonts w:ascii="Times New Roman" w:hAnsi="Times New Roman" w:eastAsia="Times New Roman" w:cs="Times New Roman"/>
                <w:i w:val="1"/>
                <w:iCs w:val="1"/>
                <w:color w:val="000000" w:themeColor="text1" w:themeTint="FF" w:themeShade="FF"/>
                <w:sz w:val="24"/>
                <w:szCs w:val="24"/>
              </w:rPr>
              <w:t xml:space="preserve">2022 standards </w:t>
            </w:r>
            <w:r w:rsidRPr="4AAFE2CA" w:rsidR="5AAC3B65">
              <w:rPr>
                <w:rFonts w:ascii="Times New Roman" w:hAnsi="Times New Roman" w:eastAsia="Times New Roman" w:cs="Times New Roman"/>
                <w:i w:val="1"/>
                <w:iCs w:val="1"/>
                <w:color w:val="000000" w:themeColor="text1" w:themeTint="FF" w:themeShade="FF"/>
                <w:sz w:val="24"/>
                <w:szCs w:val="24"/>
              </w:rPr>
              <w:t xml:space="preserve">due </w:t>
            </w:r>
            <w:r w:rsidRPr="4AAFE2CA" w:rsidR="6EF2CECC">
              <w:rPr>
                <w:rFonts w:ascii="Times New Roman" w:hAnsi="Times New Roman" w:eastAsia="Times New Roman" w:cs="Times New Roman"/>
                <w:i w:val="1"/>
                <w:iCs w:val="1"/>
                <w:color w:val="000000" w:themeColor="text1" w:themeTint="FF" w:themeShade="FF"/>
                <w:sz w:val="24"/>
                <w:szCs w:val="24"/>
              </w:rPr>
              <w:t xml:space="preserve">December 2023 the DEP team will focus on this project in the summer of 2024. </w:t>
            </w:r>
          </w:p>
        </w:tc>
      </w:tr>
      <w:tr w:rsidR="7454F0C4" w:rsidTr="4AAFE2CA" w14:paraId="544F1E4B" w14:textId="77777777">
        <w:trPr>
          <w:trHeight w:val="645"/>
        </w:trPr>
        <w:tc>
          <w:tcPr>
            <w:tcW w:w="14520" w:type="dxa"/>
            <w:gridSpan w:val="3"/>
            <w:shd w:val="clear" w:color="auto" w:fill="385623" w:themeFill="accent6" w:themeFillShade="80"/>
            <w:tcMar/>
          </w:tcPr>
          <w:p w:rsidR="1416A4CD" w:rsidP="73765CD1" w:rsidRDefault="7FF9A394" w14:paraId="6F6C1223" w14:textId="2E923DDC">
            <w:pPr>
              <w:spacing w:before="120" w:after="120" w:line="259" w:lineRule="auto"/>
              <w:rPr>
                <w:rFonts w:ascii="Times New Roman" w:hAnsi="Times New Roman" w:eastAsia="Times New Roman" w:cs="Times New Roman"/>
                <w:b/>
                <w:bCs/>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3: </w:t>
            </w:r>
          </w:p>
          <w:p w:rsidR="73D3D264" w:rsidP="73765CD1" w:rsidRDefault="0DA6E906" w14:paraId="7F28BB88" w14:textId="31D25C78">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color w:val="FFFFFF" w:themeColor="background1"/>
                <w:sz w:val="30"/>
                <w:szCs w:val="30"/>
              </w:rPr>
              <w:t>Strategic Goals Associated:</w:t>
            </w:r>
          </w:p>
          <w:p w:rsidR="7454F0C4" w:rsidP="73765CD1" w:rsidRDefault="7454F0C4" w14:paraId="6B4AD7D7" w14:textId="73CC9344">
            <w:pPr>
              <w:spacing w:before="120" w:after="120" w:line="259" w:lineRule="auto"/>
              <w:rPr>
                <w:rFonts w:ascii="Times New Roman" w:hAnsi="Times New Roman" w:eastAsia="Times New Roman" w:cs="Times New Roman"/>
                <w:color w:val="000000" w:themeColor="text1"/>
                <w:sz w:val="30"/>
                <w:szCs w:val="30"/>
              </w:rPr>
            </w:pPr>
          </w:p>
        </w:tc>
      </w:tr>
      <w:tr w:rsidR="7454F0C4" w:rsidTr="4AAFE2CA" w14:paraId="5CA60C75" w14:textId="77777777">
        <w:trPr>
          <w:trHeight w:val="645"/>
        </w:trPr>
        <w:tc>
          <w:tcPr>
            <w:tcW w:w="4710" w:type="dxa"/>
            <w:shd w:val="clear" w:color="auto" w:fill="FFFFFF" w:themeFill="background1"/>
            <w:tcMar/>
          </w:tcPr>
          <w:p w:rsidR="53ADDE5D" w:rsidP="73765CD1" w:rsidRDefault="08885D09" w14:paraId="3B883D88" w14:textId="7D7CBAAA">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p>
          <w:p w:rsidR="7454F0C4" w:rsidP="73765CD1" w:rsidRDefault="7454F0C4" w14:paraId="1DA959EA" w14:textId="59C09075">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0B36BB85" w14:textId="7C494320">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47F95179" w14:textId="7569D273">
            <w:pPr>
              <w:spacing w:before="120" w:after="120" w:line="259" w:lineRule="auto"/>
              <w:rPr>
                <w:rFonts w:ascii="Times New Roman" w:hAnsi="Times New Roman" w:eastAsia="Times New Roman" w:cs="Times New Roman"/>
                <w:color w:val="000000" w:themeColor="text1"/>
                <w:sz w:val="24"/>
                <w:szCs w:val="24"/>
              </w:rPr>
            </w:pPr>
          </w:p>
        </w:tc>
        <w:tc>
          <w:tcPr>
            <w:tcW w:w="4050" w:type="dxa"/>
            <w:shd w:val="clear" w:color="auto" w:fill="FFFFFF" w:themeFill="background1"/>
            <w:tcMar/>
          </w:tcPr>
          <w:p w:rsidR="53ADDE5D" w:rsidP="73765CD1" w:rsidRDefault="08885D09" w14:paraId="7249D74C"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0D23062D" w14:textId="36302227">
            <w:pPr>
              <w:spacing w:before="120" w:after="120"/>
              <w:rPr>
                <w:rFonts w:ascii="Times New Roman" w:hAnsi="Times New Roman" w:eastAsia="Times New Roman" w:cs="Times New Roman"/>
                <w:color w:val="000000" w:themeColor="text1"/>
                <w:sz w:val="24"/>
                <w:szCs w:val="24"/>
              </w:rPr>
            </w:pPr>
          </w:p>
          <w:p w:rsidR="7454F0C4" w:rsidP="73765CD1" w:rsidRDefault="7454F0C4" w14:paraId="39937FFC" w14:textId="59F151D6">
            <w:pPr>
              <w:spacing w:before="120" w:after="120"/>
              <w:rPr>
                <w:rFonts w:ascii="Times New Roman" w:hAnsi="Times New Roman" w:eastAsia="Times New Roman" w:cs="Times New Roman"/>
                <w:color w:val="000000" w:themeColor="text1"/>
                <w:sz w:val="24"/>
                <w:szCs w:val="24"/>
              </w:rPr>
            </w:pPr>
          </w:p>
        </w:tc>
        <w:tc>
          <w:tcPr>
            <w:tcW w:w="5760" w:type="dxa"/>
            <w:shd w:val="clear" w:color="auto" w:fill="FFFFFF" w:themeFill="background1"/>
            <w:tcMar/>
          </w:tcPr>
          <w:p w:rsidR="53ADDE5D" w:rsidP="73765CD1" w:rsidRDefault="08885D09" w14:paraId="7A43651F"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0824CDCD" w14:textId="10CEF8BB">
            <w:pPr>
              <w:spacing w:before="120" w:after="120"/>
              <w:rPr>
                <w:rFonts w:ascii="Times New Roman" w:hAnsi="Times New Roman" w:eastAsia="Times New Roman" w:cs="Times New Roman"/>
                <w:color w:val="000000" w:themeColor="text1"/>
                <w:sz w:val="24"/>
                <w:szCs w:val="24"/>
              </w:rPr>
            </w:pPr>
          </w:p>
          <w:p w:rsidR="7454F0C4" w:rsidP="73765CD1" w:rsidRDefault="7454F0C4" w14:paraId="745677B2" w14:textId="14D61A58">
            <w:pPr>
              <w:spacing w:before="120" w:after="120"/>
              <w:rPr>
                <w:rFonts w:ascii="Times New Roman" w:hAnsi="Times New Roman" w:eastAsia="Times New Roman" w:cs="Times New Roman"/>
                <w:color w:val="000000" w:themeColor="text1"/>
                <w:sz w:val="24"/>
                <w:szCs w:val="24"/>
              </w:rPr>
            </w:pPr>
            <w:r w:rsidRPr="4AAFE2CA" w:rsidR="08524348">
              <w:rPr>
                <w:rFonts w:ascii="Times New Roman" w:hAnsi="Times New Roman" w:eastAsia="Times New Roman" w:cs="Times New Roman"/>
                <w:color w:val="000000" w:themeColor="text1" w:themeTint="FF" w:themeShade="FF"/>
                <w:sz w:val="24"/>
                <w:szCs w:val="24"/>
              </w:rPr>
              <w:t xml:space="preserve"> </w:t>
            </w:r>
          </w:p>
        </w:tc>
      </w:tr>
      <w:tr w:rsidR="7454F0C4" w:rsidTr="4AAFE2CA" w14:paraId="3231F56B" w14:textId="77777777">
        <w:trPr>
          <w:trHeight w:val="645"/>
        </w:trPr>
        <w:tc>
          <w:tcPr>
            <w:tcW w:w="14520" w:type="dxa"/>
            <w:gridSpan w:val="3"/>
            <w:shd w:val="clear" w:color="auto" w:fill="385623" w:themeFill="accent6" w:themeFillShade="80"/>
            <w:tcMar/>
          </w:tcPr>
          <w:p w:rsidR="1416A4CD" w:rsidP="73765CD1" w:rsidRDefault="7FF9A394" w14:paraId="2B82BBF0" w14:textId="408C17D2">
            <w:pPr>
              <w:spacing w:before="120" w:after="120" w:line="259" w:lineRule="auto"/>
              <w:rPr>
                <w:rFonts w:ascii="Times New Roman" w:hAnsi="Times New Roman" w:eastAsia="Times New Roman" w:cs="Times New Roman"/>
                <w:b/>
                <w:bCs/>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4: </w:t>
            </w:r>
          </w:p>
          <w:p w:rsidR="39E4DF98" w:rsidP="73765CD1" w:rsidRDefault="56AF8291" w14:paraId="20CB8673" w14:textId="7B60C802">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color w:val="FFFFFF" w:themeColor="background1"/>
                <w:sz w:val="30"/>
                <w:szCs w:val="30"/>
              </w:rPr>
              <w:t>Strategic Goals Associated:</w:t>
            </w:r>
          </w:p>
          <w:p w:rsidR="7454F0C4" w:rsidP="73765CD1" w:rsidRDefault="7454F0C4" w14:paraId="27E0A750" w14:textId="4707FB45">
            <w:pPr>
              <w:spacing w:before="120" w:after="120" w:line="259" w:lineRule="auto"/>
              <w:rPr>
                <w:rFonts w:ascii="Times New Roman" w:hAnsi="Times New Roman" w:eastAsia="Times New Roman" w:cs="Times New Roman"/>
                <w:color w:val="000000" w:themeColor="text1"/>
                <w:sz w:val="30"/>
                <w:szCs w:val="30"/>
              </w:rPr>
            </w:pPr>
          </w:p>
        </w:tc>
      </w:tr>
      <w:tr w:rsidR="7454F0C4" w:rsidTr="4AAFE2CA" w14:paraId="0E0EE435" w14:textId="77777777">
        <w:trPr>
          <w:trHeight w:val="645"/>
        </w:trPr>
        <w:tc>
          <w:tcPr>
            <w:tcW w:w="4710" w:type="dxa"/>
            <w:shd w:val="clear" w:color="auto" w:fill="FFFFFF" w:themeFill="background1"/>
            <w:tcMar/>
          </w:tcPr>
          <w:p w:rsidR="53ADDE5D" w:rsidP="73765CD1" w:rsidRDefault="08885D09" w14:paraId="4554265E" w14:textId="7912D9B4">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p>
        </w:tc>
        <w:tc>
          <w:tcPr>
            <w:tcW w:w="4050" w:type="dxa"/>
            <w:shd w:val="clear" w:color="auto" w:fill="FFFFFF" w:themeFill="background1"/>
            <w:tcMar/>
          </w:tcPr>
          <w:p w:rsidR="53ADDE5D" w:rsidP="73765CD1" w:rsidRDefault="08885D09" w14:paraId="6C9AD271"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0B43D9EF" w14:textId="70BA2959">
            <w:pPr>
              <w:spacing w:before="120" w:after="120"/>
              <w:rPr>
                <w:rFonts w:ascii="Times New Roman" w:hAnsi="Times New Roman" w:eastAsia="Times New Roman" w:cs="Times New Roman"/>
                <w:color w:val="000000" w:themeColor="text1"/>
                <w:sz w:val="24"/>
                <w:szCs w:val="24"/>
              </w:rPr>
            </w:pPr>
          </w:p>
          <w:p w:rsidR="7454F0C4" w:rsidP="73765CD1" w:rsidRDefault="7454F0C4" w14:paraId="1E3A1A35" w14:textId="3756591A">
            <w:pPr>
              <w:spacing w:before="120" w:after="120"/>
              <w:rPr>
                <w:rFonts w:ascii="Times New Roman" w:hAnsi="Times New Roman" w:eastAsia="Times New Roman" w:cs="Times New Roman"/>
                <w:color w:val="000000" w:themeColor="text1"/>
                <w:sz w:val="24"/>
                <w:szCs w:val="24"/>
              </w:rPr>
            </w:pPr>
          </w:p>
        </w:tc>
        <w:tc>
          <w:tcPr>
            <w:tcW w:w="5760" w:type="dxa"/>
            <w:shd w:val="clear" w:color="auto" w:fill="FFFFFF" w:themeFill="background1"/>
            <w:tcMar/>
          </w:tcPr>
          <w:p w:rsidR="53ADDE5D" w:rsidP="73765CD1" w:rsidRDefault="08885D09" w14:paraId="1441C16B"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681682AC" w14:textId="2C32F78D">
            <w:pPr>
              <w:spacing w:before="120" w:after="120"/>
              <w:rPr>
                <w:rFonts w:ascii="Times New Roman" w:hAnsi="Times New Roman" w:eastAsia="Times New Roman" w:cs="Times New Roman"/>
                <w:color w:val="000000" w:themeColor="text1"/>
                <w:sz w:val="24"/>
                <w:szCs w:val="24"/>
              </w:rPr>
            </w:pPr>
          </w:p>
          <w:p w:rsidR="7454F0C4" w:rsidP="73765CD1" w:rsidRDefault="7454F0C4" w14:paraId="1E50F0AE" w14:textId="535284B2">
            <w:pPr>
              <w:spacing w:before="120" w:after="120"/>
              <w:rPr>
                <w:rFonts w:ascii="Times New Roman" w:hAnsi="Times New Roman" w:eastAsia="Times New Roman" w:cs="Times New Roman"/>
                <w:color w:val="000000" w:themeColor="text1"/>
                <w:sz w:val="24"/>
                <w:szCs w:val="24"/>
              </w:rPr>
            </w:pPr>
          </w:p>
          <w:p w:rsidR="7454F0C4" w:rsidP="73765CD1" w:rsidRDefault="7454F0C4" w14:paraId="5193F98F" w14:textId="4FFF336E">
            <w:pPr>
              <w:spacing w:before="120" w:after="120"/>
              <w:rPr>
                <w:rFonts w:ascii="Times New Roman" w:hAnsi="Times New Roman" w:eastAsia="Times New Roman" w:cs="Times New Roman"/>
                <w:color w:val="000000" w:themeColor="text1"/>
                <w:sz w:val="24"/>
                <w:szCs w:val="24"/>
              </w:rPr>
            </w:pPr>
          </w:p>
        </w:tc>
      </w:tr>
      <w:tr w:rsidR="7454F0C4" w:rsidTr="4AAFE2CA" w14:paraId="39B5ED8D" w14:textId="77777777">
        <w:trPr>
          <w:trHeight w:val="645"/>
        </w:trPr>
        <w:tc>
          <w:tcPr>
            <w:tcW w:w="14520" w:type="dxa"/>
            <w:gridSpan w:val="3"/>
            <w:shd w:val="clear" w:color="auto" w:fill="FFC000" w:themeFill="accent4"/>
            <w:tcMar/>
          </w:tcPr>
          <w:p w:rsidR="3F23D8F5" w:rsidP="73765CD1" w:rsidRDefault="786FFD28" w14:paraId="369EE0EE" w14:textId="0FD5BC9A">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One Year Action Plan Update</w:t>
            </w:r>
          </w:p>
          <w:p w:rsidR="3F23D8F5" w:rsidP="73765CD1" w:rsidRDefault="786FFD28" w14:paraId="74F554F9" w14:textId="7E567704">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To be completed each December and submitted to appropriate Dean and Academic Program Review Coordinator</w:t>
            </w:r>
          </w:p>
        </w:tc>
      </w:tr>
      <w:tr w:rsidR="7454F0C4" w:rsidTr="4AAFE2CA" w14:paraId="16905C03" w14:textId="77777777">
        <w:trPr>
          <w:trHeight w:val="645"/>
        </w:trPr>
        <w:tc>
          <w:tcPr>
            <w:tcW w:w="14520" w:type="dxa"/>
            <w:gridSpan w:val="3"/>
            <w:shd w:val="clear" w:color="auto" w:fill="FFFFFF" w:themeFill="background1"/>
            <w:tcMar/>
          </w:tcPr>
          <w:p w:rsidR="3F23D8F5" w:rsidP="73765CD1" w:rsidRDefault="786FFD28" w14:paraId="0F594FF5"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6DD3AB4C"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462C4986"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395276EA"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4F75FC1D"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67FB7A1D" w14:textId="747EB37D">
            <w:pPr>
              <w:spacing w:before="120" w:after="120" w:line="259" w:lineRule="auto"/>
              <w:rPr>
                <w:rFonts w:ascii="Times New Roman" w:hAnsi="Times New Roman" w:eastAsia="Times New Roman" w:cs="Times New Roman"/>
                <w:color w:val="000000" w:themeColor="text1"/>
                <w:sz w:val="30"/>
                <w:szCs w:val="30"/>
              </w:rPr>
            </w:pPr>
          </w:p>
          <w:p w:rsidR="3F23D8F5" w:rsidP="73765CD1" w:rsidRDefault="786FFD28" w14:paraId="3F683C8E" w14:textId="1C21E540">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w:t>
            </w:r>
            <w:r w:rsidRPr="73765CD1" w:rsidR="63F83ECA">
              <w:rPr>
                <w:rFonts w:ascii="Times New Roman" w:hAnsi="Times New Roman" w:eastAsia="Times New Roman" w:cs="Times New Roman"/>
                <w:color w:val="000000" w:themeColor="text1"/>
                <w:sz w:val="30"/>
                <w:szCs w:val="30"/>
              </w:rPr>
              <w:t>e by Fall 2023</w:t>
            </w:r>
          </w:p>
        </w:tc>
      </w:tr>
      <w:tr w:rsidR="7454F0C4" w:rsidTr="4AAFE2CA" w14:paraId="356EBA84" w14:textId="77777777">
        <w:trPr>
          <w:trHeight w:val="645"/>
        </w:trPr>
        <w:tc>
          <w:tcPr>
            <w:tcW w:w="14520" w:type="dxa"/>
            <w:gridSpan w:val="3"/>
            <w:shd w:val="clear" w:color="auto" w:fill="FFC000" w:themeFill="accent4"/>
            <w:tcMar/>
          </w:tcPr>
          <w:p w:rsidR="51E4AFF7" w:rsidP="73765CD1" w:rsidRDefault="63F83ECA" w14:paraId="2FC2F9D1" w14:textId="4A964F6A">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Two 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Pr>
                <w:rFonts w:ascii="Times New Roman" w:hAnsi="Times New Roman" w:eastAsia="Times New Roman" w:cs="Times New Roman"/>
                <w:b/>
                <w:bCs/>
                <w:color w:val="000000" w:themeColor="text1"/>
                <w:sz w:val="30"/>
                <w:szCs w:val="30"/>
              </w:rPr>
              <w:t>Update</w:t>
            </w:r>
          </w:p>
        </w:tc>
      </w:tr>
      <w:tr w:rsidR="7454F0C4" w:rsidTr="4AAFE2CA" w14:paraId="693E31FB" w14:textId="77777777">
        <w:trPr>
          <w:trHeight w:val="645"/>
        </w:trPr>
        <w:tc>
          <w:tcPr>
            <w:tcW w:w="14520" w:type="dxa"/>
            <w:gridSpan w:val="3"/>
            <w:shd w:val="clear" w:color="auto" w:fill="FFFFFF" w:themeFill="background1"/>
            <w:tcMar/>
          </w:tcPr>
          <w:p w:rsidR="3843E237" w:rsidP="73765CD1" w:rsidRDefault="23FF17AD" w14:paraId="7229D038"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40971733"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4CC9FA3"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687C66D"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40C4FFDB"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529F03CC" w14:textId="747EB37D">
            <w:pPr>
              <w:spacing w:before="120" w:after="120" w:line="259" w:lineRule="auto"/>
              <w:rPr>
                <w:rFonts w:ascii="Times New Roman" w:hAnsi="Times New Roman" w:eastAsia="Times New Roman" w:cs="Times New Roman"/>
                <w:color w:val="000000" w:themeColor="text1"/>
                <w:sz w:val="30"/>
                <w:szCs w:val="30"/>
              </w:rPr>
            </w:pPr>
          </w:p>
          <w:p w:rsidR="3A844636" w:rsidP="73765CD1" w:rsidRDefault="386D2FFA" w14:paraId="627B4DEE" w14:textId="5BE75BB1">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1911265E">
              <w:rPr>
                <w:rFonts w:ascii="Times New Roman" w:hAnsi="Times New Roman" w:eastAsia="Times New Roman" w:cs="Times New Roman"/>
                <w:color w:val="000000" w:themeColor="text1"/>
                <w:sz w:val="30"/>
                <w:szCs w:val="30"/>
              </w:rPr>
              <w:t>4</w:t>
            </w:r>
          </w:p>
        </w:tc>
      </w:tr>
      <w:tr w:rsidR="7454F0C4" w:rsidTr="4AAFE2CA" w14:paraId="2234B460" w14:textId="77777777">
        <w:trPr>
          <w:trHeight w:val="645"/>
        </w:trPr>
        <w:tc>
          <w:tcPr>
            <w:tcW w:w="14520" w:type="dxa"/>
            <w:gridSpan w:val="3"/>
            <w:shd w:val="clear" w:color="auto" w:fill="FFC000" w:themeFill="accent4"/>
            <w:tcMar/>
          </w:tcPr>
          <w:p w:rsidR="51E4AFF7" w:rsidP="73765CD1" w:rsidRDefault="63F83ECA" w14:paraId="7B2B8567" w14:textId="507AC033">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Three </w:t>
            </w:r>
            <w:r w:rsidRPr="73765CD1" w:rsidR="3A21CC00">
              <w:rPr>
                <w:rFonts w:ascii="Times New Roman" w:hAnsi="Times New Roman" w:eastAsia="Times New Roman" w:cs="Times New Roman"/>
                <w:b/>
                <w:bCs/>
                <w:color w:val="000000" w:themeColor="text1"/>
                <w:sz w:val="30"/>
                <w:szCs w:val="30"/>
              </w:rPr>
              <w:t xml:space="preserve">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sidR="3A21CC00">
              <w:rPr>
                <w:rFonts w:ascii="Times New Roman" w:hAnsi="Times New Roman" w:eastAsia="Times New Roman" w:cs="Times New Roman"/>
                <w:b/>
                <w:bCs/>
                <w:color w:val="000000" w:themeColor="text1"/>
                <w:sz w:val="30"/>
                <w:szCs w:val="30"/>
              </w:rPr>
              <w:t>Update</w:t>
            </w:r>
          </w:p>
        </w:tc>
      </w:tr>
      <w:tr w:rsidR="7454F0C4" w:rsidTr="4AAFE2CA" w14:paraId="65750704" w14:textId="77777777">
        <w:trPr>
          <w:trHeight w:val="645"/>
        </w:trPr>
        <w:tc>
          <w:tcPr>
            <w:tcW w:w="14520" w:type="dxa"/>
            <w:gridSpan w:val="3"/>
            <w:shd w:val="clear" w:color="auto" w:fill="FFFFFF" w:themeFill="background1"/>
            <w:tcMar/>
          </w:tcPr>
          <w:p w:rsidR="143474AF" w:rsidP="73765CD1" w:rsidRDefault="0BE8F219" w14:paraId="7FC2A624"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5A9828F3"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3A2E4052"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A41ABE4"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3811583"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59EC48F" w14:textId="747EB37D">
            <w:pPr>
              <w:spacing w:before="120" w:after="120" w:line="259" w:lineRule="auto"/>
              <w:rPr>
                <w:rFonts w:ascii="Times New Roman" w:hAnsi="Times New Roman" w:eastAsia="Times New Roman" w:cs="Times New Roman"/>
                <w:color w:val="000000" w:themeColor="text1"/>
                <w:sz w:val="30"/>
                <w:szCs w:val="30"/>
              </w:rPr>
            </w:pPr>
          </w:p>
          <w:p w:rsidR="4536FE8C" w:rsidP="73765CD1" w:rsidRDefault="17C6AE67" w14:paraId="23F6E3DC" w14:textId="1234EBA9">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54AF38C7">
              <w:rPr>
                <w:rFonts w:ascii="Times New Roman" w:hAnsi="Times New Roman" w:eastAsia="Times New Roman" w:cs="Times New Roman"/>
                <w:color w:val="000000" w:themeColor="text1"/>
                <w:sz w:val="30"/>
                <w:szCs w:val="30"/>
              </w:rPr>
              <w:t>5</w:t>
            </w:r>
          </w:p>
        </w:tc>
      </w:tr>
      <w:tr w:rsidR="7454F0C4" w:rsidTr="4AAFE2CA" w14:paraId="6D33C48C" w14:textId="77777777">
        <w:trPr>
          <w:trHeight w:val="645"/>
        </w:trPr>
        <w:tc>
          <w:tcPr>
            <w:tcW w:w="14520" w:type="dxa"/>
            <w:gridSpan w:val="3"/>
            <w:shd w:val="clear" w:color="auto" w:fill="FFC000" w:themeFill="accent4"/>
            <w:tcMar/>
          </w:tcPr>
          <w:p w:rsidR="143474AF" w:rsidP="73765CD1" w:rsidRDefault="0BE8F219" w14:paraId="0B7E9517" w14:textId="684CB9BD">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Four 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Pr>
                <w:rFonts w:ascii="Times New Roman" w:hAnsi="Times New Roman" w:eastAsia="Times New Roman" w:cs="Times New Roman"/>
                <w:b/>
                <w:bCs/>
                <w:color w:val="000000" w:themeColor="text1"/>
                <w:sz w:val="30"/>
                <w:szCs w:val="30"/>
              </w:rPr>
              <w:t>Update</w:t>
            </w:r>
          </w:p>
        </w:tc>
      </w:tr>
      <w:tr w:rsidR="7454F0C4" w:rsidTr="4AAFE2CA" w14:paraId="24A10650" w14:textId="77777777">
        <w:trPr>
          <w:trHeight w:val="645"/>
        </w:trPr>
        <w:tc>
          <w:tcPr>
            <w:tcW w:w="14520" w:type="dxa"/>
            <w:gridSpan w:val="3"/>
            <w:shd w:val="clear" w:color="auto" w:fill="FFFFFF" w:themeFill="background1"/>
            <w:tcMar/>
          </w:tcPr>
          <w:p w:rsidR="143474AF" w:rsidP="73765CD1" w:rsidRDefault="0BE8F219" w14:paraId="314DD440"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273EBB7F"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604F04A"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5FB90B04"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63B8A13A"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6FA5E55" w14:textId="747EB37D">
            <w:pPr>
              <w:spacing w:before="120" w:after="120" w:line="259" w:lineRule="auto"/>
              <w:rPr>
                <w:rFonts w:ascii="Times New Roman" w:hAnsi="Times New Roman" w:eastAsia="Times New Roman" w:cs="Times New Roman"/>
                <w:color w:val="000000" w:themeColor="text1"/>
                <w:sz w:val="30"/>
                <w:szCs w:val="30"/>
              </w:rPr>
            </w:pPr>
          </w:p>
          <w:p w:rsidR="4536FE8C" w:rsidP="73765CD1" w:rsidRDefault="17C6AE67" w14:paraId="40D751AA" w14:textId="094D4234">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02CD6755">
              <w:rPr>
                <w:rFonts w:ascii="Times New Roman" w:hAnsi="Times New Roman" w:eastAsia="Times New Roman" w:cs="Times New Roman"/>
                <w:color w:val="000000" w:themeColor="text1"/>
                <w:sz w:val="30"/>
                <w:szCs w:val="30"/>
              </w:rPr>
              <w:t>6</w:t>
            </w:r>
          </w:p>
        </w:tc>
      </w:tr>
    </w:tbl>
    <w:p w:rsidR="7454F0C4" w:rsidP="73765CD1" w:rsidRDefault="7454F0C4" w14:paraId="11DA82AF" w14:textId="2B9B9914">
      <w:pPr>
        <w:spacing w:before="120"/>
        <w:rPr>
          <w:rFonts w:ascii="Times New Roman" w:hAnsi="Times New Roman" w:eastAsia="Times New Roman" w:cs="Times New Roman"/>
          <w:b/>
          <w:bCs/>
          <w:color w:val="000000" w:themeColor="text1"/>
          <w:sz w:val="30"/>
          <w:szCs w:val="30"/>
        </w:rPr>
      </w:pPr>
    </w:p>
    <w:p w:rsidR="7454F0C4" w:rsidP="73765CD1" w:rsidRDefault="7454F0C4" w14:paraId="437CFAAE" w14:textId="6A346973">
      <w:pPr>
        <w:spacing w:before="120"/>
        <w:rPr>
          <w:rFonts w:ascii="Times New Roman" w:hAnsi="Times New Roman" w:eastAsia="Times New Roman" w:cs="Times New Roman"/>
          <w:b/>
          <w:bCs/>
          <w:color w:val="000000" w:themeColor="text1"/>
          <w:sz w:val="30"/>
          <w:szCs w:val="30"/>
        </w:rPr>
      </w:pPr>
    </w:p>
    <w:p w:rsidR="7454F0C4" w:rsidP="73765CD1" w:rsidRDefault="7454F0C4" w14:paraId="1B5B8BEF" w14:textId="065DCE38">
      <w:pPr>
        <w:spacing w:before="120"/>
        <w:rPr>
          <w:rFonts w:ascii="Times New Roman" w:hAnsi="Times New Roman" w:eastAsia="Times New Roman" w:cs="Times New Roman"/>
          <w:b/>
          <w:bCs/>
          <w:color w:val="000000" w:themeColor="text1"/>
          <w:sz w:val="30"/>
          <w:szCs w:val="30"/>
        </w:rPr>
      </w:pPr>
    </w:p>
    <w:sectPr w:rsidR="7454F0C4">
      <w:headerReference w:type="default" r:id="rId46"/>
      <w:footerReference w:type="default" r:id="rId47"/>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S" w:author="Sheri Steincamp" w:date="2022-11-09T17:27:00Z" w:id="3">
    <w:p w:rsidR="10976E6D" w:rsidRDefault="10976E6D" w14:paraId="407969CC" w14:textId="7501E647">
      <w:r>
        <w:t>Hello,</w:t>
      </w:r>
      <w:r>
        <w:annotationRef/>
      </w:r>
    </w:p>
    <w:p w:rsidR="10976E6D" w:rsidRDefault="10976E6D" w14:paraId="49FDEF4F" w14:textId="0652F516"/>
    <w:p w:rsidR="10976E6D" w:rsidRDefault="10976E6D" w14:paraId="020E6C18" w14:textId="32C01D83">
      <w:r>
        <w:t xml:space="preserve">I responded to most of the comments via email but I did not address this one. </w:t>
      </w:r>
    </w:p>
    <w:p w:rsidR="10976E6D" w:rsidRDefault="10976E6D" w14:paraId="21EF95D4" w14:textId="7D939D92"/>
    <w:p w:rsidR="10976E6D" w:rsidRDefault="10976E6D" w14:paraId="0C5D4960" w14:textId="2B94E5CA">
      <w:r w:rsidRPr="10976E6D">
        <w:rPr>
          <w:b/>
          <w:bCs/>
          <w:color w:val="4471C4"/>
        </w:rPr>
        <w:t>Why aren’t pell grants or federal loans for all certificates?</w:t>
      </w:r>
      <w:r w:rsidRPr="10976E6D">
        <w:rPr>
          <w:color w:val="4471C4"/>
        </w:rPr>
        <w:t xml:space="preserve"> </w:t>
      </w:r>
    </w:p>
    <w:p w:rsidR="10976E6D" w:rsidRDefault="10976E6D" w14:paraId="3E986526" w14:textId="6C70B675"/>
    <w:p w:rsidR="10976E6D" w:rsidRDefault="10976E6D" w14:paraId="616752A7" w14:textId="263814C4">
      <w:r>
        <w:t xml:space="preserve">The reason financial aid is not available for all certificates particularly the dietary manager is because most employers pay for their employees to take these classes so they can sit for the national exam to become credentialed as a CDM, CFPP. Also, because of the way the accrediting body organizes the pathways this is the way are competitive other dietary manager programs. I could go into more detail if needed. </w:t>
      </w:r>
    </w:p>
    <w:p w:rsidR="10976E6D" w:rsidRDefault="10976E6D" w14:paraId="7C7E8347" w14:textId="408E4216"/>
    <w:p w:rsidR="10976E6D" w:rsidRDefault="10976E6D" w14:paraId="2F078F64" w14:textId="218A4B8F">
      <w:r w:rsidRPr="10976E6D">
        <w:rPr>
          <w:color w:val="4471C4"/>
        </w:rPr>
        <w:t xml:space="preserve"> </w:t>
      </w:r>
      <w:r w:rsidRPr="10976E6D">
        <w:rPr>
          <w:b/>
          <w:bCs/>
          <w:color w:val="4471C4"/>
        </w:rPr>
        <w:t xml:space="preserve"> </w:t>
      </w:r>
      <w:r w:rsidRPr="10976E6D">
        <w:rPr>
          <w:color w:val="4471C4"/>
        </w:rPr>
        <w:t xml:space="preserve"> </w:t>
      </w:r>
    </w:p>
    <w:p w:rsidR="10976E6D" w:rsidRDefault="10976E6D" w14:paraId="79BD5A55" w14:textId="2E7A7F9F">
      <w:r>
        <w:t>November 9, 2022, 5:26 PM</w:t>
      </w:r>
    </w:p>
  </w:comment>
  <w:comment w:initials="SS" w:author="Sheri Steincamp" w:date="2022-11-28T15:59:38" w:id="93269897">
    <w:p w:rsidR="62BD6E69" w:rsidRDefault="62BD6E69" w14:paraId="26F8DAD5" w14:textId="3B8E2EDD">
      <w:pPr>
        <w:pStyle w:val="CommentText"/>
      </w:pPr>
      <w:r w:rsidR="62BD6E69">
        <w:rPr/>
        <w:t>Regarding IV.2 Program Graduates: I just found out today our program articulates to the following three ASU degree programs:</w:t>
      </w:r>
      <w:r>
        <w:rPr>
          <w:rStyle w:val="CommentReference"/>
        </w:rPr>
        <w:annotationRef/>
      </w:r>
    </w:p>
    <w:p w:rsidR="62BD6E69" w:rsidRDefault="62BD6E69" w14:paraId="4F140141" w14:textId="41D7E258">
      <w:pPr>
        <w:pStyle w:val="CommentText"/>
      </w:pPr>
    </w:p>
    <w:p w:rsidR="62BD6E69" w:rsidRDefault="62BD6E69" w14:paraId="61FFCC10" w14:textId="1A3761C1">
      <w:pPr>
        <w:pStyle w:val="CommentText"/>
      </w:pPr>
      <w:r w:rsidR="62BD6E69">
        <w:rPr/>
        <w:t>-Online Program: Applied Science (Health Entrepreneurship and Innovation)</w:t>
      </w:r>
    </w:p>
    <w:p w:rsidR="62BD6E69" w:rsidRDefault="62BD6E69" w14:paraId="326B2239" w14:textId="1B793581">
      <w:pPr>
        <w:pStyle w:val="CommentText"/>
      </w:pPr>
      <w:r w:rsidR="62BD6E69">
        <w:rPr/>
        <w:t>-Online Program: Applied Science (Health Sciences)</w:t>
      </w:r>
    </w:p>
    <w:p w:rsidR="62BD6E69" w:rsidRDefault="62BD6E69" w14:paraId="4EFC433B" w14:textId="610881C0">
      <w:pPr>
        <w:pStyle w:val="CommentText"/>
      </w:pPr>
      <w:r w:rsidR="62BD6E69">
        <w:rPr/>
        <w:t>-Health Entrepreneurship and Innovation</w:t>
      </w:r>
    </w:p>
    <w:p w:rsidR="62BD6E69" w:rsidRDefault="62BD6E69" w14:paraId="72C29D1C" w14:textId="32B856B6">
      <w:pPr>
        <w:pStyle w:val="CommentText"/>
      </w:pPr>
    </w:p>
    <w:p w:rsidR="62BD6E69" w:rsidRDefault="62BD6E69" w14:paraId="03545C7F" w14:textId="3A72A52E">
      <w:pPr>
        <w:pStyle w:val="CommentText"/>
      </w:pPr>
      <w:r w:rsidR="62BD6E69">
        <w:rPr/>
        <w:t xml:space="preserve">I was hoping this could be documented somewhere. </w:t>
      </w:r>
    </w:p>
    <w:p w:rsidR="62BD6E69" w:rsidRDefault="62BD6E69" w14:paraId="56758650" w14:textId="31C60B72">
      <w:pPr>
        <w:pStyle w:val="CommentText"/>
      </w:pPr>
    </w:p>
  </w:comment>
  <w:comment w:initials="SS" w:author="Sheri Steincamp" w:date="2022-11-30T17:16:07" w:id="1067066316">
    <w:p w:rsidR="62BD6E69" w:rsidRDefault="62BD6E69" w14:paraId="7ADFFB3A" w14:textId="15589170">
      <w:pPr>
        <w:pStyle w:val="CommentText"/>
      </w:pPr>
      <w:r w:rsidR="62BD6E69">
        <w:rPr/>
        <w:t xml:space="preserve">Just learned these are 2+2 programs not articulation agreements.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9BD5A55"/>
  <w15:commentEx w15:done="0" w15:paraId="56758650"/>
  <w15:commentEx w15:done="0" w15:paraId="7ADFFB3A" w15:paraIdParent="5675865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F8C94F" w16cex:dateUtc="2022-11-10T00:27:00Z"/>
  <w16cex:commentExtensible w16cex:durableId="4921E19C" w16cex:dateUtc="2022-11-28T22:59:38.508Z"/>
  <w16cex:commentExtensible w16cex:durableId="58610B42" w16cex:dateUtc="2022-12-01T00:16:07.682Z"/>
</w16cex:commentsExtensible>
</file>

<file path=word/commentsIds.xml><?xml version="1.0" encoding="utf-8"?>
<w16cid:commentsIds xmlns:mc="http://schemas.openxmlformats.org/markup-compatibility/2006" xmlns:w16cid="http://schemas.microsoft.com/office/word/2016/wordml/cid" mc:Ignorable="w16cid">
  <w16cid:commentId w16cid:paraId="79BD5A55" w16cid:durableId="2EF8C94F"/>
  <w16cid:commentId w16cid:paraId="56758650" w16cid:durableId="4921E19C"/>
  <w16cid:commentId w16cid:paraId="7ADFFB3A" w16cid:durableId="58610B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73B5" w:rsidRDefault="00BC73B5" w14:paraId="1FCB4757" w14:textId="77777777">
      <w:pPr>
        <w:spacing w:after="0" w:line="240" w:lineRule="auto"/>
      </w:pPr>
      <w:r>
        <w:separator/>
      </w:r>
    </w:p>
  </w:endnote>
  <w:endnote w:type="continuationSeparator" w:id="0">
    <w:p w:rsidR="00BC73B5" w:rsidRDefault="00BC73B5" w14:paraId="1F696E1D" w14:textId="77777777">
      <w:pPr>
        <w:spacing w:after="0" w:line="240" w:lineRule="auto"/>
      </w:pPr>
      <w:r>
        <w:continuationSeparator/>
      </w:r>
    </w:p>
  </w:endnote>
  <w:endnote w:type="continuationNotice" w:id="1">
    <w:p w:rsidR="00BC73B5" w:rsidRDefault="00BC73B5" w14:paraId="34C4FE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73765CD1" w:rsidTr="73765CD1" w14:paraId="2C0E9622" w14:textId="77777777">
      <w:tc>
        <w:tcPr>
          <w:tcW w:w="4800" w:type="dxa"/>
        </w:tcPr>
        <w:p w:rsidR="73765CD1" w:rsidP="73765CD1" w:rsidRDefault="73765CD1" w14:paraId="78331440" w14:textId="1ECACC96">
          <w:pPr>
            <w:pStyle w:val="Header"/>
            <w:ind w:left="-115"/>
          </w:pPr>
        </w:p>
      </w:tc>
      <w:tc>
        <w:tcPr>
          <w:tcW w:w="4800" w:type="dxa"/>
        </w:tcPr>
        <w:p w:rsidR="73765CD1" w:rsidP="73765CD1" w:rsidRDefault="73765CD1" w14:paraId="3695CBB1" w14:textId="611F934E">
          <w:pPr>
            <w:pStyle w:val="Header"/>
            <w:jc w:val="center"/>
          </w:pPr>
        </w:p>
      </w:tc>
      <w:tc>
        <w:tcPr>
          <w:tcW w:w="4800" w:type="dxa"/>
        </w:tcPr>
        <w:p w:rsidR="73765CD1" w:rsidP="73765CD1" w:rsidRDefault="73765CD1" w14:paraId="2FDA3E2A" w14:textId="62398D75">
          <w:pPr>
            <w:pStyle w:val="Header"/>
            <w:ind w:right="-115"/>
            <w:jc w:val="right"/>
          </w:pPr>
          <w:r>
            <w:t>Updated: 2/22/22</w:t>
          </w:r>
        </w:p>
      </w:tc>
    </w:tr>
  </w:tbl>
  <w:p w:rsidR="73765CD1" w:rsidP="73765CD1" w:rsidRDefault="73765CD1" w14:paraId="1526B426" w14:textId="31C1D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73B5" w:rsidRDefault="00BC73B5" w14:paraId="0EBC26E4" w14:textId="77777777">
      <w:pPr>
        <w:spacing w:after="0" w:line="240" w:lineRule="auto"/>
      </w:pPr>
      <w:r>
        <w:separator/>
      </w:r>
    </w:p>
  </w:footnote>
  <w:footnote w:type="continuationSeparator" w:id="0">
    <w:p w:rsidR="00BC73B5" w:rsidRDefault="00BC73B5" w14:paraId="3F5C7813" w14:textId="77777777">
      <w:pPr>
        <w:spacing w:after="0" w:line="240" w:lineRule="auto"/>
      </w:pPr>
      <w:r>
        <w:continuationSeparator/>
      </w:r>
    </w:p>
  </w:footnote>
  <w:footnote w:type="continuationNotice" w:id="1">
    <w:p w:rsidR="00BC73B5" w:rsidRDefault="00BC73B5" w14:paraId="7E90869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73765CD1" w:rsidTr="73765CD1" w14:paraId="3F40F7FF" w14:textId="77777777">
      <w:tc>
        <w:tcPr>
          <w:tcW w:w="4800" w:type="dxa"/>
        </w:tcPr>
        <w:p w:rsidR="73765CD1" w:rsidP="73765CD1" w:rsidRDefault="73765CD1" w14:paraId="42327D58" w14:textId="6FEBEC25">
          <w:pPr>
            <w:pStyle w:val="Header"/>
            <w:ind w:left="-115"/>
          </w:pPr>
        </w:p>
      </w:tc>
      <w:tc>
        <w:tcPr>
          <w:tcW w:w="4800" w:type="dxa"/>
        </w:tcPr>
        <w:p w:rsidR="73765CD1" w:rsidP="73765CD1" w:rsidRDefault="73765CD1" w14:paraId="54734AAF" w14:textId="07CE3480">
          <w:pPr>
            <w:pStyle w:val="Header"/>
            <w:jc w:val="center"/>
          </w:pPr>
        </w:p>
      </w:tc>
      <w:tc>
        <w:tcPr>
          <w:tcW w:w="4800" w:type="dxa"/>
        </w:tcPr>
        <w:p w:rsidR="73765CD1" w:rsidP="73765CD1" w:rsidRDefault="73765CD1" w14:paraId="26A3093A" w14:textId="2AB51F64">
          <w:pPr>
            <w:pStyle w:val="Header"/>
            <w:ind w:right="-115"/>
            <w:jc w:val="right"/>
          </w:pPr>
        </w:p>
      </w:tc>
    </w:tr>
  </w:tbl>
  <w:p w:rsidR="73765CD1" w:rsidP="73765CD1" w:rsidRDefault="73765CD1" w14:paraId="223380C7" w14:textId="48DB1802">
    <w:pPr>
      <w:pStyle w:val="Header"/>
    </w:pPr>
  </w:p>
</w:hdr>
</file>

<file path=word/intelligence2.xml><?xml version="1.0" encoding="utf-8"?>
<int2:intelligence xmlns:int2="http://schemas.microsoft.com/office/intelligence/2020/intelligence" xmlns:oel="http://schemas.microsoft.com/office/2019/extlst">
  <int2:observations>
    <int2:textHash int2:hashCode="mlWOm9+1wLJEQP" int2:id="XdLJ5Zy5">
      <int2:state int2:type="AugLoop_Text_Critique" int2:value="Rejected"/>
    </int2:textHash>
    <int2:textHash int2:hashCode="VRd/LyDcPFdCnc" int2:id="eoGX9B36">
      <int2:state int2:type="AugLoop_Text_Critique" int2:value="Rejected"/>
    </int2:textHash>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bookmark int2:bookmarkName="_Int_2Go8y0aa" int2:invalidationBookmarkName="" int2:hashCode="QHQfPOTE7MbsPj" int2:id="0dRe5ufo"/>
    <int2:bookmark int2:bookmarkName="_Int_ybtHqS3D" int2:invalidationBookmarkName="" int2:hashCode="J8Q54GVMvtowFn" int2:id="A4s1axJW"/>
    <int2:bookmark int2:bookmarkName="_Int_MnizUnHT" int2:invalidationBookmarkName="" int2:hashCode="RoHRJMxsS3O6q/" int2:id="3cj69T42"/>
    <int2:bookmark int2:bookmarkName="_Int_YegtnAqy" int2:invalidationBookmarkName="" int2:hashCode="fgWSUg6wKbESPV" int2:id="3vZYDnbB"/>
    <int2:bookmark int2:bookmarkName="_Int_XHFrHc4b" int2:invalidationBookmarkName="" int2:hashCode="5XXczHEUB1Tdhb" int2:id="4MXAnhif">
      <int2:state int2:type="LegacyProofing" int2:value="Rejected"/>
    </int2:bookmark>
    <int2:bookmark int2:bookmarkName="_Int_Et4Suc1U" int2:invalidationBookmarkName="" int2:hashCode="RoHRJMxsS3O6q/" int2:id="53kBCIYr"/>
    <int2:bookmark int2:bookmarkName="_Int_N9bxbN8M" int2:invalidationBookmarkName="" int2:hashCode="RoHRJMxsS3O6q/" int2:id="6U4pVjtQ"/>
    <int2:bookmark int2:bookmarkName="_Int_erkloThv" int2:invalidationBookmarkName="" int2:hashCode="gdmu6g4aQI1ltm" int2:id="AR74VLvl"/>
    <int2:bookmark int2:bookmarkName="_Int_oNVf1gR9" int2:invalidationBookmarkName="" int2:hashCode="fgWSUg6wKbESPV" int2:id="AV1nGR8F"/>
    <int2:bookmark int2:bookmarkName="_Int_nIO4QxH6" int2:invalidationBookmarkName="" int2:hashCode="RoHRJMxsS3O6q/" int2:id="BDGe9jMs"/>
    <int2:bookmark int2:bookmarkName="_Int_0FUWowxS" int2:invalidationBookmarkName="" int2:hashCode="RoHRJMxsS3O6q/" int2:id="BcsCULN1"/>
    <int2:bookmark int2:bookmarkName="_Int_sxOOwq8Q" int2:invalidationBookmarkName="" int2:hashCode="FhxCN58vOqq4SL" int2:id="DiKxhYmw"/>
    <int2:bookmark int2:bookmarkName="_Int_YegtnAqy" int2:invalidationBookmarkName="" int2:hashCode="5QGP2R+/mM6NMi" int2:id="FHBdrmuT"/>
    <int2:bookmark int2:bookmarkName="_Int_mVI2sC7u" int2:invalidationBookmarkName="" int2:hashCode="5XXczHEUB1Tdhb" int2:id="GHdHT3OD">
      <int2:state int2:type="LegacyProofing" int2:value="Rejected"/>
    </int2:bookmark>
    <int2:bookmark int2:bookmarkName="_Int_jffXjn0J" int2:invalidationBookmarkName="" int2:hashCode="bQHH1bhZBJSDAg" int2:id="I1ZArv0W"/>
    <int2:bookmark int2:bookmarkName="_Int_gNSMmLOR" int2:invalidationBookmarkName="" int2:hashCode="bqUG9aVO+Qqygr" int2:id="IQEIAMGe"/>
    <int2:bookmark int2:bookmarkName="_Int_NeJi43Y3" int2:invalidationBookmarkName="" int2:hashCode="vGZVDOTcHHKR61" int2:id="M7qzHsBw"/>
    <int2:bookmark int2:bookmarkName="_Int_L1Wzi66r" int2:invalidationBookmarkName="" int2:hashCode="RoHRJMxsS3O6q/" int2:id="M9ij2Xpo"/>
    <int2:bookmark int2:bookmarkName="_Int_ztaxYqP9" int2:invalidationBookmarkName="" int2:hashCode="Tyaur9sjZ2IKOT" int2:id="MP4WnEvy">
      <int2:state int2:type="AugLoop_Text_Critique" int2:value="Rejected"/>
    </int2:bookmark>
    <int2:bookmark int2:bookmarkName="_Int_VsnxFTth" int2:invalidationBookmarkName="" int2:hashCode="RoHRJMxsS3O6q/" int2:id="NOWPrQsF"/>
    <int2:bookmark int2:bookmarkName="_Int_SYWomEc0" int2:invalidationBookmarkName="" int2:hashCode="RoHRJMxsS3O6q/" int2:id="PS5lM8dF"/>
    <int2:bookmark int2:bookmarkName="_Int_RwGRnrsq" int2:invalidationBookmarkName="" int2:hashCode="RoHRJMxsS3O6q/" int2:id="SHsaRAaZ"/>
    <int2:bookmark int2:bookmarkName="_Int_tykohdNP" int2:invalidationBookmarkName="" int2:hashCode="RoHRJMxsS3O6q/" int2:id="Tog1Rbba"/>
    <int2:bookmark int2:bookmarkName="_Int_1qNd7pDb" int2:invalidationBookmarkName="" int2:hashCode="VH7JguE2cR4L+r" int2:id="UUAbH9Ow"/>
    <int2:bookmark int2:bookmarkName="_Int_x51vYi4x" int2:invalidationBookmarkName="" int2:hashCode="IRGPBrNkpeQImc" int2:id="WhTH2x9f"/>
    <int2:bookmark int2:bookmarkName="_Int_kdctPK8I" int2:invalidationBookmarkName="" int2:hashCode="RoHRJMxsS3O6q/" int2:id="WmjmniI6"/>
    <int2:bookmark int2:bookmarkName="_Int_03vPjkvL" int2:invalidationBookmarkName="" int2:hashCode="RoHRJMxsS3O6q/" int2:id="XXFo6agl"/>
    <int2:bookmark int2:bookmarkName="_Int_eGP3ERGJ" int2:invalidationBookmarkName="" int2:hashCode="bHvVIZIU5GmzTW" int2:id="YWqxFORm"/>
    <int2:bookmark int2:bookmarkName="_Int_P8a5L42Z" int2:invalidationBookmarkName="" int2:hashCode="RoHRJMxsS3O6q/" int2:id="adRwuuj5"/>
    <int2:bookmark int2:bookmarkName="_Int_sBkDfgvl" int2:invalidationBookmarkName="" int2:hashCode="RoHRJMxsS3O6q/" int2:id="bcG4bog9"/>
    <int2:bookmark int2:bookmarkName="_Int_KUMRmo3k" int2:invalidationBookmarkName="" int2:hashCode="z/Xc0ZnAo3/ZyE" int2:id="dZO7VIsQ"/>
    <int2:bookmark int2:bookmarkName="_Int_3mq0QaqU" int2:invalidationBookmarkName="" int2:hashCode="lLzrJYgQwfS6E7" int2:id="eq1LVgwx"/>
    <int2:bookmark int2:bookmarkName="_Int_qDpzgP48" int2:invalidationBookmarkName="" int2:hashCode="lLzrJYgQwfS6E7" int2:id="gWk55WsR"/>
    <int2:bookmark int2:bookmarkName="_Int_EUndjJIP" int2:invalidationBookmarkName="" int2:hashCode="RoHRJMxsS3O6q/" int2:id="hGzbkxJS"/>
    <int2:bookmark int2:bookmarkName="_Int_3s1a0VXF" int2:invalidationBookmarkName="" int2:hashCode="RoHRJMxsS3O6q/" int2:id="jRAHuoBf"/>
    <int2:bookmark int2:bookmarkName="_Int_RsSO1p3p" int2:invalidationBookmarkName="" int2:hashCode="RoHRJMxsS3O6q/" int2:id="jS6iZWaV"/>
    <int2:bookmark int2:bookmarkName="_Int_0NEuBv1I" int2:invalidationBookmarkName="" int2:hashCode="fgWSUg6wKbESPV" int2:id="jjKinT50"/>
    <int2:bookmark int2:bookmarkName="_Int_YWFLX3ys" int2:invalidationBookmarkName="" int2:hashCode="RoHRJMxsS3O6q/" int2:id="jtmefSSk"/>
    <int2:bookmark int2:bookmarkName="_Int_ajzrmFkh" int2:invalidationBookmarkName="" int2:hashCode="wnvu6K1i3NaI0G" int2:id="k2NLXEsF"/>
    <int2:bookmark int2:bookmarkName="_Int_PpwaeHR1" int2:invalidationBookmarkName="" int2:hashCode="RoHRJMxsS3O6q/" int2:id="k2PsE83l"/>
    <int2:bookmark int2:bookmarkName="_Int_VE4OU9nq" int2:invalidationBookmarkName="" int2:hashCode="MnpHO11rIgeEPg" int2:id="k4EOkDmF"/>
    <int2:bookmark int2:bookmarkName="_Int_Z1db878J" int2:invalidationBookmarkName="" int2:hashCode="5XXczHEUB1Tdhb" int2:id="ke9675mm">
      <int2:state int2:type="LegacyProofing" int2:value="Rejected"/>
    </int2:bookmark>
    <int2:bookmark int2:bookmarkName="_Int_V3yEpiq1" int2:invalidationBookmarkName="" int2:hashCode="RoHRJMxsS3O6q/" int2:id="pUMiGT5s"/>
    <int2:bookmark int2:bookmarkName="_Int_RiUYkoFc" int2:invalidationBookmarkName="" int2:hashCode="OOZ+frJlm2D3lP" int2:id="rJlbMkJ2"/>
    <int2:bookmark int2:bookmarkName="_Int_f3ifiRtf" int2:invalidationBookmarkName="" int2:hashCode="L19RUXGDDgJqGk" int2:id="rkpbhcm4"/>
    <int2:bookmark int2:bookmarkName="_Int_1PZB6xld" int2:invalidationBookmarkName="" int2:hashCode="RoHRJMxsS3O6q/" int2:id="tIqxxabl"/>
    <int2:bookmark int2:bookmarkName="_Int_aQGMppOq" int2:invalidationBookmarkName="" int2:hashCode="RoHRJMxsS3O6q/" int2:id="xHQNUbq3"/>
    <int2:bookmark int2:bookmarkName="_Int_p4DcfffS" int2:invalidationBookmarkName="" int2:hashCode="uzYqRqSD8/jJk+" int2:id="yEP9qDYp"/>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64fd7e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51d27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7c43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803E8F"/>
    <w:multiLevelType w:val="hybridMultilevel"/>
    <w:tmpl w:val="FFFFFFFF"/>
    <w:lvl w:ilvl="0" w:tplc="676E44C6">
      <w:start w:val="1"/>
      <w:numFmt w:val="bullet"/>
      <w:lvlText w:val=""/>
      <w:lvlJc w:val="left"/>
      <w:pPr>
        <w:ind w:left="720" w:hanging="360"/>
      </w:pPr>
      <w:rPr>
        <w:rFonts w:hint="default" w:ascii="Symbol" w:hAnsi="Symbol"/>
      </w:rPr>
    </w:lvl>
    <w:lvl w:ilvl="1" w:tplc="D44042D0">
      <w:start w:val="1"/>
      <w:numFmt w:val="bullet"/>
      <w:lvlText w:val="o"/>
      <w:lvlJc w:val="left"/>
      <w:pPr>
        <w:ind w:left="1440" w:hanging="360"/>
      </w:pPr>
      <w:rPr>
        <w:rFonts w:hint="default" w:ascii="Courier New" w:hAnsi="Courier New"/>
      </w:rPr>
    </w:lvl>
    <w:lvl w:ilvl="2" w:tplc="7730D19C">
      <w:start w:val="1"/>
      <w:numFmt w:val="bullet"/>
      <w:lvlText w:val=""/>
      <w:lvlJc w:val="left"/>
      <w:pPr>
        <w:ind w:left="2160" w:hanging="360"/>
      </w:pPr>
      <w:rPr>
        <w:rFonts w:hint="default" w:ascii="Wingdings" w:hAnsi="Wingdings"/>
      </w:rPr>
    </w:lvl>
    <w:lvl w:ilvl="3" w:tplc="09D46496">
      <w:start w:val="1"/>
      <w:numFmt w:val="bullet"/>
      <w:lvlText w:val=""/>
      <w:lvlJc w:val="left"/>
      <w:pPr>
        <w:ind w:left="2880" w:hanging="360"/>
      </w:pPr>
      <w:rPr>
        <w:rFonts w:hint="default" w:ascii="Symbol" w:hAnsi="Symbol"/>
      </w:rPr>
    </w:lvl>
    <w:lvl w:ilvl="4" w:tplc="56346B8C">
      <w:start w:val="1"/>
      <w:numFmt w:val="bullet"/>
      <w:lvlText w:val="o"/>
      <w:lvlJc w:val="left"/>
      <w:pPr>
        <w:ind w:left="3600" w:hanging="360"/>
      </w:pPr>
      <w:rPr>
        <w:rFonts w:hint="default" w:ascii="Courier New" w:hAnsi="Courier New"/>
      </w:rPr>
    </w:lvl>
    <w:lvl w:ilvl="5" w:tplc="6EF88616">
      <w:start w:val="1"/>
      <w:numFmt w:val="bullet"/>
      <w:lvlText w:val=""/>
      <w:lvlJc w:val="left"/>
      <w:pPr>
        <w:ind w:left="4320" w:hanging="360"/>
      </w:pPr>
      <w:rPr>
        <w:rFonts w:hint="default" w:ascii="Wingdings" w:hAnsi="Wingdings"/>
      </w:rPr>
    </w:lvl>
    <w:lvl w:ilvl="6" w:tplc="6FE06D14">
      <w:start w:val="1"/>
      <w:numFmt w:val="bullet"/>
      <w:lvlText w:val=""/>
      <w:lvlJc w:val="left"/>
      <w:pPr>
        <w:ind w:left="5040" w:hanging="360"/>
      </w:pPr>
      <w:rPr>
        <w:rFonts w:hint="default" w:ascii="Symbol" w:hAnsi="Symbol"/>
      </w:rPr>
    </w:lvl>
    <w:lvl w:ilvl="7" w:tplc="FCB09E7E">
      <w:start w:val="1"/>
      <w:numFmt w:val="bullet"/>
      <w:lvlText w:val="o"/>
      <w:lvlJc w:val="left"/>
      <w:pPr>
        <w:ind w:left="5760" w:hanging="360"/>
      </w:pPr>
      <w:rPr>
        <w:rFonts w:hint="default" w:ascii="Courier New" w:hAnsi="Courier New"/>
      </w:rPr>
    </w:lvl>
    <w:lvl w:ilvl="8" w:tplc="CB80978E">
      <w:start w:val="1"/>
      <w:numFmt w:val="bullet"/>
      <w:lvlText w:val=""/>
      <w:lvlJc w:val="left"/>
      <w:pPr>
        <w:ind w:left="6480" w:hanging="360"/>
      </w:pPr>
      <w:rPr>
        <w:rFonts w:hint="default" w:ascii="Wingdings" w:hAnsi="Wingdings"/>
      </w:rPr>
    </w:lvl>
  </w:abstractNum>
  <w:abstractNum w:abstractNumId="1" w15:restartNumberingAfterBreak="0">
    <w:nsid w:val="07630119"/>
    <w:multiLevelType w:val="hybridMultilevel"/>
    <w:tmpl w:val="FFFFFFFF"/>
    <w:lvl w:ilvl="0" w:tplc="1360BB16">
      <w:start w:val="1"/>
      <w:numFmt w:val="bullet"/>
      <w:lvlText w:val=""/>
      <w:lvlJc w:val="left"/>
      <w:pPr>
        <w:ind w:left="720" w:hanging="360"/>
      </w:pPr>
      <w:rPr>
        <w:rFonts w:hint="default" w:ascii="Symbol" w:hAnsi="Symbol"/>
      </w:rPr>
    </w:lvl>
    <w:lvl w:ilvl="1" w:tplc="CFD222B4">
      <w:start w:val="1"/>
      <w:numFmt w:val="bullet"/>
      <w:lvlText w:val="o"/>
      <w:lvlJc w:val="left"/>
      <w:pPr>
        <w:ind w:left="1440" w:hanging="360"/>
      </w:pPr>
      <w:rPr>
        <w:rFonts w:hint="default" w:ascii="Courier New" w:hAnsi="Courier New"/>
      </w:rPr>
    </w:lvl>
    <w:lvl w:ilvl="2" w:tplc="A274AA46">
      <w:start w:val="1"/>
      <w:numFmt w:val="bullet"/>
      <w:lvlText w:val=""/>
      <w:lvlJc w:val="left"/>
      <w:pPr>
        <w:ind w:left="2160" w:hanging="360"/>
      </w:pPr>
      <w:rPr>
        <w:rFonts w:hint="default" w:ascii="Wingdings" w:hAnsi="Wingdings"/>
      </w:rPr>
    </w:lvl>
    <w:lvl w:ilvl="3" w:tplc="E2A435C2">
      <w:start w:val="1"/>
      <w:numFmt w:val="bullet"/>
      <w:lvlText w:val=""/>
      <w:lvlJc w:val="left"/>
      <w:pPr>
        <w:ind w:left="2880" w:hanging="360"/>
      </w:pPr>
      <w:rPr>
        <w:rFonts w:hint="default" w:ascii="Symbol" w:hAnsi="Symbol"/>
      </w:rPr>
    </w:lvl>
    <w:lvl w:ilvl="4" w:tplc="CDEA2178">
      <w:start w:val="1"/>
      <w:numFmt w:val="bullet"/>
      <w:lvlText w:val="o"/>
      <w:lvlJc w:val="left"/>
      <w:pPr>
        <w:ind w:left="3600" w:hanging="360"/>
      </w:pPr>
      <w:rPr>
        <w:rFonts w:hint="default" w:ascii="Courier New" w:hAnsi="Courier New"/>
      </w:rPr>
    </w:lvl>
    <w:lvl w:ilvl="5" w:tplc="3990B07C">
      <w:start w:val="1"/>
      <w:numFmt w:val="bullet"/>
      <w:lvlText w:val=""/>
      <w:lvlJc w:val="left"/>
      <w:pPr>
        <w:ind w:left="4320" w:hanging="360"/>
      </w:pPr>
      <w:rPr>
        <w:rFonts w:hint="default" w:ascii="Wingdings" w:hAnsi="Wingdings"/>
      </w:rPr>
    </w:lvl>
    <w:lvl w:ilvl="6" w:tplc="2682AD0E">
      <w:start w:val="1"/>
      <w:numFmt w:val="bullet"/>
      <w:lvlText w:val=""/>
      <w:lvlJc w:val="left"/>
      <w:pPr>
        <w:ind w:left="5040" w:hanging="360"/>
      </w:pPr>
      <w:rPr>
        <w:rFonts w:hint="default" w:ascii="Symbol" w:hAnsi="Symbol"/>
      </w:rPr>
    </w:lvl>
    <w:lvl w:ilvl="7" w:tplc="97ECB988">
      <w:start w:val="1"/>
      <w:numFmt w:val="bullet"/>
      <w:lvlText w:val="o"/>
      <w:lvlJc w:val="left"/>
      <w:pPr>
        <w:ind w:left="5760" w:hanging="360"/>
      </w:pPr>
      <w:rPr>
        <w:rFonts w:hint="default" w:ascii="Courier New" w:hAnsi="Courier New"/>
      </w:rPr>
    </w:lvl>
    <w:lvl w:ilvl="8" w:tplc="1908A64A">
      <w:start w:val="1"/>
      <w:numFmt w:val="bullet"/>
      <w:lvlText w:val=""/>
      <w:lvlJc w:val="left"/>
      <w:pPr>
        <w:ind w:left="6480" w:hanging="360"/>
      </w:pPr>
      <w:rPr>
        <w:rFonts w:hint="default" w:ascii="Wingdings" w:hAnsi="Wingdings"/>
      </w:rPr>
    </w:lvl>
  </w:abstractNum>
  <w:abstractNum w:abstractNumId="2" w15:restartNumberingAfterBreak="0">
    <w:nsid w:val="1055E856"/>
    <w:multiLevelType w:val="hybridMultilevel"/>
    <w:tmpl w:val="FFFFFFFF"/>
    <w:lvl w:ilvl="0" w:tplc="8E2A4C92">
      <w:start w:val="1"/>
      <w:numFmt w:val="bullet"/>
      <w:lvlText w:val=""/>
      <w:lvlJc w:val="left"/>
      <w:pPr>
        <w:ind w:left="720" w:hanging="360"/>
      </w:pPr>
      <w:rPr>
        <w:rFonts w:hint="default" w:ascii="Symbol" w:hAnsi="Symbol"/>
      </w:rPr>
    </w:lvl>
    <w:lvl w:ilvl="1" w:tplc="D97AD962">
      <w:start w:val="1"/>
      <w:numFmt w:val="bullet"/>
      <w:lvlText w:val="o"/>
      <w:lvlJc w:val="left"/>
      <w:pPr>
        <w:ind w:left="1440" w:hanging="360"/>
      </w:pPr>
      <w:rPr>
        <w:rFonts w:hint="default" w:ascii="Courier New" w:hAnsi="Courier New"/>
      </w:rPr>
    </w:lvl>
    <w:lvl w:ilvl="2" w:tplc="2EF271B8">
      <w:start w:val="1"/>
      <w:numFmt w:val="bullet"/>
      <w:lvlText w:val=""/>
      <w:lvlJc w:val="left"/>
      <w:pPr>
        <w:ind w:left="2160" w:hanging="360"/>
      </w:pPr>
      <w:rPr>
        <w:rFonts w:hint="default" w:ascii="Wingdings" w:hAnsi="Wingdings"/>
      </w:rPr>
    </w:lvl>
    <w:lvl w:ilvl="3" w:tplc="268E7FC4">
      <w:start w:val="1"/>
      <w:numFmt w:val="bullet"/>
      <w:lvlText w:val=""/>
      <w:lvlJc w:val="left"/>
      <w:pPr>
        <w:ind w:left="2880" w:hanging="360"/>
      </w:pPr>
      <w:rPr>
        <w:rFonts w:hint="default" w:ascii="Symbol" w:hAnsi="Symbol"/>
      </w:rPr>
    </w:lvl>
    <w:lvl w:ilvl="4" w:tplc="F1944476">
      <w:start w:val="1"/>
      <w:numFmt w:val="bullet"/>
      <w:lvlText w:val="o"/>
      <w:lvlJc w:val="left"/>
      <w:pPr>
        <w:ind w:left="3600" w:hanging="360"/>
      </w:pPr>
      <w:rPr>
        <w:rFonts w:hint="default" w:ascii="Courier New" w:hAnsi="Courier New"/>
      </w:rPr>
    </w:lvl>
    <w:lvl w:ilvl="5" w:tplc="B2B8B6C0">
      <w:start w:val="1"/>
      <w:numFmt w:val="bullet"/>
      <w:lvlText w:val=""/>
      <w:lvlJc w:val="left"/>
      <w:pPr>
        <w:ind w:left="4320" w:hanging="360"/>
      </w:pPr>
      <w:rPr>
        <w:rFonts w:hint="default" w:ascii="Wingdings" w:hAnsi="Wingdings"/>
      </w:rPr>
    </w:lvl>
    <w:lvl w:ilvl="6" w:tplc="9CCCB7A0">
      <w:start w:val="1"/>
      <w:numFmt w:val="bullet"/>
      <w:lvlText w:val=""/>
      <w:lvlJc w:val="left"/>
      <w:pPr>
        <w:ind w:left="5040" w:hanging="360"/>
      </w:pPr>
      <w:rPr>
        <w:rFonts w:hint="default" w:ascii="Symbol" w:hAnsi="Symbol"/>
      </w:rPr>
    </w:lvl>
    <w:lvl w:ilvl="7" w:tplc="F33E27D8">
      <w:start w:val="1"/>
      <w:numFmt w:val="bullet"/>
      <w:lvlText w:val="o"/>
      <w:lvlJc w:val="left"/>
      <w:pPr>
        <w:ind w:left="5760" w:hanging="360"/>
      </w:pPr>
      <w:rPr>
        <w:rFonts w:hint="default" w:ascii="Courier New" w:hAnsi="Courier New"/>
      </w:rPr>
    </w:lvl>
    <w:lvl w:ilvl="8" w:tplc="D0B67EDE">
      <w:start w:val="1"/>
      <w:numFmt w:val="bullet"/>
      <w:lvlText w:val=""/>
      <w:lvlJc w:val="left"/>
      <w:pPr>
        <w:ind w:left="6480" w:hanging="360"/>
      </w:pPr>
      <w:rPr>
        <w:rFonts w:hint="default" w:ascii="Wingdings" w:hAnsi="Wingdings"/>
      </w:rPr>
    </w:lvl>
  </w:abstractNum>
  <w:abstractNum w:abstractNumId="3" w15:restartNumberingAfterBreak="0">
    <w:nsid w:val="2FBE62C4"/>
    <w:multiLevelType w:val="hybridMultilevel"/>
    <w:tmpl w:val="FFFFFFFF"/>
    <w:lvl w:ilvl="0" w:tplc="62F82724">
      <w:start w:val="1"/>
      <w:numFmt w:val="bullet"/>
      <w:lvlText w:val="·"/>
      <w:lvlJc w:val="left"/>
      <w:pPr>
        <w:ind w:left="720" w:hanging="360"/>
      </w:pPr>
      <w:rPr>
        <w:rFonts w:hint="default" w:ascii="Symbol" w:hAnsi="Symbol"/>
      </w:rPr>
    </w:lvl>
    <w:lvl w:ilvl="1" w:tplc="D90E73C0">
      <w:start w:val="1"/>
      <w:numFmt w:val="bullet"/>
      <w:lvlText w:val="o"/>
      <w:lvlJc w:val="left"/>
      <w:pPr>
        <w:ind w:left="1440" w:hanging="360"/>
      </w:pPr>
      <w:rPr>
        <w:rFonts w:hint="default" w:ascii="Courier New" w:hAnsi="Courier New"/>
      </w:rPr>
    </w:lvl>
    <w:lvl w:ilvl="2" w:tplc="0B38CF0E">
      <w:start w:val="1"/>
      <w:numFmt w:val="bullet"/>
      <w:lvlText w:val=""/>
      <w:lvlJc w:val="left"/>
      <w:pPr>
        <w:ind w:left="2160" w:hanging="360"/>
      </w:pPr>
      <w:rPr>
        <w:rFonts w:hint="default" w:ascii="Wingdings" w:hAnsi="Wingdings"/>
      </w:rPr>
    </w:lvl>
    <w:lvl w:ilvl="3" w:tplc="E304958C">
      <w:start w:val="1"/>
      <w:numFmt w:val="bullet"/>
      <w:lvlText w:val=""/>
      <w:lvlJc w:val="left"/>
      <w:pPr>
        <w:ind w:left="2880" w:hanging="360"/>
      </w:pPr>
      <w:rPr>
        <w:rFonts w:hint="default" w:ascii="Symbol" w:hAnsi="Symbol"/>
      </w:rPr>
    </w:lvl>
    <w:lvl w:ilvl="4" w:tplc="B98475D0">
      <w:start w:val="1"/>
      <w:numFmt w:val="bullet"/>
      <w:lvlText w:val="o"/>
      <w:lvlJc w:val="left"/>
      <w:pPr>
        <w:ind w:left="3600" w:hanging="360"/>
      </w:pPr>
      <w:rPr>
        <w:rFonts w:hint="default" w:ascii="Courier New" w:hAnsi="Courier New"/>
      </w:rPr>
    </w:lvl>
    <w:lvl w:ilvl="5" w:tplc="32B0FDFE">
      <w:start w:val="1"/>
      <w:numFmt w:val="bullet"/>
      <w:lvlText w:val=""/>
      <w:lvlJc w:val="left"/>
      <w:pPr>
        <w:ind w:left="4320" w:hanging="360"/>
      </w:pPr>
      <w:rPr>
        <w:rFonts w:hint="default" w:ascii="Wingdings" w:hAnsi="Wingdings"/>
      </w:rPr>
    </w:lvl>
    <w:lvl w:ilvl="6" w:tplc="AA0C17BA">
      <w:start w:val="1"/>
      <w:numFmt w:val="bullet"/>
      <w:lvlText w:val=""/>
      <w:lvlJc w:val="left"/>
      <w:pPr>
        <w:ind w:left="5040" w:hanging="360"/>
      </w:pPr>
      <w:rPr>
        <w:rFonts w:hint="default" w:ascii="Symbol" w:hAnsi="Symbol"/>
      </w:rPr>
    </w:lvl>
    <w:lvl w:ilvl="7" w:tplc="A36CDAB4">
      <w:start w:val="1"/>
      <w:numFmt w:val="bullet"/>
      <w:lvlText w:val="o"/>
      <w:lvlJc w:val="left"/>
      <w:pPr>
        <w:ind w:left="5760" w:hanging="360"/>
      </w:pPr>
      <w:rPr>
        <w:rFonts w:hint="default" w:ascii="Courier New" w:hAnsi="Courier New"/>
      </w:rPr>
    </w:lvl>
    <w:lvl w:ilvl="8" w:tplc="E936744C">
      <w:start w:val="1"/>
      <w:numFmt w:val="bullet"/>
      <w:lvlText w:val=""/>
      <w:lvlJc w:val="left"/>
      <w:pPr>
        <w:ind w:left="6480" w:hanging="360"/>
      </w:pPr>
      <w:rPr>
        <w:rFonts w:hint="default" w:ascii="Wingdings" w:hAnsi="Wingdings"/>
      </w:rPr>
    </w:lvl>
  </w:abstractNum>
  <w:abstractNum w:abstractNumId="4" w15:restartNumberingAfterBreak="0">
    <w:nsid w:val="30EC5E3F"/>
    <w:multiLevelType w:val="hybridMultilevel"/>
    <w:tmpl w:val="FFFFFFFF"/>
    <w:lvl w:ilvl="0" w:tplc="A6D60316">
      <w:start w:val="1"/>
      <w:numFmt w:val="decimal"/>
      <w:lvlText w:val="%1."/>
      <w:lvlJc w:val="left"/>
      <w:pPr>
        <w:ind w:left="720" w:hanging="360"/>
      </w:pPr>
    </w:lvl>
    <w:lvl w:ilvl="1" w:tplc="B298164E">
      <w:start w:val="1"/>
      <w:numFmt w:val="lowerLetter"/>
      <w:lvlText w:val="%2."/>
      <w:lvlJc w:val="left"/>
      <w:pPr>
        <w:ind w:left="1440" w:hanging="360"/>
      </w:pPr>
    </w:lvl>
    <w:lvl w:ilvl="2" w:tplc="EB8630B4">
      <w:start w:val="1"/>
      <w:numFmt w:val="lowerRoman"/>
      <w:lvlText w:val="%3."/>
      <w:lvlJc w:val="right"/>
      <w:pPr>
        <w:ind w:left="2160" w:hanging="180"/>
      </w:pPr>
    </w:lvl>
    <w:lvl w:ilvl="3" w:tplc="BA56F3D2">
      <w:start w:val="1"/>
      <w:numFmt w:val="decimal"/>
      <w:lvlText w:val="%4."/>
      <w:lvlJc w:val="left"/>
      <w:pPr>
        <w:ind w:left="2880" w:hanging="360"/>
      </w:pPr>
    </w:lvl>
    <w:lvl w:ilvl="4" w:tplc="659693DE">
      <w:start w:val="1"/>
      <w:numFmt w:val="lowerLetter"/>
      <w:lvlText w:val="%5."/>
      <w:lvlJc w:val="left"/>
      <w:pPr>
        <w:ind w:left="3600" w:hanging="360"/>
      </w:pPr>
    </w:lvl>
    <w:lvl w:ilvl="5" w:tplc="3ED619B6">
      <w:start w:val="1"/>
      <w:numFmt w:val="lowerRoman"/>
      <w:lvlText w:val="%6."/>
      <w:lvlJc w:val="right"/>
      <w:pPr>
        <w:ind w:left="4320" w:hanging="180"/>
      </w:pPr>
    </w:lvl>
    <w:lvl w:ilvl="6" w:tplc="BB2C3258">
      <w:start w:val="1"/>
      <w:numFmt w:val="decimal"/>
      <w:lvlText w:val="%7."/>
      <w:lvlJc w:val="left"/>
      <w:pPr>
        <w:ind w:left="5040" w:hanging="360"/>
      </w:pPr>
    </w:lvl>
    <w:lvl w:ilvl="7" w:tplc="DD2EBD24">
      <w:start w:val="1"/>
      <w:numFmt w:val="lowerLetter"/>
      <w:lvlText w:val="%8."/>
      <w:lvlJc w:val="left"/>
      <w:pPr>
        <w:ind w:left="5760" w:hanging="360"/>
      </w:pPr>
    </w:lvl>
    <w:lvl w:ilvl="8" w:tplc="AFECA618">
      <w:start w:val="1"/>
      <w:numFmt w:val="lowerRoman"/>
      <w:lvlText w:val="%9."/>
      <w:lvlJc w:val="right"/>
      <w:pPr>
        <w:ind w:left="6480" w:hanging="180"/>
      </w:pPr>
    </w:lvl>
  </w:abstractNum>
  <w:abstractNum w:abstractNumId="5" w15:restartNumberingAfterBreak="0">
    <w:nsid w:val="3175F1BB"/>
    <w:multiLevelType w:val="hybridMultilevel"/>
    <w:tmpl w:val="FFFFFFFF"/>
    <w:lvl w:ilvl="0" w:tplc="459CEAB6">
      <w:start w:val="1"/>
      <w:numFmt w:val="bullet"/>
      <w:lvlText w:val=""/>
      <w:lvlJc w:val="left"/>
      <w:pPr>
        <w:ind w:left="720" w:hanging="360"/>
      </w:pPr>
      <w:rPr>
        <w:rFonts w:hint="default" w:ascii="Symbol" w:hAnsi="Symbol"/>
      </w:rPr>
    </w:lvl>
    <w:lvl w:ilvl="1" w:tplc="F642FB3A">
      <w:start w:val="1"/>
      <w:numFmt w:val="bullet"/>
      <w:lvlText w:val="o"/>
      <w:lvlJc w:val="left"/>
      <w:pPr>
        <w:ind w:left="1440" w:hanging="360"/>
      </w:pPr>
      <w:rPr>
        <w:rFonts w:hint="default" w:ascii="Courier New" w:hAnsi="Courier New"/>
      </w:rPr>
    </w:lvl>
    <w:lvl w:ilvl="2" w:tplc="627CCDB6">
      <w:start w:val="1"/>
      <w:numFmt w:val="bullet"/>
      <w:lvlText w:val=""/>
      <w:lvlJc w:val="left"/>
      <w:pPr>
        <w:ind w:left="2160" w:hanging="360"/>
      </w:pPr>
      <w:rPr>
        <w:rFonts w:hint="default" w:ascii="Wingdings" w:hAnsi="Wingdings"/>
      </w:rPr>
    </w:lvl>
    <w:lvl w:ilvl="3" w:tplc="411080AA">
      <w:start w:val="1"/>
      <w:numFmt w:val="bullet"/>
      <w:lvlText w:val=""/>
      <w:lvlJc w:val="left"/>
      <w:pPr>
        <w:ind w:left="2880" w:hanging="360"/>
      </w:pPr>
      <w:rPr>
        <w:rFonts w:hint="default" w:ascii="Symbol" w:hAnsi="Symbol"/>
      </w:rPr>
    </w:lvl>
    <w:lvl w:ilvl="4" w:tplc="9C1EB82E">
      <w:start w:val="1"/>
      <w:numFmt w:val="bullet"/>
      <w:lvlText w:val="o"/>
      <w:lvlJc w:val="left"/>
      <w:pPr>
        <w:ind w:left="3600" w:hanging="360"/>
      </w:pPr>
      <w:rPr>
        <w:rFonts w:hint="default" w:ascii="Courier New" w:hAnsi="Courier New"/>
      </w:rPr>
    </w:lvl>
    <w:lvl w:ilvl="5" w:tplc="72209B10">
      <w:start w:val="1"/>
      <w:numFmt w:val="bullet"/>
      <w:lvlText w:val=""/>
      <w:lvlJc w:val="left"/>
      <w:pPr>
        <w:ind w:left="4320" w:hanging="360"/>
      </w:pPr>
      <w:rPr>
        <w:rFonts w:hint="default" w:ascii="Wingdings" w:hAnsi="Wingdings"/>
      </w:rPr>
    </w:lvl>
    <w:lvl w:ilvl="6" w:tplc="65E8FB32">
      <w:start w:val="1"/>
      <w:numFmt w:val="bullet"/>
      <w:lvlText w:val=""/>
      <w:lvlJc w:val="left"/>
      <w:pPr>
        <w:ind w:left="5040" w:hanging="360"/>
      </w:pPr>
      <w:rPr>
        <w:rFonts w:hint="default" w:ascii="Symbol" w:hAnsi="Symbol"/>
      </w:rPr>
    </w:lvl>
    <w:lvl w:ilvl="7" w:tplc="3782E1FE">
      <w:start w:val="1"/>
      <w:numFmt w:val="bullet"/>
      <w:lvlText w:val="o"/>
      <w:lvlJc w:val="left"/>
      <w:pPr>
        <w:ind w:left="5760" w:hanging="360"/>
      </w:pPr>
      <w:rPr>
        <w:rFonts w:hint="default" w:ascii="Courier New" w:hAnsi="Courier New"/>
      </w:rPr>
    </w:lvl>
    <w:lvl w:ilvl="8" w:tplc="6CB6FBD4">
      <w:start w:val="1"/>
      <w:numFmt w:val="bullet"/>
      <w:lvlText w:val=""/>
      <w:lvlJc w:val="left"/>
      <w:pPr>
        <w:ind w:left="6480" w:hanging="360"/>
      </w:pPr>
      <w:rPr>
        <w:rFonts w:hint="default" w:ascii="Wingdings" w:hAnsi="Wingdings"/>
      </w:rPr>
    </w:lvl>
  </w:abstractNum>
  <w:abstractNum w:abstractNumId="6" w15:restartNumberingAfterBreak="0">
    <w:nsid w:val="31B3E43B"/>
    <w:multiLevelType w:val="hybridMultilevel"/>
    <w:tmpl w:val="FFFFFFFF"/>
    <w:lvl w:ilvl="0" w:tplc="7CA8AAC4">
      <w:start w:val="1"/>
      <w:numFmt w:val="decimal"/>
      <w:lvlText w:val="%1."/>
      <w:lvlJc w:val="left"/>
      <w:pPr>
        <w:ind w:left="720" w:hanging="360"/>
      </w:pPr>
    </w:lvl>
    <w:lvl w:ilvl="1" w:tplc="AE36C7A6">
      <w:start w:val="1"/>
      <w:numFmt w:val="lowerLetter"/>
      <w:lvlText w:val="%2."/>
      <w:lvlJc w:val="left"/>
      <w:pPr>
        <w:ind w:left="1440" w:hanging="360"/>
      </w:pPr>
    </w:lvl>
    <w:lvl w:ilvl="2" w:tplc="D38AD92E">
      <w:start w:val="1"/>
      <w:numFmt w:val="lowerRoman"/>
      <w:lvlText w:val="%3."/>
      <w:lvlJc w:val="right"/>
      <w:pPr>
        <w:ind w:left="2160" w:hanging="180"/>
      </w:pPr>
    </w:lvl>
    <w:lvl w:ilvl="3" w:tplc="364C861C">
      <w:start w:val="1"/>
      <w:numFmt w:val="decimal"/>
      <w:lvlText w:val="%4."/>
      <w:lvlJc w:val="left"/>
      <w:pPr>
        <w:ind w:left="2880" w:hanging="360"/>
      </w:pPr>
    </w:lvl>
    <w:lvl w:ilvl="4" w:tplc="533804DE">
      <w:start w:val="1"/>
      <w:numFmt w:val="lowerLetter"/>
      <w:lvlText w:val="%5."/>
      <w:lvlJc w:val="left"/>
      <w:pPr>
        <w:ind w:left="3600" w:hanging="360"/>
      </w:pPr>
    </w:lvl>
    <w:lvl w:ilvl="5" w:tplc="00867A9A">
      <w:start w:val="1"/>
      <w:numFmt w:val="lowerRoman"/>
      <w:lvlText w:val="%6."/>
      <w:lvlJc w:val="right"/>
      <w:pPr>
        <w:ind w:left="4320" w:hanging="180"/>
      </w:pPr>
    </w:lvl>
    <w:lvl w:ilvl="6" w:tplc="FDAE8D86">
      <w:start w:val="1"/>
      <w:numFmt w:val="decimal"/>
      <w:lvlText w:val="%7."/>
      <w:lvlJc w:val="left"/>
      <w:pPr>
        <w:ind w:left="5040" w:hanging="360"/>
      </w:pPr>
    </w:lvl>
    <w:lvl w:ilvl="7" w:tplc="EA1E424A">
      <w:start w:val="1"/>
      <w:numFmt w:val="lowerLetter"/>
      <w:lvlText w:val="%8."/>
      <w:lvlJc w:val="left"/>
      <w:pPr>
        <w:ind w:left="5760" w:hanging="360"/>
      </w:pPr>
    </w:lvl>
    <w:lvl w:ilvl="8" w:tplc="7A220582">
      <w:start w:val="1"/>
      <w:numFmt w:val="lowerRoman"/>
      <w:lvlText w:val="%9."/>
      <w:lvlJc w:val="right"/>
      <w:pPr>
        <w:ind w:left="6480" w:hanging="180"/>
      </w:pPr>
    </w:lvl>
  </w:abstractNum>
  <w:abstractNum w:abstractNumId="7" w15:restartNumberingAfterBreak="0">
    <w:nsid w:val="362FFF4B"/>
    <w:multiLevelType w:val="hybridMultilevel"/>
    <w:tmpl w:val="FFFFFFFF"/>
    <w:lvl w:ilvl="0" w:tplc="95DA727E">
      <w:start w:val="1"/>
      <w:numFmt w:val="bullet"/>
      <w:lvlText w:val=""/>
      <w:lvlJc w:val="left"/>
      <w:pPr>
        <w:ind w:left="720" w:hanging="360"/>
      </w:pPr>
      <w:rPr>
        <w:rFonts w:hint="default" w:ascii="Symbol" w:hAnsi="Symbol"/>
      </w:rPr>
    </w:lvl>
    <w:lvl w:ilvl="1" w:tplc="E6504DE8">
      <w:start w:val="1"/>
      <w:numFmt w:val="bullet"/>
      <w:lvlText w:val="o"/>
      <w:lvlJc w:val="left"/>
      <w:pPr>
        <w:ind w:left="1440" w:hanging="360"/>
      </w:pPr>
      <w:rPr>
        <w:rFonts w:hint="default" w:ascii="Courier New" w:hAnsi="Courier New"/>
      </w:rPr>
    </w:lvl>
    <w:lvl w:ilvl="2" w:tplc="4D984532">
      <w:start w:val="1"/>
      <w:numFmt w:val="bullet"/>
      <w:lvlText w:val=""/>
      <w:lvlJc w:val="left"/>
      <w:pPr>
        <w:ind w:left="2160" w:hanging="360"/>
      </w:pPr>
      <w:rPr>
        <w:rFonts w:hint="default" w:ascii="Wingdings" w:hAnsi="Wingdings"/>
      </w:rPr>
    </w:lvl>
    <w:lvl w:ilvl="3" w:tplc="ED323BCC">
      <w:start w:val="1"/>
      <w:numFmt w:val="bullet"/>
      <w:lvlText w:val=""/>
      <w:lvlJc w:val="left"/>
      <w:pPr>
        <w:ind w:left="2880" w:hanging="360"/>
      </w:pPr>
      <w:rPr>
        <w:rFonts w:hint="default" w:ascii="Symbol" w:hAnsi="Symbol"/>
      </w:rPr>
    </w:lvl>
    <w:lvl w:ilvl="4" w:tplc="88DABDE8">
      <w:start w:val="1"/>
      <w:numFmt w:val="bullet"/>
      <w:lvlText w:val="o"/>
      <w:lvlJc w:val="left"/>
      <w:pPr>
        <w:ind w:left="3600" w:hanging="360"/>
      </w:pPr>
      <w:rPr>
        <w:rFonts w:hint="default" w:ascii="Courier New" w:hAnsi="Courier New"/>
      </w:rPr>
    </w:lvl>
    <w:lvl w:ilvl="5" w:tplc="0A12C200">
      <w:start w:val="1"/>
      <w:numFmt w:val="bullet"/>
      <w:lvlText w:val=""/>
      <w:lvlJc w:val="left"/>
      <w:pPr>
        <w:ind w:left="4320" w:hanging="360"/>
      </w:pPr>
      <w:rPr>
        <w:rFonts w:hint="default" w:ascii="Wingdings" w:hAnsi="Wingdings"/>
      </w:rPr>
    </w:lvl>
    <w:lvl w:ilvl="6" w:tplc="2D882B12">
      <w:start w:val="1"/>
      <w:numFmt w:val="bullet"/>
      <w:lvlText w:val=""/>
      <w:lvlJc w:val="left"/>
      <w:pPr>
        <w:ind w:left="5040" w:hanging="360"/>
      </w:pPr>
      <w:rPr>
        <w:rFonts w:hint="default" w:ascii="Symbol" w:hAnsi="Symbol"/>
      </w:rPr>
    </w:lvl>
    <w:lvl w:ilvl="7" w:tplc="CFCC4C0C">
      <w:start w:val="1"/>
      <w:numFmt w:val="bullet"/>
      <w:lvlText w:val="o"/>
      <w:lvlJc w:val="left"/>
      <w:pPr>
        <w:ind w:left="5760" w:hanging="360"/>
      </w:pPr>
      <w:rPr>
        <w:rFonts w:hint="default" w:ascii="Courier New" w:hAnsi="Courier New"/>
      </w:rPr>
    </w:lvl>
    <w:lvl w:ilvl="8" w:tplc="D81E920C">
      <w:start w:val="1"/>
      <w:numFmt w:val="bullet"/>
      <w:lvlText w:val=""/>
      <w:lvlJc w:val="left"/>
      <w:pPr>
        <w:ind w:left="6480" w:hanging="360"/>
      </w:pPr>
      <w:rPr>
        <w:rFonts w:hint="default" w:ascii="Wingdings" w:hAnsi="Wingdings"/>
      </w:rPr>
    </w:lvl>
  </w:abstractNum>
  <w:abstractNum w:abstractNumId="8" w15:restartNumberingAfterBreak="0">
    <w:nsid w:val="39A76FE8"/>
    <w:multiLevelType w:val="hybridMultilevel"/>
    <w:tmpl w:val="FFFFFFFF"/>
    <w:lvl w:ilvl="0" w:tplc="FC3083E0">
      <w:start w:val="1"/>
      <w:numFmt w:val="bullet"/>
      <w:lvlText w:val=""/>
      <w:lvlJc w:val="left"/>
      <w:pPr>
        <w:ind w:left="720" w:hanging="360"/>
      </w:pPr>
      <w:rPr>
        <w:rFonts w:hint="default" w:ascii="Symbol" w:hAnsi="Symbol"/>
      </w:rPr>
    </w:lvl>
    <w:lvl w:ilvl="1" w:tplc="868AD160">
      <w:start w:val="1"/>
      <w:numFmt w:val="bullet"/>
      <w:lvlText w:val="o"/>
      <w:lvlJc w:val="left"/>
      <w:pPr>
        <w:ind w:left="1440" w:hanging="360"/>
      </w:pPr>
      <w:rPr>
        <w:rFonts w:hint="default" w:ascii="Courier New" w:hAnsi="Courier New"/>
      </w:rPr>
    </w:lvl>
    <w:lvl w:ilvl="2" w:tplc="E8D01E4C">
      <w:start w:val="1"/>
      <w:numFmt w:val="bullet"/>
      <w:lvlText w:val=""/>
      <w:lvlJc w:val="left"/>
      <w:pPr>
        <w:ind w:left="2160" w:hanging="360"/>
      </w:pPr>
      <w:rPr>
        <w:rFonts w:hint="default" w:ascii="Wingdings" w:hAnsi="Wingdings"/>
      </w:rPr>
    </w:lvl>
    <w:lvl w:ilvl="3" w:tplc="8CEE20C8">
      <w:start w:val="1"/>
      <w:numFmt w:val="bullet"/>
      <w:lvlText w:val=""/>
      <w:lvlJc w:val="left"/>
      <w:pPr>
        <w:ind w:left="2880" w:hanging="360"/>
      </w:pPr>
      <w:rPr>
        <w:rFonts w:hint="default" w:ascii="Symbol" w:hAnsi="Symbol"/>
      </w:rPr>
    </w:lvl>
    <w:lvl w:ilvl="4" w:tplc="F3222380">
      <w:start w:val="1"/>
      <w:numFmt w:val="bullet"/>
      <w:lvlText w:val="o"/>
      <w:lvlJc w:val="left"/>
      <w:pPr>
        <w:ind w:left="3600" w:hanging="360"/>
      </w:pPr>
      <w:rPr>
        <w:rFonts w:hint="default" w:ascii="Courier New" w:hAnsi="Courier New"/>
      </w:rPr>
    </w:lvl>
    <w:lvl w:ilvl="5" w:tplc="3CD64908">
      <w:start w:val="1"/>
      <w:numFmt w:val="bullet"/>
      <w:lvlText w:val=""/>
      <w:lvlJc w:val="left"/>
      <w:pPr>
        <w:ind w:left="4320" w:hanging="360"/>
      </w:pPr>
      <w:rPr>
        <w:rFonts w:hint="default" w:ascii="Wingdings" w:hAnsi="Wingdings"/>
      </w:rPr>
    </w:lvl>
    <w:lvl w:ilvl="6" w:tplc="3D3220CE">
      <w:start w:val="1"/>
      <w:numFmt w:val="bullet"/>
      <w:lvlText w:val=""/>
      <w:lvlJc w:val="left"/>
      <w:pPr>
        <w:ind w:left="5040" w:hanging="360"/>
      </w:pPr>
      <w:rPr>
        <w:rFonts w:hint="default" w:ascii="Symbol" w:hAnsi="Symbol"/>
      </w:rPr>
    </w:lvl>
    <w:lvl w:ilvl="7" w:tplc="C0D2E0C4">
      <w:start w:val="1"/>
      <w:numFmt w:val="bullet"/>
      <w:lvlText w:val="o"/>
      <w:lvlJc w:val="left"/>
      <w:pPr>
        <w:ind w:left="5760" w:hanging="360"/>
      </w:pPr>
      <w:rPr>
        <w:rFonts w:hint="default" w:ascii="Courier New" w:hAnsi="Courier New"/>
      </w:rPr>
    </w:lvl>
    <w:lvl w:ilvl="8" w:tplc="591C03F2">
      <w:start w:val="1"/>
      <w:numFmt w:val="bullet"/>
      <w:lvlText w:val=""/>
      <w:lvlJc w:val="left"/>
      <w:pPr>
        <w:ind w:left="6480" w:hanging="360"/>
      </w:pPr>
      <w:rPr>
        <w:rFonts w:hint="default" w:ascii="Wingdings" w:hAnsi="Wingdings"/>
      </w:rPr>
    </w:lvl>
  </w:abstractNum>
  <w:abstractNum w:abstractNumId="9" w15:restartNumberingAfterBreak="0">
    <w:nsid w:val="3BA19F17"/>
    <w:multiLevelType w:val="hybridMultilevel"/>
    <w:tmpl w:val="FFFFFFFF"/>
    <w:lvl w:ilvl="0" w:tplc="2A381298">
      <w:start w:val="1"/>
      <w:numFmt w:val="bullet"/>
      <w:lvlText w:val=""/>
      <w:lvlJc w:val="left"/>
      <w:pPr>
        <w:ind w:left="720" w:hanging="360"/>
      </w:pPr>
      <w:rPr>
        <w:rFonts w:hint="default" w:ascii="Symbol" w:hAnsi="Symbol"/>
      </w:rPr>
    </w:lvl>
    <w:lvl w:ilvl="1" w:tplc="A36024FE">
      <w:start w:val="1"/>
      <w:numFmt w:val="bullet"/>
      <w:lvlText w:val="o"/>
      <w:lvlJc w:val="left"/>
      <w:pPr>
        <w:ind w:left="1440" w:hanging="360"/>
      </w:pPr>
      <w:rPr>
        <w:rFonts w:hint="default" w:ascii="Courier New" w:hAnsi="Courier New"/>
      </w:rPr>
    </w:lvl>
    <w:lvl w:ilvl="2" w:tplc="6F904BD6">
      <w:start w:val="1"/>
      <w:numFmt w:val="bullet"/>
      <w:lvlText w:val=""/>
      <w:lvlJc w:val="left"/>
      <w:pPr>
        <w:ind w:left="2160" w:hanging="360"/>
      </w:pPr>
      <w:rPr>
        <w:rFonts w:hint="default" w:ascii="Wingdings" w:hAnsi="Wingdings"/>
      </w:rPr>
    </w:lvl>
    <w:lvl w:ilvl="3" w:tplc="D6F2A6FE">
      <w:start w:val="1"/>
      <w:numFmt w:val="bullet"/>
      <w:lvlText w:val=""/>
      <w:lvlJc w:val="left"/>
      <w:pPr>
        <w:ind w:left="2880" w:hanging="360"/>
      </w:pPr>
      <w:rPr>
        <w:rFonts w:hint="default" w:ascii="Symbol" w:hAnsi="Symbol"/>
      </w:rPr>
    </w:lvl>
    <w:lvl w:ilvl="4" w:tplc="0FFED1D4">
      <w:start w:val="1"/>
      <w:numFmt w:val="bullet"/>
      <w:lvlText w:val="o"/>
      <w:lvlJc w:val="left"/>
      <w:pPr>
        <w:ind w:left="3600" w:hanging="360"/>
      </w:pPr>
      <w:rPr>
        <w:rFonts w:hint="default" w:ascii="Courier New" w:hAnsi="Courier New"/>
      </w:rPr>
    </w:lvl>
    <w:lvl w:ilvl="5" w:tplc="52A88B2C">
      <w:start w:val="1"/>
      <w:numFmt w:val="bullet"/>
      <w:lvlText w:val=""/>
      <w:lvlJc w:val="left"/>
      <w:pPr>
        <w:ind w:left="4320" w:hanging="360"/>
      </w:pPr>
      <w:rPr>
        <w:rFonts w:hint="default" w:ascii="Wingdings" w:hAnsi="Wingdings"/>
      </w:rPr>
    </w:lvl>
    <w:lvl w:ilvl="6" w:tplc="7B0E4316">
      <w:start w:val="1"/>
      <w:numFmt w:val="bullet"/>
      <w:lvlText w:val=""/>
      <w:lvlJc w:val="left"/>
      <w:pPr>
        <w:ind w:left="5040" w:hanging="360"/>
      </w:pPr>
      <w:rPr>
        <w:rFonts w:hint="default" w:ascii="Symbol" w:hAnsi="Symbol"/>
      </w:rPr>
    </w:lvl>
    <w:lvl w:ilvl="7" w:tplc="03C8908A">
      <w:start w:val="1"/>
      <w:numFmt w:val="bullet"/>
      <w:lvlText w:val="o"/>
      <w:lvlJc w:val="left"/>
      <w:pPr>
        <w:ind w:left="5760" w:hanging="360"/>
      </w:pPr>
      <w:rPr>
        <w:rFonts w:hint="default" w:ascii="Courier New" w:hAnsi="Courier New"/>
      </w:rPr>
    </w:lvl>
    <w:lvl w:ilvl="8" w:tplc="88048DEE">
      <w:start w:val="1"/>
      <w:numFmt w:val="bullet"/>
      <w:lvlText w:val=""/>
      <w:lvlJc w:val="left"/>
      <w:pPr>
        <w:ind w:left="6480" w:hanging="360"/>
      </w:pPr>
      <w:rPr>
        <w:rFonts w:hint="default" w:ascii="Wingdings" w:hAnsi="Wingdings"/>
      </w:rPr>
    </w:lvl>
  </w:abstractNum>
  <w:abstractNum w:abstractNumId="10" w15:restartNumberingAfterBreak="0">
    <w:nsid w:val="3D7EABE5"/>
    <w:multiLevelType w:val="hybridMultilevel"/>
    <w:tmpl w:val="FFFFFFFF"/>
    <w:lvl w:ilvl="0" w:tplc="FF8E9492">
      <w:start w:val="1"/>
      <w:numFmt w:val="bullet"/>
      <w:lvlText w:val="·"/>
      <w:lvlJc w:val="left"/>
      <w:pPr>
        <w:ind w:left="720" w:hanging="360"/>
      </w:pPr>
      <w:rPr>
        <w:rFonts w:hint="default" w:ascii="Symbol" w:hAnsi="Symbol"/>
      </w:rPr>
    </w:lvl>
    <w:lvl w:ilvl="1" w:tplc="4E78B434">
      <w:start w:val="1"/>
      <w:numFmt w:val="bullet"/>
      <w:lvlText w:val="o"/>
      <w:lvlJc w:val="left"/>
      <w:pPr>
        <w:ind w:left="1440" w:hanging="360"/>
      </w:pPr>
      <w:rPr>
        <w:rFonts w:hint="default" w:ascii="Courier New" w:hAnsi="Courier New"/>
      </w:rPr>
    </w:lvl>
    <w:lvl w:ilvl="2" w:tplc="C27C8960">
      <w:start w:val="1"/>
      <w:numFmt w:val="bullet"/>
      <w:lvlText w:val=""/>
      <w:lvlJc w:val="left"/>
      <w:pPr>
        <w:ind w:left="2160" w:hanging="360"/>
      </w:pPr>
      <w:rPr>
        <w:rFonts w:hint="default" w:ascii="Wingdings" w:hAnsi="Wingdings"/>
      </w:rPr>
    </w:lvl>
    <w:lvl w:ilvl="3" w:tplc="8B662C1A">
      <w:start w:val="1"/>
      <w:numFmt w:val="bullet"/>
      <w:lvlText w:val=""/>
      <w:lvlJc w:val="left"/>
      <w:pPr>
        <w:ind w:left="2880" w:hanging="360"/>
      </w:pPr>
      <w:rPr>
        <w:rFonts w:hint="default" w:ascii="Symbol" w:hAnsi="Symbol"/>
      </w:rPr>
    </w:lvl>
    <w:lvl w:ilvl="4" w:tplc="5C0457E0">
      <w:start w:val="1"/>
      <w:numFmt w:val="bullet"/>
      <w:lvlText w:val="o"/>
      <w:lvlJc w:val="left"/>
      <w:pPr>
        <w:ind w:left="3600" w:hanging="360"/>
      </w:pPr>
      <w:rPr>
        <w:rFonts w:hint="default" w:ascii="Courier New" w:hAnsi="Courier New"/>
      </w:rPr>
    </w:lvl>
    <w:lvl w:ilvl="5" w:tplc="7D8A91F8">
      <w:start w:val="1"/>
      <w:numFmt w:val="bullet"/>
      <w:lvlText w:val=""/>
      <w:lvlJc w:val="left"/>
      <w:pPr>
        <w:ind w:left="4320" w:hanging="360"/>
      </w:pPr>
      <w:rPr>
        <w:rFonts w:hint="default" w:ascii="Wingdings" w:hAnsi="Wingdings"/>
      </w:rPr>
    </w:lvl>
    <w:lvl w:ilvl="6" w:tplc="5784E678">
      <w:start w:val="1"/>
      <w:numFmt w:val="bullet"/>
      <w:lvlText w:val=""/>
      <w:lvlJc w:val="left"/>
      <w:pPr>
        <w:ind w:left="5040" w:hanging="360"/>
      </w:pPr>
      <w:rPr>
        <w:rFonts w:hint="default" w:ascii="Symbol" w:hAnsi="Symbol"/>
      </w:rPr>
    </w:lvl>
    <w:lvl w:ilvl="7" w:tplc="0AB8776A">
      <w:start w:val="1"/>
      <w:numFmt w:val="bullet"/>
      <w:lvlText w:val="o"/>
      <w:lvlJc w:val="left"/>
      <w:pPr>
        <w:ind w:left="5760" w:hanging="360"/>
      </w:pPr>
      <w:rPr>
        <w:rFonts w:hint="default" w:ascii="Courier New" w:hAnsi="Courier New"/>
      </w:rPr>
    </w:lvl>
    <w:lvl w:ilvl="8" w:tplc="94C84F72">
      <w:start w:val="1"/>
      <w:numFmt w:val="bullet"/>
      <w:lvlText w:val=""/>
      <w:lvlJc w:val="left"/>
      <w:pPr>
        <w:ind w:left="6480" w:hanging="360"/>
      </w:pPr>
      <w:rPr>
        <w:rFonts w:hint="default" w:ascii="Wingdings" w:hAnsi="Wingdings"/>
      </w:rPr>
    </w:lvl>
  </w:abstractNum>
  <w:abstractNum w:abstractNumId="11" w15:restartNumberingAfterBreak="0">
    <w:nsid w:val="3DE3B657"/>
    <w:multiLevelType w:val="hybridMultilevel"/>
    <w:tmpl w:val="FFFFFFFF"/>
    <w:lvl w:ilvl="0" w:tplc="895878B6">
      <w:start w:val="1"/>
      <w:numFmt w:val="bullet"/>
      <w:lvlText w:val="·"/>
      <w:lvlJc w:val="left"/>
      <w:pPr>
        <w:ind w:left="720" w:hanging="360"/>
      </w:pPr>
      <w:rPr>
        <w:rFonts w:hint="default" w:ascii="Symbol" w:hAnsi="Symbol"/>
      </w:rPr>
    </w:lvl>
    <w:lvl w:ilvl="1" w:tplc="3DFEA780">
      <w:start w:val="1"/>
      <w:numFmt w:val="bullet"/>
      <w:lvlText w:val="o"/>
      <w:lvlJc w:val="left"/>
      <w:pPr>
        <w:ind w:left="1440" w:hanging="360"/>
      </w:pPr>
      <w:rPr>
        <w:rFonts w:hint="default" w:ascii="Courier New" w:hAnsi="Courier New"/>
      </w:rPr>
    </w:lvl>
    <w:lvl w:ilvl="2" w:tplc="625262E6">
      <w:start w:val="1"/>
      <w:numFmt w:val="bullet"/>
      <w:lvlText w:val=""/>
      <w:lvlJc w:val="left"/>
      <w:pPr>
        <w:ind w:left="2160" w:hanging="360"/>
      </w:pPr>
      <w:rPr>
        <w:rFonts w:hint="default" w:ascii="Wingdings" w:hAnsi="Wingdings"/>
      </w:rPr>
    </w:lvl>
    <w:lvl w:ilvl="3" w:tplc="6E8EB1F0">
      <w:start w:val="1"/>
      <w:numFmt w:val="bullet"/>
      <w:lvlText w:val=""/>
      <w:lvlJc w:val="left"/>
      <w:pPr>
        <w:ind w:left="2880" w:hanging="360"/>
      </w:pPr>
      <w:rPr>
        <w:rFonts w:hint="default" w:ascii="Symbol" w:hAnsi="Symbol"/>
      </w:rPr>
    </w:lvl>
    <w:lvl w:ilvl="4" w:tplc="F58C9A3E">
      <w:start w:val="1"/>
      <w:numFmt w:val="bullet"/>
      <w:lvlText w:val="o"/>
      <w:lvlJc w:val="left"/>
      <w:pPr>
        <w:ind w:left="3600" w:hanging="360"/>
      </w:pPr>
      <w:rPr>
        <w:rFonts w:hint="default" w:ascii="Courier New" w:hAnsi="Courier New"/>
      </w:rPr>
    </w:lvl>
    <w:lvl w:ilvl="5" w:tplc="C812E572">
      <w:start w:val="1"/>
      <w:numFmt w:val="bullet"/>
      <w:lvlText w:val=""/>
      <w:lvlJc w:val="left"/>
      <w:pPr>
        <w:ind w:left="4320" w:hanging="360"/>
      </w:pPr>
      <w:rPr>
        <w:rFonts w:hint="default" w:ascii="Wingdings" w:hAnsi="Wingdings"/>
      </w:rPr>
    </w:lvl>
    <w:lvl w:ilvl="6" w:tplc="C8CA8A80">
      <w:start w:val="1"/>
      <w:numFmt w:val="bullet"/>
      <w:lvlText w:val=""/>
      <w:lvlJc w:val="left"/>
      <w:pPr>
        <w:ind w:left="5040" w:hanging="360"/>
      </w:pPr>
      <w:rPr>
        <w:rFonts w:hint="default" w:ascii="Symbol" w:hAnsi="Symbol"/>
      </w:rPr>
    </w:lvl>
    <w:lvl w:ilvl="7" w:tplc="B8BA4E68">
      <w:start w:val="1"/>
      <w:numFmt w:val="bullet"/>
      <w:lvlText w:val="o"/>
      <w:lvlJc w:val="left"/>
      <w:pPr>
        <w:ind w:left="5760" w:hanging="360"/>
      </w:pPr>
      <w:rPr>
        <w:rFonts w:hint="default" w:ascii="Courier New" w:hAnsi="Courier New"/>
      </w:rPr>
    </w:lvl>
    <w:lvl w:ilvl="8" w:tplc="613C90A2">
      <w:start w:val="1"/>
      <w:numFmt w:val="bullet"/>
      <w:lvlText w:val=""/>
      <w:lvlJc w:val="left"/>
      <w:pPr>
        <w:ind w:left="6480" w:hanging="360"/>
      </w:pPr>
      <w:rPr>
        <w:rFonts w:hint="default" w:ascii="Wingdings" w:hAnsi="Wingdings"/>
      </w:rPr>
    </w:lvl>
  </w:abstractNum>
  <w:abstractNum w:abstractNumId="12" w15:restartNumberingAfterBreak="0">
    <w:nsid w:val="3E91FB4D"/>
    <w:multiLevelType w:val="hybridMultilevel"/>
    <w:tmpl w:val="FFFFFFFF"/>
    <w:lvl w:ilvl="0" w:tplc="60FC2470">
      <w:start w:val="1"/>
      <w:numFmt w:val="decimal"/>
      <w:lvlText w:val="%1."/>
      <w:lvlJc w:val="left"/>
      <w:pPr>
        <w:ind w:left="720" w:hanging="360"/>
      </w:pPr>
    </w:lvl>
    <w:lvl w:ilvl="1" w:tplc="4F3AD78C">
      <w:start w:val="1"/>
      <w:numFmt w:val="lowerLetter"/>
      <w:lvlText w:val="%2."/>
      <w:lvlJc w:val="left"/>
      <w:pPr>
        <w:ind w:left="1440" w:hanging="360"/>
      </w:pPr>
    </w:lvl>
    <w:lvl w:ilvl="2" w:tplc="9D146DD6">
      <w:start w:val="1"/>
      <w:numFmt w:val="lowerRoman"/>
      <w:lvlText w:val="%3."/>
      <w:lvlJc w:val="right"/>
      <w:pPr>
        <w:ind w:left="2160" w:hanging="180"/>
      </w:pPr>
    </w:lvl>
    <w:lvl w:ilvl="3" w:tplc="4D0E9748">
      <w:start w:val="1"/>
      <w:numFmt w:val="decimal"/>
      <w:lvlText w:val="%4."/>
      <w:lvlJc w:val="left"/>
      <w:pPr>
        <w:ind w:left="2880" w:hanging="360"/>
      </w:pPr>
    </w:lvl>
    <w:lvl w:ilvl="4" w:tplc="10C4734E">
      <w:start w:val="1"/>
      <w:numFmt w:val="lowerLetter"/>
      <w:lvlText w:val="%5."/>
      <w:lvlJc w:val="left"/>
      <w:pPr>
        <w:ind w:left="3600" w:hanging="360"/>
      </w:pPr>
    </w:lvl>
    <w:lvl w:ilvl="5" w:tplc="138A0B18">
      <w:start w:val="1"/>
      <w:numFmt w:val="lowerRoman"/>
      <w:lvlText w:val="%6."/>
      <w:lvlJc w:val="right"/>
      <w:pPr>
        <w:ind w:left="4320" w:hanging="180"/>
      </w:pPr>
    </w:lvl>
    <w:lvl w:ilvl="6" w:tplc="E26A880E">
      <w:start w:val="1"/>
      <w:numFmt w:val="decimal"/>
      <w:lvlText w:val="%7."/>
      <w:lvlJc w:val="left"/>
      <w:pPr>
        <w:ind w:left="5040" w:hanging="360"/>
      </w:pPr>
    </w:lvl>
    <w:lvl w:ilvl="7" w:tplc="F7C63294">
      <w:start w:val="1"/>
      <w:numFmt w:val="lowerLetter"/>
      <w:lvlText w:val="%8."/>
      <w:lvlJc w:val="left"/>
      <w:pPr>
        <w:ind w:left="5760" w:hanging="360"/>
      </w:pPr>
    </w:lvl>
    <w:lvl w:ilvl="8" w:tplc="D664452C">
      <w:start w:val="1"/>
      <w:numFmt w:val="lowerRoman"/>
      <w:lvlText w:val="%9."/>
      <w:lvlJc w:val="right"/>
      <w:pPr>
        <w:ind w:left="6480" w:hanging="180"/>
      </w:pPr>
    </w:lvl>
  </w:abstractNum>
  <w:abstractNum w:abstractNumId="13" w15:restartNumberingAfterBreak="0">
    <w:nsid w:val="3F4452E5"/>
    <w:multiLevelType w:val="hybridMultilevel"/>
    <w:tmpl w:val="FFFFFFFF"/>
    <w:lvl w:ilvl="0" w:tplc="81DC5DFC">
      <w:start w:val="3"/>
      <w:numFmt w:val="decimal"/>
      <w:lvlText w:val="%1."/>
      <w:lvlJc w:val="left"/>
      <w:pPr>
        <w:ind w:left="720" w:hanging="360"/>
      </w:pPr>
    </w:lvl>
    <w:lvl w:ilvl="1" w:tplc="F0C2C3DA">
      <w:start w:val="1"/>
      <w:numFmt w:val="lowerLetter"/>
      <w:lvlText w:val="%2."/>
      <w:lvlJc w:val="left"/>
      <w:pPr>
        <w:ind w:left="1440" w:hanging="360"/>
      </w:pPr>
    </w:lvl>
    <w:lvl w:ilvl="2" w:tplc="29144940">
      <w:start w:val="1"/>
      <w:numFmt w:val="lowerRoman"/>
      <w:lvlText w:val="%3."/>
      <w:lvlJc w:val="right"/>
      <w:pPr>
        <w:ind w:left="2160" w:hanging="180"/>
      </w:pPr>
    </w:lvl>
    <w:lvl w:ilvl="3" w:tplc="A5F4EA50">
      <w:start w:val="1"/>
      <w:numFmt w:val="decimal"/>
      <w:lvlText w:val="%4."/>
      <w:lvlJc w:val="left"/>
      <w:pPr>
        <w:ind w:left="2880" w:hanging="360"/>
      </w:pPr>
    </w:lvl>
    <w:lvl w:ilvl="4" w:tplc="9CAC0BAE">
      <w:start w:val="1"/>
      <w:numFmt w:val="lowerLetter"/>
      <w:lvlText w:val="%5."/>
      <w:lvlJc w:val="left"/>
      <w:pPr>
        <w:ind w:left="3600" w:hanging="360"/>
      </w:pPr>
    </w:lvl>
    <w:lvl w:ilvl="5" w:tplc="5582CF08">
      <w:start w:val="1"/>
      <w:numFmt w:val="lowerRoman"/>
      <w:lvlText w:val="%6."/>
      <w:lvlJc w:val="right"/>
      <w:pPr>
        <w:ind w:left="4320" w:hanging="180"/>
      </w:pPr>
    </w:lvl>
    <w:lvl w:ilvl="6" w:tplc="1BD4F0C4">
      <w:start w:val="1"/>
      <w:numFmt w:val="decimal"/>
      <w:lvlText w:val="%7."/>
      <w:lvlJc w:val="left"/>
      <w:pPr>
        <w:ind w:left="5040" w:hanging="360"/>
      </w:pPr>
    </w:lvl>
    <w:lvl w:ilvl="7" w:tplc="1A628D68">
      <w:start w:val="1"/>
      <w:numFmt w:val="lowerLetter"/>
      <w:lvlText w:val="%8."/>
      <w:lvlJc w:val="left"/>
      <w:pPr>
        <w:ind w:left="5760" w:hanging="360"/>
      </w:pPr>
    </w:lvl>
    <w:lvl w:ilvl="8" w:tplc="73748FDA">
      <w:start w:val="1"/>
      <w:numFmt w:val="lowerRoman"/>
      <w:lvlText w:val="%9."/>
      <w:lvlJc w:val="right"/>
      <w:pPr>
        <w:ind w:left="6480" w:hanging="180"/>
      </w:pPr>
    </w:lvl>
  </w:abstractNum>
  <w:abstractNum w:abstractNumId="14" w15:restartNumberingAfterBreak="0">
    <w:nsid w:val="4F1D0857"/>
    <w:multiLevelType w:val="hybridMultilevel"/>
    <w:tmpl w:val="FFFFFFFF"/>
    <w:lvl w:ilvl="0" w:tplc="6E622FD2">
      <w:start w:val="1"/>
      <w:numFmt w:val="decimal"/>
      <w:lvlText w:val="%1."/>
      <w:lvlJc w:val="left"/>
      <w:pPr>
        <w:ind w:left="720" w:hanging="360"/>
      </w:pPr>
    </w:lvl>
    <w:lvl w:ilvl="1" w:tplc="0510B3CA">
      <w:start w:val="1"/>
      <w:numFmt w:val="lowerLetter"/>
      <w:lvlText w:val="%2."/>
      <w:lvlJc w:val="left"/>
      <w:pPr>
        <w:ind w:left="1440" w:hanging="360"/>
      </w:pPr>
    </w:lvl>
    <w:lvl w:ilvl="2" w:tplc="DE4E0E4C">
      <w:start w:val="1"/>
      <w:numFmt w:val="lowerRoman"/>
      <w:lvlText w:val="%3."/>
      <w:lvlJc w:val="right"/>
      <w:pPr>
        <w:ind w:left="2160" w:hanging="180"/>
      </w:pPr>
    </w:lvl>
    <w:lvl w:ilvl="3" w:tplc="E2383960">
      <w:start w:val="1"/>
      <w:numFmt w:val="decimal"/>
      <w:lvlText w:val="%4."/>
      <w:lvlJc w:val="left"/>
      <w:pPr>
        <w:ind w:left="2880" w:hanging="360"/>
      </w:pPr>
    </w:lvl>
    <w:lvl w:ilvl="4" w:tplc="65F8687A">
      <w:start w:val="1"/>
      <w:numFmt w:val="lowerLetter"/>
      <w:lvlText w:val="%5."/>
      <w:lvlJc w:val="left"/>
      <w:pPr>
        <w:ind w:left="3600" w:hanging="360"/>
      </w:pPr>
    </w:lvl>
    <w:lvl w:ilvl="5" w:tplc="9C2A9F9C">
      <w:start w:val="1"/>
      <w:numFmt w:val="lowerRoman"/>
      <w:lvlText w:val="%6."/>
      <w:lvlJc w:val="right"/>
      <w:pPr>
        <w:ind w:left="4320" w:hanging="180"/>
      </w:pPr>
    </w:lvl>
    <w:lvl w:ilvl="6" w:tplc="A6081C08">
      <w:start w:val="1"/>
      <w:numFmt w:val="decimal"/>
      <w:lvlText w:val="%7."/>
      <w:lvlJc w:val="left"/>
      <w:pPr>
        <w:ind w:left="5040" w:hanging="360"/>
      </w:pPr>
    </w:lvl>
    <w:lvl w:ilvl="7" w:tplc="B3B0F942">
      <w:start w:val="1"/>
      <w:numFmt w:val="lowerLetter"/>
      <w:lvlText w:val="%8."/>
      <w:lvlJc w:val="left"/>
      <w:pPr>
        <w:ind w:left="5760" w:hanging="360"/>
      </w:pPr>
    </w:lvl>
    <w:lvl w:ilvl="8" w:tplc="19869760">
      <w:start w:val="1"/>
      <w:numFmt w:val="lowerRoman"/>
      <w:lvlText w:val="%9."/>
      <w:lvlJc w:val="right"/>
      <w:pPr>
        <w:ind w:left="6480" w:hanging="180"/>
      </w:pPr>
    </w:lvl>
  </w:abstractNum>
  <w:abstractNum w:abstractNumId="15" w15:restartNumberingAfterBreak="0">
    <w:nsid w:val="4F579980"/>
    <w:multiLevelType w:val="hybridMultilevel"/>
    <w:tmpl w:val="FFFFFFFF"/>
    <w:lvl w:ilvl="0" w:tplc="C3BA3486">
      <w:start w:val="1"/>
      <w:numFmt w:val="bullet"/>
      <w:lvlText w:val=""/>
      <w:lvlJc w:val="left"/>
      <w:pPr>
        <w:ind w:left="720" w:hanging="360"/>
      </w:pPr>
      <w:rPr>
        <w:rFonts w:hint="default" w:ascii="Symbol" w:hAnsi="Symbol"/>
      </w:rPr>
    </w:lvl>
    <w:lvl w:ilvl="1" w:tplc="86748296">
      <w:start w:val="1"/>
      <w:numFmt w:val="bullet"/>
      <w:lvlText w:val="o"/>
      <w:lvlJc w:val="left"/>
      <w:pPr>
        <w:ind w:left="1440" w:hanging="360"/>
      </w:pPr>
      <w:rPr>
        <w:rFonts w:hint="default" w:ascii="Courier New" w:hAnsi="Courier New"/>
      </w:rPr>
    </w:lvl>
    <w:lvl w:ilvl="2" w:tplc="54EAF218">
      <w:start w:val="1"/>
      <w:numFmt w:val="bullet"/>
      <w:lvlText w:val=""/>
      <w:lvlJc w:val="left"/>
      <w:pPr>
        <w:ind w:left="2160" w:hanging="360"/>
      </w:pPr>
      <w:rPr>
        <w:rFonts w:hint="default" w:ascii="Wingdings" w:hAnsi="Wingdings"/>
      </w:rPr>
    </w:lvl>
    <w:lvl w:ilvl="3" w:tplc="389886F2">
      <w:start w:val="1"/>
      <w:numFmt w:val="bullet"/>
      <w:lvlText w:val=""/>
      <w:lvlJc w:val="left"/>
      <w:pPr>
        <w:ind w:left="2880" w:hanging="360"/>
      </w:pPr>
      <w:rPr>
        <w:rFonts w:hint="default" w:ascii="Symbol" w:hAnsi="Symbol"/>
      </w:rPr>
    </w:lvl>
    <w:lvl w:ilvl="4" w:tplc="5588DD82">
      <w:start w:val="1"/>
      <w:numFmt w:val="bullet"/>
      <w:lvlText w:val="o"/>
      <w:lvlJc w:val="left"/>
      <w:pPr>
        <w:ind w:left="3600" w:hanging="360"/>
      </w:pPr>
      <w:rPr>
        <w:rFonts w:hint="default" w:ascii="Courier New" w:hAnsi="Courier New"/>
      </w:rPr>
    </w:lvl>
    <w:lvl w:ilvl="5" w:tplc="728AAD72">
      <w:start w:val="1"/>
      <w:numFmt w:val="bullet"/>
      <w:lvlText w:val=""/>
      <w:lvlJc w:val="left"/>
      <w:pPr>
        <w:ind w:left="4320" w:hanging="360"/>
      </w:pPr>
      <w:rPr>
        <w:rFonts w:hint="default" w:ascii="Wingdings" w:hAnsi="Wingdings"/>
      </w:rPr>
    </w:lvl>
    <w:lvl w:ilvl="6" w:tplc="81147810">
      <w:start w:val="1"/>
      <w:numFmt w:val="bullet"/>
      <w:lvlText w:val=""/>
      <w:lvlJc w:val="left"/>
      <w:pPr>
        <w:ind w:left="5040" w:hanging="360"/>
      </w:pPr>
      <w:rPr>
        <w:rFonts w:hint="default" w:ascii="Symbol" w:hAnsi="Symbol"/>
      </w:rPr>
    </w:lvl>
    <w:lvl w:ilvl="7" w:tplc="75B40504">
      <w:start w:val="1"/>
      <w:numFmt w:val="bullet"/>
      <w:lvlText w:val="o"/>
      <w:lvlJc w:val="left"/>
      <w:pPr>
        <w:ind w:left="5760" w:hanging="360"/>
      </w:pPr>
      <w:rPr>
        <w:rFonts w:hint="default" w:ascii="Courier New" w:hAnsi="Courier New"/>
      </w:rPr>
    </w:lvl>
    <w:lvl w:ilvl="8" w:tplc="EBB891B4">
      <w:start w:val="1"/>
      <w:numFmt w:val="bullet"/>
      <w:lvlText w:val=""/>
      <w:lvlJc w:val="left"/>
      <w:pPr>
        <w:ind w:left="6480" w:hanging="360"/>
      </w:pPr>
      <w:rPr>
        <w:rFonts w:hint="default" w:ascii="Wingdings" w:hAnsi="Wingdings"/>
      </w:rPr>
    </w:lvl>
  </w:abstractNum>
  <w:abstractNum w:abstractNumId="16" w15:restartNumberingAfterBreak="0">
    <w:nsid w:val="507DE781"/>
    <w:multiLevelType w:val="hybridMultilevel"/>
    <w:tmpl w:val="FFFFFFFF"/>
    <w:lvl w:ilvl="0" w:tplc="3A74E772">
      <w:start w:val="1"/>
      <w:numFmt w:val="decimal"/>
      <w:lvlText w:val="%1."/>
      <w:lvlJc w:val="left"/>
      <w:pPr>
        <w:ind w:left="720" w:hanging="360"/>
      </w:pPr>
    </w:lvl>
    <w:lvl w:ilvl="1" w:tplc="958E0A48">
      <w:start w:val="1"/>
      <w:numFmt w:val="lowerLetter"/>
      <w:lvlText w:val="%2."/>
      <w:lvlJc w:val="left"/>
      <w:pPr>
        <w:ind w:left="1440" w:hanging="360"/>
      </w:pPr>
    </w:lvl>
    <w:lvl w:ilvl="2" w:tplc="EBE09D52">
      <w:start w:val="1"/>
      <w:numFmt w:val="lowerRoman"/>
      <w:lvlText w:val="%3."/>
      <w:lvlJc w:val="right"/>
      <w:pPr>
        <w:ind w:left="2160" w:hanging="180"/>
      </w:pPr>
    </w:lvl>
    <w:lvl w:ilvl="3" w:tplc="FCC2678C">
      <w:start w:val="1"/>
      <w:numFmt w:val="decimal"/>
      <w:lvlText w:val="%4."/>
      <w:lvlJc w:val="left"/>
      <w:pPr>
        <w:ind w:left="2880" w:hanging="360"/>
      </w:pPr>
    </w:lvl>
    <w:lvl w:ilvl="4" w:tplc="013CCD2C">
      <w:start w:val="1"/>
      <w:numFmt w:val="lowerLetter"/>
      <w:lvlText w:val="%5."/>
      <w:lvlJc w:val="left"/>
      <w:pPr>
        <w:ind w:left="3600" w:hanging="360"/>
      </w:pPr>
    </w:lvl>
    <w:lvl w:ilvl="5" w:tplc="A19438F4">
      <w:start w:val="1"/>
      <w:numFmt w:val="lowerRoman"/>
      <w:lvlText w:val="%6."/>
      <w:lvlJc w:val="right"/>
      <w:pPr>
        <w:ind w:left="4320" w:hanging="180"/>
      </w:pPr>
    </w:lvl>
    <w:lvl w:ilvl="6" w:tplc="7C82160A">
      <w:start w:val="1"/>
      <w:numFmt w:val="decimal"/>
      <w:lvlText w:val="%7."/>
      <w:lvlJc w:val="left"/>
      <w:pPr>
        <w:ind w:left="5040" w:hanging="360"/>
      </w:pPr>
    </w:lvl>
    <w:lvl w:ilvl="7" w:tplc="BB22787C">
      <w:start w:val="1"/>
      <w:numFmt w:val="lowerLetter"/>
      <w:lvlText w:val="%8."/>
      <w:lvlJc w:val="left"/>
      <w:pPr>
        <w:ind w:left="5760" w:hanging="360"/>
      </w:pPr>
    </w:lvl>
    <w:lvl w:ilvl="8" w:tplc="CDF4A680">
      <w:start w:val="1"/>
      <w:numFmt w:val="lowerRoman"/>
      <w:lvlText w:val="%9."/>
      <w:lvlJc w:val="right"/>
      <w:pPr>
        <w:ind w:left="6480" w:hanging="180"/>
      </w:pPr>
    </w:lvl>
  </w:abstractNum>
  <w:abstractNum w:abstractNumId="17" w15:restartNumberingAfterBreak="0">
    <w:nsid w:val="51209FB4"/>
    <w:multiLevelType w:val="hybridMultilevel"/>
    <w:tmpl w:val="FFFFFFFF"/>
    <w:lvl w:ilvl="0" w:tplc="F51609FA">
      <w:start w:val="1"/>
      <w:numFmt w:val="bullet"/>
      <w:lvlText w:val=""/>
      <w:lvlJc w:val="left"/>
      <w:pPr>
        <w:ind w:left="720" w:hanging="360"/>
      </w:pPr>
      <w:rPr>
        <w:rFonts w:hint="default" w:ascii="Symbol" w:hAnsi="Symbol"/>
      </w:rPr>
    </w:lvl>
    <w:lvl w:ilvl="1" w:tplc="24147D34">
      <w:start w:val="1"/>
      <w:numFmt w:val="bullet"/>
      <w:lvlText w:val="o"/>
      <w:lvlJc w:val="left"/>
      <w:pPr>
        <w:ind w:left="1440" w:hanging="360"/>
      </w:pPr>
      <w:rPr>
        <w:rFonts w:hint="default" w:ascii="Courier New" w:hAnsi="Courier New"/>
      </w:rPr>
    </w:lvl>
    <w:lvl w:ilvl="2" w:tplc="94B45712">
      <w:start w:val="1"/>
      <w:numFmt w:val="bullet"/>
      <w:lvlText w:val=""/>
      <w:lvlJc w:val="left"/>
      <w:pPr>
        <w:ind w:left="2160" w:hanging="360"/>
      </w:pPr>
      <w:rPr>
        <w:rFonts w:hint="default" w:ascii="Wingdings" w:hAnsi="Wingdings"/>
      </w:rPr>
    </w:lvl>
    <w:lvl w:ilvl="3" w:tplc="D8829FA6">
      <w:start w:val="1"/>
      <w:numFmt w:val="bullet"/>
      <w:lvlText w:val=""/>
      <w:lvlJc w:val="left"/>
      <w:pPr>
        <w:ind w:left="2880" w:hanging="360"/>
      </w:pPr>
      <w:rPr>
        <w:rFonts w:hint="default" w:ascii="Symbol" w:hAnsi="Symbol"/>
      </w:rPr>
    </w:lvl>
    <w:lvl w:ilvl="4" w:tplc="235CF9B2">
      <w:start w:val="1"/>
      <w:numFmt w:val="bullet"/>
      <w:lvlText w:val="o"/>
      <w:lvlJc w:val="left"/>
      <w:pPr>
        <w:ind w:left="3600" w:hanging="360"/>
      </w:pPr>
      <w:rPr>
        <w:rFonts w:hint="default" w:ascii="Courier New" w:hAnsi="Courier New"/>
      </w:rPr>
    </w:lvl>
    <w:lvl w:ilvl="5" w:tplc="E4285332">
      <w:start w:val="1"/>
      <w:numFmt w:val="bullet"/>
      <w:lvlText w:val=""/>
      <w:lvlJc w:val="left"/>
      <w:pPr>
        <w:ind w:left="4320" w:hanging="360"/>
      </w:pPr>
      <w:rPr>
        <w:rFonts w:hint="default" w:ascii="Wingdings" w:hAnsi="Wingdings"/>
      </w:rPr>
    </w:lvl>
    <w:lvl w:ilvl="6" w:tplc="0574B716">
      <w:start w:val="1"/>
      <w:numFmt w:val="bullet"/>
      <w:lvlText w:val=""/>
      <w:lvlJc w:val="left"/>
      <w:pPr>
        <w:ind w:left="5040" w:hanging="360"/>
      </w:pPr>
      <w:rPr>
        <w:rFonts w:hint="default" w:ascii="Symbol" w:hAnsi="Symbol"/>
      </w:rPr>
    </w:lvl>
    <w:lvl w:ilvl="7" w:tplc="5BFC581E">
      <w:start w:val="1"/>
      <w:numFmt w:val="bullet"/>
      <w:lvlText w:val="o"/>
      <w:lvlJc w:val="left"/>
      <w:pPr>
        <w:ind w:left="5760" w:hanging="360"/>
      </w:pPr>
      <w:rPr>
        <w:rFonts w:hint="default" w:ascii="Courier New" w:hAnsi="Courier New"/>
      </w:rPr>
    </w:lvl>
    <w:lvl w:ilvl="8" w:tplc="D180D558">
      <w:start w:val="1"/>
      <w:numFmt w:val="bullet"/>
      <w:lvlText w:val=""/>
      <w:lvlJc w:val="left"/>
      <w:pPr>
        <w:ind w:left="6480" w:hanging="360"/>
      </w:pPr>
      <w:rPr>
        <w:rFonts w:hint="default" w:ascii="Wingdings" w:hAnsi="Wingdings"/>
      </w:rPr>
    </w:lvl>
  </w:abstractNum>
  <w:abstractNum w:abstractNumId="18" w15:restartNumberingAfterBreak="0">
    <w:nsid w:val="575F87CA"/>
    <w:multiLevelType w:val="hybridMultilevel"/>
    <w:tmpl w:val="FFFFFFFF"/>
    <w:lvl w:ilvl="0" w:tplc="329E231A">
      <w:start w:val="1"/>
      <w:numFmt w:val="bullet"/>
      <w:lvlText w:val="o"/>
      <w:lvlJc w:val="left"/>
      <w:pPr>
        <w:ind w:left="720" w:hanging="360"/>
      </w:pPr>
      <w:rPr>
        <w:rFonts w:hint="default" w:ascii="&quot;Courier New&quot;" w:hAnsi="&quot;Courier New&quot;"/>
      </w:rPr>
    </w:lvl>
    <w:lvl w:ilvl="1" w:tplc="00B0A536">
      <w:start w:val="1"/>
      <w:numFmt w:val="bullet"/>
      <w:lvlText w:val="o"/>
      <w:lvlJc w:val="left"/>
      <w:pPr>
        <w:ind w:left="1440" w:hanging="360"/>
      </w:pPr>
      <w:rPr>
        <w:rFonts w:hint="default" w:ascii="Courier New" w:hAnsi="Courier New"/>
      </w:rPr>
    </w:lvl>
    <w:lvl w:ilvl="2" w:tplc="985474EE">
      <w:start w:val="1"/>
      <w:numFmt w:val="bullet"/>
      <w:lvlText w:val=""/>
      <w:lvlJc w:val="left"/>
      <w:pPr>
        <w:ind w:left="2160" w:hanging="360"/>
      </w:pPr>
      <w:rPr>
        <w:rFonts w:hint="default" w:ascii="Wingdings" w:hAnsi="Wingdings"/>
      </w:rPr>
    </w:lvl>
    <w:lvl w:ilvl="3" w:tplc="6C38195E">
      <w:start w:val="1"/>
      <w:numFmt w:val="bullet"/>
      <w:lvlText w:val=""/>
      <w:lvlJc w:val="left"/>
      <w:pPr>
        <w:ind w:left="2880" w:hanging="360"/>
      </w:pPr>
      <w:rPr>
        <w:rFonts w:hint="default" w:ascii="Symbol" w:hAnsi="Symbol"/>
      </w:rPr>
    </w:lvl>
    <w:lvl w:ilvl="4" w:tplc="98FC69E4">
      <w:start w:val="1"/>
      <w:numFmt w:val="bullet"/>
      <w:lvlText w:val="o"/>
      <w:lvlJc w:val="left"/>
      <w:pPr>
        <w:ind w:left="3600" w:hanging="360"/>
      </w:pPr>
      <w:rPr>
        <w:rFonts w:hint="default" w:ascii="Courier New" w:hAnsi="Courier New"/>
      </w:rPr>
    </w:lvl>
    <w:lvl w:ilvl="5" w:tplc="D07E1A94">
      <w:start w:val="1"/>
      <w:numFmt w:val="bullet"/>
      <w:lvlText w:val=""/>
      <w:lvlJc w:val="left"/>
      <w:pPr>
        <w:ind w:left="4320" w:hanging="360"/>
      </w:pPr>
      <w:rPr>
        <w:rFonts w:hint="default" w:ascii="Wingdings" w:hAnsi="Wingdings"/>
      </w:rPr>
    </w:lvl>
    <w:lvl w:ilvl="6" w:tplc="1008850A">
      <w:start w:val="1"/>
      <w:numFmt w:val="bullet"/>
      <w:lvlText w:val=""/>
      <w:lvlJc w:val="left"/>
      <w:pPr>
        <w:ind w:left="5040" w:hanging="360"/>
      </w:pPr>
      <w:rPr>
        <w:rFonts w:hint="default" w:ascii="Symbol" w:hAnsi="Symbol"/>
      </w:rPr>
    </w:lvl>
    <w:lvl w:ilvl="7" w:tplc="660AF06A">
      <w:start w:val="1"/>
      <w:numFmt w:val="bullet"/>
      <w:lvlText w:val="o"/>
      <w:lvlJc w:val="left"/>
      <w:pPr>
        <w:ind w:left="5760" w:hanging="360"/>
      </w:pPr>
      <w:rPr>
        <w:rFonts w:hint="default" w:ascii="Courier New" w:hAnsi="Courier New"/>
      </w:rPr>
    </w:lvl>
    <w:lvl w:ilvl="8" w:tplc="AD8C869E">
      <w:start w:val="1"/>
      <w:numFmt w:val="bullet"/>
      <w:lvlText w:val=""/>
      <w:lvlJc w:val="left"/>
      <w:pPr>
        <w:ind w:left="6480" w:hanging="360"/>
      </w:pPr>
      <w:rPr>
        <w:rFonts w:hint="default" w:ascii="Wingdings" w:hAnsi="Wingdings"/>
      </w:rPr>
    </w:lvl>
  </w:abstractNum>
  <w:abstractNum w:abstractNumId="19" w15:restartNumberingAfterBreak="0">
    <w:nsid w:val="5B0104D8"/>
    <w:multiLevelType w:val="hybridMultilevel"/>
    <w:tmpl w:val="FFFFFFFF"/>
    <w:lvl w:ilvl="0" w:tplc="BD8E98DE">
      <w:start w:val="1"/>
      <w:numFmt w:val="bullet"/>
      <w:lvlText w:val="·"/>
      <w:lvlJc w:val="left"/>
      <w:pPr>
        <w:ind w:left="720" w:hanging="360"/>
      </w:pPr>
      <w:rPr>
        <w:rFonts w:hint="default" w:ascii="Symbol" w:hAnsi="Symbol"/>
      </w:rPr>
    </w:lvl>
    <w:lvl w:ilvl="1" w:tplc="F87C2FAC">
      <w:start w:val="1"/>
      <w:numFmt w:val="bullet"/>
      <w:lvlText w:val="o"/>
      <w:lvlJc w:val="left"/>
      <w:pPr>
        <w:ind w:left="1440" w:hanging="360"/>
      </w:pPr>
      <w:rPr>
        <w:rFonts w:hint="default" w:ascii="Courier New" w:hAnsi="Courier New"/>
      </w:rPr>
    </w:lvl>
    <w:lvl w:ilvl="2" w:tplc="685CF6E0">
      <w:start w:val="1"/>
      <w:numFmt w:val="bullet"/>
      <w:lvlText w:val=""/>
      <w:lvlJc w:val="left"/>
      <w:pPr>
        <w:ind w:left="2160" w:hanging="360"/>
      </w:pPr>
      <w:rPr>
        <w:rFonts w:hint="default" w:ascii="Wingdings" w:hAnsi="Wingdings"/>
      </w:rPr>
    </w:lvl>
    <w:lvl w:ilvl="3" w:tplc="770215C0">
      <w:start w:val="1"/>
      <w:numFmt w:val="bullet"/>
      <w:lvlText w:val=""/>
      <w:lvlJc w:val="left"/>
      <w:pPr>
        <w:ind w:left="2880" w:hanging="360"/>
      </w:pPr>
      <w:rPr>
        <w:rFonts w:hint="default" w:ascii="Symbol" w:hAnsi="Symbol"/>
      </w:rPr>
    </w:lvl>
    <w:lvl w:ilvl="4" w:tplc="E1C002A0">
      <w:start w:val="1"/>
      <w:numFmt w:val="bullet"/>
      <w:lvlText w:val="o"/>
      <w:lvlJc w:val="left"/>
      <w:pPr>
        <w:ind w:left="3600" w:hanging="360"/>
      </w:pPr>
      <w:rPr>
        <w:rFonts w:hint="default" w:ascii="Courier New" w:hAnsi="Courier New"/>
      </w:rPr>
    </w:lvl>
    <w:lvl w:ilvl="5" w:tplc="FF5C1A80">
      <w:start w:val="1"/>
      <w:numFmt w:val="bullet"/>
      <w:lvlText w:val=""/>
      <w:lvlJc w:val="left"/>
      <w:pPr>
        <w:ind w:left="4320" w:hanging="360"/>
      </w:pPr>
      <w:rPr>
        <w:rFonts w:hint="default" w:ascii="Wingdings" w:hAnsi="Wingdings"/>
      </w:rPr>
    </w:lvl>
    <w:lvl w:ilvl="6" w:tplc="045EF198">
      <w:start w:val="1"/>
      <w:numFmt w:val="bullet"/>
      <w:lvlText w:val=""/>
      <w:lvlJc w:val="left"/>
      <w:pPr>
        <w:ind w:left="5040" w:hanging="360"/>
      </w:pPr>
      <w:rPr>
        <w:rFonts w:hint="default" w:ascii="Symbol" w:hAnsi="Symbol"/>
      </w:rPr>
    </w:lvl>
    <w:lvl w:ilvl="7" w:tplc="06C61402">
      <w:start w:val="1"/>
      <w:numFmt w:val="bullet"/>
      <w:lvlText w:val="o"/>
      <w:lvlJc w:val="left"/>
      <w:pPr>
        <w:ind w:left="5760" w:hanging="360"/>
      </w:pPr>
      <w:rPr>
        <w:rFonts w:hint="default" w:ascii="Courier New" w:hAnsi="Courier New"/>
      </w:rPr>
    </w:lvl>
    <w:lvl w:ilvl="8" w:tplc="DA9AF992">
      <w:start w:val="1"/>
      <w:numFmt w:val="bullet"/>
      <w:lvlText w:val=""/>
      <w:lvlJc w:val="left"/>
      <w:pPr>
        <w:ind w:left="6480" w:hanging="360"/>
      </w:pPr>
      <w:rPr>
        <w:rFonts w:hint="default" w:ascii="Wingdings" w:hAnsi="Wingdings"/>
      </w:rPr>
    </w:lvl>
  </w:abstractNum>
  <w:abstractNum w:abstractNumId="20" w15:restartNumberingAfterBreak="0">
    <w:nsid w:val="5CE5C33C"/>
    <w:multiLevelType w:val="hybridMultilevel"/>
    <w:tmpl w:val="FFFFFFFF"/>
    <w:lvl w:ilvl="0" w:tplc="C17E72FA">
      <w:start w:val="1"/>
      <w:numFmt w:val="bullet"/>
      <w:lvlText w:val=""/>
      <w:lvlJc w:val="left"/>
      <w:pPr>
        <w:ind w:left="720" w:hanging="360"/>
      </w:pPr>
      <w:rPr>
        <w:rFonts w:hint="default" w:ascii="Symbol" w:hAnsi="Symbol"/>
      </w:rPr>
    </w:lvl>
    <w:lvl w:ilvl="1" w:tplc="85E8A5DC">
      <w:start w:val="1"/>
      <w:numFmt w:val="bullet"/>
      <w:lvlText w:val="o"/>
      <w:lvlJc w:val="left"/>
      <w:pPr>
        <w:ind w:left="1440" w:hanging="360"/>
      </w:pPr>
      <w:rPr>
        <w:rFonts w:hint="default" w:ascii="Courier New" w:hAnsi="Courier New"/>
      </w:rPr>
    </w:lvl>
    <w:lvl w:ilvl="2" w:tplc="55BA13DC">
      <w:start w:val="1"/>
      <w:numFmt w:val="bullet"/>
      <w:lvlText w:val=""/>
      <w:lvlJc w:val="left"/>
      <w:pPr>
        <w:ind w:left="2160" w:hanging="360"/>
      </w:pPr>
      <w:rPr>
        <w:rFonts w:hint="default" w:ascii="Wingdings" w:hAnsi="Wingdings"/>
      </w:rPr>
    </w:lvl>
    <w:lvl w:ilvl="3" w:tplc="5AFC0948">
      <w:start w:val="1"/>
      <w:numFmt w:val="bullet"/>
      <w:lvlText w:val=""/>
      <w:lvlJc w:val="left"/>
      <w:pPr>
        <w:ind w:left="2880" w:hanging="360"/>
      </w:pPr>
      <w:rPr>
        <w:rFonts w:hint="default" w:ascii="Symbol" w:hAnsi="Symbol"/>
      </w:rPr>
    </w:lvl>
    <w:lvl w:ilvl="4" w:tplc="5F9A2A5C">
      <w:start w:val="1"/>
      <w:numFmt w:val="bullet"/>
      <w:lvlText w:val="o"/>
      <w:lvlJc w:val="left"/>
      <w:pPr>
        <w:ind w:left="3600" w:hanging="360"/>
      </w:pPr>
      <w:rPr>
        <w:rFonts w:hint="default" w:ascii="Courier New" w:hAnsi="Courier New"/>
      </w:rPr>
    </w:lvl>
    <w:lvl w:ilvl="5" w:tplc="5B08B19C">
      <w:start w:val="1"/>
      <w:numFmt w:val="bullet"/>
      <w:lvlText w:val=""/>
      <w:lvlJc w:val="left"/>
      <w:pPr>
        <w:ind w:left="4320" w:hanging="360"/>
      </w:pPr>
      <w:rPr>
        <w:rFonts w:hint="default" w:ascii="Wingdings" w:hAnsi="Wingdings"/>
      </w:rPr>
    </w:lvl>
    <w:lvl w:ilvl="6" w:tplc="5C023376">
      <w:start w:val="1"/>
      <w:numFmt w:val="bullet"/>
      <w:lvlText w:val=""/>
      <w:lvlJc w:val="left"/>
      <w:pPr>
        <w:ind w:left="5040" w:hanging="360"/>
      </w:pPr>
      <w:rPr>
        <w:rFonts w:hint="default" w:ascii="Symbol" w:hAnsi="Symbol"/>
      </w:rPr>
    </w:lvl>
    <w:lvl w:ilvl="7" w:tplc="88D0F750">
      <w:start w:val="1"/>
      <w:numFmt w:val="bullet"/>
      <w:lvlText w:val="o"/>
      <w:lvlJc w:val="left"/>
      <w:pPr>
        <w:ind w:left="5760" w:hanging="360"/>
      </w:pPr>
      <w:rPr>
        <w:rFonts w:hint="default" w:ascii="Courier New" w:hAnsi="Courier New"/>
      </w:rPr>
    </w:lvl>
    <w:lvl w:ilvl="8" w:tplc="54ACAC06">
      <w:start w:val="1"/>
      <w:numFmt w:val="bullet"/>
      <w:lvlText w:val=""/>
      <w:lvlJc w:val="left"/>
      <w:pPr>
        <w:ind w:left="6480" w:hanging="360"/>
      </w:pPr>
      <w:rPr>
        <w:rFonts w:hint="default" w:ascii="Wingdings" w:hAnsi="Wingdings"/>
      </w:rPr>
    </w:lvl>
  </w:abstractNum>
  <w:abstractNum w:abstractNumId="21" w15:restartNumberingAfterBreak="0">
    <w:nsid w:val="5ED3C890"/>
    <w:multiLevelType w:val="hybridMultilevel"/>
    <w:tmpl w:val="FFFFFFFF"/>
    <w:lvl w:ilvl="0" w:tplc="33607954">
      <w:start w:val="1"/>
      <w:numFmt w:val="bullet"/>
      <w:lvlText w:val="·"/>
      <w:lvlJc w:val="left"/>
      <w:pPr>
        <w:ind w:left="720" w:hanging="360"/>
      </w:pPr>
      <w:rPr>
        <w:rFonts w:hint="default" w:ascii="Symbol" w:hAnsi="Symbol"/>
      </w:rPr>
    </w:lvl>
    <w:lvl w:ilvl="1" w:tplc="2EF82EB4">
      <w:start w:val="1"/>
      <w:numFmt w:val="bullet"/>
      <w:lvlText w:val="o"/>
      <w:lvlJc w:val="left"/>
      <w:pPr>
        <w:ind w:left="1440" w:hanging="360"/>
      </w:pPr>
      <w:rPr>
        <w:rFonts w:hint="default" w:ascii="Courier New" w:hAnsi="Courier New"/>
      </w:rPr>
    </w:lvl>
    <w:lvl w:ilvl="2" w:tplc="2340C97C">
      <w:start w:val="1"/>
      <w:numFmt w:val="bullet"/>
      <w:lvlText w:val=""/>
      <w:lvlJc w:val="left"/>
      <w:pPr>
        <w:ind w:left="2160" w:hanging="360"/>
      </w:pPr>
      <w:rPr>
        <w:rFonts w:hint="default" w:ascii="Wingdings" w:hAnsi="Wingdings"/>
      </w:rPr>
    </w:lvl>
    <w:lvl w:ilvl="3" w:tplc="3500BB1C">
      <w:start w:val="1"/>
      <w:numFmt w:val="bullet"/>
      <w:lvlText w:val=""/>
      <w:lvlJc w:val="left"/>
      <w:pPr>
        <w:ind w:left="2880" w:hanging="360"/>
      </w:pPr>
      <w:rPr>
        <w:rFonts w:hint="default" w:ascii="Symbol" w:hAnsi="Symbol"/>
      </w:rPr>
    </w:lvl>
    <w:lvl w:ilvl="4" w:tplc="B40CCEEA">
      <w:start w:val="1"/>
      <w:numFmt w:val="bullet"/>
      <w:lvlText w:val="o"/>
      <w:lvlJc w:val="left"/>
      <w:pPr>
        <w:ind w:left="3600" w:hanging="360"/>
      </w:pPr>
      <w:rPr>
        <w:rFonts w:hint="default" w:ascii="Courier New" w:hAnsi="Courier New"/>
      </w:rPr>
    </w:lvl>
    <w:lvl w:ilvl="5" w:tplc="5BEAA42C">
      <w:start w:val="1"/>
      <w:numFmt w:val="bullet"/>
      <w:lvlText w:val=""/>
      <w:lvlJc w:val="left"/>
      <w:pPr>
        <w:ind w:left="4320" w:hanging="360"/>
      </w:pPr>
      <w:rPr>
        <w:rFonts w:hint="default" w:ascii="Wingdings" w:hAnsi="Wingdings"/>
      </w:rPr>
    </w:lvl>
    <w:lvl w:ilvl="6" w:tplc="B4F8FC0C">
      <w:start w:val="1"/>
      <w:numFmt w:val="bullet"/>
      <w:lvlText w:val=""/>
      <w:lvlJc w:val="left"/>
      <w:pPr>
        <w:ind w:left="5040" w:hanging="360"/>
      </w:pPr>
      <w:rPr>
        <w:rFonts w:hint="default" w:ascii="Symbol" w:hAnsi="Symbol"/>
      </w:rPr>
    </w:lvl>
    <w:lvl w:ilvl="7" w:tplc="033A3574">
      <w:start w:val="1"/>
      <w:numFmt w:val="bullet"/>
      <w:lvlText w:val="o"/>
      <w:lvlJc w:val="left"/>
      <w:pPr>
        <w:ind w:left="5760" w:hanging="360"/>
      </w:pPr>
      <w:rPr>
        <w:rFonts w:hint="default" w:ascii="Courier New" w:hAnsi="Courier New"/>
      </w:rPr>
    </w:lvl>
    <w:lvl w:ilvl="8" w:tplc="0A9C7AB4">
      <w:start w:val="1"/>
      <w:numFmt w:val="bullet"/>
      <w:lvlText w:val=""/>
      <w:lvlJc w:val="left"/>
      <w:pPr>
        <w:ind w:left="6480" w:hanging="360"/>
      </w:pPr>
      <w:rPr>
        <w:rFonts w:hint="default" w:ascii="Wingdings" w:hAnsi="Wingdings"/>
      </w:rPr>
    </w:lvl>
  </w:abstractNum>
  <w:abstractNum w:abstractNumId="22" w15:restartNumberingAfterBreak="0">
    <w:nsid w:val="600F628D"/>
    <w:multiLevelType w:val="hybridMultilevel"/>
    <w:tmpl w:val="FFFFFFFF"/>
    <w:lvl w:ilvl="0" w:tplc="0A9C5898">
      <w:start w:val="1"/>
      <w:numFmt w:val="bullet"/>
      <w:lvlText w:val=""/>
      <w:lvlJc w:val="left"/>
      <w:pPr>
        <w:ind w:left="360" w:hanging="360"/>
      </w:pPr>
      <w:rPr>
        <w:rFonts w:hint="default" w:ascii="Symbol" w:hAnsi="Symbol"/>
      </w:rPr>
    </w:lvl>
    <w:lvl w:ilvl="1" w:tplc="2ADCC0EA">
      <w:start w:val="1"/>
      <w:numFmt w:val="bullet"/>
      <w:lvlText w:val="o"/>
      <w:lvlJc w:val="left"/>
      <w:pPr>
        <w:ind w:left="1080" w:hanging="360"/>
      </w:pPr>
      <w:rPr>
        <w:rFonts w:hint="default" w:ascii="Courier New" w:hAnsi="Courier New"/>
      </w:rPr>
    </w:lvl>
    <w:lvl w:ilvl="2" w:tplc="6AA0EF1C">
      <w:start w:val="1"/>
      <w:numFmt w:val="bullet"/>
      <w:lvlText w:val=""/>
      <w:lvlJc w:val="left"/>
      <w:pPr>
        <w:ind w:left="1800" w:hanging="360"/>
      </w:pPr>
      <w:rPr>
        <w:rFonts w:hint="default" w:ascii="Wingdings" w:hAnsi="Wingdings"/>
      </w:rPr>
    </w:lvl>
    <w:lvl w:ilvl="3" w:tplc="89202AD6">
      <w:start w:val="1"/>
      <w:numFmt w:val="bullet"/>
      <w:lvlText w:val=""/>
      <w:lvlJc w:val="left"/>
      <w:pPr>
        <w:ind w:left="2520" w:hanging="360"/>
      </w:pPr>
      <w:rPr>
        <w:rFonts w:hint="default" w:ascii="Symbol" w:hAnsi="Symbol"/>
      </w:rPr>
    </w:lvl>
    <w:lvl w:ilvl="4" w:tplc="DBC006D8">
      <w:start w:val="1"/>
      <w:numFmt w:val="bullet"/>
      <w:lvlText w:val="o"/>
      <w:lvlJc w:val="left"/>
      <w:pPr>
        <w:ind w:left="3240" w:hanging="360"/>
      </w:pPr>
      <w:rPr>
        <w:rFonts w:hint="default" w:ascii="Courier New" w:hAnsi="Courier New"/>
      </w:rPr>
    </w:lvl>
    <w:lvl w:ilvl="5" w:tplc="04D48A0A">
      <w:start w:val="1"/>
      <w:numFmt w:val="bullet"/>
      <w:lvlText w:val=""/>
      <w:lvlJc w:val="left"/>
      <w:pPr>
        <w:ind w:left="3960" w:hanging="360"/>
      </w:pPr>
      <w:rPr>
        <w:rFonts w:hint="default" w:ascii="Wingdings" w:hAnsi="Wingdings"/>
      </w:rPr>
    </w:lvl>
    <w:lvl w:ilvl="6" w:tplc="183E85DC">
      <w:start w:val="1"/>
      <w:numFmt w:val="bullet"/>
      <w:lvlText w:val=""/>
      <w:lvlJc w:val="left"/>
      <w:pPr>
        <w:ind w:left="4680" w:hanging="360"/>
      </w:pPr>
      <w:rPr>
        <w:rFonts w:hint="default" w:ascii="Symbol" w:hAnsi="Symbol"/>
      </w:rPr>
    </w:lvl>
    <w:lvl w:ilvl="7" w:tplc="D8EC774C">
      <w:start w:val="1"/>
      <w:numFmt w:val="bullet"/>
      <w:lvlText w:val="o"/>
      <w:lvlJc w:val="left"/>
      <w:pPr>
        <w:ind w:left="5400" w:hanging="360"/>
      </w:pPr>
      <w:rPr>
        <w:rFonts w:hint="default" w:ascii="Courier New" w:hAnsi="Courier New"/>
      </w:rPr>
    </w:lvl>
    <w:lvl w:ilvl="8" w:tplc="117E8C3C">
      <w:start w:val="1"/>
      <w:numFmt w:val="bullet"/>
      <w:lvlText w:val=""/>
      <w:lvlJc w:val="left"/>
      <w:pPr>
        <w:ind w:left="6120" w:hanging="360"/>
      </w:pPr>
      <w:rPr>
        <w:rFonts w:hint="default" w:ascii="Wingdings" w:hAnsi="Wingdings"/>
      </w:rPr>
    </w:lvl>
  </w:abstractNum>
  <w:abstractNum w:abstractNumId="23" w15:restartNumberingAfterBreak="0">
    <w:nsid w:val="68490161"/>
    <w:multiLevelType w:val="hybridMultilevel"/>
    <w:tmpl w:val="FFFFFFFF"/>
    <w:lvl w:ilvl="0" w:tplc="BBBC990C">
      <w:start w:val="1"/>
      <w:numFmt w:val="bullet"/>
      <w:lvlText w:val=""/>
      <w:lvlJc w:val="left"/>
      <w:pPr>
        <w:ind w:left="720" w:hanging="360"/>
      </w:pPr>
      <w:rPr>
        <w:rFonts w:hint="default" w:ascii="Symbol" w:hAnsi="Symbol"/>
      </w:rPr>
    </w:lvl>
    <w:lvl w:ilvl="1" w:tplc="0226BD80">
      <w:start w:val="1"/>
      <w:numFmt w:val="bullet"/>
      <w:lvlText w:val="o"/>
      <w:lvlJc w:val="left"/>
      <w:pPr>
        <w:ind w:left="1440" w:hanging="360"/>
      </w:pPr>
      <w:rPr>
        <w:rFonts w:hint="default" w:ascii="Courier New" w:hAnsi="Courier New"/>
      </w:rPr>
    </w:lvl>
    <w:lvl w:ilvl="2" w:tplc="8E18D86A">
      <w:start w:val="1"/>
      <w:numFmt w:val="bullet"/>
      <w:lvlText w:val=""/>
      <w:lvlJc w:val="left"/>
      <w:pPr>
        <w:ind w:left="2160" w:hanging="360"/>
      </w:pPr>
      <w:rPr>
        <w:rFonts w:hint="default" w:ascii="Wingdings" w:hAnsi="Wingdings"/>
      </w:rPr>
    </w:lvl>
    <w:lvl w:ilvl="3" w:tplc="EF867FAA">
      <w:start w:val="1"/>
      <w:numFmt w:val="bullet"/>
      <w:lvlText w:val=""/>
      <w:lvlJc w:val="left"/>
      <w:pPr>
        <w:ind w:left="2880" w:hanging="360"/>
      </w:pPr>
      <w:rPr>
        <w:rFonts w:hint="default" w:ascii="Symbol" w:hAnsi="Symbol"/>
      </w:rPr>
    </w:lvl>
    <w:lvl w:ilvl="4" w:tplc="22F47286">
      <w:start w:val="1"/>
      <w:numFmt w:val="bullet"/>
      <w:lvlText w:val="o"/>
      <w:lvlJc w:val="left"/>
      <w:pPr>
        <w:ind w:left="3600" w:hanging="360"/>
      </w:pPr>
      <w:rPr>
        <w:rFonts w:hint="default" w:ascii="Courier New" w:hAnsi="Courier New"/>
      </w:rPr>
    </w:lvl>
    <w:lvl w:ilvl="5" w:tplc="E446E39E">
      <w:start w:val="1"/>
      <w:numFmt w:val="bullet"/>
      <w:lvlText w:val=""/>
      <w:lvlJc w:val="left"/>
      <w:pPr>
        <w:ind w:left="4320" w:hanging="360"/>
      </w:pPr>
      <w:rPr>
        <w:rFonts w:hint="default" w:ascii="Wingdings" w:hAnsi="Wingdings"/>
      </w:rPr>
    </w:lvl>
    <w:lvl w:ilvl="6" w:tplc="DE1ECBD4">
      <w:start w:val="1"/>
      <w:numFmt w:val="bullet"/>
      <w:lvlText w:val=""/>
      <w:lvlJc w:val="left"/>
      <w:pPr>
        <w:ind w:left="5040" w:hanging="360"/>
      </w:pPr>
      <w:rPr>
        <w:rFonts w:hint="default" w:ascii="Symbol" w:hAnsi="Symbol"/>
      </w:rPr>
    </w:lvl>
    <w:lvl w:ilvl="7" w:tplc="18A0F4B6">
      <w:start w:val="1"/>
      <w:numFmt w:val="bullet"/>
      <w:lvlText w:val="o"/>
      <w:lvlJc w:val="left"/>
      <w:pPr>
        <w:ind w:left="5760" w:hanging="360"/>
      </w:pPr>
      <w:rPr>
        <w:rFonts w:hint="default" w:ascii="Courier New" w:hAnsi="Courier New"/>
      </w:rPr>
    </w:lvl>
    <w:lvl w:ilvl="8" w:tplc="6A603BE6">
      <w:start w:val="1"/>
      <w:numFmt w:val="bullet"/>
      <w:lvlText w:val=""/>
      <w:lvlJc w:val="left"/>
      <w:pPr>
        <w:ind w:left="6480" w:hanging="360"/>
      </w:pPr>
      <w:rPr>
        <w:rFonts w:hint="default" w:ascii="Wingdings" w:hAnsi="Wingdings"/>
      </w:rPr>
    </w:lvl>
  </w:abstractNum>
  <w:abstractNum w:abstractNumId="24" w15:restartNumberingAfterBreak="0">
    <w:nsid w:val="6A9615A4"/>
    <w:multiLevelType w:val="hybridMultilevel"/>
    <w:tmpl w:val="FFFFFFFF"/>
    <w:lvl w:ilvl="0" w:tplc="71C06CA2">
      <w:start w:val="1"/>
      <w:numFmt w:val="bullet"/>
      <w:lvlText w:val=""/>
      <w:lvlJc w:val="left"/>
      <w:pPr>
        <w:ind w:left="720" w:hanging="360"/>
      </w:pPr>
      <w:rPr>
        <w:rFonts w:hint="default" w:ascii="Symbol" w:hAnsi="Symbol"/>
      </w:rPr>
    </w:lvl>
    <w:lvl w:ilvl="1" w:tplc="DED40894">
      <w:start w:val="1"/>
      <w:numFmt w:val="bullet"/>
      <w:lvlText w:val="o"/>
      <w:lvlJc w:val="left"/>
      <w:pPr>
        <w:ind w:left="1440" w:hanging="360"/>
      </w:pPr>
      <w:rPr>
        <w:rFonts w:hint="default" w:ascii="Courier New" w:hAnsi="Courier New"/>
      </w:rPr>
    </w:lvl>
    <w:lvl w:ilvl="2" w:tplc="61BE13A4">
      <w:start w:val="1"/>
      <w:numFmt w:val="bullet"/>
      <w:lvlText w:val=""/>
      <w:lvlJc w:val="left"/>
      <w:pPr>
        <w:ind w:left="2160" w:hanging="360"/>
      </w:pPr>
      <w:rPr>
        <w:rFonts w:hint="default" w:ascii="Wingdings" w:hAnsi="Wingdings"/>
      </w:rPr>
    </w:lvl>
    <w:lvl w:ilvl="3" w:tplc="BF06D230">
      <w:start w:val="1"/>
      <w:numFmt w:val="bullet"/>
      <w:lvlText w:val=""/>
      <w:lvlJc w:val="left"/>
      <w:pPr>
        <w:ind w:left="2880" w:hanging="360"/>
      </w:pPr>
      <w:rPr>
        <w:rFonts w:hint="default" w:ascii="Symbol" w:hAnsi="Symbol"/>
      </w:rPr>
    </w:lvl>
    <w:lvl w:ilvl="4" w:tplc="3D30D084">
      <w:start w:val="1"/>
      <w:numFmt w:val="bullet"/>
      <w:lvlText w:val="o"/>
      <w:lvlJc w:val="left"/>
      <w:pPr>
        <w:ind w:left="3600" w:hanging="360"/>
      </w:pPr>
      <w:rPr>
        <w:rFonts w:hint="default" w:ascii="Courier New" w:hAnsi="Courier New"/>
      </w:rPr>
    </w:lvl>
    <w:lvl w:ilvl="5" w:tplc="14DEFA8C">
      <w:start w:val="1"/>
      <w:numFmt w:val="bullet"/>
      <w:lvlText w:val=""/>
      <w:lvlJc w:val="left"/>
      <w:pPr>
        <w:ind w:left="4320" w:hanging="360"/>
      </w:pPr>
      <w:rPr>
        <w:rFonts w:hint="default" w:ascii="Wingdings" w:hAnsi="Wingdings"/>
      </w:rPr>
    </w:lvl>
    <w:lvl w:ilvl="6" w:tplc="4F18E23E">
      <w:start w:val="1"/>
      <w:numFmt w:val="bullet"/>
      <w:lvlText w:val=""/>
      <w:lvlJc w:val="left"/>
      <w:pPr>
        <w:ind w:left="5040" w:hanging="360"/>
      </w:pPr>
      <w:rPr>
        <w:rFonts w:hint="default" w:ascii="Symbol" w:hAnsi="Symbol"/>
      </w:rPr>
    </w:lvl>
    <w:lvl w:ilvl="7" w:tplc="2A0ED664">
      <w:start w:val="1"/>
      <w:numFmt w:val="bullet"/>
      <w:lvlText w:val="o"/>
      <w:lvlJc w:val="left"/>
      <w:pPr>
        <w:ind w:left="5760" w:hanging="360"/>
      </w:pPr>
      <w:rPr>
        <w:rFonts w:hint="default" w:ascii="Courier New" w:hAnsi="Courier New"/>
      </w:rPr>
    </w:lvl>
    <w:lvl w:ilvl="8" w:tplc="342CE980">
      <w:start w:val="1"/>
      <w:numFmt w:val="bullet"/>
      <w:lvlText w:val=""/>
      <w:lvlJc w:val="left"/>
      <w:pPr>
        <w:ind w:left="6480" w:hanging="360"/>
      </w:pPr>
      <w:rPr>
        <w:rFonts w:hint="default" w:ascii="Wingdings" w:hAnsi="Wingdings"/>
      </w:rPr>
    </w:lvl>
  </w:abstractNum>
  <w:abstractNum w:abstractNumId="25" w15:restartNumberingAfterBreak="0">
    <w:nsid w:val="74366D02"/>
    <w:multiLevelType w:val="hybridMultilevel"/>
    <w:tmpl w:val="FFFFFFFF"/>
    <w:lvl w:ilvl="0" w:tplc="C0728204">
      <w:start w:val="1"/>
      <w:numFmt w:val="bullet"/>
      <w:lvlText w:val=""/>
      <w:lvlJc w:val="left"/>
      <w:pPr>
        <w:ind w:left="720" w:hanging="360"/>
      </w:pPr>
      <w:rPr>
        <w:rFonts w:hint="default" w:ascii="Symbol" w:hAnsi="Symbol"/>
      </w:rPr>
    </w:lvl>
    <w:lvl w:ilvl="1" w:tplc="41248BD4">
      <w:start w:val="1"/>
      <w:numFmt w:val="bullet"/>
      <w:lvlText w:val="o"/>
      <w:lvlJc w:val="left"/>
      <w:pPr>
        <w:ind w:left="1440" w:hanging="360"/>
      </w:pPr>
      <w:rPr>
        <w:rFonts w:hint="default" w:ascii="Courier New" w:hAnsi="Courier New"/>
      </w:rPr>
    </w:lvl>
    <w:lvl w:ilvl="2" w:tplc="C8B4234C">
      <w:start w:val="1"/>
      <w:numFmt w:val="bullet"/>
      <w:lvlText w:val=""/>
      <w:lvlJc w:val="left"/>
      <w:pPr>
        <w:ind w:left="2160" w:hanging="360"/>
      </w:pPr>
      <w:rPr>
        <w:rFonts w:hint="default" w:ascii="Wingdings" w:hAnsi="Wingdings"/>
      </w:rPr>
    </w:lvl>
    <w:lvl w:ilvl="3" w:tplc="8052663E">
      <w:start w:val="1"/>
      <w:numFmt w:val="bullet"/>
      <w:lvlText w:val=""/>
      <w:lvlJc w:val="left"/>
      <w:pPr>
        <w:ind w:left="2880" w:hanging="360"/>
      </w:pPr>
      <w:rPr>
        <w:rFonts w:hint="default" w:ascii="Symbol" w:hAnsi="Symbol"/>
      </w:rPr>
    </w:lvl>
    <w:lvl w:ilvl="4" w:tplc="F5CA0E6E">
      <w:start w:val="1"/>
      <w:numFmt w:val="bullet"/>
      <w:lvlText w:val="o"/>
      <w:lvlJc w:val="left"/>
      <w:pPr>
        <w:ind w:left="3600" w:hanging="360"/>
      </w:pPr>
      <w:rPr>
        <w:rFonts w:hint="default" w:ascii="Courier New" w:hAnsi="Courier New"/>
      </w:rPr>
    </w:lvl>
    <w:lvl w:ilvl="5" w:tplc="F3242B20">
      <w:start w:val="1"/>
      <w:numFmt w:val="bullet"/>
      <w:lvlText w:val=""/>
      <w:lvlJc w:val="left"/>
      <w:pPr>
        <w:ind w:left="4320" w:hanging="360"/>
      </w:pPr>
      <w:rPr>
        <w:rFonts w:hint="default" w:ascii="Wingdings" w:hAnsi="Wingdings"/>
      </w:rPr>
    </w:lvl>
    <w:lvl w:ilvl="6" w:tplc="BA52885E">
      <w:start w:val="1"/>
      <w:numFmt w:val="bullet"/>
      <w:lvlText w:val=""/>
      <w:lvlJc w:val="left"/>
      <w:pPr>
        <w:ind w:left="5040" w:hanging="360"/>
      </w:pPr>
      <w:rPr>
        <w:rFonts w:hint="default" w:ascii="Symbol" w:hAnsi="Symbol"/>
      </w:rPr>
    </w:lvl>
    <w:lvl w:ilvl="7" w:tplc="E146E40E">
      <w:start w:val="1"/>
      <w:numFmt w:val="bullet"/>
      <w:lvlText w:val="o"/>
      <w:lvlJc w:val="left"/>
      <w:pPr>
        <w:ind w:left="5760" w:hanging="360"/>
      </w:pPr>
      <w:rPr>
        <w:rFonts w:hint="default" w:ascii="Courier New" w:hAnsi="Courier New"/>
      </w:rPr>
    </w:lvl>
    <w:lvl w:ilvl="8" w:tplc="B156D936">
      <w:start w:val="1"/>
      <w:numFmt w:val="bullet"/>
      <w:lvlText w:val=""/>
      <w:lvlJc w:val="left"/>
      <w:pPr>
        <w:ind w:left="6480" w:hanging="360"/>
      </w:pPr>
      <w:rPr>
        <w:rFonts w:hint="default" w:ascii="Wingdings" w:hAnsi="Wingdings"/>
      </w:rPr>
    </w:lvl>
  </w:abstractNum>
  <w:abstractNum w:abstractNumId="26" w15:restartNumberingAfterBreak="0">
    <w:nsid w:val="75D2EEDA"/>
    <w:multiLevelType w:val="hybridMultilevel"/>
    <w:tmpl w:val="FFFFFFFF"/>
    <w:lvl w:ilvl="0" w:tplc="7C04430C">
      <w:start w:val="1"/>
      <w:numFmt w:val="bullet"/>
      <w:lvlText w:val=""/>
      <w:lvlJc w:val="left"/>
      <w:pPr>
        <w:ind w:left="720" w:hanging="360"/>
      </w:pPr>
      <w:rPr>
        <w:rFonts w:hint="default" w:ascii="Symbol" w:hAnsi="Symbol"/>
      </w:rPr>
    </w:lvl>
    <w:lvl w:ilvl="1" w:tplc="95127408">
      <w:start w:val="1"/>
      <w:numFmt w:val="bullet"/>
      <w:lvlText w:val="o"/>
      <w:lvlJc w:val="left"/>
      <w:pPr>
        <w:ind w:left="1440" w:hanging="360"/>
      </w:pPr>
      <w:rPr>
        <w:rFonts w:hint="default" w:ascii="Courier New" w:hAnsi="Courier New"/>
      </w:rPr>
    </w:lvl>
    <w:lvl w:ilvl="2" w:tplc="F68049A8">
      <w:start w:val="1"/>
      <w:numFmt w:val="bullet"/>
      <w:lvlText w:val=""/>
      <w:lvlJc w:val="left"/>
      <w:pPr>
        <w:ind w:left="2160" w:hanging="360"/>
      </w:pPr>
      <w:rPr>
        <w:rFonts w:hint="default" w:ascii="Wingdings" w:hAnsi="Wingdings"/>
      </w:rPr>
    </w:lvl>
    <w:lvl w:ilvl="3" w:tplc="1E982EA0">
      <w:start w:val="1"/>
      <w:numFmt w:val="bullet"/>
      <w:lvlText w:val=""/>
      <w:lvlJc w:val="left"/>
      <w:pPr>
        <w:ind w:left="2880" w:hanging="360"/>
      </w:pPr>
      <w:rPr>
        <w:rFonts w:hint="default" w:ascii="Symbol" w:hAnsi="Symbol"/>
      </w:rPr>
    </w:lvl>
    <w:lvl w:ilvl="4" w:tplc="335CB724">
      <w:start w:val="1"/>
      <w:numFmt w:val="bullet"/>
      <w:lvlText w:val="o"/>
      <w:lvlJc w:val="left"/>
      <w:pPr>
        <w:ind w:left="3600" w:hanging="360"/>
      </w:pPr>
      <w:rPr>
        <w:rFonts w:hint="default" w:ascii="Courier New" w:hAnsi="Courier New"/>
      </w:rPr>
    </w:lvl>
    <w:lvl w:ilvl="5" w:tplc="8A94F8F8">
      <w:start w:val="1"/>
      <w:numFmt w:val="bullet"/>
      <w:lvlText w:val=""/>
      <w:lvlJc w:val="left"/>
      <w:pPr>
        <w:ind w:left="4320" w:hanging="360"/>
      </w:pPr>
      <w:rPr>
        <w:rFonts w:hint="default" w:ascii="Wingdings" w:hAnsi="Wingdings"/>
      </w:rPr>
    </w:lvl>
    <w:lvl w:ilvl="6" w:tplc="0B70179C">
      <w:start w:val="1"/>
      <w:numFmt w:val="bullet"/>
      <w:lvlText w:val=""/>
      <w:lvlJc w:val="left"/>
      <w:pPr>
        <w:ind w:left="5040" w:hanging="360"/>
      </w:pPr>
      <w:rPr>
        <w:rFonts w:hint="default" w:ascii="Symbol" w:hAnsi="Symbol"/>
      </w:rPr>
    </w:lvl>
    <w:lvl w:ilvl="7" w:tplc="1430B8E4">
      <w:start w:val="1"/>
      <w:numFmt w:val="bullet"/>
      <w:lvlText w:val="o"/>
      <w:lvlJc w:val="left"/>
      <w:pPr>
        <w:ind w:left="5760" w:hanging="360"/>
      </w:pPr>
      <w:rPr>
        <w:rFonts w:hint="default" w:ascii="Courier New" w:hAnsi="Courier New"/>
      </w:rPr>
    </w:lvl>
    <w:lvl w:ilvl="8" w:tplc="B9A80A84">
      <w:start w:val="1"/>
      <w:numFmt w:val="bullet"/>
      <w:lvlText w:val=""/>
      <w:lvlJc w:val="left"/>
      <w:pPr>
        <w:ind w:left="6480" w:hanging="360"/>
      </w:pPr>
      <w:rPr>
        <w:rFonts w:hint="default" w:ascii="Wingdings" w:hAnsi="Wingdings"/>
      </w:rPr>
    </w:lvl>
  </w:abstractNum>
  <w:abstractNum w:abstractNumId="27" w15:restartNumberingAfterBreak="0">
    <w:nsid w:val="7F0D5108"/>
    <w:multiLevelType w:val="hybridMultilevel"/>
    <w:tmpl w:val="FFFFFFFF"/>
    <w:lvl w:ilvl="0" w:tplc="5FCE0114">
      <w:start w:val="1"/>
      <w:numFmt w:val="decimal"/>
      <w:lvlText w:val="%1."/>
      <w:lvlJc w:val="left"/>
      <w:pPr>
        <w:ind w:left="720" w:hanging="360"/>
      </w:pPr>
    </w:lvl>
    <w:lvl w:ilvl="1" w:tplc="93B0545A">
      <w:start w:val="1"/>
      <w:numFmt w:val="lowerLetter"/>
      <w:lvlText w:val="%2."/>
      <w:lvlJc w:val="left"/>
      <w:pPr>
        <w:ind w:left="1440" w:hanging="360"/>
      </w:pPr>
    </w:lvl>
    <w:lvl w:ilvl="2" w:tplc="6354F7F2">
      <w:start w:val="1"/>
      <w:numFmt w:val="lowerRoman"/>
      <w:lvlText w:val="%3."/>
      <w:lvlJc w:val="right"/>
      <w:pPr>
        <w:ind w:left="2160" w:hanging="180"/>
      </w:pPr>
    </w:lvl>
    <w:lvl w:ilvl="3" w:tplc="A908271A">
      <w:start w:val="1"/>
      <w:numFmt w:val="decimal"/>
      <w:lvlText w:val="%4."/>
      <w:lvlJc w:val="left"/>
      <w:pPr>
        <w:ind w:left="2880" w:hanging="360"/>
      </w:pPr>
    </w:lvl>
    <w:lvl w:ilvl="4" w:tplc="72EC401E">
      <w:start w:val="1"/>
      <w:numFmt w:val="lowerLetter"/>
      <w:lvlText w:val="%5."/>
      <w:lvlJc w:val="left"/>
      <w:pPr>
        <w:ind w:left="3600" w:hanging="360"/>
      </w:pPr>
    </w:lvl>
    <w:lvl w:ilvl="5" w:tplc="2286CAB6">
      <w:start w:val="1"/>
      <w:numFmt w:val="lowerRoman"/>
      <w:lvlText w:val="%6."/>
      <w:lvlJc w:val="right"/>
      <w:pPr>
        <w:ind w:left="4320" w:hanging="180"/>
      </w:pPr>
    </w:lvl>
    <w:lvl w:ilvl="6" w:tplc="3EDE38DC">
      <w:start w:val="1"/>
      <w:numFmt w:val="decimal"/>
      <w:lvlText w:val="%7."/>
      <w:lvlJc w:val="left"/>
      <w:pPr>
        <w:ind w:left="5040" w:hanging="360"/>
      </w:pPr>
    </w:lvl>
    <w:lvl w:ilvl="7" w:tplc="BAC47A00">
      <w:start w:val="1"/>
      <w:numFmt w:val="lowerLetter"/>
      <w:lvlText w:val="%8."/>
      <w:lvlJc w:val="left"/>
      <w:pPr>
        <w:ind w:left="5760" w:hanging="360"/>
      </w:pPr>
    </w:lvl>
    <w:lvl w:ilvl="8" w:tplc="CFB009A2">
      <w:start w:val="1"/>
      <w:numFmt w:val="lowerRoman"/>
      <w:lvlText w:val="%9."/>
      <w:lvlJc w:val="right"/>
      <w:pPr>
        <w:ind w:left="6480" w:hanging="180"/>
      </w:pPr>
    </w:lvl>
  </w:abstractNum>
  <w:num w:numId="31">
    <w:abstractNumId w:val="30"/>
  </w:num>
  <w:num w:numId="30">
    <w:abstractNumId w:val="29"/>
  </w:num>
  <w:num w:numId="29">
    <w:abstractNumId w:val="28"/>
  </w:num>
  <w:num w:numId="1" w16cid:durableId="476797667">
    <w:abstractNumId w:val="14"/>
  </w:num>
  <w:num w:numId="2" w16cid:durableId="1717852331">
    <w:abstractNumId w:val="9"/>
  </w:num>
  <w:num w:numId="3" w16cid:durableId="1422217249">
    <w:abstractNumId w:val="12"/>
  </w:num>
  <w:num w:numId="4" w16cid:durableId="222062126">
    <w:abstractNumId w:val="22"/>
  </w:num>
  <w:num w:numId="5" w16cid:durableId="1290480283">
    <w:abstractNumId w:val="16"/>
  </w:num>
  <w:num w:numId="6" w16cid:durableId="287005748">
    <w:abstractNumId w:val="18"/>
  </w:num>
  <w:num w:numId="7" w16cid:durableId="82797416">
    <w:abstractNumId w:val="17"/>
  </w:num>
  <w:num w:numId="8" w16cid:durableId="1776904429">
    <w:abstractNumId w:val="4"/>
  </w:num>
  <w:num w:numId="9" w16cid:durableId="530731139">
    <w:abstractNumId w:val="24"/>
  </w:num>
  <w:num w:numId="10" w16cid:durableId="1175461972">
    <w:abstractNumId w:val="10"/>
  </w:num>
  <w:num w:numId="11" w16cid:durableId="945498803">
    <w:abstractNumId w:val="11"/>
  </w:num>
  <w:num w:numId="12" w16cid:durableId="298922152">
    <w:abstractNumId w:val="3"/>
  </w:num>
  <w:num w:numId="13" w16cid:durableId="1853956669">
    <w:abstractNumId w:val="19"/>
  </w:num>
  <w:num w:numId="14" w16cid:durableId="1549105812">
    <w:abstractNumId w:val="0"/>
  </w:num>
  <w:num w:numId="15" w16cid:durableId="204366753">
    <w:abstractNumId w:val="1"/>
  </w:num>
  <w:num w:numId="16" w16cid:durableId="1333605680">
    <w:abstractNumId w:val="15"/>
  </w:num>
  <w:num w:numId="17" w16cid:durableId="1559902854">
    <w:abstractNumId w:val="26"/>
  </w:num>
  <w:num w:numId="18" w16cid:durableId="1417937642">
    <w:abstractNumId w:val="5"/>
  </w:num>
  <w:num w:numId="19" w16cid:durableId="781417516">
    <w:abstractNumId w:val="23"/>
  </w:num>
  <w:num w:numId="20" w16cid:durableId="1260409674">
    <w:abstractNumId w:val="2"/>
  </w:num>
  <w:num w:numId="21" w16cid:durableId="1766416272">
    <w:abstractNumId w:val="25"/>
  </w:num>
  <w:num w:numId="22" w16cid:durableId="250355951">
    <w:abstractNumId w:val="20"/>
  </w:num>
  <w:num w:numId="23" w16cid:durableId="1039744165">
    <w:abstractNumId w:val="7"/>
  </w:num>
  <w:num w:numId="24" w16cid:durableId="76677877">
    <w:abstractNumId w:val="8"/>
  </w:num>
  <w:num w:numId="25" w16cid:durableId="639312897">
    <w:abstractNumId w:val="21"/>
  </w:num>
  <w:num w:numId="26" w16cid:durableId="1714227203">
    <w:abstractNumId w:val="27"/>
  </w:num>
  <w:num w:numId="27" w16cid:durableId="565919154">
    <w:abstractNumId w:val="6"/>
  </w:num>
  <w:num w:numId="28" w16cid:durableId="2113740564">
    <w:abstractNumId w:val="13"/>
  </w:num>
</w:numbering>
</file>

<file path=word/people.xml><?xml version="1.0" encoding="utf-8"?>
<w15:people xmlns:mc="http://schemas.openxmlformats.org/markup-compatibility/2006" xmlns:w15="http://schemas.microsoft.com/office/word/2012/wordml" mc:Ignorable="w15">
  <w15:person w15:author="Sheri Steincamp">
    <w15:presenceInfo w15:providerId="AD" w15:userId="S::sheri.steincamp@centralaz.edu::2b15ae63-180b-4c03-88a2-81b7ef1840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17C692"/>
    <w:rsid w:val="000B4132"/>
    <w:rsid w:val="0011D545"/>
    <w:rsid w:val="00126628"/>
    <w:rsid w:val="0012ABC9"/>
    <w:rsid w:val="0014E724"/>
    <w:rsid w:val="0019047D"/>
    <w:rsid w:val="001B4A79"/>
    <w:rsid w:val="001E206D"/>
    <w:rsid w:val="00206CF2"/>
    <w:rsid w:val="00309932"/>
    <w:rsid w:val="003A4D18"/>
    <w:rsid w:val="00440BE6"/>
    <w:rsid w:val="004AC9D5"/>
    <w:rsid w:val="004E6F6F"/>
    <w:rsid w:val="005229A9"/>
    <w:rsid w:val="00555003"/>
    <w:rsid w:val="005772B7"/>
    <w:rsid w:val="00622DB2"/>
    <w:rsid w:val="0062DAC4"/>
    <w:rsid w:val="006F3A34"/>
    <w:rsid w:val="007AFA4D"/>
    <w:rsid w:val="007C3A63"/>
    <w:rsid w:val="00816DF0"/>
    <w:rsid w:val="0088518B"/>
    <w:rsid w:val="008BB43F"/>
    <w:rsid w:val="00A063FC"/>
    <w:rsid w:val="00A1BD0B"/>
    <w:rsid w:val="00A74998"/>
    <w:rsid w:val="00A78F6D"/>
    <w:rsid w:val="00AC976D"/>
    <w:rsid w:val="00B129C6"/>
    <w:rsid w:val="00B686EC"/>
    <w:rsid w:val="00BC73B5"/>
    <w:rsid w:val="00C55AB9"/>
    <w:rsid w:val="00C63955"/>
    <w:rsid w:val="00C81E82"/>
    <w:rsid w:val="00CBFDFD"/>
    <w:rsid w:val="00CF7245"/>
    <w:rsid w:val="00CFD6A7"/>
    <w:rsid w:val="00D29CBC"/>
    <w:rsid w:val="00DD39B7"/>
    <w:rsid w:val="00E5A5D0"/>
    <w:rsid w:val="00F05F64"/>
    <w:rsid w:val="00F8A39F"/>
    <w:rsid w:val="00FB0A0F"/>
    <w:rsid w:val="01007FB4"/>
    <w:rsid w:val="010A809D"/>
    <w:rsid w:val="0121942F"/>
    <w:rsid w:val="012EB2B7"/>
    <w:rsid w:val="013D459B"/>
    <w:rsid w:val="0142C0A5"/>
    <w:rsid w:val="014676F5"/>
    <w:rsid w:val="014829CB"/>
    <w:rsid w:val="014DD014"/>
    <w:rsid w:val="01546977"/>
    <w:rsid w:val="0163CF57"/>
    <w:rsid w:val="01642E73"/>
    <w:rsid w:val="016BB859"/>
    <w:rsid w:val="016F4A47"/>
    <w:rsid w:val="0170F5E7"/>
    <w:rsid w:val="01749254"/>
    <w:rsid w:val="017C90DD"/>
    <w:rsid w:val="01851801"/>
    <w:rsid w:val="0188354B"/>
    <w:rsid w:val="018BCC6B"/>
    <w:rsid w:val="019181A5"/>
    <w:rsid w:val="0199A2A3"/>
    <w:rsid w:val="01A16F13"/>
    <w:rsid w:val="01A51E52"/>
    <w:rsid w:val="01A67F6E"/>
    <w:rsid w:val="01B057CD"/>
    <w:rsid w:val="01B32766"/>
    <w:rsid w:val="01B482CD"/>
    <w:rsid w:val="01C86BBB"/>
    <w:rsid w:val="01CDCC47"/>
    <w:rsid w:val="01DD26A9"/>
    <w:rsid w:val="01DE8EA1"/>
    <w:rsid w:val="01DF6980"/>
    <w:rsid w:val="01E33B0D"/>
    <w:rsid w:val="01E672F8"/>
    <w:rsid w:val="01EB8B66"/>
    <w:rsid w:val="01EDAEE6"/>
    <w:rsid w:val="01F2DAC7"/>
    <w:rsid w:val="01F940CA"/>
    <w:rsid w:val="01F994ED"/>
    <w:rsid w:val="01FC86CC"/>
    <w:rsid w:val="020C7FB5"/>
    <w:rsid w:val="02132D52"/>
    <w:rsid w:val="02135862"/>
    <w:rsid w:val="021358D6"/>
    <w:rsid w:val="02139C3D"/>
    <w:rsid w:val="021551F8"/>
    <w:rsid w:val="021C72E9"/>
    <w:rsid w:val="022C1FC4"/>
    <w:rsid w:val="022CF1C4"/>
    <w:rsid w:val="023D8F55"/>
    <w:rsid w:val="02435FCE"/>
    <w:rsid w:val="0243AE8A"/>
    <w:rsid w:val="02465782"/>
    <w:rsid w:val="024A7798"/>
    <w:rsid w:val="025F7B8B"/>
    <w:rsid w:val="0269EE26"/>
    <w:rsid w:val="026AE580"/>
    <w:rsid w:val="026D30A2"/>
    <w:rsid w:val="0277F20B"/>
    <w:rsid w:val="02799C91"/>
    <w:rsid w:val="028334B3"/>
    <w:rsid w:val="028F4A73"/>
    <w:rsid w:val="028FD45F"/>
    <w:rsid w:val="0291101C"/>
    <w:rsid w:val="02930833"/>
    <w:rsid w:val="0295A4F6"/>
    <w:rsid w:val="02982B47"/>
    <w:rsid w:val="029A3AC4"/>
    <w:rsid w:val="02A866DD"/>
    <w:rsid w:val="02AA0DB5"/>
    <w:rsid w:val="02B316F4"/>
    <w:rsid w:val="02B4BCDC"/>
    <w:rsid w:val="02BE4AE3"/>
    <w:rsid w:val="02C7B89D"/>
    <w:rsid w:val="02CD6755"/>
    <w:rsid w:val="02CE11F3"/>
    <w:rsid w:val="02D5F7B4"/>
    <w:rsid w:val="02DFE72E"/>
    <w:rsid w:val="02E23669"/>
    <w:rsid w:val="02E7FB85"/>
    <w:rsid w:val="02EA7613"/>
    <w:rsid w:val="02F776F8"/>
    <w:rsid w:val="02FEB2A8"/>
    <w:rsid w:val="0301218C"/>
    <w:rsid w:val="030B15CE"/>
    <w:rsid w:val="031062B5"/>
    <w:rsid w:val="031229E9"/>
    <w:rsid w:val="0320DA13"/>
    <w:rsid w:val="032AB320"/>
    <w:rsid w:val="032FEE71"/>
    <w:rsid w:val="03423B5D"/>
    <w:rsid w:val="0346D5EE"/>
    <w:rsid w:val="03505DB0"/>
    <w:rsid w:val="03543D32"/>
    <w:rsid w:val="0354CA6D"/>
    <w:rsid w:val="035993FC"/>
    <w:rsid w:val="035EE30F"/>
    <w:rsid w:val="0369DD6A"/>
    <w:rsid w:val="036A2C6D"/>
    <w:rsid w:val="036BD1C9"/>
    <w:rsid w:val="0374351F"/>
    <w:rsid w:val="037884AC"/>
    <w:rsid w:val="03795E2B"/>
    <w:rsid w:val="037E62E4"/>
    <w:rsid w:val="037E806C"/>
    <w:rsid w:val="03910948"/>
    <w:rsid w:val="039EE603"/>
    <w:rsid w:val="03A0CBC9"/>
    <w:rsid w:val="03A69C37"/>
    <w:rsid w:val="03A6FF27"/>
    <w:rsid w:val="03ADE78A"/>
    <w:rsid w:val="03B83273"/>
    <w:rsid w:val="03C07DD7"/>
    <w:rsid w:val="03C61234"/>
    <w:rsid w:val="03D6FCB7"/>
    <w:rsid w:val="03D95DCD"/>
    <w:rsid w:val="03DB2B49"/>
    <w:rsid w:val="03DDF274"/>
    <w:rsid w:val="03E8D912"/>
    <w:rsid w:val="03EAA15F"/>
    <w:rsid w:val="03F5A7CA"/>
    <w:rsid w:val="03F5E5FC"/>
    <w:rsid w:val="03F6BBC6"/>
    <w:rsid w:val="03F75391"/>
    <w:rsid w:val="03F823C0"/>
    <w:rsid w:val="0403E5BE"/>
    <w:rsid w:val="04056972"/>
    <w:rsid w:val="04065A00"/>
    <w:rsid w:val="040C4B66"/>
    <w:rsid w:val="040C61B7"/>
    <w:rsid w:val="04119C81"/>
    <w:rsid w:val="041371B1"/>
    <w:rsid w:val="042E6520"/>
    <w:rsid w:val="04304514"/>
    <w:rsid w:val="04374277"/>
    <w:rsid w:val="04399B7F"/>
    <w:rsid w:val="043C9E3A"/>
    <w:rsid w:val="043DB7FE"/>
    <w:rsid w:val="043FE2B0"/>
    <w:rsid w:val="0443D85C"/>
    <w:rsid w:val="0445DE16"/>
    <w:rsid w:val="04496A36"/>
    <w:rsid w:val="0451453C"/>
    <w:rsid w:val="0454A2CF"/>
    <w:rsid w:val="04557215"/>
    <w:rsid w:val="045836CA"/>
    <w:rsid w:val="045CC3A9"/>
    <w:rsid w:val="045EF880"/>
    <w:rsid w:val="0460E645"/>
    <w:rsid w:val="0467C150"/>
    <w:rsid w:val="046A1904"/>
    <w:rsid w:val="0470620D"/>
    <w:rsid w:val="04715B4B"/>
    <w:rsid w:val="047A3A84"/>
    <w:rsid w:val="047BDA46"/>
    <w:rsid w:val="047D667D"/>
    <w:rsid w:val="047F94B5"/>
    <w:rsid w:val="04819CE4"/>
    <w:rsid w:val="04827DB6"/>
    <w:rsid w:val="048F3182"/>
    <w:rsid w:val="0491075C"/>
    <w:rsid w:val="04968EDA"/>
    <w:rsid w:val="049A33C7"/>
    <w:rsid w:val="04ACCCFD"/>
    <w:rsid w:val="04AE2637"/>
    <w:rsid w:val="04AEB4F7"/>
    <w:rsid w:val="04B29742"/>
    <w:rsid w:val="04B32233"/>
    <w:rsid w:val="04C6DA42"/>
    <w:rsid w:val="04DAC406"/>
    <w:rsid w:val="04E2A17E"/>
    <w:rsid w:val="04F43232"/>
    <w:rsid w:val="04F77245"/>
    <w:rsid w:val="04FAB370"/>
    <w:rsid w:val="0506A33C"/>
    <w:rsid w:val="0507A22A"/>
    <w:rsid w:val="0509BA75"/>
    <w:rsid w:val="0518C203"/>
    <w:rsid w:val="051A3586"/>
    <w:rsid w:val="051C4340"/>
    <w:rsid w:val="051CF331"/>
    <w:rsid w:val="05215FEC"/>
    <w:rsid w:val="05230E57"/>
    <w:rsid w:val="0532F72E"/>
    <w:rsid w:val="05360354"/>
    <w:rsid w:val="05374EBC"/>
    <w:rsid w:val="053B43F7"/>
    <w:rsid w:val="05493763"/>
    <w:rsid w:val="05565958"/>
    <w:rsid w:val="0568FCF0"/>
    <w:rsid w:val="056B728C"/>
    <w:rsid w:val="056B86C5"/>
    <w:rsid w:val="056D40A8"/>
    <w:rsid w:val="056ED805"/>
    <w:rsid w:val="0578AAD9"/>
    <w:rsid w:val="057EEAE4"/>
    <w:rsid w:val="05865876"/>
    <w:rsid w:val="05866905"/>
    <w:rsid w:val="058BAA30"/>
    <w:rsid w:val="058CE355"/>
    <w:rsid w:val="058D2F98"/>
    <w:rsid w:val="058F409F"/>
    <w:rsid w:val="0597FF4D"/>
    <w:rsid w:val="05B916F3"/>
    <w:rsid w:val="05B9A8CA"/>
    <w:rsid w:val="05C165D4"/>
    <w:rsid w:val="05CC939B"/>
    <w:rsid w:val="05D45726"/>
    <w:rsid w:val="05DDCF11"/>
    <w:rsid w:val="05DFDCF3"/>
    <w:rsid w:val="05E0079F"/>
    <w:rsid w:val="05E4C78A"/>
    <w:rsid w:val="05EAA304"/>
    <w:rsid w:val="05ED94FC"/>
    <w:rsid w:val="05F206A0"/>
    <w:rsid w:val="06053691"/>
    <w:rsid w:val="06177011"/>
    <w:rsid w:val="061A8CD3"/>
    <w:rsid w:val="0621D067"/>
    <w:rsid w:val="0634849A"/>
    <w:rsid w:val="063C6469"/>
    <w:rsid w:val="0647FCD9"/>
    <w:rsid w:val="0651F618"/>
    <w:rsid w:val="06522FD4"/>
    <w:rsid w:val="0653ED4A"/>
    <w:rsid w:val="06559617"/>
    <w:rsid w:val="06574173"/>
    <w:rsid w:val="065747F9"/>
    <w:rsid w:val="0660FEFB"/>
    <w:rsid w:val="066E87A3"/>
    <w:rsid w:val="067B9931"/>
    <w:rsid w:val="067F8B58"/>
    <w:rsid w:val="068968B3"/>
    <w:rsid w:val="06A0E209"/>
    <w:rsid w:val="06A0F69C"/>
    <w:rsid w:val="06A798CE"/>
    <w:rsid w:val="06A8AC82"/>
    <w:rsid w:val="06AACB6F"/>
    <w:rsid w:val="06ACC3AE"/>
    <w:rsid w:val="06AEE794"/>
    <w:rsid w:val="06B4FE18"/>
    <w:rsid w:val="06B69C71"/>
    <w:rsid w:val="06BD501F"/>
    <w:rsid w:val="06C4157A"/>
    <w:rsid w:val="06D0AF57"/>
    <w:rsid w:val="06DB8D5B"/>
    <w:rsid w:val="06DC5825"/>
    <w:rsid w:val="06E25A2F"/>
    <w:rsid w:val="06EB8967"/>
    <w:rsid w:val="06F1F2DF"/>
    <w:rsid w:val="06FF21E5"/>
    <w:rsid w:val="06FFA9A3"/>
    <w:rsid w:val="07007886"/>
    <w:rsid w:val="07036007"/>
    <w:rsid w:val="070E086E"/>
    <w:rsid w:val="0710C91A"/>
    <w:rsid w:val="07147B3A"/>
    <w:rsid w:val="07188805"/>
    <w:rsid w:val="0722F49E"/>
    <w:rsid w:val="07242AEE"/>
    <w:rsid w:val="072E5C88"/>
    <w:rsid w:val="072F53BE"/>
    <w:rsid w:val="07372FAE"/>
    <w:rsid w:val="0740396F"/>
    <w:rsid w:val="074B0AEC"/>
    <w:rsid w:val="074C7B3B"/>
    <w:rsid w:val="07508090"/>
    <w:rsid w:val="075A3399"/>
    <w:rsid w:val="075D25B9"/>
    <w:rsid w:val="07693924"/>
    <w:rsid w:val="077D040B"/>
    <w:rsid w:val="078261C8"/>
    <w:rsid w:val="078CC90C"/>
    <w:rsid w:val="07936351"/>
    <w:rsid w:val="079A1F14"/>
    <w:rsid w:val="07A1E75B"/>
    <w:rsid w:val="07A60891"/>
    <w:rsid w:val="07AD86BB"/>
    <w:rsid w:val="07B00DD8"/>
    <w:rsid w:val="07B114B1"/>
    <w:rsid w:val="07BA869E"/>
    <w:rsid w:val="07BF3DB3"/>
    <w:rsid w:val="07BFB721"/>
    <w:rsid w:val="07C4762E"/>
    <w:rsid w:val="07CE5155"/>
    <w:rsid w:val="07D0B954"/>
    <w:rsid w:val="07D1B78E"/>
    <w:rsid w:val="07D314D0"/>
    <w:rsid w:val="07D3F648"/>
    <w:rsid w:val="07DA2DF9"/>
    <w:rsid w:val="07F620E3"/>
    <w:rsid w:val="07F7D810"/>
    <w:rsid w:val="080D0733"/>
    <w:rsid w:val="080E4159"/>
    <w:rsid w:val="080F4940"/>
    <w:rsid w:val="081B11CC"/>
    <w:rsid w:val="081F284B"/>
    <w:rsid w:val="081F9A5D"/>
    <w:rsid w:val="0827ECB8"/>
    <w:rsid w:val="08285874"/>
    <w:rsid w:val="082F60C3"/>
    <w:rsid w:val="083235F3"/>
    <w:rsid w:val="084577F1"/>
    <w:rsid w:val="084781CF"/>
    <w:rsid w:val="08524348"/>
    <w:rsid w:val="08663999"/>
    <w:rsid w:val="0869AF55"/>
    <w:rsid w:val="086ABE89"/>
    <w:rsid w:val="086FD721"/>
    <w:rsid w:val="08738B6F"/>
    <w:rsid w:val="0877BAD5"/>
    <w:rsid w:val="087AA66F"/>
    <w:rsid w:val="0885BE48"/>
    <w:rsid w:val="08885D09"/>
    <w:rsid w:val="0888A9EA"/>
    <w:rsid w:val="0889A063"/>
    <w:rsid w:val="08A103E4"/>
    <w:rsid w:val="08A1667B"/>
    <w:rsid w:val="08A9B0F2"/>
    <w:rsid w:val="08AD9995"/>
    <w:rsid w:val="08BD956A"/>
    <w:rsid w:val="08BF4DE7"/>
    <w:rsid w:val="08C7E438"/>
    <w:rsid w:val="08C7FE54"/>
    <w:rsid w:val="08DC09D0"/>
    <w:rsid w:val="08E70D7F"/>
    <w:rsid w:val="08FAF7D2"/>
    <w:rsid w:val="08FB1EAD"/>
    <w:rsid w:val="08FC8604"/>
    <w:rsid w:val="09009BA9"/>
    <w:rsid w:val="090810F8"/>
    <w:rsid w:val="09090266"/>
    <w:rsid w:val="090CBBCD"/>
    <w:rsid w:val="091C0F09"/>
    <w:rsid w:val="09241D55"/>
    <w:rsid w:val="09279379"/>
    <w:rsid w:val="0944CC6E"/>
    <w:rsid w:val="094C425E"/>
    <w:rsid w:val="0958DDB6"/>
    <w:rsid w:val="095F8B43"/>
    <w:rsid w:val="095FC771"/>
    <w:rsid w:val="09640601"/>
    <w:rsid w:val="096F45C6"/>
    <w:rsid w:val="0974ABED"/>
    <w:rsid w:val="09818B38"/>
    <w:rsid w:val="098AB4D4"/>
    <w:rsid w:val="098F350E"/>
    <w:rsid w:val="0993589B"/>
    <w:rsid w:val="099C8460"/>
    <w:rsid w:val="09B2D54C"/>
    <w:rsid w:val="09B339F3"/>
    <w:rsid w:val="09CB5A29"/>
    <w:rsid w:val="09E8539A"/>
    <w:rsid w:val="09F1ADB1"/>
    <w:rsid w:val="09F51016"/>
    <w:rsid w:val="09F62F22"/>
    <w:rsid w:val="09FC83FD"/>
    <w:rsid w:val="0A00E8DB"/>
    <w:rsid w:val="0A0FC265"/>
    <w:rsid w:val="0A19FF7E"/>
    <w:rsid w:val="0A1C9D52"/>
    <w:rsid w:val="0A28A6AF"/>
    <w:rsid w:val="0A2AEA61"/>
    <w:rsid w:val="0A2C40A7"/>
    <w:rsid w:val="0A2CDE3E"/>
    <w:rsid w:val="0A2E9ED9"/>
    <w:rsid w:val="0A390252"/>
    <w:rsid w:val="0A5C988C"/>
    <w:rsid w:val="0A5D652D"/>
    <w:rsid w:val="0A68BBAF"/>
    <w:rsid w:val="0A6B8619"/>
    <w:rsid w:val="0A6EB5FA"/>
    <w:rsid w:val="0A7C8DEF"/>
    <w:rsid w:val="0A82018C"/>
    <w:rsid w:val="0A89545E"/>
    <w:rsid w:val="0A983FFA"/>
    <w:rsid w:val="0A9D59B3"/>
    <w:rsid w:val="0AA65B16"/>
    <w:rsid w:val="0AAE2A7D"/>
    <w:rsid w:val="0AAF22A4"/>
    <w:rsid w:val="0AB67AA0"/>
    <w:rsid w:val="0AC85EEA"/>
    <w:rsid w:val="0ACA179E"/>
    <w:rsid w:val="0AD054F7"/>
    <w:rsid w:val="0AD160B1"/>
    <w:rsid w:val="0AD3C00A"/>
    <w:rsid w:val="0AD6B49C"/>
    <w:rsid w:val="0AE01463"/>
    <w:rsid w:val="0AE55A75"/>
    <w:rsid w:val="0AE5A6E5"/>
    <w:rsid w:val="0AEDA264"/>
    <w:rsid w:val="0AF0543E"/>
    <w:rsid w:val="0AF57FE6"/>
    <w:rsid w:val="0AFA6213"/>
    <w:rsid w:val="0AFCC82A"/>
    <w:rsid w:val="0B09B863"/>
    <w:rsid w:val="0B14F638"/>
    <w:rsid w:val="0B17F251"/>
    <w:rsid w:val="0B186AF2"/>
    <w:rsid w:val="0B2A1447"/>
    <w:rsid w:val="0B37CFC9"/>
    <w:rsid w:val="0B3E9250"/>
    <w:rsid w:val="0B487464"/>
    <w:rsid w:val="0B48FE20"/>
    <w:rsid w:val="0B4A4B59"/>
    <w:rsid w:val="0B581F0D"/>
    <w:rsid w:val="0B58BA1D"/>
    <w:rsid w:val="0B7C1995"/>
    <w:rsid w:val="0B899359"/>
    <w:rsid w:val="0B8EBB73"/>
    <w:rsid w:val="0B900152"/>
    <w:rsid w:val="0B995B74"/>
    <w:rsid w:val="0BB8F99B"/>
    <w:rsid w:val="0BC53202"/>
    <w:rsid w:val="0BC5CFC5"/>
    <w:rsid w:val="0BD11D3D"/>
    <w:rsid w:val="0BD5E159"/>
    <w:rsid w:val="0BD6984A"/>
    <w:rsid w:val="0BD96C15"/>
    <w:rsid w:val="0BDAD53C"/>
    <w:rsid w:val="0BDFDFC9"/>
    <w:rsid w:val="0BE8C83A"/>
    <w:rsid w:val="0BE8F219"/>
    <w:rsid w:val="0BF5D36E"/>
    <w:rsid w:val="0BF64BD0"/>
    <w:rsid w:val="0BF73C39"/>
    <w:rsid w:val="0BF83C41"/>
    <w:rsid w:val="0C0896D9"/>
    <w:rsid w:val="0C3970D4"/>
    <w:rsid w:val="0C3DAC00"/>
    <w:rsid w:val="0C40D0DD"/>
    <w:rsid w:val="0C44B063"/>
    <w:rsid w:val="0C50CE44"/>
    <w:rsid w:val="0C557286"/>
    <w:rsid w:val="0C59C8A4"/>
    <w:rsid w:val="0C6C7825"/>
    <w:rsid w:val="0C6CD9BD"/>
    <w:rsid w:val="0C887862"/>
    <w:rsid w:val="0C9A9A55"/>
    <w:rsid w:val="0CA4F64D"/>
    <w:rsid w:val="0CB430A6"/>
    <w:rsid w:val="0CB436B3"/>
    <w:rsid w:val="0CC48656"/>
    <w:rsid w:val="0CC533D5"/>
    <w:rsid w:val="0CC5A8EB"/>
    <w:rsid w:val="0CD8170F"/>
    <w:rsid w:val="0CE4185E"/>
    <w:rsid w:val="0CE421BA"/>
    <w:rsid w:val="0CEA0323"/>
    <w:rsid w:val="0CEC08AE"/>
    <w:rsid w:val="0CF9E705"/>
    <w:rsid w:val="0CFA1B46"/>
    <w:rsid w:val="0CFA8A63"/>
    <w:rsid w:val="0D08A2E8"/>
    <w:rsid w:val="0D0980AA"/>
    <w:rsid w:val="0D1273CB"/>
    <w:rsid w:val="0D18DCA6"/>
    <w:rsid w:val="0D1EC331"/>
    <w:rsid w:val="0D2B8F3D"/>
    <w:rsid w:val="0D2D0A61"/>
    <w:rsid w:val="0D2D3372"/>
    <w:rsid w:val="0D2F1939"/>
    <w:rsid w:val="0D3BE14F"/>
    <w:rsid w:val="0D3C603C"/>
    <w:rsid w:val="0D53F6F0"/>
    <w:rsid w:val="0D5788E6"/>
    <w:rsid w:val="0D58D015"/>
    <w:rsid w:val="0D5D23DB"/>
    <w:rsid w:val="0D68C5EB"/>
    <w:rsid w:val="0D6A11A0"/>
    <w:rsid w:val="0D6B73A8"/>
    <w:rsid w:val="0D794B51"/>
    <w:rsid w:val="0D7B8450"/>
    <w:rsid w:val="0D861275"/>
    <w:rsid w:val="0D896984"/>
    <w:rsid w:val="0DA6E906"/>
    <w:rsid w:val="0DB3004E"/>
    <w:rsid w:val="0DBF68CB"/>
    <w:rsid w:val="0DC92507"/>
    <w:rsid w:val="0DD18EDB"/>
    <w:rsid w:val="0DD1CC46"/>
    <w:rsid w:val="0DD1E136"/>
    <w:rsid w:val="0DD3C318"/>
    <w:rsid w:val="0DDC7389"/>
    <w:rsid w:val="0DDCABCC"/>
    <w:rsid w:val="0DE34E22"/>
    <w:rsid w:val="0DE86E4A"/>
    <w:rsid w:val="0DFFD461"/>
    <w:rsid w:val="0E03126B"/>
    <w:rsid w:val="0E07CE37"/>
    <w:rsid w:val="0E178274"/>
    <w:rsid w:val="0E3BA8F7"/>
    <w:rsid w:val="0E46A1EA"/>
    <w:rsid w:val="0E554DCE"/>
    <w:rsid w:val="0E56F64C"/>
    <w:rsid w:val="0E5D946B"/>
    <w:rsid w:val="0E60D721"/>
    <w:rsid w:val="0E63A422"/>
    <w:rsid w:val="0E645942"/>
    <w:rsid w:val="0E6A7996"/>
    <w:rsid w:val="0E6F399A"/>
    <w:rsid w:val="0E6FC651"/>
    <w:rsid w:val="0E84E698"/>
    <w:rsid w:val="0E8E2191"/>
    <w:rsid w:val="0E9EA698"/>
    <w:rsid w:val="0EA258ED"/>
    <w:rsid w:val="0EB847D0"/>
    <w:rsid w:val="0EBED1D0"/>
    <w:rsid w:val="0EC61D66"/>
    <w:rsid w:val="0ECB8692"/>
    <w:rsid w:val="0ECE5D56"/>
    <w:rsid w:val="0ED0FC36"/>
    <w:rsid w:val="0ED1C620"/>
    <w:rsid w:val="0ED80D7B"/>
    <w:rsid w:val="0EEAB561"/>
    <w:rsid w:val="0EEACBA5"/>
    <w:rsid w:val="0F036C48"/>
    <w:rsid w:val="0F040DBB"/>
    <w:rsid w:val="0F15BA4B"/>
    <w:rsid w:val="0F1EB9C4"/>
    <w:rsid w:val="0F30DF9D"/>
    <w:rsid w:val="0F52010B"/>
    <w:rsid w:val="0F61E81C"/>
    <w:rsid w:val="0F64A7FB"/>
    <w:rsid w:val="0F64D181"/>
    <w:rsid w:val="0F69F53C"/>
    <w:rsid w:val="0F6BC788"/>
    <w:rsid w:val="0F719E6A"/>
    <w:rsid w:val="0F787C2D"/>
    <w:rsid w:val="0F79BBC0"/>
    <w:rsid w:val="0F7FEBA1"/>
    <w:rsid w:val="0F843F11"/>
    <w:rsid w:val="0F8CD048"/>
    <w:rsid w:val="0F930628"/>
    <w:rsid w:val="0F93D0CC"/>
    <w:rsid w:val="0FA8C2E0"/>
    <w:rsid w:val="0FA969C1"/>
    <w:rsid w:val="0FAF1FAD"/>
    <w:rsid w:val="0FB96E44"/>
    <w:rsid w:val="0FBF631D"/>
    <w:rsid w:val="0FC51401"/>
    <w:rsid w:val="0FDB1D75"/>
    <w:rsid w:val="0FDCBE99"/>
    <w:rsid w:val="0FDD35F0"/>
    <w:rsid w:val="0FDDE786"/>
    <w:rsid w:val="0FF307BB"/>
    <w:rsid w:val="0FF3631B"/>
    <w:rsid w:val="0FF46358"/>
    <w:rsid w:val="10020D45"/>
    <w:rsid w:val="100A68CE"/>
    <w:rsid w:val="1012361F"/>
    <w:rsid w:val="102BD865"/>
    <w:rsid w:val="102D9BE3"/>
    <w:rsid w:val="102EF753"/>
    <w:rsid w:val="10377212"/>
    <w:rsid w:val="10384346"/>
    <w:rsid w:val="1051CF63"/>
    <w:rsid w:val="1063051D"/>
    <w:rsid w:val="106E5A1E"/>
    <w:rsid w:val="106E9610"/>
    <w:rsid w:val="10710E7B"/>
    <w:rsid w:val="107DCACE"/>
    <w:rsid w:val="10814FB6"/>
    <w:rsid w:val="108198A1"/>
    <w:rsid w:val="10824641"/>
    <w:rsid w:val="108476F0"/>
    <w:rsid w:val="108C032E"/>
    <w:rsid w:val="108C7AB7"/>
    <w:rsid w:val="10976E6D"/>
    <w:rsid w:val="1098CE96"/>
    <w:rsid w:val="10A7D0E5"/>
    <w:rsid w:val="10B0BC70"/>
    <w:rsid w:val="10C53167"/>
    <w:rsid w:val="10CA2836"/>
    <w:rsid w:val="10DBCC0C"/>
    <w:rsid w:val="10E083AF"/>
    <w:rsid w:val="10F01860"/>
    <w:rsid w:val="10FC30D4"/>
    <w:rsid w:val="10FC420F"/>
    <w:rsid w:val="10FE5124"/>
    <w:rsid w:val="11094CC0"/>
    <w:rsid w:val="1109A495"/>
    <w:rsid w:val="110B1868"/>
    <w:rsid w:val="110DB9D7"/>
    <w:rsid w:val="1138BF9A"/>
    <w:rsid w:val="113AD18C"/>
    <w:rsid w:val="114C2CC4"/>
    <w:rsid w:val="114E2463"/>
    <w:rsid w:val="11553374"/>
    <w:rsid w:val="115BE985"/>
    <w:rsid w:val="11648D57"/>
    <w:rsid w:val="116C17E6"/>
    <w:rsid w:val="11798CB3"/>
    <w:rsid w:val="117BA858"/>
    <w:rsid w:val="117EC38D"/>
    <w:rsid w:val="1181B8A6"/>
    <w:rsid w:val="11832E69"/>
    <w:rsid w:val="118712F6"/>
    <w:rsid w:val="119D12E0"/>
    <w:rsid w:val="11BE029D"/>
    <w:rsid w:val="11CF1663"/>
    <w:rsid w:val="11D2B53A"/>
    <w:rsid w:val="11D6697A"/>
    <w:rsid w:val="11D742F6"/>
    <w:rsid w:val="11D772EF"/>
    <w:rsid w:val="11D8E12C"/>
    <w:rsid w:val="11DA488C"/>
    <w:rsid w:val="11E0B913"/>
    <w:rsid w:val="11E79E9D"/>
    <w:rsid w:val="11EB6E90"/>
    <w:rsid w:val="11F36D56"/>
    <w:rsid w:val="11F7F5F9"/>
    <w:rsid w:val="11F83A62"/>
    <w:rsid w:val="12057A66"/>
    <w:rsid w:val="120AE721"/>
    <w:rsid w:val="120D0135"/>
    <w:rsid w:val="1213ED7D"/>
    <w:rsid w:val="121F0C42"/>
    <w:rsid w:val="12215BDC"/>
    <w:rsid w:val="12236420"/>
    <w:rsid w:val="122E425C"/>
    <w:rsid w:val="122F368F"/>
    <w:rsid w:val="12368365"/>
    <w:rsid w:val="1238FD28"/>
    <w:rsid w:val="123A8439"/>
    <w:rsid w:val="126249A2"/>
    <w:rsid w:val="126E30C4"/>
    <w:rsid w:val="127235EC"/>
    <w:rsid w:val="1274BFC2"/>
    <w:rsid w:val="1294A829"/>
    <w:rsid w:val="129DB167"/>
    <w:rsid w:val="12AAAF2E"/>
    <w:rsid w:val="12AF6E78"/>
    <w:rsid w:val="12BDD40B"/>
    <w:rsid w:val="12BE7C1C"/>
    <w:rsid w:val="12D37021"/>
    <w:rsid w:val="12D75896"/>
    <w:rsid w:val="12D8CDBB"/>
    <w:rsid w:val="12D9C054"/>
    <w:rsid w:val="12DAFE30"/>
    <w:rsid w:val="12DF9200"/>
    <w:rsid w:val="12EF3267"/>
    <w:rsid w:val="12F6A8A1"/>
    <w:rsid w:val="12FDC4E4"/>
    <w:rsid w:val="12FDDFCB"/>
    <w:rsid w:val="130AF9CA"/>
    <w:rsid w:val="13115345"/>
    <w:rsid w:val="13139EB0"/>
    <w:rsid w:val="13162B21"/>
    <w:rsid w:val="1318A0DC"/>
    <w:rsid w:val="132861EA"/>
    <w:rsid w:val="132D7420"/>
    <w:rsid w:val="133B34CB"/>
    <w:rsid w:val="13407B0E"/>
    <w:rsid w:val="134BB4A0"/>
    <w:rsid w:val="1358D4EE"/>
    <w:rsid w:val="1361105C"/>
    <w:rsid w:val="1363CC02"/>
    <w:rsid w:val="1364C4B0"/>
    <w:rsid w:val="137217BB"/>
    <w:rsid w:val="137512CF"/>
    <w:rsid w:val="137CF45F"/>
    <w:rsid w:val="13825516"/>
    <w:rsid w:val="1397C349"/>
    <w:rsid w:val="13A361D0"/>
    <w:rsid w:val="13A9E275"/>
    <w:rsid w:val="13AA3622"/>
    <w:rsid w:val="13CA8FF8"/>
    <w:rsid w:val="13CCB5A0"/>
    <w:rsid w:val="13CDD46E"/>
    <w:rsid w:val="13CFC023"/>
    <w:rsid w:val="13D5EB3C"/>
    <w:rsid w:val="13D70B73"/>
    <w:rsid w:val="13D888AA"/>
    <w:rsid w:val="13D90354"/>
    <w:rsid w:val="13DD7427"/>
    <w:rsid w:val="13ED871A"/>
    <w:rsid w:val="13EED8D4"/>
    <w:rsid w:val="1403425E"/>
    <w:rsid w:val="14054A5A"/>
    <w:rsid w:val="1407A336"/>
    <w:rsid w:val="140E7C56"/>
    <w:rsid w:val="1413C01C"/>
    <w:rsid w:val="1416A4CD"/>
    <w:rsid w:val="14283508"/>
    <w:rsid w:val="143474AF"/>
    <w:rsid w:val="143C63F5"/>
    <w:rsid w:val="1440323F"/>
    <w:rsid w:val="1442B428"/>
    <w:rsid w:val="144737A4"/>
    <w:rsid w:val="144BB50D"/>
    <w:rsid w:val="144BE090"/>
    <w:rsid w:val="145678C0"/>
    <w:rsid w:val="145AC84C"/>
    <w:rsid w:val="145F70E0"/>
    <w:rsid w:val="1462E4CC"/>
    <w:rsid w:val="14646E85"/>
    <w:rsid w:val="146B8C79"/>
    <w:rsid w:val="14742FE6"/>
    <w:rsid w:val="14781A27"/>
    <w:rsid w:val="148A8213"/>
    <w:rsid w:val="148B3366"/>
    <w:rsid w:val="148D4816"/>
    <w:rsid w:val="1495097A"/>
    <w:rsid w:val="14A56518"/>
    <w:rsid w:val="14AB60FB"/>
    <w:rsid w:val="14C0E9E1"/>
    <w:rsid w:val="14CAABC7"/>
    <w:rsid w:val="14CFF12A"/>
    <w:rsid w:val="14DC4B6F"/>
    <w:rsid w:val="14E33FA2"/>
    <w:rsid w:val="14F01DC1"/>
    <w:rsid w:val="14F22EFA"/>
    <w:rsid w:val="14F8372D"/>
    <w:rsid w:val="15123390"/>
    <w:rsid w:val="15172EB2"/>
    <w:rsid w:val="152F931D"/>
    <w:rsid w:val="153D668D"/>
    <w:rsid w:val="154183EE"/>
    <w:rsid w:val="154632D0"/>
    <w:rsid w:val="154CCA85"/>
    <w:rsid w:val="1550C1E8"/>
    <w:rsid w:val="15658D13"/>
    <w:rsid w:val="156996F5"/>
    <w:rsid w:val="156ACBD9"/>
    <w:rsid w:val="156BF19D"/>
    <w:rsid w:val="15762F36"/>
    <w:rsid w:val="1577FF83"/>
    <w:rsid w:val="15781228"/>
    <w:rsid w:val="158152F8"/>
    <w:rsid w:val="1589C618"/>
    <w:rsid w:val="158D55B3"/>
    <w:rsid w:val="15964BBF"/>
    <w:rsid w:val="15991726"/>
    <w:rsid w:val="159BADC6"/>
    <w:rsid w:val="15C36C1A"/>
    <w:rsid w:val="15D3190A"/>
    <w:rsid w:val="15E0F712"/>
    <w:rsid w:val="15E39307"/>
    <w:rsid w:val="15E48E46"/>
    <w:rsid w:val="15E4FE51"/>
    <w:rsid w:val="15FAA031"/>
    <w:rsid w:val="15FBB59D"/>
    <w:rsid w:val="15FD117D"/>
    <w:rsid w:val="1603B8C6"/>
    <w:rsid w:val="16044100"/>
    <w:rsid w:val="1608CFC7"/>
    <w:rsid w:val="160A3FC5"/>
    <w:rsid w:val="161136FE"/>
    <w:rsid w:val="162482E0"/>
    <w:rsid w:val="162FEBEF"/>
    <w:rsid w:val="16348DEB"/>
    <w:rsid w:val="164AB6B6"/>
    <w:rsid w:val="1655BAD5"/>
    <w:rsid w:val="165A8419"/>
    <w:rsid w:val="165DEBA6"/>
    <w:rsid w:val="166002C3"/>
    <w:rsid w:val="1671D247"/>
    <w:rsid w:val="16755949"/>
    <w:rsid w:val="1675BB42"/>
    <w:rsid w:val="167A7891"/>
    <w:rsid w:val="168234B1"/>
    <w:rsid w:val="168B81A4"/>
    <w:rsid w:val="169B6CC4"/>
    <w:rsid w:val="169C4DD9"/>
    <w:rsid w:val="16A31390"/>
    <w:rsid w:val="16A35695"/>
    <w:rsid w:val="16A94F1D"/>
    <w:rsid w:val="16ACB19C"/>
    <w:rsid w:val="16ACC68A"/>
    <w:rsid w:val="16B3EA21"/>
    <w:rsid w:val="16B89B4C"/>
    <w:rsid w:val="16C617C2"/>
    <w:rsid w:val="16C6DE79"/>
    <w:rsid w:val="16D0A400"/>
    <w:rsid w:val="16D87EF2"/>
    <w:rsid w:val="16F2E23A"/>
    <w:rsid w:val="16F364D0"/>
    <w:rsid w:val="16F80390"/>
    <w:rsid w:val="16FA97BB"/>
    <w:rsid w:val="170C105A"/>
    <w:rsid w:val="17100952"/>
    <w:rsid w:val="17126958"/>
    <w:rsid w:val="1715DED3"/>
    <w:rsid w:val="17187D30"/>
    <w:rsid w:val="171985B2"/>
    <w:rsid w:val="171E131D"/>
    <w:rsid w:val="1724A143"/>
    <w:rsid w:val="1725839F"/>
    <w:rsid w:val="17292614"/>
    <w:rsid w:val="17320224"/>
    <w:rsid w:val="17432105"/>
    <w:rsid w:val="17433F30"/>
    <w:rsid w:val="1745A459"/>
    <w:rsid w:val="175C1691"/>
    <w:rsid w:val="1764EA2E"/>
    <w:rsid w:val="1778FACC"/>
    <w:rsid w:val="177FC119"/>
    <w:rsid w:val="1796E5AD"/>
    <w:rsid w:val="179C4E34"/>
    <w:rsid w:val="17AB2507"/>
    <w:rsid w:val="17ABEC55"/>
    <w:rsid w:val="17B41056"/>
    <w:rsid w:val="17C1E850"/>
    <w:rsid w:val="17C6AE67"/>
    <w:rsid w:val="17CF19A2"/>
    <w:rsid w:val="17D78FA0"/>
    <w:rsid w:val="17D7D668"/>
    <w:rsid w:val="17E2C2A2"/>
    <w:rsid w:val="17E36982"/>
    <w:rsid w:val="17E5C8BA"/>
    <w:rsid w:val="17FFE207"/>
    <w:rsid w:val="18035CD6"/>
    <w:rsid w:val="1803F33B"/>
    <w:rsid w:val="18081208"/>
    <w:rsid w:val="1808D735"/>
    <w:rsid w:val="180D67EF"/>
    <w:rsid w:val="181517BF"/>
    <w:rsid w:val="1819356D"/>
    <w:rsid w:val="181DDBEE"/>
    <w:rsid w:val="18296CB5"/>
    <w:rsid w:val="182BD256"/>
    <w:rsid w:val="183875EB"/>
    <w:rsid w:val="1841F6BE"/>
    <w:rsid w:val="184BF0DA"/>
    <w:rsid w:val="184F05D0"/>
    <w:rsid w:val="1854F930"/>
    <w:rsid w:val="185552A3"/>
    <w:rsid w:val="186F5B22"/>
    <w:rsid w:val="1870B143"/>
    <w:rsid w:val="1873D871"/>
    <w:rsid w:val="18778222"/>
    <w:rsid w:val="18909EF2"/>
    <w:rsid w:val="1892F7E1"/>
    <w:rsid w:val="1899BA6D"/>
    <w:rsid w:val="189F7F3E"/>
    <w:rsid w:val="18A474F6"/>
    <w:rsid w:val="18B78A45"/>
    <w:rsid w:val="18C669D1"/>
    <w:rsid w:val="18C931EC"/>
    <w:rsid w:val="18CC42EF"/>
    <w:rsid w:val="18D2F7B6"/>
    <w:rsid w:val="18D5EE5C"/>
    <w:rsid w:val="18DBEA8B"/>
    <w:rsid w:val="18E42776"/>
    <w:rsid w:val="18EEB620"/>
    <w:rsid w:val="18F40AEC"/>
    <w:rsid w:val="18FA1B20"/>
    <w:rsid w:val="18FE9C1E"/>
    <w:rsid w:val="19015095"/>
    <w:rsid w:val="19021B72"/>
    <w:rsid w:val="190773D4"/>
    <w:rsid w:val="1911265E"/>
    <w:rsid w:val="192F743B"/>
    <w:rsid w:val="19429267"/>
    <w:rsid w:val="19459419"/>
    <w:rsid w:val="19532739"/>
    <w:rsid w:val="195BC90C"/>
    <w:rsid w:val="195E5F53"/>
    <w:rsid w:val="1967F5CD"/>
    <w:rsid w:val="196E7023"/>
    <w:rsid w:val="1973E37F"/>
    <w:rsid w:val="1996DA23"/>
    <w:rsid w:val="199E95E2"/>
    <w:rsid w:val="19A28E3B"/>
    <w:rsid w:val="19B40C06"/>
    <w:rsid w:val="19BBC023"/>
    <w:rsid w:val="19C8E136"/>
    <w:rsid w:val="19CB7E92"/>
    <w:rsid w:val="19CBBDDE"/>
    <w:rsid w:val="19E3567E"/>
    <w:rsid w:val="19EFFA78"/>
    <w:rsid w:val="19F18F98"/>
    <w:rsid w:val="19F4FDB1"/>
    <w:rsid w:val="19F5E0A7"/>
    <w:rsid w:val="19F72E18"/>
    <w:rsid w:val="19FB53EA"/>
    <w:rsid w:val="19FBA598"/>
    <w:rsid w:val="19FCC280"/>
    <w:rsid w:val="1A0F3EB3"/>
    <w:rsid w:val="1A291851"/>
    <w:rsid w:val="1A2F1C7B"/>
    <w:rsid w:val="1A39606D"/>
    <w:rsid w:val="1A4A7111"/>
    <w:rsid w:val="1A5104EF"/>
    <w:rsid w:val="1A54A32B"/>
    <w:rsid w:val="1A58D007"/>
    <w:rsid w:val="1A5ABFAB"/>
    <w:rsid w:val="1A5F183C"/>
    <w:rsid w:val="1A64BF4C"/>
    <w:rsid w:val="1A77BAEC"/>
    <w:rsid w:val="1A8301A0"/>
    <w:rsid w:val="1A84A8DD"/>
    <w:rsid w:val="1A8FF73D"/>
    <w:rsid w:val="1A917109"/>
    <w:rsid w:val="1A9291DF"/>
    <w:rsid w:val="1A9EA4C3"/>
    <w:rsid w:val="1AA228B5"/>
    <w:rsid w:val="1AA28711"/>
    <w:rsid w:val="1AA7C321"/>
    <w:rsid w:val="1AA96C32"/>
    <w:rsid w:val="1AC2E417"/>
    <w:rsid w:val="1AC32E4F"/>
    <w:rsid w:val="1AC46391"/>
    <w:rsid w:val="1AC63D30"/>
    <w:rsid w:val="1ACF4CFD"/>
    <w:rsid w:val="1AD05A86"/>
    <w:rsid w:val="1ADE6F17"/>
    <w:rsid w:val="1AE6882F"/>
    <w:rsid w:val="1AEAA66E"/>
    <w:rsid w:val="1AEF4CF8"/>
    <w:rsid w:val="1AF11BDA"/>
    <w:rsid w:val="1AF7996D"/>
    <w:rsid w:val="1B0461FE"/>
    <w:rsid w:val="1B063BDC"/>
    <w:rsid w:val="1B06982A"/>
    <w:rsid w:val="1B085F4E"/>
    <w:rsid w:val="1B0FD20F"/>
    <w:rsid w:val="1B149DCB"/>
    <w:rsid w:val="1B19A922"/>
    <w:rsid w:val="1B247568"/>
    <w:rsid w:val="1B2FA20F"/>
    <w:rsid w:val="1B344AC4"/>
    <w:rsid w:val="1B576403"/>
    <w:rsid w:val="1B588A3C"/>
    <w:rsid w:val="1B600CD7"/>
    <w:rsid w:val="1B679EFA"/>
    <w:rsid w:val="1B6A3EED"/>
    <w:rsid w:val="1B729496"/>
    <w:rsid w:val="1B72FC0B"/>
    <w:rsid w:val="1B7525DE"/>
    <w:rsid w:val="1B7CFEFD"/>
    <w:rsid w:val="1B7EAD87"/>
    <w:rsid w:val="1B82DC4B"/>
    <w:rsid w:val="1B8324E8"/>
    <w:rsid w:val="1B886D73"/>
    <w:rsid w:val="1B96BF94"/>
    <w:rsid w:val="1B97D5E4"/>
    <w:rsid w:val="1B9A3E5C"/>
    <w:rsid w:val="1B9B1D95"/>
    <w:rsid w:val="1B9F1DC1"/>
    <w:rsid w:val="1BA3FCF1"/>
    <w:rsid w:val="1BA433C2"/>
    <w:rsid w:val="1BB272EB"/>
    <w:rsid w:val="1BB934D5"/>
    <w:rsid w:val="1BBD7A58"/>
    <w:rsid w:val="1BBEC65A"/>
    <w:rsid w:val="1BC662B3"/>
    <w:rsid w:val="1BC6DC0A"/>
    <w:rsid w:val="1BF30A9D"/>
    <w:rsid w:val="1BFF265B"/>
    <w:rsid w:val="1C030B9F"/>
    <w:rsid w:val="1C036AF4"/>
    <w:rsid w:val="1C044BD2"/>
    <w:rsid w:val="1C05109E"/>
    <w:rsid w:val="1C0529AA"/>
    <w:rsid w:val="1C07A5BF"/>
    <w:rsid w:val="1C1B4AA9"/>
    <w:rsid w:val="1C25331E"/>
    <w:rsid w:val="1C310163"/>
    <w:rsid w:val="1C3472A9"/>
    <w:rsid w:val="1C3AA76D"/>
    <w:rsid w:val="1C3F640D"/>
    <w:rsid w:val="1C3FC8B4"/>
    <w:rsid w:val="1C420B69"/>
    <w:rsid w:val="1C4DA5DA"/>
    <w:rsid w:val="1C525F96"/>
    <w:rsid w:val="1C56A13D"/>
    <w:rsid w:val="1C570FBA"/>
    <w:rsid w:val="1C60D7E6"/>
    <w:rsid w:val="1C620A17"/>
    <w:rsid w:val="1C67481B"/>
    <w:rsid w:val="1C786F5F"/>
    <w:rsid w:val="1C994AEA"/>
    <w:rsid w:val="1CA20C3D"/>
    <w:rsid w:val="1CB3DEA5"/>
    <w:rsid w:val="1CBFE93E"/>
    <w:rsid w:val="1CD0B2C9"/>
    <w:rsid w:val="1CD623B9"/>
    <w:rsid w:val="1CDB03FA"/>
    <w:rsid w:val="1CDB6952"/>
    <w:rsid w:val="1CE01963"/>
    <w:rsid w:val="1CEB7A3D"/>
    <w:rsid w:val="1CEEDE8E"/>
    <w:rsid w:val="1CEF343A"/>
    <w:rsid w:val="1CF5928C"/>
    <w:rsid w:val="1CFB73C5"/>
    <w:rsid w:val="1CFF99B5"/>
    <w:rsid w:val="1D04D59D"/>
    <w:rsid w:val="1D095CD3"/>
    <w:rsid w:val="1D0E3808"/>
    <w:rsid w:val="1D146666"/>
    <w:rsid w:val="1D1A8085"/>
    <w:rsid w:val="1D2A2E1D"/>
    <w:rsid w:val="1D330855"/>
    <w:rsid w:val="1D34C6BE"/>
    <w:rsid w:val="1D378D5E"/>
    <w:rsid w:val="1D39F402"/>
    <w:rsid w:val="1D442266"/>
    <w:rsid w:val="1D4AFFA9"/>
    <w:rsid w:val="1D4D2F2A"/>
    <w:rsid w:val="1D5175A6"/>
    <w:rsid w:val="1D57ED20"/>
    <w:rsid w:val="1D624507"/>
    <w:rsid w:val="1D6B213B"/>
    <w:rsid w:val="1D6F4563"/>
    <w:rsid w:val="1D76098C"/>
    <w:rsid w:val="1D787ACA"/>
    <w:rsid w:val="1D7B34EB"/>
    <w:rsid w:val="1D7F8DF2"/>
    <w:rsid w:val="1D804297"/>
    <w:rsid w:val="1D8797C7"/>
    <w:rsid w:val="1D8823EC"/>
    <w:rsid w:val="1D8B01FE"/>
    <w:rsid w:val="1D960E7B"/>
    <w:rsid w:val="1D973211"/>
    <w:rsid w:val="1D986A1D"/>
    <w:rsid w:val="1DAF9508"/>
    <w:rsid w:val="1DB68810"/>
    <w:rsid w:val="1DBB9F5A"/>
    <w:rsid w:val="1DC906AD"/>
    <w:rsid w:val="1DD0B114"/>
    <w:rsid w:val="1DD6B0ED"/>
    <w:rsid w:val="1DD9C6B4"/>
    <w:rsid w:val="1DDB9915"/>
    <w:rsid w:val="1DE228C2"/>
    <w:rsid w:val="1DE2DEB4"/>
    <w:rsid w:val="1DE37B58"/>
    <w:rsid w:val="1DE7BECA"/>
    <w:rsid w:val="1DF21142"/>
    <w:rsid w:val="1E007819"/>
    <w:rsid w:val="1E05D888"/>
    <w:rsid w:val="1E077598"/>
    <w:rsid w:val="1E0ECED7"/>
    <w:rsid w:val="1E0F3420"/>
    <w:rsid w:val="1E16038A"/>
    <w:rsid w:val="1E17113B"/>
    <w:rsid w:val="1E179AFB"/>
    <w:rsid w:val="1E198296"/>
    <w:rsid w:val="1E2311F8"/>
    <w:rsid w:val="1E2D09E2"/>
    <w:rsid w:val="1E382187"/>
    <w:rsid w:val="1E3A3508"/>
    <w:rsid w:val="1E425A13"/>
    <w:rsid w:val="1E4989F4"/>
    <w:rsid w:val="1E57FE4F"/>
    <w:rsid w:val="1E5A328E"/>
    <w:rsid w:val="1E5F9F9B"/>
    <w:rsid w:val="1E6C3AA7"/>
    <w:rsid w:val="1E775A88"/>
    <w:rsid w:val="1E85C803"/>
    <w:rsid w:val="1E8E1C03"/>
    <w:rsid w:val="1E93125B"/>
    <w:rsid w:val="1E93F1AC"/>
    <w:rsid w:val="1E9C0268"/>
    <w:rsid w:val="1EC3A861"/>
    <w:rsid w:val="1EC68BB8"/>
    <w:rsid w:val="1ECB0A05"/>
    <w:rsid w:val="1ED8A4E2"/>
    <w:rsid w:val="1EDAD778"/>
    <w:rsid w:val="1EDD66BE"/>
    <w:rsid w:val="1EE839F9"/>
    <w:rsid w:val="1F02C137"/>
    <w:rsid w:val="1F114301"/>
    <w:rsid w:val="1F2402D1"/>
    <w:rsid w:val="1F26CBC9"/>
    <w:rsid w:val="1F2A9C27"/>
    <w:rsid w:val="1F2CCC26"/>
    <w:rsid w:val="1F2CF7E4"/>
    <w:rsid w:val="1F2D3228"/>
    <w:rsid w:val="1F2F9999"/>
    <w:rsid w:val="1F37781D"/>
    <w:rsid w:val="1F38BA7A"/>
    <w:rsid w:val="1F43D3BC"/>
    <w:rsid w:val="1F4A0C05"/>
    <w:rsid w:val="1F4A5796"/>
    <w:rsid w:val="1F4CA0BB"/>
    <w:rsid w:val="1F56FDF3"/>
    <w:rsid w:val="1F5C1514"/>
    <w:rsid w:val="1F606E9E"/>
    <w:rsid w:val="1F63B9B4"/>
    <w:rsid w:val="1F6DA1E8"/>
    <w:rsid w:val="1F701780"/>
    <w:rsid w:val="1F70B07B"/>
    <w:rsid w:val="1F72482F"/>
    <w:rsid w:val="1F72CBC3"/>
    <w:rsid w:val="1F7D9EAB"/>
    <w:rsid w:val="1F87777F"/>
    <w:rsid w:val="1F8A1D9C"/>
    <w:rsid w:val="1F8B708C"/>
    <w:rsid w:val="1F943F68"/>
    <w:rsid w:val="1F95237F"/>
    <w:rsid w:val="1F952AC1"/>
    <w:rsid w:val="1F9A148B"/>
    <w:rsid w:val="1F9B2A26"/>
    <w:rsid w:val="1FAF4A77"/>
    <w:rsid w:val="1FBDBB0F"/>
    <w:rsid w:val="1FC27D08"/>
    <w:rsid w:val="1FC8D0F6"/>
    <w:rsid w:val="1FC9387E"/>
    <w:rsid w:val="1FC96D3D"/>
    <w:rsid w:val="1FCB0A90"/>
    <w:rsid w:val="1FD4BEF4"/>
    <w:rsid w:val="1FE0E1EB"/>
    <w:rsid w:val="1FE41291"/>
    <w:rsid w:val="1FF04C67"/>
    <w:rsid w:val="1FF49413"/>
    <w:rsid w:val="1FF586A1"/>
    <w:rsid w:val="2006915E"/>
    <w:rsid w:val="2008C435"/>
    <w:rsid w:val="2027B9EB"/>
    <w:rsid w:val="202E7232"/>
    <w:rsid w:val="203F67FD"/>
    <w:rsid w:val="2047420F"/>
    <w:rsid w:val="2053EEB7"/>
    <w:rsid w:val="2054C1D7"/>
    <w:rsid w:val="205630C6"/>
    <w:rsid w:val="2056B55F"/>
    <w:rsid w:val="205B1E91"/>
    <w:rsid w:val="205E6D42"/>
    <w:rsid w:val="205FD0BD"/>
    <w:rsid w:val="2067FA55"/>
    <w:rsid w:val="20689FC8"/>
    <w:rsid w:val="20721723"/>
    <w:rsid w:val="207ED42B"/>
    <w:rsid w:val="2082BC73"/>
    <w:rsid w:val="2084B643"/>
    <w:rsid w:val="208983A6"/>
    <w:rsid w:val="208A994E"/>
    <w:rsid w:val="209CC609"/>
    <w:rsid w:val="20AF4B4D"/>
    <w:rsid w:val="20D0ADA5"/>
    <w:rsid w:val="20E386DF"/>
    <w:rsid w:val="20FA5C15"/>
    <w:rsid w:val="210C3D37"/>
    <w:rsid w:val="210FE103"/>
    <w:rsid w:val="211EB332"/>
    <w:rsid w:val="21276C9A"/>
    <w:rsid w:val="2127D719"/>
    <w:rsid w:val="213E729E"/>
    <w:rsid w:val="214AAF78"/>
    <w:rsid w:val="214D1679"/>
    <w:rsid w:val="2151E6B5"/>
    <w:rsid w:val="215984EC"/>
    <w:rsid w:val="215B07FF"/>
    <w:rsid w:val="21647203"/>
    <w:rsid w:val="216508DF"/>
    <w:rsid w:val="21864C41"/>
    <w:rsid w:val="218E9F2C"/>
    <w:rsid w:val="21927457"/>
    <w:rsid w:val="2196C496"/>
    <w:rsid w:val="21A2490C"/>
    <w:rsid w:val="21A9D558"/>
    <w:rsid w:val="21B54E5E"/>
    <w:rsid w:val="21B67548"/>
    <w:rsid w:val="21B70484"/>
    <w:rsid w:val="21BD07E5"/>
    <w:rsid w:val="21BF175A"/>
    <w:rsid w:val="21CBE524"/>
    <w:rsid w:val="21CDE2B3"/>
    <w:rsid w:val="21CE0B6D"/>
    <w:rsid w:val="21CE1916"/>
    <w:rsid w:val="21E18A9D"/>
    <w:rsid w:val="21E50AD6"/>
    <w:rsid w:val="21E63F10"/>
    <w:rsid w:val="21E830F0"/>
    <w:rsid w:val="22010F48"/>
    <w:rsid w:val="22064A81"/>
    <w:rsid w:val="22071768"/>
    <w:rsid w:val="22149E9D"/>
    <w:rsid w:val="22172A4D"/>
    <w:rsid w:val="221B7832"/>
    <w:rsid w:val="221E7304"/>
    <w:rsid w:val="2224B37D"/>
    <w:rsid w:val="22277832"/>
    <w:rsid w:val="2227B19A"/>
    <w:rsid w:val="2228A74F"/>
    <w:rsid w:val="22338717"/>
    <w:rsid w:val="22637E51"/>
    <w:rsid w:val="226471DD"/>
    <w:rsid w:val="2271BE7D"/>
    <w:rsid w:val="2271C46F"/>
    <w:rsid w:val="2271D05E"/>
    <w:rsid w:val="2276EC7F"/>
    <w:rsid w:val="22789C2A"/>
    <w:rsid w:val="227D4FE9"/>
    <w:rsid w:val="2280F219"/>
    <w:rsid w:val="2282872C"/>
    <w:rsid w:val="2297526D"/>
    <w:rsid w:val="2298ABED"/>
    <w:rsid w:val="22A6E9E6"/>
    <w:rsid w:val="22A7AA9B"/>
    <w:rsid w:val="22A7B31D"/>
    <w:rsid w:val="22B36F61"/>
    <w:rsid w:val="22B3947D"/>
    <w:rsid w:val="22B4D95E"/>
    <w:rsid w:val="22B83037"/>
    <w:rsid w:val="22BA8393"/>
    <w:rsid w:val="22D2D27D"/>
    <w:rsid w:val="22DD7496"/>
    <w:rsid w:val="22DDE275"/>
    <w:rsid w:val="22E02E17"/>
    <w:rsid w:val="22E72ABE"/>
    <w:rsid w:val="22E84A93"/>
    <w:rsid w:val="22EDCC47"/>
    <w:rsid w:val="22F14332"/>
    <w:rsid w:val="22F348BC"/>
    <w:rsid w:val="22F63486"/>
    <w:rsid w:val="22FF0E2B"/>
    <w:rsid w:val="2303F561"/>
    <w:rsid w:val="2308E7B9"/>
    <w:rsid w:val="230AC0F6"/>
    <w:rsid w:val="231EB8C9"/>
    <w:rsid w:val="23200F26"/>
    <w:rsid w:val="2321523C"/>
    <w:rsid w:val="232BB1AF"/>
    <w:rsid w:val="232C549E"/>
    <w:rsid w:val="233035E6"/>
    <w:rsid w:val="2336F3BD"/>
    <w:rsid w:val="23390721"/>
    <w:rsid w:val="233A8DB8"/>
    <w:rsid w:val="233FE4F5"/>
    <w:rsid w:val="235DBD6C"/>
    <w:rsid w:val="2376419F"/>
    <w:rsid w:val="237989A0"/>
    <w:rsid w:val="238105FA"/>
    <w:rsid w:val="23844E04"/>
    <w:rsid w:val="23A3DBE1"/>
    <w:rsid w:val="23A85399"/>
    <w:rsid w:val="23AB6581"/>
    <w:rsid w:val="23B338FB"/>
    <w:rsid w:val="23BA5D35"/>
    <w:rsid w:val="23CAD4EB"/>
    <w:rsid w:val="23D5D0DD"/>
    <w:rsid w:val="23DC3070"/>
    <w:rsid w:val="23E28CDB"/>
    <w:rsid w:val="23E5B6B7"/>
    <w:rsid w:val="23E69322"/>
    <w:rsid w:val="23EB9A5A"/>
    <w:rsid w:val="23EC711D"/>
    <w:rsid w:val="23F2655F"/>
    <w:rsid w:val="23F4A56C"/>
    <w:rsid w:val="23F645B0"/>
    <w:rsid w:val="23FE1C82"/>
    <w:rsid w:val="23FF17AD"/>
    <w:rsid w:val="24108989"/>
    <w:rsid w:val="241C359C"/>
    <w:rsid w:val="2421713C"/>
    <w:rsid w:val="2427162D"/>
    <w:rsid w:val="242C5F99"/>
    <w:rsid w:val="242D4EDC"/>
    <w:rsid w:val="2430A952"/>
    <w:rsid w:val="24353603"/>
    <w:rsid w:val="24440527"/>
    <w:rsid w:val="244C5F8A"/>
    <w:rsid w:val="24538F7C"/>
    <w:rsid w:val="2454C9EE"/>
    <w:rsid w:val="245EC293"/>
    <w:rsid w:val="2465FD71"/>
    <w:rsid w:val="24664D3A"/>
    <w:rsid w:val="24708045"/>
    <w:rsid w:val="2473AF35"/>
    <w:rsid w:val="2483E047"/>
    <w:rsid w:val="249125AE"/>
    <w:rsid w:val="249356E2"/>
    <w:rsid w:val="24956FBE"/>
    <w:rsid w:val="249D7A4B"/>
    <w:rsid w:val="24A2B8AA"/>
    <w:rsid w:val="24A6468D"/>
    <w:rsid w:val="24A93373"/>
    <w:rsid w:val="24BA1A4D"/>
    <w:rsid w:val="24BCB72B"/>
    <w:rsid w:val="24C12DB8"/>
    <w:rsid w:val="24C3BD8A"/>
    <w:rsid w:val="24EC94A4"/>
    <w:rsid w:val="24EDFFDF"/>
    <w:rsid w:val="24F6B81C"/>
    <w:rsid w:val="24FD13E1"/>
    <w:rsid w:val="250112F7"/>
    <w:rsid w:val="250326BF"/>
    <w:rsid w:val="25067A93"/>
    <w:rsid w:val="250A5110"/>
    <w:rsid w:val="250D44BC"/>
    <w:rsid w:val="25100B6C"/>
    <w:rsid w:val="25128022"/>
    <w:rsid w:val="251D23FD"/>
    <w:rsid w:val="252CF719"/>
    <w:rsid w:val="252FBA97"/>
    <w:rsid w:val="2531A522"/>
    <w:rsid w:val="2531E83F"/>
    <w:rsid w:val="253341E0"/>
    <w:rsid w:val="25352A79"/>
    <w:rsid w:val="2537485D"/>
    <w:rsid w:val="25404ECB"/>
    <w:rsid w:val="254063D3"/>
    <w:rsid w:val="2545F097"/>
    <w:rsid w:val="2558004F"/>
    <w:rsid w:val="25653D4D"/>
    <w:rsid w:val="257185B3"/>
    <w:rsid w:val="257E08E6"/>
    <w:rsid w:val="25898972"/>
    <w:rsid w:val="258C8C7C"/>
    <w:rsid w:val="259C129F"/>
    <w:rsid w:val="25A2866B"/>
    <w:rsid w:val="25AA9351"/>
    <w:rsid w:val="25AFE079"/>
    <w:rsid w:val="25B35816"/>
    <w:rsid w:val="25B46346"/>
    <w:rsid w:val="25BB55AC"/>
    <w:rsid w:val="25BDEEB4"/>
    <w:rsid w:val="25C032C2"/>
    <w:rsid w:val="25CDBA51"/>
    <w:rsid w:val="25D5A5DE"/>
    <w:rsid w:val="25E074BC"/>
    <w:rsid w:val="25E1EBFF"/>
    <w:rsid w:val="25E23366"/>
    <w:rsid w:val="25E8219E"/>
    <w:rsid w:val="25E9B2E4"/>
    <w:rsid w:val="25EAC119"/>
    <w:rsid w:val="25ED7ECA"/>
    <w:rsid w:val="25FB00A5"/>
    <w:rsid w:val="25FD4BDC"/>
    <w:rsid w:val="26055EDD"/>
    <w:rsid w:val="26063B46"/>
    <w:rsid w:val="2607FDF3"/>
    <w:rsid w:val="260F9E4B"/>
    <w:rsid w:val="2611AD39"/>
    <w:rsid w:val="261A636B"/>
    <w:rsid w:val="261BE6B6"/>
    <w:rsid w:val="2620042C"/>
    <w:rsid w:val="2627859A"/>
    <w:rsid w:val="2628DA14"/>
    <w:rsid w:val="262BBDF5"/>
    <w:rsid w:val="26356D74"/>
    <w:rsid w:val="263DF013"/>
    <w:rsid w:val="2641F53F"/>
    <w:rsid w:val="2643420C"/>
    <w:rsid w:val="264A8501"/>
    <w:rsid w:val="264B72BD"/>
    <w:rsid w:val="264CCA5F"/>
    <w:rsid w:val="264D307D"/>
    <w:rsid w:val="265B6997"/>
    <w:rsid w:val="265C5BC9"/>
    <w:rsid w:val="2675173D"/>
    <w:rsid w:val="26866F8A"/>
    <w:rsid w:val="268BBDDC"/>
    <w:rsid w:val="2693ACD5"/>
    <w:rsid w:val="26A97A8A"/>
    <w:rsid w:val="26AAD31B"/>
    <w:rsid w:val="26AC11A5"/>
    <w:rsid w:val="26B209F4"/>
    <w:rsid w:val="26B8559F"/>
    <w:rsid w:val="26BA5B56"/>
    <w:rsid w:val="26BC5B18"/>
    <w:rsid w:val="26CB8FF3"/>
    <w:rsid w:val="26D7E43B"/>
    <w:rsid w:val="26E3EF76"/>
    <w:rsid w:val="26F959B1"/>
    <w:rsid w:val="2702C38D"/>
    <w:rsid w:val="2707DD7A"/>
    <w:rsid w:val="270D9F83"/>
    <w:rsid w:val="271F6B28"/>
    <w:rsid w:val="2728B7C8"/>
    <w:rsid w:val="272C52A1"/>
    <w:rsid w:val="27345B2F"/>
    <w:rsid w:val="273B1D59"/>
    <w:rsid w:val="273CDBE1"/>
    <w:rsid w:val="2743362F"/>
    <w:rsid w:val="2745BBC8"/>
    <w:rsid w:val="274702E5"/>
    <w:rsid w:val="27475BA7"/>
    <w:rsid w:val="276E5C07"/>
    <w:rsid w:val="2778CA1F"/>
    <w:rsid w:val="2779760B"/>
    <w:rsid w:val="277BC260"/>
    <w:rsid w:val="277D5A14"/>
    <w:rsid w:val="277F162B"/>
    <w:rsid w:val="2788EA2D"/>
    <w:rsid w:val="278D1BDD"/>
    <w:rsid w:val="27913BD0"/>
    <w:rsid w:val="279D145C"/>
    <w:rsid w:val="27A16E48"/>
    <w:rsid w:val="27A4E4C2"/>
    <w:rsid w:val="27AE3623"/>
    <w:rsid w:val="27B6A9DE"/>
    <w:rsid w:val="27B7751D"/>
    <w:rsid w:val="27C19E63"/>
    <w:rsid w:val="27C355FB"/>
    <w:rsid w:val="27C5A07A"/>
    <w:rsid w:val="27CD9CD7"/>
    <w:rsid w:val="27D5F695"/>
    <w:rsid w:val="27D9F923"/>
    <w:rsid w:val="27E265AF"/>
    <w:rsid w:val="27E9E17D"/>
    <w:rsid w:val="27EE3253"/>
    <w:rsid w:val="27EF7BAC"/>
    <w:rsid w:val="27F643F0"/>
    <w:rsid w:val="27F7E830"/>
    <w:rsid w:val="27FA242E"/>
    <w:rsid w:val="28079885"/>
    <w:rsid w:val="28154EA8"/>
    <w:rsid w:val="2829781B"/>
    <w:rsid w:val="282A23D1"/>
    <w:rsid w:val="2835D89E"/>
    <w:rsid w:val="283909C1"/>
    <w:rsid w:val="283EF22B"/>
    <w:rsid w:val="28502692"/>
    <w:rsid w:val="28570971"/>
    <w:rsid w:val="285AD78F"/>
    <w:rsid w:val="285F118A"/>
    <w:rsid w:val="2862198F"/>
    <w:rsid w:val="28631F5C"/>
    <w:rsid w:val="2864C60E"/>
    <w:rsid w:val="28663131"/>
    <w:rsid w:val="286C62F7"/>
    <w:rsid w:val="286CE0C4"/>
    <w:rsid w:val="28788976"/>
    <w:rsid w:val="2878AB39"/>
    <w:rsid w:val="2878DF2D"/>
    <w:rsid w:val="28791BCD"/>
    <w:rsid w:val="28837665"/>
    <w:rsid w:val="2883E6C7"/>
    <w:rsid w:val="28840FA5"/>
    <w:rsid w:val="28957490"/>
    <w:rsid w:val="289767E0"/>
    <w:rsid w:val="289E5756"/>
    <w:rsid w:val="28A080F6"/>
    <w:rsid w:val="28A3A9DC"/>
    <w:rsid w:val="28AE70ED"/>
    <w:rsid w:val="28B12E70"/>
    <w:rsid w:val="28BA54F5"/>
    <w:rsid w:val="28BFEE27"/>
    <w:rsid w:val="28C41C0B"/>
    <w:rsid w:val="28CCF553"/>
    <w:rsid w:val="28CD25F1"/>
    <w:rsid w:val="28D03E7A"/>
    <w:rsid w:val="28D3D8AD"/>
    <w:rsid w:val="28D5E5DB"/>
    <w:rsid w:val="28E534BA"/>
    <w:rsid w:val="28E6D66C"/>
    <w:rsid w:val="28E8E82C"/>
    <w:rsid w:val="28F9187A"/>
    <w:rsid w:val="2908E3BB"/>
    <w:rsid w:val="290AFBC2"/>
    <w:rsid w:val="2915E93E"/>
    <w:rsid w:val="29192A75"/>
    <w:rsid w:val="29202CC2"/>
    <w:rsid w:val="29249DED"/>
    <w:rsid w:val="29277459"/>
    <w:rsid w:val="292916C1"/>
    <w:rsid w:val="29294DE3"/>
    <w:rsid w:val="2929C517"/>
    <w:rsid w:val="2936E822"/>
    <w:rsid w:val="293D5ABE"/>
    <w:rsid w:val="295306E1"/>
    <w:rsid w:val="2956F267"/>
    <w:rsid w:val="2958B631"/>
    <w:rsid w:val="29627FF5"/>
    <w:rsid w:val="296496D1"/>
    <w:rsid w:val="2970AA4C"/>
    <w:rsid w:val="297A1485"/>
    <w:rsid w:val="297E0650"/>
    <w:rsid w:val="2987983C"/>
    <w:rsid w:val="298A02B4"/>
    <w:rsid w:val="298D742D"/>
    <w:rsid w:val="298FF204"/>
    <w:rsid w:val="299CC416"/>
    <w:rsid w:val="29A5F25E"/>
    <w:rsid w:val="29AE1AF8"/>
    <w:rsid w:val="29C1FE0F"/>
    <w:rsid w:val="29D269D0"/>
    <w:rsid w:val="29D2A845"/>
    <w:rsid w:val="29D314AD"/>
    <w:rsid w:val="29E167AD"/>
    <w:rsid w:val="29EA01ED"/>
    <w:rsid w:val="29EAD4BC"/>
    <w:rsid w:val="29F09520"/>
    <w:rsid w:val="29F78793"/>
    <w:rsid w:val="29F9B7B4"/>
    <w:rsid w:val="2A097B57"/>
    <w:rsid w:val="2A0DF7CF"/>
    <w:rsid w:val="2A140853"/>
    <w:rsid w:val="2A1A4BE9"/>
    <w:rsid w:val="2A1D1611"/>
    <w:rsid w:val="2A1E7C00"/>
    <w:rsid w:val="2A2C2288"/>
    <w:rsid w:val="2A31E3E1"/>
    <w:rsid w:val="2A3650D4"/>
    <w:rsid w:val="2A3762EB"/>
    <w:rsid w:val="2A3B3A94"/>
    <w:rsid w:val="2A4010A0"/>
    <w:rsid w:val="2A4499CF"/>
    <w:rsid w:val="2A506E51"/>
    <w:rsid w:val="2A55B024"/>
    <w:rsid w:val="2A59DB51"/>
    <w:rsid w:val="2A61521E"/>
    <w:rsid w:val="2A675D08"/>
    <w:rsid w:val="2A6DF59E"/>
    <w:rsid w:val="2A6EBE34"/>
    <w:rsid w:val="2A6F83C2"/>
    <w:rsid w:val="2A748B47"/>
    <w:rsid w:val="2A77D400"/>
    <w:rsid w:val="2A7D85AF"/>
    <w:rsid w:val="2A7EAAAC"/>
    <w:rsid w:val="2A8763C1"/>
    <w:rsid w:val="2A895414"/>
    <w:rsid w:val="2A92F5FD"/>
    <w:rsid w:val="2A955005"/>
    <w:rsid w:val="2A98D36E"/>
    <w:rsid w:val="2A9B6BCE"/>
    <w:rsid w:val="2A9C0B98"/>
    <w:rsid w:val="2A9F8687"/>
    <w:rsid w:val="2AB33837"/>
    <w:rsid w:val="2AB5F04D"/>
    <w:rsid w:val="2AB8683F"/>
    <w:rsid w:val="2ABC2E41"/>
    <w:rsid w:val="2AC39CD4"/>
    <w:rsid w:val="2AC66ECC"/>
    <w:rsid w:val="2ACDA9A7"/>
    <w:rsid w:val="2ACE2333"/>
    <w:rsid w:val="2AD1C6EA"/>
    <w:rsid w:val="2AE665FB"/>
    <w:rsid w:val="2AE66FF7"/>
    <w:rsid w:val="2AEA8BEE"/>
    <w:rsid w:val="2AEB5817"/>
    <w:rsid w:val="2AEC31B3"/>
    <w:rsid w:val="2AF01D84"/>
    <w:rsid w:val="2AFDAA0D"/>
    <w:rsid w:val="2AFDE41C"/>
    <w:rsid w:val="2B0AD18C"/>
    <w:rsid w:val="2B0D341D"/>
    <w:rsid w:val="2B37E763"/>
    <w:rsid w:val="2B42009A"/>
    <w:rsid w:val="2B499799"/>
    <w:rsid w:val="2B62CB72"/>
    <w:rsid w:val="2B82149B"/>
    <w:rsid w:val="2B96D626"/>
    <w:rsid w:val="2BB1415F"/>
    <w:rsid w:val="2BB5186A"/>
    <w:rsid w:val="2BB8AA15"/>
    <w:rsid w:val="2BB93D21"/>
    <w:rsid w:val="2BC0844F"/>
    <w:rsid w:val="2BC19F67"/>
    <w:rsid w:val="2BC7D4D1"/>
    <w:rsid w:val="2BCEAD47"/>
    <w:rsid w:val="2BD33C7B"/>
    <w:rsid w:val="2BD73362"/>
    <w:rsid w:val="2BDE6014"/>
    <w:rsid w:val="2BEAB014"/>
    <w:rsid w:val="2BEFFE6F"/>
    <w:rsid w:val="2BF36367"/>
    <w:rsid w:val="2BF63570"/>
    <w:rsid w:val="2BFC2CDB"/>
    <w:rsid w:val="2C0ECA8A"/>
    <w:rsid w:val="2C14C1C7"/>
    <w:rsid w:val="2C1FFD2F"/>
    <w:rsid w:val="2C23BAF4"/>
    <w:rsid w:val="2C2F4566"/>
    <w:rsid w:val="2C34BECF"/>
    <w:rsid w:val="2C3C5F7A"/>
    <w:rsid w:val="2C3CE351"/>
    <w:rsid w:val="2C3E181A"/>
    <w:rsid w:val="2C4F3383"/>
    <w:rsid w:val="2C511406"/>
    <w:rsid w:val="2C55C9E6"/>
    <w:rsid w:val="2C638A0A"/>
    <w:rsid w:val="2C6DD328"/>
    <w:rsid w:val="2C70DD2A"/>
    <w:rsid w:val="2C72E19A"/>
    <w:rsid w:val="2C79BA16"/>
    <w:rsid w:val="2C9311FD"/>
    <w:rsid w:val="2C939700"/>
    <w:rsid w:val="2C9F7862"/>
    <w:rsid w:val="2CA5086E"/>
    <w:rsid w:val="2CACE146"/>
    <w:rsid w:val="2CAD56F7"/>
    <w:rsid w:val="2CB338D5"/>
    <w:rsid w:val="2CC095CC"/>
    <w:rsid w:val="2CCD2199"/>
    <w:rsid w:val="2CD37264"/>
    <w:rsid w:val="2CE08189"/>
    <w:rsid w:val="2CE7D6ED"/>
    <w:rsid w:val="2CF795B0"/>
    <w:rsid w:val="2CFE794C"/>
    <w:rsid w:val="2D076056"/>
    <w:rsid w:val="2D08E97D"/>
    <w:rsid w:val="2D143A5B"/>
    <w:rsid w:val="2D177DBD"/>
    <w:rsid w:val="2D1DE4FC"/>
    <w:rsid w:val="2D22B1BD"/>
    <w:rsid w:val="2D2B22D3"/>
    <w:rsid w:val="2D2E099D"/>
    <w:rsid w:val="2D330908"/>
    <w:rsid w:val="2D412B23"/>
    <w:rsid w:val="2D4A85DA"/>
    <w:rsid w:val="2D54314D"/>
    <w:rsid w:val="2D61C7CA"/>
    <w:rsid w:val="2D643CB1"/>
    <w:rsid w:val="2D66CAEE"/>
    <w:rsid w:val="2D689B35"/>
    <w:rsid w:val="2D694850"/>
    <w:rsid w:val="2D6B8AB0"/>
    <w:rsid w:val="2D8609F6"/>
    <w:rsid w:val="2D950F5A"/>
    <w:rsid w:val="2D9903B6"/>
    <w:rsid w:val="2DA48180"/>
    <w:rsid w:val="2DA9879B"/>
    <w:rsid w:val="2DAC2D82"/>
    <w:rsid w:val="2DAC8574"/>
    <w:rsid w:val="2DAED35B"/>
    <w:rsid w:val="2DB8259A"/>
    <w:rsid w:val="2DCAA2D6"/>
    <w:rsid w:val="2DD415D3"/>
    <w:rsid w:val="2DEB03E4"/>
    <w:rsid w:val="2DF17418"/>
    <w:rsid w:val="2DF33C7D"/>
    <w:rsid w:val="2DFAE57C"/>
    <w:rsid w:val="2E00AC1F"/>
    <w:rsid w:val="2E0439D2"/>
    <w:rsid w:val="2E0FBDF1"/>
    <w:rsid w:val="2E2D9F67"/>
    <w:rsid w:val="2E306960"/>
    <w:rsid w:val="2E3ACD9D"/>
    <w:rsid w:val="2E3B7E6E"/>
    <w:rsid w:val="2E45614C"/>
    <w:rsid w:val="2E4BE738"/>
    <w:rsid w:val="2E5BEDEE"/>
    <w:rsid w:val="2E5F443E"/>
    <w:rsid w:val="2E65D254"/>
    <w:rsid w:val="2E67A3B7"/>
    <w:rsid w:val="2E6C9328"/>
    <w:rsid w:val="2E6DC401"/>
    <w:rsid w:val="2E717CB2"/>
    <w:rsid w:val="2E759F37"/>
    <w:rsid w:val="2E7686DF"/>
    <w:rsid w:val="2E76C965"/>
    <w:rsid w:val="2E76CD56"/>
    <w:rsid w:val="2E7C61DC"/>
    <w:rsid w:val="2E80D5BC"/>
    <w:rsid w:val="2E81A11B"/>
    <w:rsid w:val="2E8570F8"/>
    <w:rsid w:val="2E8635C0"/>
    <w:rsid w:val="2E8702B6"/>
    <w:rsid w:val="2E87223D"/>
    <w:rsid w:val="2E884C9C"/>
    <w:rsid w:val="2E94F987"/>
    <w:rsid w:val="2E98F1BD"/>
    <w:rsid w:val="2E9DB5F1"/>
    <w:rsid w:val="2E9F2C12"/>
    <w:rsid w:val="2EABAF2D"/>
    <w:rsid w:val="2EACBD87"/>
    <w:rsid w:val="2EB05B27"/>
    <w:rsid w:val="2EBD12D4"/>
    <w:rsid w:val="2ECAB165"/>
    <w:rsid w:val="2ED96B63"/>
    <w:rsid w:val="2EDC952D"/>
    <w:rsid w:val="2EEAFD6A"/>
    <w:rsid w:val="2EEB944B"/>
    <w:rsid w:val="2EEC71A6"/>
    <w:rsid w:val="2EECD318"/>
    <w:rsid w:val="2EF367CA"/>
    <w:rsid w:val="2EF82482"/>
    <w:rsid w:val="2F006A72"/>
    <w:rsid w:val="2F0425C7"/>
    <w:rsid w:val="2F1C26B8"/>
    <w:rsid w:val="2F227B8D"/>
    <w:rsid w:val="2F302623"/>
    <w:rsid w:val="2F362062"/>
    <w:rsid w:val="2F378F84"/>
    <w:rsid w:val="2F3D8D03"/>
    <w:rsid w:val="2F51CDFE"/>
    <w:rsid w:val="2F5617F0"/>
    <w:rsid w:val="2F5907DA"/>
    <w:rsid w:val="2F590DDE"/>
    <w:rsid w:val="2F69FC7E"/>
    <w:rsid w:val="2F711D45"/>
    <w:rsid w:val="2F86BDF6"/>
    <w:rsid w:val="2F89A801"/>
    <w:rsid w:val="2F8F6E46"/>
    <w:rsid w:val="2F94B4A1"/>
    <w:rsid w:val="2F9517EC"/>
    <w:rsid w:val="2FA1F6A2"/>
    <w:rsid w:val="2FA2788E"/>
    <w:rsid w:val="2FA3CFF1"/>
    <w:rsid w:val="2FA5A79C"/>
    <w:rsid w:val="2FA61A38"/>
    <w:rsid w:val="2FCB094A"/>
    <w:rsid w:val="2FD69355"/>
    <w:rsid w:val="2FE1444C"/>
    <w:rsid w:val="2FE1481E"/>
    <w:rsid w:val="2FEA94D0"/>
    <w:rsid w:val="2FF83808"/>
    <w:rsid w:val="2FF90F06"/>
    <w:rsid w:val="2FFD3460"/>
    <w:rsid w:val="30037D4B"/>
    <w:rsid w:val="3003E05F"/>
    <w:rsid w:val="300F7583"/>
    <w:rsid w:val="3015A1F5"/>
    <w:rsid w:val="3038BB61"/>
    <w:rsid w:val="303C5879"/>
    <w:rsid w:val="304044A9"/>
    <w:rsid w:val="304ACB66"/>
    <w:rsid w:val="305B6F1C"/>
    <w:rsid w:val="30606474"/>
    <w:rsid w:val="30644A08"/>
    <w:rsid w:val="3067C32F"/>
    <w:rsid w:val="307018D5"/>
    <w:rsid w:val="3071F878"/>
    <w:rsid w:val="3073CCBB"/>
    <w:rsid w:val="3090ED48"/>
    <w:rsid w:val="309398EE"/>
    <w:rsid w:val="30A70BE0"/>
    <w:rsid w:val="30B9C535"/>
    <w:rsid w:val="30C2C084"/>
    <w:rsid w:val="30D08158"/>
    <w:rsid w:val="30D0EDA6"/>
    <w:rsid w:val="30D57756"/>
    <w:rsid w:val="30E62AB9"/>
    <w:rsid w:val="30E646F0"/>
    <w:rsid w:val="30EA6919"/>
    <w:rsid w:val="30EF1DC6"/>
    <w:rsid w:val="30F3A336"/>
    <w:rsid w:val="30FD8894"/>
    <w:rsid w:val="30FD8D34"/>
    <w:rsid w:val="30FDF397"/>
    <w:rsid w:val="30FE82DB"/>
    <w:rsid w:val="3108C5A6"/>
    <w:rsid w:val="31105474"/>
    <w:rsid w:val="3122FA7F"/>
    <w:rsid w:val="312BA5B8"/>
    <w:rsid w:val="312BDBD7"/>
    <w:rsid w:val="313909E0"/>
    <w:rsid w:val="313E2193"/>
    <w:rsid w:val="314E6959"/>
    <w:rsid w:val="315F30AF"/>
    <w:rsid w:val="316A5594"/>
    <w:rsid w:val="317460DD"/>
    <w:rsid w:val="317D6458"/>
    <w:rsid w:val="3182F21E"/>
    <w:rsid w:val="3194976A"/>
    <w:rsid w:val="319711A6"/>
    <w:rsid w:val="3197A6D5"/>
    <w:rsid w:val="3199AA0C"/>
    <w:rsid w:val="31B6E5A3"/>
    <w:rsid w:val="31B7C588"/>
    <w:rsid w:val="31BCF4E3"/>
    <w:rsid w:val="31C1E7C2"/>
    <w:rsid w:val="31D675BD"/>
    <w:rsid w:val="31D8B75D"/>
    <w:rsid w:val="31DD6D1B"/>
    <w:rsid w:val="31E501B5"/>
    <w:rsid w:val="31EA81EF"/>
    <w:rsid w:val="31F12B10"/>
    <w:rsid w:val="31FB4FD3"/>
    <w:rsid w:val="3205E0EB"/>
    <w:rsid w:val="3207C3E3"/>
    <w:rsid w:val="3208C3D2"/>
    <w:rsid w:val="320B8297"/>
    <w:rsid w:val="32106422"/>
    <w:rsid w:val="324E85FF"/>
    <w:rsid w:val="32508B5D"/>
    <w:rsid w:val="32567D9E"/>
    <w:rsid w:val="325AA37A"/>
    <w:rsid w:val="325B7E23"/>
    <w:rsid w:val="325DFB34"/>
    <w:rsid w:val="32649529"/>
    <w:rsid w:val="3273C6E1"/>
    <w:rsid w:val="3279E61A"/>
    <w:rsid w:val="328A46ED"/>
    <w:rsid w:val="329170D3"/>
    <w:rsid w:val="329885E9"/>
    <w:rsid w:val="32A40801"/>
    <w:rsid w:val="32A59EEF"/>
    <w:rsid w:val="32B287DB"/>
    <w:rsid w:val="32B8A775"/>
    <w:rsid w:val="32BEC54F"/>
    <w:rsid w:val="32BF6E9B"/>
    <w:rsid w:val="32C555DF"/>
    <w:rsid w:val="32D854A4"/>
    <w:rsid w:val="32DA42B0"/>
    <w:rsid w:val="32E0DD8E"/>
    <w:rsid w:val="32E0FB92"/>
    <w:rsid w:val="32EA410F"/>
    <w:rsid w:val="32ECB6B1"/>
    <w:rsid w:val="32F0C8A5"/>
    <w:rsid w:val="32F1E1A8"/>
    <w:rsid w:val="32F2EF69"/>
    <w:rsid w:val="32F66EB7"/>
    <w:rsid w:val="330A702D"/>
    <w:rsid w:val="330EEA8F"/>
    <w:rsid w:val="3311816F"/>
    <w:rsid w:val="3311A912"/>
    <w:rsid w:val="331C7549"/>
    <w:rsid w:val="3328091C"/>
    <w:rsid w:val="332EC2D0"/>
    <w:rsid w:val="3344151D"/>
    <w:rsid w:val="334740EB"/>
    <w:rsid w:val="334D04B8"/>
    <w:rsid w:val="3351F2D9"/>
    <w:rsid w:val="335E828D"/>
    <w:rsid w:val="3360D292"/>
    <w:rsid w:val="3364128D"/>
    <w:rsid w:val="33655D33"/>
    <w:rsid w:val="3365DF8B"/>
    <w:rsid w:val="337B88D4"/>
    <w:rsid w:val="33832A78"/>
    <w:rsid w:val="338471F4"/>
    <w:rsid w:val="338737B4"/>
    <w:rsid w:val="338C3DFD"/>
    <w:rsid w:val="339293AB"/>
    <w:rsid w:val="339E4708"/>
    <w:rsid w:val="33A32AE7"/>
    <w:rsid w:val="33B40FFB"/>
    <w:rsid w:val="33BB80E6"/>
    <w:rsid w:val="33CB91AA"/>
    <w:rsid w:val="33D5558F"/>
    <w:rsid w:val="33DDFDA0"/>
    <w:rsid w:val="33E2A9B1"/>
    <w:rsid w:val="33EF9FBD"/>
    <w:rsid w:val="33F4F20D"/>
    <w:rsid w:val="33FE7529"/>
    <w:rsid w:val="34031ED1"/>
    <w:rsid w:val="3405531E"/>
    <w:rsid w:val="340B96E6"/>
    <w:rsid w:val="340C59D8"/>
    <w:rsid w:val="3412A377"/>
    <w:rsid w:val="341C7FEA"/>
    <w:rsid w:val="341F5E1F"/>
    <w:rsid w:val="342864B1"/>
    <w:rsid w:val="34352DF6"/>
    <w:rsid w:val="3457AAF7"/>
    <w:rsid w:val="345A744F"/>
    <w:rsid w:val="346CD575"/>
    <w:rsid w:val="346CFC8C"/>
    <w:rsid w:val="3473A2BC"/>
    <w:rsid w:val="347A63D2"/>
    <w:rsid w:val="347B6988"/>
    <w:rsid w:val="348145C7"/>
    <w:rsid w:val="3483D689"/>
    <w:rsid w:val="3487D80A"/>
    <w:rsid w:val="34916B36"/>
    <w:rsid w:val="3492803A"/>
    <w:rsid w:val="34B2FF52"/>
    <w:rsid w:val="34B6BF07"/>
    <w:rsid w:val="34BE8241"/>
    <w:rsid w:val="34C0B8F7"/>
    <w:rsid w:val="34CB59DD"/>
    <w:rsid w:val="34D58FAC"/>
    <w:rsid w:val="34D63A6C"/>
    <w:rsid w:val="34DAD1E0"/>
    <w:rsid w:val="34DEFFA4"/>
    <w:rsid w:val="34DF3F08"/>
    <w:rsid w:val="34E3114C"/>
    <w:rsid w:val="34E59BC6"/>
    <w:rsid w:val="34F29B6B"/>
    <w:rsid w:val="34FC4F81"/>
    <w:rsid w:val="34FDFD6E"/>
    <w:rsid w:val="3504BB9C"/>
    <w:rsid w:val="351D7533"/>
    <w:rsid w:val="352562B9"/>
    <w:rsid w:val="352911AF"/>
    <w:rsid w:val="35371233"/>
    <w:rsid w:val="353A9044"/>
    <w:rsid w:val="353E0DA4"/>
    <w:rsid w:val="354C0758"/>
    <w:rsid w:val="354FA25F"/>
    <w:rsid w:val="35506009"/>
    <w:rsid w:val="355CB88A"/>
    <w:rsid w:val="35790290"/>
    <w:rsid w:val="3579C81F"/>
    <w:rsid w:val="358BCCE3"/>
    <w:rsid w:val="359BE8C0"/>
    <w:rsid w:val="359E0D40"/>
    <w:rsid w:val="35A259F7"/>
    <w:rsid w:val="35A8E461"/>
    <w:rsid w:val="35ABB5BD"/>
    <w:rsid w:val="35AD3295"/>
    <w:rsid w:val="35BF9AC0"/>
    <w:rsid w:val="35C1EBF1"/>
    <w:rsid w:val="35C5A49F"/>
    <w:rsid w:val="35C6E815"/>
    <w:rsid w:val="35CDD3DA"/>
    <w:rsid w:val="35CEE76A"/>
    <w:rsid w:val="35D2A66E"/>
    <w:rsid w:val="35DF37EF"/>
    <w:rsid w:val="35EAF3F4"/>
    <w:rsid w:val="35F57AA1"/>
    <w:rsid w:val="35FD5684"/>
    <w:rsid w:val="36012F7A"/>
    <w:rsid w:val="3604BC4A"/>
    <w:rsid w:val="3614E71C"/>
    <w:rsid w:val="36164E2D"/>
    <w:rsid w:val="361720A8"/>
    <w:rsid w:val="36187FD7"/>
    <w:rsid w:val="36190B93"/>
    <w:rsid w:val="361B27AC"/>
    <w:rsid w:val="361B454D"/>
    <w:rsid w:val="36243226"/>
    <w:rsid w:val="362459EA"/>
    <w:rsid w:val="36351DC2"/>
    <w:rsid w:val="363D5C72"/>
    <w:rsid w:val="363E43B8"/>
    <w:rsid w:val="3640B2DD"/>
    <w:rsid w:val="3646D330"/>
    <w:rsid w:val="3647A57B"/>
    <w:rsid w:val="3649124B"/>
    <w:rsid w:val="364AB1B8"/>
    <w:rsid w:val="364BDFA3"/>
    <w:rsid w:val="365387D3"/>
    <w:rsid w:val="366CF90C"/>
    <w:rsid w:val="366D4A69"/>
    <w:rsid w:val="367116A4"/>
    <w:rsid w:val="36720BEB"/>
    <w:rsid w:val="3680F94B"/>
    <w:rsid w:val="3686CBAD"/>
    <w:rsid w:val="36891382"/>
    <w:rsid w:val="36977801"/>
    <w:rsid w:val="36980684"/>
    <w:rsid w:val="369DFBFA"/>
    <w:rsid w:val="36AB7EC2"/>
    <w:rsid w:val="36AB9CDD"/>
    <w:rsid w:val="36B2983E"/>
    <w:rsid w:val="36BAC52E"/>
    <w:rsid w:val="36BD23EB"/>
    <w:rsid w:val="36C225FB"/>
    <w:rsid w:val="36CFA184"/>
    <w:rsid w:val="36D5D538"/>
    <w:rsid w:val="36DAD12D"/>
    <w:rsid w:val="36F0ED54"/>
    <w:rsid w:val="36FA8412"/>
    <w:rsid w:val="36FCCD02"/>
    <w:rsid w:val="36FFD248"/>
    <w:rsid w:val="37080E34"/>
    <w:rsid w:val="371880B0"/>
    <w:rsid w:val="3719F936"/>
    <w:rsid w:val="371D455D"/>
    <w:rsid w:val="37226DA2"/>
    <w:rsid w:val="372A6E59"/>
    <w:rsid w:val="373470EA"/>
    <w:rsid w:val="373610C4"/>
    <w:rsid w:val="3737AE82"/>
    <w:rsid w:val="374B7F4B"/>
    <w:rsid w:val="37517848"/>
    <w:rsid w:val="37659D1D"/>
    <w:rsid w:val="377F30B6"/>
    <w:rsid w:val="3794C8A7"/>
    <w:rsid w:val="379B6B64"/>
    <w:rsid w:val="379D1302"/>
    <w:rsid w:val="37A67D6A"/>
    <w:rsid w:val="37A84B64"/>
    <w:rsid w:val="37B12B1B"/>
    <w:rsid w:val="37B21E8E"/>
    <w:rsid w:val="37B5663F"/>
    <w:rsid w:val="37BAEB5D"/>
    <w:rsid w:val="37C1D4CE"/>
    <w:rsid w:val="37CA3CB0"/>
    <w:rsid w:val="37CBBF09"/>
    <w:rsid w:val="37D094A6"/>
    <w:rsid w:val="37DAAE48"/>
    <w:rsid w:val="37DBDCE7"/>
    <w:rsid w:val="37E4B627"/>
    <w:rsid w:val="37E8E762"/>
    <w:rsid w:val="37EE421F"/>
    <w:rsid w:val="37EF8D6A"/>
    <w:rsid w:val="37F331C0"/>
    <w:rsid w:val="37F9322E"/>
    <w:rsid w:val="38022E23"/>
    <w:rsid w:val="38079D48"/>
    <w:rsid w:val="3808A8D1"/>
    <w:rsid w:val="380DA7D9"/>
    <w:rsid w:val="380F6039"/>
    <w:rsid w:val="38155EAA"/>
    <w:rsid w:val="3817DF18"/>
    <w:rsid w:val="382DB1BE"/>
    <w:rsid w:val="383214E7"/>
    <w:rsid w:val="383A9206"/>
    <w:rsid w:val="3843E237"/>
    <w:rsid w:val="3847CDA1"/>
    <w:rsid w:val="38521775"/>
    <w:rsid w:val="3858F0D1"/>
    <w:rsid w:val="385937E0"/>
    <w:rsid w:val="385B4BC0"/>
    <w:rsid w:val="385C114E"/>
    <w:rsid w:val="386D2FFA"/>
    <w:rsid w:val="387AC29A"/>
    <w:rsid w:val="3899DD4B"/>
    <w:rsid w:val="389C0906"/>
    <w:rsid w:val="38A11CC0"/>
    <w:rsid w:val="38A9BF58"/>
    <w:rsid w:val="38B5144C"/>
    <w:rsid w:val="38B71C58"/>
    <w:rsid w:val="38BAFB72"/>
    <w:rsid w:val="38C3816A"/>
    <w:rsid w:val="38D067B3"/>
    <w:rsid w:val="38DA65AB"/>
    <w:rsid w:val="38DE2FF2"/>
    <w:rsid w:val="38E49379"/>
    <w:rsid w:val="38F38C58"/>
    <w:rsid w:val="38F43EA7"/>
    <w:rsid w:val="38F89412"/>
    <w:rsid w:val="38FCC187"/>
    <w:rsid w:val="390662FA"/>
    <w:rsid w:val="390C04F2"/>
    <w:rsid w:val="390EC356"/>
    <w:rsid w:val="39193AAA"/>
    <w:rsid w:val="391BCD18"/>
    <w:rsid w:val="391C7BB4"/>
    <w:rsid w:val="39212EDD"/>
    <w:rsid w:val="39218C0F"/>
    <w:rsid w:val="39229629"/>
    <w:rsid w:val="3923DA81"/>
    <w:rsid w:val="3931B463"/>
    <w:rsid w:val="39350866"/>
    <w:rsid w:val="393ADF44"/>
    <w:rsid w:val="393B8C7E"/>
    <w:rsid w:val="393F9D71"/>
    <w:rsid w:val="39567693"/>
    <w:rsid w:val="39627437"/>
    <w:rsid w:val="39632E50"/>
    <w:rsid w:val="3969705D"/>
    <w:rsid w:val="396A8883"/>
    <w:rsid w:val="396D3E7B"/>
    <w:rsid w:val="396D9AFF"/>
    <w:rsid w:val="396E11E2"/>
    <w:rsid w:val="3973C329"/>
    <w:rsid w:val="397503B7"/>
    <w:rsid w:val="39960249"/>
    <w:rsid w:val="39972068"/>
    <w:rsid w:val="39974AA0"/>
    <w:rsid w:val="39B088E4"/>
    <w:rsid w:val="39B15A78"/>
    <w:rsid w:val="39B7B9D1"/>
    <w:rsid w:val="39BE5336"/>
    <w:rsid w:val="39C06FA8"/>
    <w:rsid w:val="39C61883"/>
    <w:rsid w:val="39C659F5"/>
    <w:rsid w:val="39CE675F"/>
    <w:rsid w:val="39DFAB05"/>
    <w:rsid w:val="39E4DF98"/>
    <w:rsid w:val="39E59640"/>
    <w:rsid w:val="39E63686"/>
    <w:rsid w:val="39F0E656"/>
    <w:rsid w:val="39F0FF62"/>
    <w:rsid w:val="39FB3C85"/>
    <w:rsid w:val="3A007526"/>
    <w:rsid w:val="3A11D4BB"/>
    <w:rsid w:val="3A19D521"/>
    <w:rsid w:val="3A212AFD"/>
    <w:rsid w:val="3A21CC00"/>
    <w:rsid w:val="3A22174A"/>
    <w:rsid w:val="3A26527A"/>
    <w:rsid w:val="3A2D8B10"/>
    <w:rsid w:val="3A2F6DB6"/>
    <w:rsid w:val="3A31AF47"/>
    <w:rsid w:val="3A3A5DDA"/>
    <w:rsid w:val="3A3DCD46"/>
    <w:rsid w:val="3A442231"/>
    <w:rsid w:val="3A48237C"/>
    <w:rsid w:val="3A568251"/>
    <w:rsid w:val="3A59BEDB"/>
    <w:rsid w:val="3A5DB068"/>
    <w:rsid w:val="3A62AB36"/>
    <w:rsid w:val="3A69D25C"/>
    <w:rsid w:val="3A7749E2"/>
    <w:rsid w:val="3A78092C"/>
    <w:rsid w:val="3A797265"/>
    <w:rsid w:val="3A844636"/>
    <w:rsid w:val="3A959866"/>
    <w:rsid w:val="3A9E3204"/>
    <w:rsid w:val="3AA11FE6"/>
    <w:rsid w:val="3AA8F075"/>
    <w:rsid w:val="3AAA4562"/>
    <w:rsid w:val="3AB5529A"/>
    <w:rsid w:val="3AB6E4BE"/>
    <w:rsid w:val="3AC156AA"/>
    <w:rsid w:val="3ACCBD1C"/>
    <w:rsid w:val="3AD9EFB0"/>
    <w:rsid w:val="3ADD6A09"/>
    <w:rsid w:val="3AE0969F"/>
    <w:rsid w:val="3AE26471"/>
    <w:rsid w:val="3AE68C81"/>
    <w:rsid w:val="3AE9BF50"/>
    <w:rsid w:val="3AED0701"/>
    <w:rsid w:val="3B055025"/>
    <w:rsid w:val="3B059D3F"/>
    <w:rsid w:val="3B0FA607"/>
    <w:rsid w:val="3B16DB3D"/>
    <w:rsid w:val="3B19C963"/>
    <w:rsid w:val="3B1C56E9"/>
    <w:rsid w:val="3B270D19"/>
    <w:rsid w:val="3B3C37B8"/>
    <w:rsid w:val="3B424EA6"/>
    <w:rsid w:val="3B5B20A6"/>
    <w:rsid w:val="3B5FBB63"/>
    <w:rsid w:val="3B622A56"/>
    <w:rsid w:val="3B6920C8"/>
    <w:rsid w:val="3B6B00A1"/>
    <w:rsid w:val="3B724620"/>
    <w:rsid w:val="3B78D3D9"/>
    <w:rsid w:val="3B7F3249"/>
    <w:rsid w:val="3BB1A0DD"/>
    <w:rsid w:val="3BBE6630"/>
    <w:rsid w:val="3BC12D68"/>
    <w:rsid w:val="3BC3F2B8"/>
    <w:rsid w:val="3BD3FE77"/>
    <w:rsid w:val="3BEA5841"/>
    <w:rsid w:val="3C07B9F0"/>
    <w:rsid w:val="3C0A5100"/>
    <w:rsid w:val="3C2A2F57"/>
    <w:rsid w:val="3C2ECA7F"/>
    <w:rsid w:val="3C363367"/>
    <w:rsid w:val="3C395844"/>
    <w:rsid w:val="3C3C11CF"/>
    <w:rsid w:val="3C3C7D8D"/>
    <w:rsid w:val="3C3E03BC"/>
    <w:rsid w:val="3C541C76"/>
    <w:rsid w:val="3C592CD1"/>
    <w:rsid w:val="3C60F24C"/>
    <w:rsid w:val="3C6423BD"/>
    <w:rsid w:val="3C64AFCB"/>
    <w:rsid w:val="3C681EAE"/>
    <w:rsid w:val="3C79A025"/>
    <w:rsid w:val="3C8B4564"/>
    <w:rsid w:val="3C91E0FE"/>
    <w:rsid w:val="3C94CC7D"/>
    <w:rsid w:val="3C95B405"/>
    <w:rsid w:val="3C9A7F74"/>
    <w:rsid w:val="3C9FEA2F"/>
    <w:rsid w:val="3CA31299"/>
    <w:rsid w:val="3CBB021F"/>
    <w:rsid w:val="3CBDA54D"/>
    <w:rsid w:val="3CCC0001"/>
    <w:rsid w:val="3CD08640"/>
    <w:rsid w:val="3CDBB1E4"/>
    <w:rsid w:val="3CE16B7C"/>
    <w:rsid w:val="3CE2800D"/>
    <w:rsid w:val="3CE3E876"/>
    <w:rsid w:val="3CE9AC73"/>
    <w:rsid w:val="3CF05D68"/>
    <w:rsid w:val="3D061398"/>
    <w:rsid w:val="3D08B598"/>
    <w:rsid w:val="3D199E75"/>
    <w:rsid w:val="3D1AFB37"/>
    <w:rsid w:val="3D1B2099"/>
    <w:rsid w:val="3D1F28F6"/>
    <w:rsid w:val="3D370E7C"/>
    <w:rsid w:val="3D3E0360"/>
    <w:rsid w:val="3D418997"/>
    <w:rsid w:val="3D479537"/>
    <w:rsid w:val="3D535320"/>
    <w:rsid w:val="3D571B71"/>
    <w:rsid w:val="3D748F8A"/>
    <w:rsid w:val="3D75153C"/>
    <w:rsid w:val="3D7D3AB1"/>
    <w:rsid w:val="3D7D9A28"/>
    <w:rsid w:val="3D82B748"/>
    <w:rsid w:val="3D8AE962"/>
    <w:rsid w:val="3D8EF4A0"/>
    <w:rsid w:val="3D992F16"/>
    <w:rsid w:val="3DA0885F"/>
    <w:rsid w:val="3DA0FE89"/>
    <w:rsid w:val="3DA2A3F2"/>
    <w:rsid w:val="3DA5C863"/>
    <w:rsid w:val="3DB7AFCC"/>
    <w:rsid w:val="3DC442E8"/>
    <w:rsid w:val="3DC87773"/>
    <w:rsid w:val="3DCB070E"/>
    <w:rsid w:val="3DCB99FA"/>
    <w:rsid w:val="3DD6D714"/>
    <w:rsid w:val="3DE35834"/>
    <w:rsid w:val="3DEAB518"/>
    <w:rsid w:val="3DEC4D14"/>
    <w:rsid w:val="3DF18841"/>
    <w:rsid w:val="3E025DA2"/>
    <w:rsid w:val="3E04406E"/>
    <w:rsid w:val="3E0B7D9D"/>
    <w:rsid w:val="3E0C5F3B"/>
    <w:rsid w:val="3E0E7EEB"/>
    <w:rsid w:val="3E194820"/>
    <w:rsid w:val="3E20CDE2"/>
    <w:rsid w:val="3E258B48"/>
    <w:rsid w:val="3E2EFC08"/>
    <w:rsid w:val="3E3E59CC"/>
    <w:rsid w:val="3E40EC0E"/>
    <w:rsid w:val="3E45E941"/>
    <w:rsid w:val="3E5955D6"/>
    <w:rsid w:val="3E5C89A1"/>
    <w:rsid w:val="3E69130A"/>
    <w:rsid w:val="3E6D8E24"/>
    <w:rsid w:val="3E6E27A1"/>
    <w:rsid w:val="3E73D87A"/>
    <w:rsid w:val="3E906393"/>
    <w:rsid w:val="3E98501E"/>
    <w:rsid w:val="3EA12ECF"/>
    <w:rsid w:val="3EABB459"/>
    <w:rsid w:val="3EB46320"/>
    <w:rsid w:val="3EBF7514"/>
    <w:rsid w:val="3EC97212"/>
    <w:rsid w:val="3ECACF8D"/>
    <w:rsid w:val="3ED54918"/>
    <w:rsid w:val="3EDB9822"/>
    <w:rsid w:val="3EDD59F8"/>
    <w:rsid w:val="3EE45C45"/>
    <w:rsid w:val="3EE5DD8E"/>
    <w:rsid w:val="3EE7E90F"/>
    <w:rsid w:val="3EF5C6BE"/>
    <w:rsid w:val="3EF82BA2"/>
    <w:rsid w:val="3F016703"/>
    <w:rsid w:val="3F064384"/>
    <w:rsid w:val="3F0AE42D"/>
    <w:rsid w:val="3F0EB344"/>
    <w:rsid w:val="3F1A8C7F"/>
    <w:rsid w:val="3F23D8F5"/>
    <w:rsid w:val="3F2909DF"/>
    <w:rsid w:val="3F2E64D4"/>
    <w:rsid w:val="3F2E87A9"/>
    <w:rsid w:val="3F2F2A3F"/>
    <w:rsid w:val="3F3E4408"/>
    <w:rsid w:val="3F508AFA"/>
    <w:rsid w:val="3F551ED1"/>
    <w:rsid w:val="3F601FE0"/>
    <w:rsid w:val="3F69199C"/>
    <w:rsid w:val="3F6D81C6"/>
    <w:rsid w:val="3F718A74"/>
    <w:rsid w:val="3F74E890"/>
    <w:rsid w:val="3F984AC7"/>
    <w:rsid w:val="3FA0A5C1"/>
    <w:rsid w:val="3FAA20C8"/>
    <w:rsid w:val="3FB407C2"/>
    <w:rsid w:val="3FCA3CAF"/>
    <w:rsid w:val="3FCE49D7"/>
    <w:rsid w:val="3FE4BB12"/>
    <w:rsid w:val="3FEB7680"/>
    <w:rsid w:val="3FED30AE"/>
    <w:rsid w:val="40047F7D"/>
    <w:rsid w:val="4005DB8B"/>
    <w:rsid w:val="400E2EE2"/>
    <w:rsid w:val="40194AA0"/>
    <w:rsid w:val="4021F1C6"/>
    <w:rsid w:val="402C6792"/>
    <w:rsid w:val="405ABDB2"/>
    <w:rsid w:val="405B703B"/>
    <w:rsid w:val="40707318"/>
    <w:rsid w:val="407861F4"/>
    <w:rsid w:val="4089708E"/>
    <w:rsid w:val="408DA2B3"/>
    <w:rsid w:val="409D3764"/>
    <w:rsid w:val="40A2609A"/>
    <w:rsid w:val="40A5FB70"/>
    <w:rsid w:val="40AD5E29"/>
    <w:rsid w:val="40B3489D"/>
    <w:rsid w:val="40BF3909"/>
    <w:rsid w:val="40C3BF36"/>
    <w:rsid w:val="40C4B5BF"/>
    <w:rsid w:val="40CBD414"/>
    <w:rsid w:val="40DA1469"/>
    <w:rsid w:val="40E71E3A"/>
    <w:rsid w:val="40E8AB8D"/>
    <w:rsid w:val="40EF508E"/>
    <w:rsid w:val="40F17DF9"/>
    <w:rsid w:val="40F8F2D2"/>
    <w:rsid w:val="40FD9BD9"/>
    <w:rsid w:val="4103521B"/>
    <w:rsid w:val="410A465F"/>
    <w:rsid w:val="411A2AA4"/>
    <w:rsid w:val="411F88B2"/>
    <w:rsid w:val="412067DD"/>
    <w:rsid w:val="41258C96"/>
    <w:rsid w:val="4128453D"/>
    <w:rsid w:val="412AB524"/>
    <w:rsid w:val="412DF818"/>
    <w:rsid w:val="412EDD16"/>
    <w:rsid w:val="4136AFC6"/>
    <w:rsid w:val="41380525"/>
    <w:rsid w:val="41504036"/>
    <w:rsid w:val="41538F6C"/>
    <w:rsid w:val="415B59E5"/>
    <w:rsid w:val="4166ED3F"/>
    <w:rsid w:val="4167F640"/>
    <w:rsid w:val="417D8A03"/>
    <w:rsid w:val="418C286D"/>
    <w:rsid w:val="418D03E8"/>
    <w:rsid w:val="4195294B"/>
    <w:rsid w:val="4198168F"/>
    <w:rsid w:val="419C4B39"/>
    <w:rsid w:val="41A2EF37"/>
    <w:rsid w:val="41A8984D"/>
    <w:rsid w:val="41AC5495"/>
    <w:rsid w:val="41AFBC1C"/>
    <w:rsid w:val="41BC3747"/>
    <w:rsid w:val="41BDC210"/>
    <w:rsid w:val="41D0AA86"/>
    <w:rsid w:val="41D16BDA"/>
    <w:rsid w:val="41D31002"/>
    <w:rsid w:val="41DCCB28"/>
    <w:rsid w:val="41DF2D01"/>
    <w:rsid w:val="41DF9812"/>
    <w:rsid w:val="41E2060A"/>
    <w:rsid w:val="41E580D8"/>
    <w:rsid w:val="41EA3F75"/>
    <w:rsid w:val="420EBFFC"/>
    <w:rsid w:val="4216ADDB"/>
    <w:rsid w:val="422058F7"/>
    <w:rsid w:val="4225FF1B"/>
    <w:rsid w:val="422657AA"/>
    <w:rsid w:val="422C8B63"/>
    <w:rsid w:val="422CCA76"/>
    <w:rsid w:val="4247029A"/>
    <w:rsid w:val="4265F4AE"/>
    <w:rsid w:val="426F0AE3"/>
    <w:rsid w:val="4280DCFF"/>
    <w:rsid w:val="42810955"/>
    <w:rsid w:val="428BBDBA"/>
    <w:rsid w:val="429C2EEA"/>
    <w:rsid w:val="42A08951"/>
    <w:rsid w:val="42D055BB"/>
    <w:rsid w:val="42D444BD"/>
    <w:rsid w:val="42E29D2F"/>
    <w:rsid w:val="42E4D897"/>
    <w:rsid w:val="42E5F314"/>
    <w:rsid w:val="42EADB20"/>
    <w:rsid w:val="42F23835"/>
    <w:rsid w:val="42FA2F32"/>
    <w:rsid w:val="4307D274"/>
    <w:rsid w:val="430F1A0B"/>
    <w:rsid w:val="43262B42"/>
    <w:rsid w:val="432CCAB8"/>
    <w:rsid w:val="432CCAB8"/>
    <w:rsid w:val="43316D11"/>
    <w:rsid w:val="43457C4A"/>
    <w:rsid w:val="43479785"/>
    <w:rsid w:val="434EF64A"/>
    <w:rsid w:val="4351C591"/>
    <w:rsid w:val="43565B3D"/>
    <w:rsid w:val="43599271"/>
    <w:rsid w:val="436AD040"/>
    <w:rsid w:val="436D9366"/>
    <w:rsid w:val="436E117C"/>
    <w:rsid w:val="438A3CBB"/>
    <w:rsid w:val="439878B1"/>
    <w:rsid w:val="4399BAE2"/>
    <w:rsid w:val="43A26CA6"/>
    <w:rsid w:val="43AC61A8"/>
    <w:rsid w:val="43B52880"/>
    <w:rsid w:val="43B7640C"/>
    <w:rsid w:val="43BD7541"/>
    <w:rsid w:val="43C55A10"/>
    <w:rsid w:val="43C85BC4"/>
    <w:rsid w:val="43E2A008"/>
    <w:rsid w:val="43E43067"/>
    <w:rsid w:val="4405E75F"/>
    <w:rsid w:val="440AEAC1"/>
    <w:rsid w:val="44122AA6"/>
    <w:rsid w:val="4412F3F2"/>
    <w:rsid w:val="441AF3A7"/>
    <w:rsid w:val="4424EA9A"/>
    <w:rsid w:val="4426F150"/>
    <w:rsid w:val="4430C2AB"/>
    <w:rsid w:val="443E618E"/>
    <w:rsid w:val="44449EA7"/>
    <w:rsid w:val="4445029B"/>
    <w:rsid w:val="444CDE29"/>
    <w:rsid w:val="445B5BDD"/>
    <w:rsid w:val="445D22CC"/>
    <w:rsid w:val="44617F25"/>
    <w:rsid w:val="44632F0D"/>
    <w:rsid w:val="4465F215"/>
    <w:rsid w:val="446E5088"/>
    <w:rsid w:val="44802E0E"/>
    <w:rsid w:val="448820A4"/>
    <w:rsid w:val="4499CFD2"/>
    <w:rsid w:val="449C1261"/>
    <w:rsid w:val="44A3D1F4"/>
    <w:rsid w:val="44A645D3"/>
    <w:rsid w:val="44AC5E39"/>
    <w:rsid w:val="44B6865F"/>
    <w:rsid w:val="44B6D7B1"/>
    <w:rsid w:val="44C51FD7"/>
    <w:rsid w:val="44C9A3C4"/>
    <w:rsid w:val="44D0FF16"/>
    <w:rsid w:val="44D60FF1"/>
    <w:rsid w:val="44E8B697"/>
    <w:rsid w:val="44EA321D"/>
    <w:rsid w:val="44F4F68B"/>
    <w:rsid w:val="44FDAD45"/>
    <w:rsid w:val="45011F16"/>
    <w:rsid w:val="450791A2"/>
    <w:rsid w:val="4509F187"/>
    <w:rsid w:val="4514F6A4"/>
    <w:rsid w:val="4516CDC3"/>
    <w:rsid w:val="451B745B"/>
    <w:rsid w:val="451D0595"/>
    <w:rsid w:val="452E7005"/>
    <w:rsid w:val="45326846"/>
    <w:rsid w:val="4536FE8C"/>
    <w:rsid w:val="45496911"/>
    <w:rsid w:val="454AEE07"/>
    <w:rsid w:val="45590518"/>
    <w:rsid w:val="455C87C8"/>
    <w:rsid w:val="45639CAB"/>
    <w:rsid w:val="456AB72A"/>
    <w:rsid w:val="45700BCB"/>
    <w:rsid w:val="4574752B"/>
    <w:rsid w:val="457E0BC2"/>
    <w:rsid w:val="457E7069"/>
    <w:rsid w:val="45863496"/>
    <w:rsid w:val="4586CFBB"/>
    <w:rsid w:val="458DBD46"/>
    <w:rsid w:val="45A05A2D"/>
    <w:rsid w:val="45AC1F81"/>
    <w:rsid w:val="45B39295"/>
    <w:rsid w:val="45B49775"/>
    <w:rsid w:val="45BA5F27"/>
    <w:rsid w:val="45CD8A6C"/>
    <w:rsid w:val="45D3ACD1"/>
    <w:rsid w:val="45D6D3AF"/>
    <w:rsid w:val="45DE899E"/>
    <w:rsid w:val="45F01839"/>
    <w:rsid w:val="45FE3CCD"/>
    <w:rsid w:val="4617C7F1"/>
    <w:rsid w:val="46196930"/>
    <w:rsid w:val="461DFFE2"/>
    <w:rsid w:val="461EC3C2"/>
    <w:rsid w:val="462C2609"/>
    <w:rsid w:val="462E06B6"/>
    <w:rsid w:val="463112A8"/>
    <w:rsid w:val="4636D5E6"/>
    <w:rsid w:val="463AA0CD"/>
    <w:rsid w:val="46451B0F"/>
    <w:rsid w:val="464793BA"/>
    <w:rsid w:val="464939F8"/>
    <w:rsid w:val="464ED4D9"/>
    <w:rsid w:val="46504ABB"/>
    <w:rsid w:val="465C7B13"/>
    <w:rsid w:val="466425AB"/>
    <w:rsid w:val="466BD4D0"/>
    <w:rsid w:val="466D273D"/>
    <w:rsid w:val="466D6EAF"/>
    <w:rsid w:val="466F8A6A"/>
    <w:rsid w:val="468F2F8F"/>
    <w:rsid w:val="4695F039"/>
    <w:rsid w:val="469740C0"/>
    <w:rsid w:val="46AAACA5"/>
    <w:rsid w:val="46AC79EA"/>
    <w:rsid w:val="46B3CD85"/>
    <w:rsid w:val="46BEC52E"/>
    <w:rsid w:val="46CDA0F5"/>
    <w:rsid w:val="46CDF095"/>
    <w:rsid w:val="46CE5013"/>
    <w:rsid w:val="46CF1BA3"/>
    <w:rsid w:val="46D12CD5"/>
    <w:rsid w:val="46D9969D"/>
    <w:rsid w:val="46DCDEDB"/>
    <w:rsid w:val="46DED441"/>
    <w:rsid w:val="46E0E274"/>
    <w:rsid w:val="46E10EE9"/>
    <w:rsid w:val="46E96502"/>
    <w:rsid w:val="46E984A4"/>
    <w:rsid w:val="46EA361D"/>
    <w:rsid w:val="46EFAEA4"/>
    <w:rsid w:val="46F0CF9B"/>
    <w:rsid w:val="46F171FB"/>
    <w:rsid w:val="46F85829"/>
    <w:rsid w:val="46F9703E"/>
    <w:rsid w:val="46FA2B41"/>
    <w:rsid w:val="46FABDE4"/>
    <w:rsid w:val="46FEE090"/>
    <w:rsid w:val="47021F5C"/>
    <w:rsid w:val="470713D6"/>
    <w:rsid w:val="470BFF43"/>
    <w:rsid w:val="470CD482"/>
    <w:rsid w:val="47115937"/>
    <w:rsid w:val="471D021B"/>
    <w:rsid w:val="4730BAC1"/>
    <w:rsid w:val="47365F35"/>
    <w:rsid w:val="474481EC"/>
    <w:rsid w:val="47450B87"/>
    <w:rsid w:val="47458E53"/>
    <w:rsid w:val="474FFB18"/>
    <w:rsid w:val="47579AD8"/>
    <w:rsid w:val="475D3A4B"/>
    <w:rsid w:val="475F98CE"/>
    <w:rsid w:val="47734E2A"/>
    <w:rsid w:val="47770FE0"/>
    <w:rsid w:val="477D08A0"/>
    <w:rsid w:val="47804EB7"/>
    <w:rsid w:val="4780A8D3"/>
    <w:rsid w:val="478D1014"/>
    <w:rsid w:val="478F0DED"/>
    <w:rsid w:val="47930371"/>
    <w:rsid w:val="479C1ADF"/>
    <w:rsid w:val="47A05DC7"/>
    <w:rsid w:val="47B44CA6"/>
    <w:rsid w:val="47B5016B"/>
    <w:rsid w:val="47B68434"/>
    <w:rsid w:val="47BDBBEB"/>
    <w:rsid w:val="47C241E1"/>
    <w:rsid w:val="47C70AA8"/>
    <w:rsid w:val="47D047A6"/>
    <w:rsid w:val="47E0D024"/>
    <w:rsid w:val="47E3311D"/>
    <w:rsid w:val="47E4542B"/>
    <w:rsid w:val="47EB4048"/>
    <w:rsid w:val="47F523DD"/>
    <w:rsid w:val="47F69B15"/>
    <w:rsid w:val="47F84B74"/>
    <w:rsid w:val="47F90D24"/>
    <w:rsid w:val="48023F16"/>
    <w:rsid w:val="48038610"/>
    <w:rsid w:val="4804CFDB"/>
    <w:rsid w:val="48073349"/>
    <w:rsid w:val="480FC446"/>
    <w:rsid w:val="4819C079"/>
    <w:rsid w:val="482CB000"/>
    <w:rsid w:val="48348316"/>
    <w:rsid w:val="483CB0DE"/>
    <w:rsid w:val="484F927E"/>
    <w:rsid w:val="484F93D3"/>
    <w:rsid w:val="4858BD57"/>
    <w:rsid w:val="485CC3B1"/>
    <w:rsid w:val="4867E69A"/>
    <w:rsid w:val="48732745"/>
    <w:rsid w:val="48789F21"/>
    <w:rsid w:val="487CD6F8"/>
    <w:rsid w:val="487E7874"/>
    <w:rsid w:val="48868813"/>
    <w:rsid w:val="488C29C4"/>
    <w:rsid w:val="48A08775"/>
    <w:rsid w:val="48A263D0"/>
    <w:rsid w:val="48A4ACFB"/>
    <w:rsid w:val="48A7B102"/>
    <w:rsid w:val="48B128B0"/>
    <w:rsid w:val="48B40825"/>
    <w:rsid w:val="48C72C23"/>
    <w:rsid w:val="48C89FCC"/>
    <w:rsid w:val="48CFA89A"/>
    <w:rsid w:val="48D03F72"/>
    <w:rsid w:val="48D6FBC3"/>
    <w:rsid w:val="48D8C54E"/>
    <w:rsid w:val="48E1E3B8"/>
    <w:rsid w:val="48E483A3"/>
    <w:rsid w:val="48E4ACF4"/>
    <w:rsid w:val="48E52106"/>
    <w:rsid w:val="48EA9E81"/>
    <w:rsid w:val="48FC98E6"/>
    <w:rsid w:val="4905C2BF"/>
    <w:rsid w:val="490B0727"/>
    <w:rsid w:val="4911329D"/>
    <w:rsid w:val="4914F49C"/>
    <w:rsid w:val="4916D9B0"/>
    <w:rsid w:val="491CBEFD"/>
    <w:rsid w:val="491EC2E3"/>
    <w:rsid w:val="49338EEC"/>
    <w:rsid w:val="4939DEB2"/>
    <w:rsid w:val="49439AE2"/>
    <w:rsid w:val="4947B78D"/>
    <w:rsid w:val="49493393"/>
    <w:rsid w:val="4954604A"/>
    <w:rsid w:val="4954D450"/>
    <w:rsid w:val="49586761"/>
    <w:rsid w:val="496412B9"/>
    <w:rsid w:val="49675A6A"/>
    <w:rsid w:val="4969DFA4"/>
    <w:rsid w:val="496B32EA"/>
    <w:rsid w:val="4978617D"/>
    <w:rsid w:val="497F313F"/>
    <w:rsid w:val="4986DDB9"/>
    <w:rsid w:val="498AD215"/>
    <w:rsid w:val="4990F16C"/>
    <w:rsid w:val="499748BE"/>
    <w:rsid w:val="49A07347"/>
    <w:rsid w:val="49A1FADD"/>
    <w:rsid w:val="49A31C58"/>
    <w:rsid w:val="49A456C8"/>
    <w:rsid w:val="49A616B4"/>
    <w:rsid w:val="49AEDB1D"/>
    <w:rsid w:val="49B590DA"/>
    <w:rsid w:val="49B61C69"/>
    <w:rsid w:val="49B63104"/>
    <w:rsid w:val="49B6523C"/>
    <w:rsid w:val="49C27710"/>
    <w:rsid w:val="49CB29F3"/>
    <w:rsid w:val="49CBBA3D"/>
    <w:rsid w:val="49CEBDD7"/>
    <w:rsid w:val="49D4DE84"/>
    <w:rsid w:val="49E3CAAA"/>
    <w:rsid w:val="49FB9F1A"/>
    <w:rsid w:val="4A078788"/>
    <w:rsid w:val="4A160281"/>
    <w:rsid w:val="4A167503"/>
    <w:rsid w:val="4A200C9F"/>
    <w:rsid w:val="4A205EFA"/>
    <w:rsid w:val="4A2DD00E"/>
    <w:rsid w:val="4A2FAF73"/>
    <w:rsid w:val="4A31CFB6"/>
    <w:rsid w:val="4A340D40"/>
    <w:rsid w:val="4A4184CE"/>
    <w:rsid w:val="4A45754A"/>
    <w:rsid w:val="4A47A8AC"/>
    <w:rsid w:val="4A50AFF6"/>
    <w:rsid w:val="4A593207"/>
    <w:rsid w:val="4A5F7D32"/>
    <w:rsid w:val="4A7CE930"/>
    <w:rsid w:val="4A7EA6C1"/>
    <w:rsid w:val="4A814B69"/>
    <w:rsid w:val="4A84E87A"/>
    <w:rsid w:val="4A85F4E8"/>
    <w:rsid w:val="4A965302"/>
    <w:rsid w:val="4AA5667D"/>
    <w:rsid w:val="4AA823C1"/>
    <w:rsid w:val="4AAE0EFF"/>
    <w:rsid w:val="4AAE5E03"/>
    <w:rsid w:val="4AAFE2CA"/>
    <w:rsid w:val="4AB291C5"/>
    <w:rsid w:val="4ABE8A72"/>
    <w:rsid w:val="4ABF62CC"/>
    <w:rsid w:val="4AD7A943"/>
    <w:rsid w:val="4AE4BB97"/>
    <w:rsid w:val="4AF80100"/>
    <w:rsid w:val="4AF83963"/>
    <w:rsid w:val="4AF8DA9A"/>
    <w:rsid w:val="4AFF63D5"/>
    <w:rsid w:val="4B0D9C92"/>
    <w:rsid w:val="4B15BD0B"/>
    <w:rsid w:val="4B227A9D"/>
    <w:rsid w:val="4B256167"/>
    <w:rsid w:val="4B278573"/>
    <w:rsid w:val="4B2BF096"/>
    <w:rsid w:val="4B34F76E"/>
    <w:rsid w:val="4B4B7BF9"/>
    <w:rsid w:val="4B4C8FA7"/>
    <w:rsid w:val="4B4CABFB"/>
    <w:rsid w:val="4B5405C8"/>
    <w:rsid w:val="4B5CD00C"/>
    <w:rsid w:val="4B6902F3"/>
    <w:rsid w:val="4B6A8E38"/>
    <w:rsid w:val="4B6CE6EA"/>
    <w:rsid w:val="4B74826C"/>
    <w:rsid w:val="4B7B5ECD"/>
    <w:rsid w:val="4B825F6C"/>
    <w:rsid w:val="4B985275"/>
    <w:rsid w:val="4BA1058E"/>
    <w:rsid w:val="4BA7F51A"/>
    <w:rsid w:val="4BAA7470"/>
    <w:rsid w:val="4BAE1D4A"/>
    <w:rsid w:val="4BAEA416"/>
    <w:rsid w:val="4BC3CA86"/>
    <w:rsid w:val="4BC3D8B5"/>
    <w:rsid w:val="4BCFDDA1"/>
    <w:rsid w:val="4BD567A9"/>
    <w:rsid w:val="4BD6BD24"/>
    <w:rsid w:val="4BE145AB"/>
    <w:rsid w:val="4BE1DD38"/>
    <w:rsid w:val="4BE2F506"/>
    <w:rsid w:val="4BF80FA6"/>
    <w:rsid w:val="4C0D4E1D"/>
    <w:rsid w:val="4C0E1ECA"/>
    <w:rsid w:val="4C19A22F"/>
    <w:rsid w:val="4C1B3623"/>
    <w:rsid w:val="4C2DB565"/>
    <w:rsid w:val="4C3223D3"/>
    <w:rsid w:val="4C32F688"/>
    <w:rsid w:val="4C375166"/>
    <w:rsid w:val="4C375460"/>
    <w:rsid w:val="4C381E60"/>
    <w:rsid w:val="4C3E14BB"/>
    <w:rsid w:val="4C40FC08"/>
    <w:rsid w:val="4C49DF60"/>
    <w:rsid w:val="4C5DDEEA"/>
    <w:rsid w:val="4C64238D"/>
    <w:rsid w:val="4C67291E"/>
    <w:rsid w:val="4C6D6338"/>
    <w:rsid w:val="4C7999C3"/>
    <w:rsid w:val="4C7BAF24"/>
    <w:rsid w:val="4C7E1CD7"/>
    <w:rsid w:val="4C7E4C2F"/>
    <w:rsid w:val="4C85629D"/>
    <w:rsid w:val="4C8EDFF7"/>
    <w:rsid w:val="4C90B4B7"/>
    <w:rsid w:val="4C96FC10"/>
    <w:rsid w:val="4CB18D6C"/>
    <w:rsid w:val="4CB38D86"/>
    <w:rsid w:val="4CB6D53E"/>
    <w:rsid w:val="4CBA8C24"/>
    <w:rsid w:val="4CBAF026"/>
    <w:rsid w:val="4CBD1AC9"/>
    <w:rsid w:val="4CC4896A"/>
    <w:rsid w:val="4CD4093F"/>
    <w:rsid w:val="4CDF0598"/>
    <w:rsid w:val="4D0074B7"/>
    <w:rsid w:val="4D0F4643"/>
    <w:rsid w:val="4D25C628"/>
    <w:rsid w:val="4D3FD94B"/>
    <w:rsid w:val="4D4314BE"/>
    <w:rsid w:val="4D43737F"/>
    <w:rsid w:val="4D4690F9"/>
    <w:rsid w:val="4D5D5C91"/>
    <w:rsid w:val="4D5EAFAE"/>
    <w:rsid w:val="4D5F4F77"/>
    <w:rsid w:val="4D700894"/>
    <w:rsid w:val="4D779C0B"/>
    <w:rsid w:val="4D8236DB"/>
    <w:rsid w:val="4D839764"/>
    <w:rsid w:val="4D86BCFC"/>
    <w:rsid w:val="4D883871"/>
    <w:rsid w:val="4D89CDCB"/>
    <w:rsid w:val="4D9BE2B2"/>
    <w:rsid w:val="4DA48C73"/>
    <w:rsid w:val="4DAE0D58"/>
    <w:rsid w:val="4DB2AF02"/>
    <w:rsid w:val="4DB9D638"/>
    <w:rsid w:val="4DC6B85C"/>
    <w:rsid w:val="4DC817FF"/>
    <w:rsid w:val="4DC835AB"/>
    <w:rsid w:val="4DDF5B8B"/>
    <w:rsid w:val="4DE228FF"/>
    <w:rsid w:val="4DEB9A40"/>
    <w:rsid w:val="4E05F940"/>
    <w:rsid w:val="4E0600F1"/>
    <w:rsid w:val="4E167965"/>
    <w:rsid w:val="4E1F4F44"/>
    <w:rsid w:val="4E2575FC"/>
    <w:rsid w:val="4E25B6D5"/>
    <w:rsid w:val="4E337465"/>
    <w:rsid w:val="4E33975D"/>
    <w:rsid w:val="4E33D4BC"/>
    <w:rsid w:val="4E42C5C6"/>
    <w:rsid w:val="4E42E4AE"/>
    <w:rsid w:val="4E624DF9"/>
    <w:rsid w:val="4E71E1E4"/>
    <w:rsid w:val="4E7C400E"/>
    <w:rsid w:val="4E8A6E3D"/>
    <w:rsid w:val="4E93A683"/>
    <w:rsid w:val="4EA2FDFE"/>
    <w:rsid w:val="4EA5CD87"/>
    <w:rsid w:val="4EB04C2F"/>
    <w:rsid w:val="4EB1473B"/>
    <w:rsid w:val="4EB699C1"/>
    <w:rsid w:val="4EC4658B"/>
    <w:rsid w:val="4EC57C97"/>
    <w:rsid w:val="4ECB84C5"/>
    <w:rsid w:val="4ECE1C74"/>
    <w:rsid w:val="4ED08079"/>
    <w:rsid w:val="4ED841EA"/>
    <w:rsid w:val="4ED8CAEF"/>
    <w:rsid w:val="4EEF144F"/>
    <w:rsid w:val="4EF3B6E1"/>
    <w:rsid w:val="4EFCC4B7"/>
    <w:rsid w:val="4F00A5FA"/>
    <w:rsid w:val="4F0B4B70"/>
    <w:rsid w:val="4F0BD8F5"/>
    <w:rsid w:val="4F13680E"/>
    <w:rsid w:val="4F169CC9"/>
    <w:rsid w:val="4F1B971C"/>
    <w:rsid w:val="4F232931"/>
    <w:rsid w:val="4F2CE714"/>
    <w:rsid w:val="4F3F5BB2"/>
    <w:rsid w:val="4F411691"/>
    <w:rsid w:val="4F41FCCA"/>
    <w:rsid w:val="4F43A070"/>
    <w:rsid w:val="4F443A9C"/>
    <w:rsid w:val="4F455959"/>
    <w:rsid w:val="4F4D972C"/>
    <w:rsid w:val="4F5AEEF4"/>
    <w:rsid w:val="4F610107"/>
    <w:rsid w:val="4F6A3000"/>
    <w:rsid w:val="4F789474"/>
    <w:rsid w:val="4F856BE4"/>
    <w:rsid w:val="4F892180"/>
    <w:rsid w:val="4F9F193D"/>
    <w:rsid w:val="4F9FA3E5"/>
    <w:rsid w:val="4FA9E8D8"/>
    <w:rsid w:val="4FAABB7D"/>
    <w:rsid w:val="4FB34FE6"/>
    <w:rsid w:val="4FCF2AD7"/>
    <w:rsid w:val="4FD8FAB4"/>
    <w:rsid w:val="4FD9DAB2"/>
    <w:rsid w:val="4FDAB339"/>
    <w:rsid w:val="4FE0DD38"/>
    <w:rsid w:val="4FE7A2D9"/>
    <w:rsid w:val="50071055"/>
    <w:rsid w:val="500DB245"/>
    <w:rsid w:val="5015D4BF"/>
    <w:rsid w:val="50198CDD"/>
    <w:rsid w:val="501B3B24"/>
    <w:rsid w:val="50201D1E"/>
    <w:rsid w:val="502737A9"/>
    <w:rsid w:val="502B5DFE"/>
    <w:rsid w:val="504BA60A"/>
    <w:rsid w:val="505D4545"/>
    <w:rsid w:val="5077B8F3"/>
    <w:rsid w:val="507C68E2"/>
    <w:rsid w:val="50859EFA"/>
    <w:rsid w:val="5086136F"/>
    <w:rsid w:val="50869A4B"/>
    <w:rsid w:val="5089C948"/>
    <w:rsid w:val="508D16C3"/>
    <w:rsid w:val="508DB66F"/>
    <w:rsid w:val="50A318BF"/>
    <w:rsid w:val="50A48DBB"/>
    <w:rsid w:val="50A8B85C"/>
    <w:rsid w:val="50ADBF51"/>
    <w:rsid w:val="50B7F084"/>
    <w:rsid w:val="50BDAD39"/>
    <w:rsid w:val="50C1A6BB"/>
    <w:rsid w:val="50C97FA8"/>
    <w:rsid w:val="50CFC7B9"/>
    <w:rsid w:val="50D393A4"/>
    <w:rsid w:val="50DD3790"/>
    <w:rsid w:val="50EDF646"/>
    <w:rsid w:val="50EE2BF8"/>
    <w:rsid w:val="50F07D18"/>
    <w:rsid w:val="50F90314"/>
    <w:rsid w:val="51032026"/>
    <w:rsid w:val="510900B3"/>
    <w:rsid w:val="510BE211"/>
    <w:rsid w:val="510C1BE3"/>
    <w:rsid w:val="510E9C55"/>
    <w:rsid w:val="510FE4F8"/>
    <w:rsid w:val="511E6FD9"/>
    <w:rsid w:val="51279377"/>
    <w:rsid w:val="512AA8C2"/>
    <w:rsid w:val="5130F6F8"/>
    <w:rsid w:val="513233AD"/>
    <w:rsid w:val="513794B0"/>
    <w:rsid w:val="5155E975"/>
    <w:rsid w:val="515FC602"/>
    <w:rsid w:val="51670852"/>
    <w:rsid w:val="5168053F"/>
    <w:rsid w:val="516CCF5E"/>
    <w:rsid w:val="516D90A4"/>
    <w:rsid w:val="5178C38A"/>
    <w:rsid w:val="517B5CAF"/>
    <w:rsid w:val="517BC9BE"/>
    <w:rsid w:val="517D1109"/>
    <w:rsid w:val="518104F5"/>
    <w:rsid w:val="51835163"/>
    <w:rsid w:val="51837362"/>
    <w:rsid w:val="5188D0F6"/>
    <w:rsid w:val="51A01AC0"/>
    <w:rsid w:val="51A72AB5"/>
    <w:rsid w:val="51A982A6"/>
    <w:rsid w:val="51ABB05E"/>
    <w:rsid w:val="51AEF761"/>
    <w:rsid w:val="51B02156"/>
    <w:rsid w:val="51B80D04"/>
    <w:rsid w:val="51B8FBA7"/>
    <w:rsid w:val="51BB7D24"/>
    <w:rsid w:val="51BD5719"/>
    <w:rsid w:val="51C0D3B8"/>
    <w:rsid w:val="51CC1190"/>
    <w:rsid w:val="51D5B2C4"/>
    <w:rsid w:val="51D8E689"/>
    <w:rsid w:val="51E4AFF7"/>
    <w:rsid w:val="51F37524"/>
    <w:rsid w:val="51F41FC0"/>
    <w:rsid w:val="51FB2A0E"/>
    <w:rsid w:val="520A98A6"/>
    <w:rsid w:val="520EA383"/>
    <w:rsid w:val="52122F46"/>
    <w:rsid w:val="5215AA35"/>
    <w:rsid w:val="52169EA0"/>
    <w:rsid w:val="52170E45"/>
    <w:rsid w:val="5217E2FB"/>
    <w:rsid w:val="5226B511"/>
    <w:rsid w:val="5229985B"/>
    <w:rsid w:val="522A8064"/>
    <w:rsid w:val="522AD266"/>
    <w:rsid w:val="522F94B2"/>
    <w:rsid w:val="522FDA74"/>
    <w:rsid w:val="523B0AD0"/>
    <w:rsid w:val="523CC4D8"/>
    <w:rsid w:val="523D539D"/>
    <w:rsid w:val="52433DC5"/>
    <w:rsid w:val="5244A92D"/>
    <w:rsid w:val="5254D3A0"/>
    <w:rsid w:val="52671238"/>
    <w:rsid w:val="5267A9EC"/>
    <w:rsid w:val="526C3C76"/>
    <w:rsid w:val="526DBF79"/>
    <w:rsid w:val="526F38DE"/>
    <w:rsid w:val="5274D431"/>
    <w:rsid w:val="527BB17D"/>
    <w:rsid w:val="5288F318"/>
    <w:rsid w:val="5289F4BA"/>
    <w:rsid w:val="528FFA5F"/>
    <w:rsid w:val="52AE1429"/>
    <w:rsid w:val="52B65B4F"/>
    <w:rsid w:val="52BAF7F3"/>
    <w:rsid w:val="52BCAC82"/>
    <w:rsid w:val="52C0FE98"/>
    <w:rsid w:val="52C7CC9A"/>
    <w:rsid w:val="52D7424C"/>
    <w:rsid w:val="52E3B6D8"/>
    <w:rsid w:val="52E739EC"/>
    <w:rsid w:val="52E85F1B"/>
    <w:rsid w:val="52E9EA88"/>
    <w:rsid w:val="52EA335D"/>
    <w:rsid w:val="52FB8A35"/>
    <w:rsid w:val="52FEB8E6"/>
    <w:rsid w:val="5302B6BB"/>
    <w:rsid w:val="53114B90"/>
    <w:rsid w:val="5314B59C"/>
    <w:rsid w:val="5315F8A5"/>
    <w:rsid w:val="531F33D2"/>
    <w:rsid w:val="53220492"/>
    <w:rsid w:val="532685D4"/>
    <w:rsid w:val="533AD63F"/>
    <w:rsid w:val="5340C49E"/>
    <w:rsid w:val="5340F982"/>
    <w:rsid w:val="534C67D0"/>
    <w:rsid w:val="534E72AB"/>
    <w:rsid w:val="535E7F46"/>
    <w:rsid w:val="53626FF5"/>
    <w:rsid w:val="53682807"/>
    <w:rsid w:val="5369ABA7"/>
    <w:rsid w:val="5373D988"/>
    <w:rsid w:val="53808B30"/>
    <w:rsid w:val="5380F818"/>
    <w:rsid w:val="538485D4"/>
    <w:rsid w:val="53945DAE"/>
    <w:rsid w:val="539ACDBD"/>
    <w:rsid w:val="539E03A0"/>
    <w:rsid w:val="539E560C"/>
    <w:rsid w:val="539ED907"/>
    <w:rsid w:val="53ABF796"/>
    <w:rsid w:val="53ADDE5D"/>
    <w:rsid w:val="53B7561F"/>
    <w:rsid w:val="53B7E54B"/>
    <w:rsid w:val="53BBBF86"/>
    <w:rsid w:val="53DDAD7B"/>
    <w:rsid w:val="53E7E648"/>
    <w:rsid w:val="53EF6192"/>
    <w:rsid w:val="53F79A27"/>
    <w:rsid w:val="53FF2A0E"/>
    <w:rsid w:val="5401F39B"/>
    <w:rsid w:val="540294DA"/>
    <w:rsid w:val="54086DF6"/>
    <w:rsid w:val="5417DCE5"/>
    <w:rsid w:val="542BCAC0"/>
    <w:rsid w:val="54325724"/>
    <w:rsid w:val="54373A8F"/>
    <w:rsid w:val="543C58A7"/>
    <w:rsid w:val="544C05D1"/>
    <w:rsid w:val="5451305A"/>
    <w:rsid w:val="5451454C"/>
    <w:rsid w:val="54540FD2"/>
    <w:rsid w:val="54541685"/>
    <w:rsid w:val="545651E1"/>
    <w:rsid w:val="54565905"/>
    <w:rsid w:val="547333B2"/>
    <w:rsid w:val="54795336"/>
    <w:rsid w:val="547B3EA8"/>
    <w:rsid w:val="5483E7F9"/>
    <w:rsid w:val="5488961F"/>
    <w:rsid w:val="548BB75F"/>
    <w:rsid w:val="54907482"/>
    <w:rsid w:val="5492BE11"/>
    <w:rsid w:val="54A3A3CC"/>
    <w:rsid w:val="54A6B30F"/>
    <w:rsid w:val="54AF38C7"/>
    <w:rsid w:val="54B70CCA"/>
    <w:rsid w:val="54B70EBA"/>
    <w:rsid w:val="54B7E122"/>
    <w:rsid w:val="54C838B4"/>
    <w:rsid w:val="54D35CD1"/>
    <w:rsid w:val="54DEF46E"/>
    <w:rsid w:val="54E08118"/>
    <w:rsid w:val="5503B252"/>
    <w:rsid w:val="551A068B"/>
    <w:rsid w:val="552AF60F"/>
    <w:rsid w:val="553395A9"/>
    <w:rsid w:val="553A0818"/>
    <w:rsid w:val="5551BD8E"/>
    <w:rsid w:val="555C71DF"/>
    <w:rsid w:val="555F5D8E"/>
    <w:rsid w:val="5563E276"/>
    <w:rsid w:val="557B2312"/>
    <w:rsid w:val="557D8B54"/>
    <w:rsid w:val="5581DBDA"/>
    <w:rsid w:val="55826EC8"/>
    <w:rsid w:val="55843775"/>
    <w:rsid w:val="5587F3FF"/>
    <w:rsid w:val="558D215D"/>
    <w:rsid w:val="559261DB"/>
    <w:rsid w:val="5597475A"/>
    <w:rsid w:val="559CF8F4"/>
    <w:rsid w:val="55A19473"/>
    <w:rsid w:val="55AA3888"/>
    <w:rsid w:val="55B0F58B"/>
    <w:rsid w:val="55B24903"/>
    <w:rsid w:val="55B32E28"/>
    <w:rsid w:val="55B3F78F"/>
    <w:rsid w:val="55B43B25"/>
    <w:rsid w:val="55B61928"/>
    <w:rsid w:val="55C7DD50"/>
    <w:rsid w:val="55C7FF74"/>
    <w:rsid w:val="55C95D2A"/>
    <w:rsid w:val="55DC8664"/>
    <w:rsid w:val="55F35598"/>
    <w:rsid w:val="55FCE01C"/>
    <w:rsid w:val="56061D85"/>
    <w:rsid w:val="56102AF1"/>
    <w:rsid w:val="56180914"/>
    <w:rsid w:val="5624575D"/>
    <w:rsid w:val="562E5AE7"/>
    <w:rsid w:val="56327F73"/>
    <w:rsid w:val="5632A8E4"/>
    <w:rsid w:val="56376AA3"/>
    <w:rsid w:val="563E8AA8"/>
    <w:rsid w:val="563F5974"/>
    <w:rsid w:val="564178B8"/>
    <w:rsid w:val="56434DFC"/>
    <w:rsid w:val="5643FAE8"/>
    <w:rsid w:val="564A0402"/>
    <w:rsid w:val="5657B966"/>
    <w:rsid w:val="565E6617"/>
    <w:rsid w:val="566166E7"/>
    <w:rsid w:val="5675B694"/>
    <w:rsid w:val="567B1603"/>
    <w:rsid w:val="567DF637"/>
    <w:rsid w:val="56A4FC40"/>
    <w:rsid w:val="56A543CF"/>
    <w:rsid w:val="56AF1996"/>
    <w:rsid w:val="56AF8291"/>
    <w:rsid w:val="56BAB79E"/>
    <w:rsid w:val="56D12A2E"/>
    <w:rsid w:val="56D1E751"/>
    <w:rsid w:val="56D5A462"/>
    <w:rsid w:val="56D88A92"/>
    <w:rsid w:val="56DAA3EA"/>
    <w:rsid w:val="56E408F9"/>
    <w:rsid w:val="56E5F794"/>
    <w:rsid w:val="56F57C3B"/>
    <w:rsid w:val="56FFB8C0"/>
    <w:rsid w:val="57088651"/>
    <w:rsid w:val="5716A27D"/>
    <w:rsid w:val="571D9AB9"/>
    <w:rsid w:val="5721AEAE"/>
    <w:rsid w:val="572DD7C2"/>
    <w:rsid w:val="5737D652"/>
    <w:rsid w:val="5737ED73"/>
    <w:rsid w:val="573A462C"/>
    <w:rsid w:val="573F86F0"/>
    <w:rsid w:val="574FC7F0"/>
    <w:rsid w:val="575243F2"/>
    <w:rsid w:val="576027C9"/>
    <w:rsid w:val="57754FE3"/>
    <w:rsid w:val="577A040D"/>
    <w:rsid w:val="57816F9F"/>
    <w:rsid w:val="57932C6A"/>
    <w:rsid w:val="5796C173"/>
    <w:rsid w:val="57A6D634"/>
    <w:rsid w:val="57AC9837"/>
    <w:rsid w:val="57CE4D8E"/>
    <w:rsid w:val="57CFB68E"/>
    <w:rsid w:val="57D66F67"/>
    <w:rsid w:val="57E42C06"/>
    <w:rsid w:val="57E8ACB9"/>
    <w:rsid w:val="57F41053"/>
    <w:rsid w:val="57F44013"/>
    <w:rsid w:val="57F4BCDE"/>
    <w:rsid w:val="57F96BCA"/>
    <w:rsid w:val="57FA4E4F"/>
    <w:rsid w:val="580681BD"/>
    <w:rsid w:val="58080D61"/>
    <w:rsid w:val="580918F5"/>
    <w:rsid w:val="580DD218"/>
    <w:rsid w:val="58128443"/>
    <w:rsid w:val="5818C42A"/>
    <w:rsid w:val="581F47BD"/>
    <w:rsid w:val="581FD8F3"/>
    <w:rsid w:val="581FFB1D"/>
    <w:rsid w:val="582967BB"/>
    <w:rsid w:val="5831311B"/>
    <w:rsid w:val="583332DF"/>
    <w:rsid w:val="58353162"/>
    <w:rsid w:val="5835C6E5"/>
    <w:rsid w:val="5838C0C7"/>
    <w:rsid w:val="5842560E"/>
    <w:rsid w:val="58474324"/>
    <w:rsid w:val="584ACCCF"/>
    <w:rsid w:val="585A83E5"/>
    <w:rsid w:val="587174C3"/>
    <w:rsid w:val="58764CAA"/>
    <w:rsid w:val="587986CA"/>
    <w:rsid w:val="587CCE38"/>
    <w:rsid w:val="587FB182"/>
    <w:rsid w:val="58862E49"/>
    <w:rsid w:val="5886FC01"/>
    <w:rsid w:val="589B4F8C"/>
    <w:rsid w:val="589CBC0F"/>
    <w:rsid w:val="58A0B5DA"/>
    <w:rsid w:val="58A400AF"/>
    <w:rsid w:val="58A86064"/>
    <w:rsid w:val="58BD7F0F"/>
    <w:rsid w:val="58C55D61"/>
    <w:rsid w:val="58CC4FB5"/>
    <w:rsid w:val="58D284FC"/>
    <w:rsid w:val="58D77051"/>
    <w:rsid w:val="58D836B5"/>
    <w:rsid w:val="58EFDF08"/>
    <w:rsid w:val="590A53A6"/>
    <w:rsid w:val="591571CF"/>
    <w:rsid w:val="591CB847"/>
    <w:rsid w:val="592981BE"/>
    <w:rsid w:val="59361BB2"/>
    <w:rsid w:val="593ADA53"/>
    <w:rsid w:val="59482820"/>
    <w:rsid w:val="594C4E4B"/>
    <w:rsid w:val="594E73B1"/>
    <w:rsid w:val="5951F53A"/>
    <w:rsid w:val="59541872"/>
    <w:rsid w:val="5956CD9E"/>
    <w:rsid w:val="59570735"/>
    <w:rsid w:val="595B5463"/>
    <w:rsid w:val="5966C68B"/>
    <w:rsid w:val="596D9326"/>
    <w:rsid w:val="596E8DC7"/>
    <w:rsid w:val="597B063E"/>
    <w:rsid w:val="597B7733"/>
    <w:rsid w:val="5985D055"/>
    <w:rsid w:val="5986B7B5"/>
    <w:rsid w:val="598F5A28"/>
    <w:rsid w:val="599A095C"/>
    <w:rsid w:val="59A22CED"/>
    <w:rsid w:val="59A284D3"/>
    <w:rsid w:val="59A8A376"/>
    <w:rsid w:val="59AB768B"/>
    <w:rsid w:val="59D2EB1E"/>
    <w:rsid w:val="59DA2BF5"/>
    <w:rsid w:val="59DB4456"/>
    <w:rsid w:val="59EB9DBF"/>
    <w:rsid w:val="59EE12AF"/>
    <w:rsid w:val="59FE6732"/>
    <w:rsid w:val="5A11A9E7"/>
    <w:rsid w:val="5A1ACBED"/>
    <w:rsid w:val="5A252EB1"/>
    <w:rsid w:val="5A28D0B7"/>
    <w:rsid w:val="5A2FE08D"/>
    <w:rsid w:val="5A3AE877"/>
    <w:rsid w:val="5A4069C4"/>
    <w:rsid w:val="5A48112F"/>
    <w:rsid w:val="5A4A41D2"/>
    <w:rsid w:val="5A531E7B"/>
    <w:rsid w:val="5A596D7F"/>
    <w:rsid w:val="5A5E8EAC"/>
    <w:rsid w:val="5A5F3CA2"/>
    <w:rsid w:val="5A5F7E41"/>
    <w:rsid w:val="5A612266"/>
    <w:rsid w:val="5A6288CD"/>
    <w:rsid w:val="5A68F834"/>
    <w:rsid w:val="5A69D84A"/>
    <w:rsid w:val="5A6BD3D9"/>
    <w:rsid w:val="5A6DF976"/>
    <w:rsid w:val="5A6DFD19"/>
    <w:rsid w:val="5A758947"/>
    <w:rsid w:val="5A84E55A"/>
    <w:rsid w:val="5A85046D"/>
    <w:rsid w:val="5A869F4B"/>
    <w:rsid w:val="5A8768B2"/>
    <w:rsid w:val="5A87DA0E"/>
    <w:rsid w:val="5A91703C"/>
    <w:rsid w:val="5A9242ED"/>
    <w:rsid w:val="5A9544C7"/>
    <w:rsid w:val="5A9C4578"/>
    <w:rsid w:val="5AAC3B65"/>
    <w:rsid w:val="5AB4FD17"/>
    <w:rsid w:val="5ABDAE1B"/>
    <w:rsid w:val="5AC15EE4"/>
    <w:rsid w:val="5ACFDFB5"/>
    <w:rsid w:val="5AD43DB4"/>
    <w:rsid w:val="5ADF0C99"/>
    <w:rsid w:val="5ADFE699"/>
    <w:rsid w:val="5AE3F881"/>
    <w:rsid w:val="5AF5E1BB"/>
    <w:rsid w:val="5B111D5A"/>
    <w:rsid w:val="5B12B878"/>
    <w:rsid w:val="5B173C3A"/>
    <w:rsid w:val="5B1B7BBA"/>
    <w:rsid w:val="5B1CBCBA"/>
    <w:rsid w:val="5B1F334B"/>
    <w:rsid w:val="5B228E16"/>
    <w:rsid w:val="5B2675E2"/>
    <w:rsid w:val="5B38C46C"/>
    <w:rsid w:val="5B3C7FC1"/>
    <w:rsid w:val="5B4A631C"/>
    <w:rsid w:val="5B4D6F73"/>
    <w:rsid w:val="5B5A2ACA"/>
    <w:rsid w:val="5B5C0463"/>
    <w:rsid w:val="5B6BC287"/>
    <w:rsid w:val="5B8A8505"/>
    <w:rsid w:val="5B9733B4"/>
    <w:rsid w:val="5B9901D7"/>
    <w:rsid w:val="5BAD555F"/>
    <w:rsid w:val="5BB59756"/>
    <w:rsid w:val="5BB75244"/>
    <w:rsid w:val="5BBEAD74"/>
    <w:rsid w:val="5BC0580B"/>
    <w:rsid w:val="5BC9BDE0"/>
    <w:rsid w:val="5BD4FD12"/>
    <w:rsid w:val="5BDCB3F0"/>
    <w:rsid w:val="5BE9E63A"/>
    <w:rsid w:val="5BF836F9"/>
    <w:rsid w:val="5C00443F"/>
    <w:rsid w:val="5C07A43A"/>
    <w:rsid w:val="5C175311"/>
    <w:rsid w:val="5C2269D7"/>
    <w:rsid w:val="5C2CA838"/>
    <w:rsid w:val="5C2DA29B"/>
    <w:rsid w:val="5C3136AA"/>
    <w:rsid w:val="5C378822"/>
    <w:rsid w:val="5C499C69"/>
    <w:rsid w:val="5C4F98AD"/>
    <w:rsid w:val="5C51281C"/>
    <w:rsid w:val="5C57FD04"/>
    <w:rsid w:val="5C596218"/>
    <w:rsid w:val="5C6418A6"/>
    <w:rsid w:val="5C643EC1"/>
    <w:rsid w:val="5C676C8A"/>
    <w:rsid w:val="5C690C80"/>
    <w:rsid w:val="5C6C40AE"/>
    <w:rsid w:val="5C7A4757"/>
    <w:rsid w:val="5C8ACF92"/>
    <w:rsid w:val="5C9773BD"/>
    <w:rsid w:val="5C9B8667"/>
    <w:rsid w:val="5CA38A40"/>
    <w:rsid w:val="5CA485B2"/>
    <w:rsid w:val="5CAEA1CA"/>
    <w:rsid w:val="5CB16CCD"/>
    <w:rsid w:val="5CB39DAD"/>
    <w:rsid w:val="5CC0FD38"/>
    <w:rsid w:val="5CC22F14"/>
    <w:rsid w:val="5CC37344"/>
    <w:rsid w:val="5CC3E9AC"/>
    <w:rsid w:val="5CC4F408"/>
    <w:rsid w:val="5CC7B136"/>
    <w:rsid w:val="5CC86FB0"/>
    <w:rsid w:val="5CD89A11"/>
    <w:rsid w:val="5CE18387"/>
    <w:rsid w:val="5CEC354D"/>
    <w:rsid w:val="5CF34A16"/>
    <w:rsid w:val="5CFFF542"/>
    <w:rsid w:val="5D01313B"/>
    <w:rsid w:val="5D03873C"/>
    <w:rsid w:val="5D03FD81"/>
    <w:rsid w:val="5D07D6A2"/>
    <w:rsid w:val="5D0B4975"/>
    <w:rsid w:val="5D0BDA33"/>
    <w:rsid w:val="5D0F1583"/>
    <w:rsid w:val="5D107A54"/>
    <w:rsid w:val="5D11B9B9"/>
    <w:rsid w:val="5D209B7F"/>
    <w:rsid w:val="5D39F5FB"/>
    <w:rsid w:val="5D3AD7C3"/>
    <w:rsid w:val="5D47C2A0"/>
    <w:rsid w:val="5D52B189"/>
    <w:rsid w:val="5D5979AA"/>
    <w:rsid w:val="5D62C494"/>
    <w:rsid w:val="5D65B620"/>
    <w:rsid w:val="5D66E971"/>
    <w:rsid w:val="5D68DEE1"/>
    <w:rsid w:val="5D6E5A8B"/>
    <w:rsid w:val="5D6E6DBA"/>
    <w:rsid w:val="5D740056"/>
    <w:rsid w:val="5D818FC9"/>
    <w:rsid w:val="5D819C3F"/>
    <w:rsid w:val="5D8451C6"/>
    <w:rsid w:val="5D9DB310"/>
    <w:rsid w:val="5DA079AA"/>
    <w:rsid w:val="5DA36731"/>
    <w:rsid w:val="5DA50A9F"/>
    <w:rsid w:val="5DAE2253"/>
    <w:rsid w:val="5DB4B4B7"/>
    <w:rsid w:val="5DBCFA62"/>
    <w:rsid w:val="5DC347AE"/>
    <w:rsid w:val="5DC4EEA0"/>
    <w:rsid w:val="5DC85980"/>
    <w:rsid w:val="5DCA6EC2"/>
    <w:rsid w:val="5DCC1315"/>
    <w:rsid w:val="5DD14F94"/>
    <w:rsid w:val="5DD29AE4"/>
    <w:rsid w:val="5DD46CC6"/>
    <w:rsid w:val="5DDB0B19"/>
    <w:rsid w:val="5DDEEA43"/>
    <w:rsid w:val="5DE465C7"/>
    <w:rsid w:val="5DFCF2E1"/>
    <w:rsid w:val="5E043CB1"/>
    <w:rsid w:val="5E0EB976"/>
    <w:rsid w:val="5E10DBDB"/>
    <w:rsid w:val="5E142ACA"/>
    <w:rsid w:val="5E23901A"/>
    <w:rsid w:val="5E23BF5C"/>
    <w:rsid w:val="5E2BD424"/>
    <w:rsid w:val="5E32B2C5"/>
    <w:rsid w:val="5E3C6CCF"/>
    <w:rsid w:val="5E507190"/>
    <w:rsid w:val="5E60C469"/>
    <w:rsid w:val="5E61320E"/>
    <w:rsid w:val="5E6A9FF1"/>
    <w:rsid w:val="5E71D04F"/>
    <w:rsid w:val="5E79EF51"/>
    <w:rsid w:val="5E80A8FB"/>
    <w:rsid w:val="5E80C858"/>
    <w:rsid w:val="5E85C71C"/>
    <w:rsid w:val="5E88F0F6"/>
    <w:rsid w:val="5E897A79"/>
    <w:rsid w:val="5E8F1A77"/>
    <w:rsid w:val="5E928806"/>
    <w:rsid w:val="5E9C48EB"/>
    <w:rsid w:val="5E9CA6F3"/>
    <w:rsid w:val="5EA7DC9B"/>
    <w:rsid w:val="5EA91BA8"/>
    <w:rsid w:val="5EB17C6D"/>
    <w:rsid w:val="5EB3923B"/>
    <w:rsid w:val="5EC65ADD"/>
    <w:rsid w:val="5EDD23AA"/>
    <w:rsid w:val="5EE0B647"/>
    <w:rsid w:val="5EE489C3"/>
    <w:rsid w:val="5EE543FD"/>
    <w:rsid w:val="5EE932ED"/>
    <w:rsid w:val="5EF04475"/>
    <w:rsid w:val="5EF1179E"/>
    <w:rsid w:val="5F05B8C7"/>
    <w:rsid w:val="5F06357A"/>
    <w:rsid w:val="5F0773CB"/>
    <w:rsid w:val="5F0A29CC"/>
    <w:rsid w:val="5F0D84F9"/>
    <w:rsid w:val="5F0DF88F"/>
    <w:rsid w:val="5F13DAE7"/>
    <w:rsid w:val="5F15837E"/>
    <w:rsid w:val="5F206022"/>
    <w:rsid w:val="5F281461"/>
    <w:rsid w:val="5F31FFCF"/>
    <w:rsid w:val="5F3665AB"/>
    <w:rsid w:val="5F438991"/>
    <w:rsid w:val="5F460445"/>
    <w:rsid w:val="5F49581F"/>
    <w:rsid w:val="5F4B209D"/>
    <w:rsid w:val="5F4C934A"/>
    <w:rsid w:val="5F687FD1"/>
    <w:rsid w:val="5F6E6B45"/>
    <w:rsid w:val="5F703D27"/>
    <w:rsid w:val="5F7BC490"/>
    <w:rsid w:val="5F7F9AE5"/>
    <w:rsid w:val="5F837E01"/>
    <w:rsid w:val="5F8D0378"/>
    <w:rsid w:val="5F8D268C"/>
    <w:rsid w:val="5F91155C"/>
    <w:rsid w:val="5F92ED5A"/>
    <w:rsid w:val="5F9316A3"/>
    <w:rsid w:val="5FA2755F"/>
    <w:rsid w:val="5FC60A8B"/>
    <w:rsid w:val="5FCAAD8B"/>
    <w:rsid w:val="5FD0888B"/>
    <w:rsid w:val="5FD3AC8B"/>
    <w:rsid w:val="5FF89DFA"/>
    <w:rsid w:val="5FFA6A87"/>
    <w:rsid w:val="6000D7E7"/>
    <w:rsid w:val="600C358F"/>
    <w:rsid w:val="6017CD51"/>
    <w:rsid w:val="601A1061"/>
    <w:rsid w:val="60239C99"/>
    <w:rsid w:val="60241378"/>
    <w:rsid w:val="602E8F79"/>
    <w:rsid w:val="602FA87E"/>
    <w:rsid w:val="603C7CE4"/>
    <w:rsid w:val="6040CD25"/>
    <w:rsid w:val="604A306E"/>
    <w:rsid w:val="60561F69"/>
    <w:rsid w:val="6066FBBE"/>
    <w:rsid w:val="6071E0DE"/>
    <w:rsid w:val="60734DD1"/>
    <w:rsid w:val="60755D9C"/>
    <w:rsid w:val="607DFB54"/>
    <w:rsid w:val="608251F3"/>
    <w:rsid w:val="6083A774"/>
    <w:rsid w:val="60859808"/>
    <w:rsid w:val="608BCD31"/>
    <w:rsid w:val="609216A9"/>
    <w:rsid w:val="609ABE15"/>
    <w:rsid w:val="60B22867"/>
    <w:rsid w:val="60B938C7"/>
    <w:rsid w:val="60C04D50"/>
    <w:rsid w:val="60C28A5F"/>
    <w:rsid w:val="60CAA21B"/>
    <w:rsid w:val="60CC0023"/>
    <w:rsid w:val="60D1AAD7"/>
    <w:rsid w:val="60E70904"/>
    <w:rsid w:val="60E74FC6"/>
    <w:rsid w:val="60ED62D0"/>
    <w:rsid w:val="60F82708"/>
    <w:rsid w:val="60F986E4"/>
    <w:rsid w:val="60FC953A"/>
    <w:rsid w:val="60FE9308"/>
    <w:rsid w:val="6100F147"/>
    <w:rsid w:val="610FAB7C"/>
    <w:rsid w:val="611DF3FE"/>
    <w:rsid w:val="612DFD4D"/>
    <w:rsid w:val="612EBDBB"/>
    <w:rsid w:val="614FAEE1"/>
    <w:rsid w:val="6153423E"/>
    <w:rsid w:val="615A03FF"/>
    <w:rsid w:val="6177DDEB"/>
    <w:rsid w:val="617E5D6E"/>
    <w:rsid w:val="617F0E7E"/>
    <w:rsid w:val="6189E782"/>
    <w:rsid w:val="618D1B50"/>
    <w:rsid w:val="61958EE8"/>
    <w:rsid w:val="61A416AD"/>
    <w:rsid w:val="61A663BE"/>
    <w:rsid w:val="61AB23BA"/>
    <w:rsid w:val="61C95DC2"/>
    <w:rsid w:val="61CF3312"/>
    <w:rsid w:val="61D01636"/>
    <w:rsid w:val="61DEB8AF"/>
    <w:rsid w:val="61FB5DB7"/>
    <w:rsid w:val="62027FD5"/>
    <w:rsid w:val="62039EBE"/>
    <w:rsid w:val="6203ABD8"/>
    <w:rsid w:val="6204F49B"/>
    <w:rsid w:val="62075A8C"/>
    <w:rsid w:val="620984E1"/>
    <w:rsid w:val="62107BD3"/>
    <w:rsid w:val="621BF960"/>
    <w:rsid w:val="6224DEA0"/>
    <w:rsid w:val="6226EE6F"/>
    <w:rsid w:val="622A1ACD"/>
    <w:rsid w:val="62335AD8"/>
    <w:rsid w:val="623627E3"/>
    <w:rsid w:val="623BE011"/>
    <w:rsid w:val="624029C5"/>
    <w:rsid w:val="624F7CE1"/>
    <w:rsid w:val="62512B89"/>
    <w:rsid w:val="62544306"/>
    <w:rsid w:val="626D3519"/>
    <w:rsid w:val="626FA164"/>
    <w:rsid w:val="6276E70E"/>
    <w:rsid w:val="6279C1C0"/>
    <w:rsid w:val="627B04C1"/>
    <w:rsid w:val="627B886C"/>
    <w:rsid w:val="627C530C"/>
    <w:rsid w:val="628E8889"/>
    <w:rsid w:val="6290EE47"/>
    <w:rsid w:val="629181A2"/>
    <w:rsid w:val="62949C30"/>
    <w:rsid w:val="629796B2"/>
    <w:rsid w:val="629F88AB"/>
    <w:rsid w:val="62A13542"/>
    <w:rsid w:val="62A1F4BA"/>
    <w:rsid w:val="62A5D7AB"/>
    <w:rsid w:val="62A70237"/>
    <w:rsid w:val="62AE5B99"/>
    <w:rsid w:val="62B327F7"/>
    <w:rsid w:val="62BD6E69"/>
    <w:rsid w:val="62C450A6"/>
    <w:rsid w:val="62C4A43A"/>
    <w:rsid w:val="62C7132D"/>
    <w:rsid w:val="62C74C23"/>
    <w:rsid w:val="62D385B5"/>
    <w:rsid w:val="62DB3C9A"/>
    <w:rsid w:val="62E17C01"/>
    <w:rsid w:val="62FEDBDA"/>
    <w:rsid w:val="6305E562"/>
    <w:rsid w:val="6308C027"/>
    <w:rsid w:val="631FA700"/>
    <w:rsid w:val="6326D5EA"/>
    <w:rsid w:val="632E6949"/>
    <w:rsid w:val="63303DC7"/>
    <w:rsid w:val="6335BB32"/>
    <w:rsid w:val="6344FDF6"/>
    <w:rsid w:val="63492DFD"/>
    <w:rsid w:val="634B90DC"/>
    <w:rsid w:val="634C6952"/>
    <w:rsid w:val="63517E0C"/>
    <w:rsid w:val="6354D4BA"/>
    <w:rsid w:val="635AD481"/>
    <w:rsid w:val="636F36C6"/>
    <w:rsid w:val="637015FF"/>
    <w:rsid w:val="6377CDC9"/>
    <w:rsid w:val="63902A96"/>
    <w:rsid w:val="63913FAC"/>
    <w:rsid w:val="6394D04C"/>
    <w:rsid w:val="63960A1F"/>
    <w:rsid w:val="63A1548C"/>
    <w:rsid w:val="63B10E6B"/>
    <w:rsid w:val="63B79A30"/>
    <w:rsid w:val="63C9BB40"/>
    <w:rsid w:val="63CDBDCA"/>
    <w:rsid w:val="63D2074D"/>
    <w:rsid w:val="63D929EF"/>
    <w:rsid w:val="63D9DA7A"/>
    <w:rsid w:val="63E6E817"/>
    <w:rsid w:val="63EC6750"/>
    <w:rsid w:val="63F22597"/>
    <w:rsid w:val="63F7F9D7"/>
    <w:rsid w:val="63F83ECA"/>
    <w:rsid w:val="63FC08E3"/>
    <w:rsid w:val="6406E896"/>
    <w:rsid w:val="640E7B99"/>
    <w:rsid w:val="6411D3BF"/>
    <w:rsid w:val="641557AC"/>
    <w:rsid w:val="641BB2F2"/>
    <w:rsid w:val="64306C91"/>
    <w:rsid w:val="6431C021"/>
    <w:rsid w:val="64323532"/>
    <w:rsid w:val="64336713"/>
    <w:rsid w:val="64371218"/>
    <w:rsid w:val="64382F55"/>
    <w:rsid w:val="643B6282"/>
    <w:rsid w:val="6444B154"/>
    <w:rsid w:val="6456314E"/>
    <w:rsid w:val="647089E7"/>
    <w:rsid w:val="6472F7F8"/>
    <w:rsid w:val="6492C84D"/>
    <w:rsid w:val="64A1B5C3"/>
    <w:rsid w:val="64BC0214"/>
    <w:rsid w:val="64C5F729"/>
    <w:rsid w:val="64D7525F"/>
    <w:rsid w:val="64DD47F6"/>
    <w:rsid w:val="64E7DE4C"/>
    <w:rsid w:val="64F2BE03"/>
    <w:rsid w:val="64F9484F"/>
    <w:rsid w:val="65028A7D"/>
    <w:rsid w:val="650323CE"/>
    <w:rsid w:val="650C34F5"/>
    <w:rsid w:val="650C79A5"/>
    <w:rsid w:val="65101BFB"/>
    <w:rsid w:val="65172B59"/>
    <w:rsid w:val="6536CF6E"/>
    <w:rsid w:val="653F1570"/>
    <w:rsid w:val="654395E6"/>
    <w:rsid w:val="65506534"/>
    <w:rsid w:val="65680B88"/>
    <w:rsid w:val="65695945"/>
    <w:rsid w:val="656C61EC"/>
    <w:rsid w:val="656CFF6B"/>
    <w:rsid w:val="6572BB20"/>
    <w:rsid w:val="657A8001"/>
    <w:rsid w:val="657C55A6"/>
    <w:rsid w:val="658032D1"/>
    <w:rsid w:val="65839D58"/>
    <w:rsid w:val="658499A7"/>
    <w:rsid w:val="6585C09E"/>
    <w:rsid w:val="658FE3E3"/>
    <w:rsid w:val="65964895"/>
    <w:rsid w:val="659B46E9"/>
    <w:rsid w:val="659BC0E5"/>
    <w:rsid w:val="659C9060"/>
    <w:rsid w:val="65AA2AC9"/>
    <w:rsid w:val="65AA6286"/>
    <w:rsid w:val="65AE0F21"/>
    <w:rsid w:val="65B81A5E"/>
    <w:rsid w:val="65B899A3"/>
    <w:rsid w:val="65BBE154"/>
    <w:rsid w:val="65BC0ADA"/>
    <w:rsid w:val="65C300E1"/>
    <w:rsid w:val="65CB617F"/>
    <w:rsid w:val="65CC76BB"/>
    <w:rsid w:val="65CE511F"/>
    <w:rsid w:val="65CFB4B7"/>
    <w:rsid w:val="65D421EC"/>
    <w:rsid w:val="65E152FE"/>
    <w:rsid w:val="65E4A1DC"/>
    <w:rsid w:val="65E5AC71"/>
    <w:rsid w:val="65E901E1"/>
    <w:rsid w:val="65E99DD9"/>
    <w:rsid w:val="65F64311"/>
    <w:rsid w:val="65FCEA1C"/>
    <w:rsid w:val="6604160C"/>
    <w:rsid w:val="661D5D7B"/>
    <w:rsid w:val="66249E51"/>
    <w:rsid w:val="662A7B42"/>
    <w:rsid w:val="6635EBD6"/>
    <w:rsid w:val="6637F532"/>
    <w:rsid w:val="66444BE5"/>
    <w:rsid w:val="664BB0BD"/>
    <w:rsid w:val="6653D001"/>
    <w:rsid w:val="66559441"/>
    <w:rsid w:val="665AE144"/>
    <w:rsid w:val="666DBA95"/>
    <w:rsid w:val="66737890"/>
    <w:rsid w:val="667A7CAF"/>
    <w:rsid w:val="667D2257"/>
    <w:rsid w:val="667FA464"/>
    <w:rsid w:val="6692D12A"/>
    <w:rsid w:val="669E668D"/>
    <w:rsid w:val="66A1032F"/>
    <w:rsid w:val="66B2B725"/>
    <w:rsid w:val="66B3AE14"/>
    <w:rsid w:val="66B62F6D"/>
    <w:rsid w:val="66BD171D"/>
    <w:rsid w:val="66C5612C"/>
    <w:rsid w:val="66C616C1"/>
    <w:rsid w:val="66C7973C"/>
    <w:rsid w:val="66D5FF9E"/>
    <w:rsid w:val="66DE2395"/>
    <w:rsid w:val="66EF90B4"/>
    <w:rsid w:val="66F2A23D"/>
    <w:rsid w:val="66F7B00E"/>
    <w:rsid w:val="66FCD7A5"/>
    <w:rsid w:val="66FFA871"/>
    <w:rsid w:val="67064F79"/>
    <w:rsid w:val="6706C837"/>
    <w:rsid w:val="67116D2B"/>
    <w:rsid w:val="6717C692"/>
    <w:rsid w:val="671A18F8"/>
    <w:rsid w:val="671B958D"/>
    <w:rsid w:val="67206A08"/>
    <w:rsid w:val="6723E957"/>
    <w:rsid w:val="67243AE6"/>
    <w:rsid w:val="6726A330"/>
    <w:rsid w:val="6728366A"/>
    <w:rsid w:val="6734D27E"/>
    <w:rsid w:val="67476972"/>
    <w:rsid w:val="67492E12"/>
    <w:rsid w:val="674FC42F"/>
    <w:rsid w:val="6755352A"/>
    <w:rsid w:val="6757B1B5"/>
    <w:rsid w:val="675FDFFB"/>
    <w:rsid w:val="67685475"/>
    <w:rsid w:val="676D8E58"/>
    <w:rsid w:val="676DE891"/>
    <w:rsid w:val="6772FC43"/>
    <w:rsid w:val="677E4BDC"/>
    <w:rsid w:val="6784D242"/>
    <w:rsid w:val="6784FF1B"/>
    <w:rsid w:val="678DEF4F"/>
    <w:rsid w:val="6798047A"/>
    <w:rsid w:val="679E30E8"/>
    <w:rsid w:val="67AC3EE0"/>
    <w:rsid w:val="67B6B2A0"/>
    <w:rsid w:val="67B7170D"/>
    <w:rsid w:val="67BAFAD4"/>
    <w:rsid w:val="67C20BC4"/>
    <w:rsid w:val="67C3C509"/>
    <w:rsid w:val="67C694E4"/>
    <w:rsid w:val="67DCF0BE"/>
    <w:rsid w:val="67DE4C4F"/>
    <w:rsid w:val="67E39E76"/>
    <w:rsid w:val="67E8AD12"/>
    <w:rsid w:val="67F360B1"/>
    <w:rsid w:val="67F75653"/>
    <w:rsid w:val="67F77239"/>
    <w:rsid w:val="68150F24"/>
    <w:rsid w:val="68174844"/>
    <w:rsid w:val="681BE8E0"/>
    <w:rsid w:val="6821BA3F"/>
    <w:rsid w:val="68222378"/>
    <w:rsid w:val="68241DA7"/>
    <w:rsid w:val="6824787A"/>
    <w:rsid w:val="6833FE33"/>
    <w:rsid w:val="6836A748"/>
    <w:rsid w:val="6837D033"/>
    <w:rsid w:val="683D4B1E"/>
    <w:rsid w:val="68475574"/>
    <w:rsid w:val="684B34D8"/>
    <w:rsid w:val="685C0FB5"/>
    <w:rsid w:val="685EDAE5"/>
    <w:rsid w:val="686FBE30"/>
    <w:rsid w:val="687243AC"/>
    <w:rsid w:val="687F940C"/>
    <w:rsid w:val="6883F223"/>
    <w:rsid w:val="688E6727"/>
    <w:rsid w:val="6890C3C1"/>
    <w:rsid w:val="6891E192"/>
    <w:rsid w:val="68979494"/>
    <w:rsid w:val="6898EAA4"/>
    <w:rsid w:val="6898F02A"/>
    <w:rsid w:val="68B5E959"/>
    <w:rsid w:val="68BE337C"/>
    <w:rsid w:val="68CBFAA5"/>
    <w:rsid w:val="68D43122"/>
    <w:rsid w:val="68D49D72"/>
    <w:rsid w:val="68DA4D33"/>
    <w:rsid w:val="68E39932"/>
    <w:rsid w:val="68EF5898"/>
    <w:rsid w:val="68F8079C"/>
    <w:rsid w:val="69055AC6"/>
    <w:rsid w:val="69058502"/>
    <w:rsid w:val="6911C1B6"/>
    <w:rsid w:val="6912F113"/>
    <w:rsid w:val="6918FB8B"/>
    <w:rsid w:val="6919853C"/>
    <w:rsid w:val="691F09AD"/>
    <w:rsid w:val="693E91F3"/>
    <w:rsid w:val="694E1EED"/>
    <w:rsid w:val="695DDC25"/>
    <w:rsid w:val="696D8C98"/>
    <w:rsid w:val="6976CEA9"/>
    <w:rsid w:val="6976E486"/>
    <w:rsid w:val="69782D7B"/>
    <w:rsid w:val="697B0950"/>
    <w:rsid w:val="698187EE"/>
    <w:rsid w:val="69929D4C"/>
    <w:rsid w:val="699FCD33"/>
    <w:rsid w:val="69A64604"/>
    <w:rsid w:val="69B5C338"/>
    <w:rsid w:val="69B7D34F"/>
    <w:rsid w:val="69B9049F"/>
    <w:rsid w:val="69B96F4D"/>
    <w:rsid w:val="69BF601D"/>
    <w:rsid w:val="69D16CD9"/>
    <w:rsid w:val="69D36396"/>
    <w:rsid w:val="69DC0C68"/>
    <w:rsid w:val="69E6C039"/>
    <w:rsid w:val="69EC2346"/>
    <w:rsid w:val="69F08F5E"/>
    <w:rsid w:val="69F31AC9"/>
    <w:rsid w:val="69FE409C"/>
    <w:rsid w:val="6A0261B7"/>
    <w:rsid w:val="6A059597"/>
    <w:rsid w:val="6A0F427C"/>
    <w:rsid w:val="6A1B064D"/>
    <w:rsid w:val="6A1FBB2B"/>
    <w:rsid w:val="6A217EDF"/>
    <w:rsid w:val="6A27B302"/>
    <w:rsid w:val="6A2FF21E"/>
    <w:rsid w:val="6A3100A9"/>
    <w:rsid w:val="6A350656"/>
    <w:rsid w:val="6A3C6B57"/>
    <w:rsid w:val="6A3CF665"/>
    <w:rsid w:val="6A421F70"/>
    <w:rsid w:val="6A46E349"/>
    <w:rsid w:val="6A47D3F6"/>
    <w:rsid w:val="6A539EF8"/>
    <w:rsid w:val="6A5EA2A5"/>
    <w:rsid w:val="6A6A7699"/>
    <w:rsid w:val="6A717B41"/>
    <w:rsid w:val="6A7284F3"/>
    <w:rsid w:val="6A7A8B6D"/>
    <w:rsid w:val="6A7BAF28"/>
    <w:rsid w:val="6A7D3246"/>
    <w:rsid w:val="6A826BEB"/>
    <w:rsid w:val="6A86FC9A"/>
    <w:rsid w:val="6A9DB366"/>
    <w:rsid w:val="6AA5F961"/>
    <w:rsid w:val="6AAD834B"/>
    <w:rsid w:val="6AAFE0A0"/>
    <w:rsid w:val="6AB603CE"/>
    <w:rsid w:val="6AB708B0"/>
    <w:rsid w:val="6ABC9FDD"/>
    <w:rsid w:val="6AC7EFBB"/>
    <w:rsid w:val="6ACA8EB7"/>
    <w:rsid w:val="6AD1F9C7"/>
    <w:rsid w:val="6ADAF76A"/>
    <w:rsid w:val="6ADD1A62"/>
    <w:rsid w:val="6AE273EA"/>
    <w:rsid w:val="6AE8C84B"/>
    <w:rsid w:val="6AEB68C4"/>
    <w:rsid w:val="6AFB654E"/>
    <w:rsid w:val="6AFD6A35"/>
    <w:rsid w:val="6AFF1EE2"/>
    <w:rsid w:val="6B01B4AE"/>
    <w:rsid w:val="6B06B665"/>
    <w:rsid w:val="6B089E43"/>
    <w:rsid w:val="6B095CF9"/>
    <w:rsid w:val="6B096FC0"/>
    <w:rsid w:val="6B172BE1"/>
    <w:rsid w:val="6B175B2C"/>
    <w:rsid w:val="6B1BC8AB"/>
    <w:rsid w:val="6B1D18CB"/>
    <w:rsid w:val="6B1F4A5F"/>
    <w:rsid w:val="6B200213"/>
    <w:rsid w:val="6B2B4680"/>
    <w:rsid w:val="6B2D47D4"/>
    <w:rsid w:val="6B308F70"/>
    <w:rsid w:val="6B30C3FD"/>
    <w:rsid w:val="6B3DAD63"/>
    <w:rsid w:val="6B416B08"/>
    <w:rsid w:val="6B469E4B"/>
    <w:rsid w:val="6B4AE9A1"/>
    <w:rsid w:val="6B4F6176"/>
    <w:rsid w:val="6B55F94E"/>
    <w:rsid w:val="6B5ABE22"/>
    <w:rsid w:val="6B651513"/>
    <w:rsid w:val="6B664D55"/>
    <w:rsid w:val="6B6E680B"/>
    <w:rsid w:val="6B71D694"/>
    <w:rsid w:val="6B725114"/>
    <w:rsid w:val="6B82F9D1"/>
    <w:rsid w:val="6B84213C"/>
    <w:rsid w:val="6B8B02A1"/>
    <w:rsid w:val="6B8E72D5"/>
    <w:rsid w:val="6BA10136"/>
    <w:rsid w:val="6BA9AE65"/>
    <w:rsid w:val="6BB035F7"/>
    <w:rsid w:val="6BB87914"/>
    <w:rsid w:val="6BC1FFFD"/>
    <w:rsid w:val="6BC2C0C1"/>
    <w:rsid w:val="6BD2031B"/>
    <w:rsid w:val="6BDA0F39"/>
    <w:rsid w:val="6BDB0272"/>
    <w:rsid w:val="6BDCFBFD"/>
    <w:rsid w:val="6BDFD7B1"/>
    <w:rsid w:val="6BE24FEA"/>
    <w:rsid w:val="6BFEE3BD"/>
    <w:rsid w:val="6C1A1D0E"/>
    <w:rsid w:val="6C1AF209"/>
    <w:rsid w:val="6C21B409"/>
    <w:rsid w:val="6C24E72F"/>
    <w:rsid w:val="6C2DF002"/>
    <w:rsid w:val="6C2E31A2"/>
    <w:rsid w:val="6C32614F"/>
    <w:rsid w:val="6C35E33D"/>
    <w:rsid w:val="6C3AB3DF"/>
    <w:rsid w:val="6C3BD5CE"/>
    <w:rsid w:val="6C3D6DC4"/>
    <w:rsid w:val="6C424A55"/>
    <w:rsid w:val="6C46667E"/>
    <w:rsid w:val="6C4B2A30"/>
    <w:rsid w:val="6C5B3013"/>
    <w:rsid w:val="6C5D59B6"/>
    <w:rsid w:val="6C6C59C2"/>
    <w:rsid w:val="6C6E1F66"/>
    <w:rsid w:val="6C707337"/>
    <w:rsid w:val="6C74AC82"/>
    <w:rsid w:val="6C75E7F7"/>
    <w:rsid w:val="6C7D3F03"/>
    <w:rsid w:val="6C930E64"/>
    <w:rsid w:val="6C9DDA32"/>
    <w:rsid w:val="6CA0E82F"/>
    <w:rsid w:val="6CA27EF7"/>
    <w:rsid w:val="6CBB5693"/>
    <w:rsid w:val="6CC3BC2E"/>
    <w:rsid w:val="6CC713F9"/>
    <w:rsid w:val="6CC7ADA5"/>
    <w:rsid w:val="6CCE502F"/>
    <w:rsid w:val="6CD60B40"/>
    <w:rsid w:val="6CDA98FC"/>
    <w:rsid w:val="6CE785C6"/>
    <w:rsid w:val="6CE7E368"/>
    <w:rsid w:val="6CEEA94B"/>
    <w:rsid w:val="6CF1100F"/>
    <w:rsid w:val="6D0BEF29"/>
    <w:rsid w:val="6D0E2B86"/>
    <w:rsid w:val="6D0F7F16"/>
    <w:rsid w:val="6D17DAF4"/>
    <w:rsid w:val="6D1D58F8"/>
    <w:rsid w:val="6D2CD587"/>
    <w:rsid w:val="6D36B0AE"/>
    <w:rsid w:val="6D36B37C"/>
    <w:rsid w:val="6D429B22"/>
    <w:rsid w:val="6D42A910"/>
    <w:rsid w:val="6D45B4CF"/>
    <w:rsid w:val="6D49F3F0"/>
    <w:rsid w:val="6D4B334C"/>
    <w:rsid w:val="6D4D138A"/>
    <w:rsid w:val="6D5FBABD"/>
    <w:rsid w:val="6D645FAC"/>
    <w:rsid w:val="6D6590A2"/>
    <w:rsid w:val="6D7FDF80"/>
    <w:rsid w:val="6D871DFE"/>
    <w:rsid w:val="6D88D8E7"/>
    <w:rsid w:val="6D96D2EE"/>
    <w:rsid w:val="6D9A18E3"/>
    <w:rsid w:val="6D9A4BB9"/>
    <w:rsid w:val="6D9C53D3"/>
    <w:rsid w:val="6D9F4739"/>
    <w:rsid w:val="6DA36560"/>
    <w:rsid w:val="6DA3F3E6"/>
    <w:rsid w:val="6DA56D24"/>
    <w:rsid w:val="6DA81CB5"/>
    <w:rsid w:val="6DB8C21E"/>
    <w:rsid w:val="6DBE6FA3"/>
    <w:rsid w:val="6DC2DEA1"/>
    <w:rsid w:val="6DC63A09"/>
    <w:rsid w:val="6DD8A267"/>
    <w:rsid w:val="6DD8F819"/>
    <w:rsid w:val="6DDAB67F"/>
    <w:rsid w:val="6DDB15E7"/>
    <w:rsid w:val="6DDD1AC4"/>
    <w:rsid w:val="6DE15239"/>
    <w:rsid w:val="6DE37D71"/>
    <w:rsid w:val="6DE6ABA2"/>
    <w:rsid w:val="6DEA048A"/>
    <w:rsid w:val="6DF1706F"/>
    <w:rsid w:val="6DFBE2D8"/>
    <w:rsid w:val="6DFCFB93"/>
    <w:rsid w:val="6DFDDE87"/>
    <w:rsid w:val="6E09C5D4"/>
    <w:rsid w:val="6E0B72A7"/>
    <w:rsid w:val="6E14E641"/>
    <w:rsid w:val="6E254376"/>
    <w:rsid w:val="6E2E35E1"/>
    <w:rsid w:val="6E36CEC9"/>
    <w:rsid w:val="6E46E3CF"/>
    <w:rsid w:val="6E470A24"/>
    <w:rsid w:val="6E4A55A9"/>
    <w:rsid w:val="6E4AA9AC"/>
    <w:rsid w:val="6E4F422D"/>
    <w:rsid w:val="6E5241DD"/>
    <w:rsid w:val="6E52952B"/>
    <w:rsid w:val="6E538BAF"/>
    <w:rsid w:val="6E585B4B"/>
    <w:rsid w:val="6E5A7E1F"/>
    <w:rsid w:val="6E627231"/>
    <w:rsid w:val="6E6349C1"/>
    <w:rsid w:val="6E72D995"/>
    <w:rsid w:val="6E73CF23"/>
    <w:rsid w:val="6E74C6F5"/>
    <w:rsid w:val="6E75716B"/>
    <w:rsid w:val="6E7C0C88"/>
    <w:rsid w:val="6E7C85AF"/>
    <w:rsid w:val="6E7F0547"/>
    <w:rsid w:val="6E7F30C5"/>
    <w:rsid w:val="6E81AFFB"/>
    <w:rsid w:val="6E84BE91"/>
    <w:rsid w:val="6E8CE8F2"/>
    <w:rsid w:val="6E8E21E2"/>
    <w:rsid w:val="6E9252BA"/>
    <w:rsid w:val="6E9505D7"/>
    <w:rsid w:val="6E965898"/>
    <w:rsid w:val="6E97EE5D"/>
    <w:rsid w:val="6E9DD5E4"/>
    <w:rsid w:val="6EA3DF59"/>
    <w:rsid w:val="6EB31217"/>
    <w:rsid w:val="6EB45F26"/>
    <w:rsid w:val="6EB8248D"/>
    <w:rsid w:val="6EBD37AE"/>
    <w:rsid w:val="6EC52B26"/>
    <w:rsid w:val="6EC6555F"/>
    <w:rsid w:val="6ECCDCAB"/>
    <w:rsid w:val="6ED0CC75"/>
    <w:rsid w:val="6ED4E193"/>
    <w:rsid w:val="6EE18530"/>
    <w:rsid w:val="6EE29CDD"/>
    <w:rsid w:val="6EF156C5"/>
    <w:rsid w:val="6EF28AEE"/>
    <w:rsid w:val="6EF2CECC"/>
    <w:rsid w:val="6EF703B8"/>
    <w:rsid w:val="6EFA0900"/>
    <w:rsid w:val="6EFA0A9B"/>
    <w:rsid w:val="6F01E405"/>
    <w:rsid w:val="6F0559C0"/>
    <w:rsid w:val="6F0E6A1D"/>
    <w:rsid w:val="6F1439AF"/>
    <w:rsid w:val="6F1E50AE"/>
    <w:rsid w:val="6F2C4D3E"/>
    <w:rsid w:val="6F320813"/>
    <w:rsid w:val="6F34C0AE"/>
    <w:rsid w:val="6F3DE7BC"/>
    <w:rsid w:val="6F3EC1ED"/>
    <w:rsid w:val="6F405F6C"/>
    <w:rsid w:val="6F44EC4F"/>
    <w:rsid w:val="6F5205D6"/>
    <w:rsid w:val="6F52527E"/>
    <w:rsid w:val="6F52D4F3"/>
    <w:rsid w:val="6F5A4E33"/>
    <w:rsid w:val="6F5ED67A"/>
    <w:rsid w:val="6F619A88"/>
    <w:rsid w:val="6F6209EE"/>
    <w:rsid w:val="6F641595"/>
    <w:rsid w:val="6F65E315"/>
    <w:rsid w:val="6F6931ED"/>
    <w:rsid w:val="6F796A84"/>
    <w:rsid w:val="6F7F9D18"/>
    <w:rsid w:val="6F8507DF"/>
    <w:rsid w:val="6F91EC6B"/>
    <w:rsid w:val="6F989C02"/>
    <w:rsid w:val="6F9E002F"/>
    <w:rsid w:val="6FA41B53"/>
    <w:rsid w:val="6FB00D0B"/>
    <w:rsid w:val="6FB29FC4"/>
    <w:rsid w:val="6FC40523"/>
    <w:rsid w:val="6FDABBCB"/>
    <w:rsid w:val="6FE6260A"/>
    <w:rsid w:val="6FE62682"/>
    <w:rsid w:val="6FFB4725"/>
    <w:rsid w:val="700375E0"/>
    <w:rsid w:val="701A0F6E"/>
    <w:rsid w:val="701BD81B"/>
    <w:rsid w:val="7031616C"/>
    <w:rsid w:val="7038AF6E"/>
    <w:rsid w:val="70393A27"/>
    <w:rsid w:val="703FE3BB"/>
    <w:rsid w:val="7043E956"/>
    <w:rsid w:val="70455CA4"/>
    <w:rsid w:val="7045786A"/>
    <w:rsid w:val="704BF8AE"/>
    <w:rsid w:val="70539143"/>
    <w:rsid w:val="7054CAB8"/>
    <w:rsid w:val="7058725A"/>
    <w:rsid w:val="705C88C3"/>
    <w:rsid w:val="70678B77"/>
    <w:rsid w:val="706F1128"/>
    <w:rsid w:val="70702879"/>
    <w:rsid w:val="70768AAF"/>
    <w:rsid w:val="70816F9B"/>
    <w:rsid w:val="7085135A"/>
    <w:rsid w:val="708A918E"/>
    <w:rsid w:val="708AF8E9"/>
    <w:rsid w:val="70945D1F"/>
    <w:rsid w:val="709D243E"/>
    <w:rsid w:val="70B2957C"/>
    <w:rsid w:val="70B4113D"/>
    <w:rsid w:val="70BCD4E7"/>
    <w:rsid w:val="70BD6F28"/>
    <w:rsid w:val="70C3E589"/>
    <w:rsid w:val="70C944B9"/>
    <w:rsid w:val="70D2CD8D"/>
    <w:rsid w:val="710AD648"/>
    <w:rsid w:val="710B7382"/>
    <w:rsid w:val="710F76DE"/>
    <w:rsid w:val="7112B904"/>
    <w:rsid w:val="71133C6D"/>
    <w:rsid w:val="71184463"/>
    <w:rsid w:val="7125E567"/>
    <w:rsid w:val="712E6342"/>
    <w:rsid w:val="7132D9B8"/>
    <w:rsid w:val="7133F025"/>
    <w:rsid w:val="713B1054"/>
    <w:rsid w:val="713F7E62"/>
    <w:rsid w:val="714D00DD"/>
    <w:rsid w:val="71587CAB"/>
    <w:rsid w:val="715E6716"/>
    <w:rsid w:val="7162759D"/>
    <w:rsid w:val="716A0B5C"/>
    <w:rsid w:val="716CD133"/>
    <w:rsid w:val="718A35ED"/>
    <w:rsid w:val="71917AC9"/>
    <w:rsid w:val="71958808"/>
    <w:rsid w:val="71A026F7"/>
    <w:rsid w:val="71A383B1"/>
    <w:rsid w:val="71A6A1D6"/>
    <w:rsid w:val="71AC5561"/>
    <w:rsid w:val="71AF810C"/>
    <w:rsid w:val="71AFDD61"/>
    <w:rsid w:val="71C04B10"/>
    <w:rsid w:val="71C48132"/>
    <w:rsid w:val="71CF8E19"/>
    <w:rsid w:val="71D1A225"/>
    <w:rsid w:val="71E99EC8"/>
    <w:rsid w:val="71F4D8EC"/>
    <w:rsid w:val="71F85924"/>
    <w:rsid w:val="71FFC78C"/>
    <w:rsid w:val="7204BDDF"/>
    <w:rsid w:val="7211F6FA"/>
    <w:rsid w:val="721495B9"/>
    <w:rsid w:val="721D604E"/>
    <w:rsid w:val="722071C2"/>
    <w:rsid w:val="7220E3BB"/>
    <w:rsid w:val="722B019F"/>
    <w:rsid w:val="723554E4"/>
    <w:rsid w:val="723B2F75"/>
    <w:rsid w:val="7245FCB2"/>
    <w:rsid w:val="724A6FCC"/>
    <w:rsid w:val="724A8010"/>
    <w:rsid w:val="7252B330"/>
    <w:rsid w:val="725B6AD9"/>
    <w:rsid w:val="726364E0"/>
    <w:rsid w:val="7265923F"/>
    <w:rsid w:val="726B5266"/>
    <w:rsid w:val="726CD7F5"/>
    <w:rsid w:val="727C3698"/>
    <w:rsid w:val="727DF44E"/>
    <w:rsid w:val="7283524B"/>
    <w:rsid w:val="729B13F6"/>
    <w:rsid w:val="729FD8E4"/>
    <w:rsid w:val="72A0E6D6"/>
    <w:rsid w:val="72A9616C"/>
    <w:rsid w:val="72A9FA5A"/>
    <w:rsid w:val="72B064D0"/>
    <w:rsid w:val="72BEF106"/>
    <w:rsid w:val="72D6369B"/>
    <w:rsid w:val="72E18AF8"/>
    <w:rsid w:val="72F63BDA"/>
    <w:rsid w:val="730B9E34"/>
    <w:rsid w:val="730D2CFA"/>
    <w:rsid w:val="73118D7D"/>
    <w:rsid w:val="731DF6A8"/>
    <w:rsid w:val="731E5890"/>
    <w:rsid w:val="7324FF64"/>
    <w:rsid w:val="73299934"/>
    <w:rsid w:val="732C534B"/>
    <w:rsid w:val="734027DC"/>
    <w:rsid w:val="73438DB6"/>
    <w:rsid w:val="7344D2E2"/>
    <w:rsid w:val="73483818"/>
    <w:rsid w:val="73596E1D"/>
    <w:rsid w:val="7363AF4A"/>
    <w:rsid w:val="736A25A2"/>
    <w:rsid w:val="736E30D5"/>
    <w:rsid w:val="736F17C1"/>
    <w:rsid w:val="73765CD1"/>
    <w:rsid w:val="737C064D"/>
    <w:rsid w:val="7389B9A5"/>
    <w:rsid w:val="738BAAC4"/>
    <w:rsid w:val="7397F2BF"/>
    <w:rsid w:val="739E6A32"/>
    <w:rsid w:val="73A141D4"/>
    <w:rsid w:val="73AC464D"/>
    <w:rsid w:val="73AD4A40"/>
    <w:rsid w:val="73AE7829"/>
    <w:rsid w:val="73B1FBE2"/>
    <w:rsid w:val="73BD29A0"/>
    <w:rsid w:val="73C14B50"/>
    <w:rsid w:val="73D3D264"/>
    <w:rsid w:val="73D474D9"/>
    <w:rsid w:val="73E2C30A"/>
    <w:rsid w:val="73F223CE"/>
    <w:rsid w:val="73F45AF2"/>
    <w:rsid w:val="73F59390"/>
    <w:rsid w:val="73F6C928"/>
    <w:rsid w:val="73F7933D"/>
    <w:rsid w:val="73FC221C"/>
    <w:rsid w:val="740B142D"/>
    <w:rsid w:val="7422E3E6"/>
    <w:rsid w:val="7427B11A"/>
    <w:rsid w:val="743696F0"/>
    <w:rsid w:val="7439C442"/>
    <w:rsid w:val="743F3FBF"/>
    <w:rsid w:val="7443796C"/>
    <w:rsid w:val="74474EC1"/>
    <w:rsid w:val="744835D5"/>
    <w:rsid w:val="74485B24"/>
    <w:rsid w:val="7448EE41"/>
    <w:rsid w:val="74541486"/>
    <w:rsid w:val="7454F0C4"/>
    <w:rsid w:val="74587902"/>
    <w:rsid w:val="745BD96A"/>
    <w:rsid w:val="745E841A"/>
    <w:rsid w:val="7463C607"/>
    <w:rsid w:val="74651286"/>
    <w:rsid w:val="74673EF9"/>
    <w:rsid w:val="746C4EBF"/>
    <w:rsid w:val="746EC41B"/>
    <w:rsid w:val="747A597D"/>
    <w:rsid w:val="748FC3BA"/>
    <w:rsid w:val="7491F136"/>
    <w:rsid w:val="749607D8"/>
    <w:rsid w:val="74AB64CE"/>
    <w:rsid w:val="74ACB816"/>
    <w:rsid w:val="74ADA088"/>
    <w:rsid w:val="74ADD47C"/>
    <w:rsid w:val="74AE37C3"/>
    <w:rsid w:val="74B29C3E"/>
    <w:rsid w:val="74BAF528"/>
    <w:rsid w:val="74BAFE84"/>
    <w:rsid w:val="74C20EBD"/>
    <w:rsid w:val="74C2F565"/>
    <w:rsid w:val="74C9979A"/>
    <w:rsid w:val="74CBEE4F"/>
    <w:rsid w:val="74E5F41B"/>
    <w:rsid w:val="74F13A7F"/>
    <w:rsid w:val="74F1D71C"/>
    <w:rsid w:val="74F6DB3A"/>
    <w:rsid w:val="74F9C8BF"/>
    <w:rsid w:val="750707F6"/>
    <w:rsid w:val="75079382"/>
    <w:rsid w:val="7510B947"/>
    <w:rsid w:val="7519C6E1"/>
    <w:rsid w:val="751F6C83"/>
    <w:rsid w:val="752529F1"/>
    <w:rsid w:val="75346CAA"/>
    <w:rsid w:val="75358346"/>
    <w:rsid w:val="75483FE6"/>
    <w:rsid w:val="754C8CF2"/>
    <w:rsid w:val="755234D2"/>
    <w:rsid w:val="7561A011"/>
    <w:rsid w:val="757AECA9"/>
    <w:rsid w:val="757E0E6B"/>
    <w:rsid w:val="75A1CAB0"/>
    <w:rsid w:val="75A35BB8"/>
    <w:rsid w:val="75A5F864"/>
    <w:rsid w:val="75AE8FBF"/>
    <w:rsid w:val="75AEA315"/>
    <w:rsid w:val="75B17B0F"/>
    <w:rsid w:val="75B97006"/>
    <w:rsid w:val="75BFCE8E"/>
    <w:rsid w:val="75C1325E"/>
    <w:rsid w:val="75C1E34C"/>
    <w:rsid w:val="75D86BC5"/>
    <w:rsid w:val="75DC7006"/>
    <w:rsid w:val="75E842FB"/>
    <w:rsid w:val="75F1A76E"/>
    <w:rsid w:val="75F8AD83"/>
    <w:rsid w:val="760ADB34"/>
    <w:rsid w:val="761189BE"/>
    <w:rsid w:val="7611FBF9"/>
    <w:rsid w:val="7623BCD9"/>
    <w:rsid w:val="7629F226"/>
    <w:rsid w:val="7633AD38"/>
    <w:rsid w:val="7633E230"/>
    <w:rsid w:val="76442B65"/>
    <w:rsid w:val="764F21DA"/>
    <w:rsid w:val="7655678E"/>
    <w:rsid w:val="7656CEE5"/>
    <w:rsid w:val="7657212A"/>
    <w:rsid w:val="765E1E62"/>
    <w:rsid w:val="766194FB"/>
    <w:rsid w:val="766773AF"/>
    <w:rsid w:val="766D5862"/>
    <w:rsid w:val="76704D1B"/>
    <w:rsid w:val="7672E0F1"/>
    <w:rsid w:val="76928321"/>
    <w:rsid w:val="769FB5D3"/>
    <w:rsid w:val="76A53A0F"/>
    <w:rsid w:val="76A6D130"/>
    <w:rsid w:val="76A6EE64"/>
    <w:rsid w:val="76A9683A"/>
    <w:rsid w:val="76BA8F70"/>
    <w:rsid w:val="76BB3C92"/>
    <w:rsid w:val="76BD344A"/>
    <w:rsid w:val="76C49692"/>
    <w:rsid w:val="76C5DB15"/>
    <w:rsid w:val="76C60D4C"/>
    <w:rsid w:val="76D2C99D"/>
    <w:rsid w:val="76D5602B"/>
    <w:rsid w:val="76DB2635"/>
    <w:rsid w:val="76E2B514"/>
    <w:rsid w:val="76ECC54E"/>
    <w:rsid w:val="76EF2EA9"/>
    <w:rsid w:val="76F309AE"/>
    <w:rsid w:val="7707DD7D"/>
    <w:rsid w:val="7711E7FD"/>
    <w:rsid w:val="772E901C"/>
    <w:rsid w:val="772F1463"/>
    <w:rsid w:val="7734A158"/>
    <w:rsid w:val="7746297F"/>
    <w:rsid w:val="77523097"/>
    <w:rsid w:val="7761AFF9"/>
    <w:rsid w:val="77645FCC"/>
    <w:rsid w:val="77665C50"/>
    <w:rsid w:val="7768837C"/>
    <w:rsid w:val="7779F9D3"/>
    <w:rsid w:val="777D4388"/>
    <w:rsid w:val="77814783"/>
    <w:rsid w:val="7786E369"/>
    <w:rsid w:val="778EE3DF"/>
    <w:rsid w:val="7791FAA1"/>
    <w:rsid w:val="7799584A"/>
    <w:rsid w:val="779AEEC5"/>
    <w:rsid w:val="77A11A16"/>
    <w:rsid w:val="77A9B4F3"/>
    <w:rsid w:val="77AA0148"/>
    <w:rsid w:val="77AC712B"/>
    <w:rsid w:val="77B0A81A"/>
    <w:rsid w:val="77B4C450"/>
    <w:rsid w:val="77B87A59"/>
    <w:rsid w:val="77B8C0FB"/>
    <w:rsid w:val="77BB38F7"/>
    <w:rsid w:val="77BF8D3A"/>
    <w:rsid w:val="77C70F59"/>
    <w:rsid w:val="77C800E0"/>
    <w:rsid w:val="77D0435B"/>
    <w:rsid w:val="77D9FC8F"/>
    <w:rsid w:val="77E59262"/>
    <w:rsid w:val="77E5C785"/>
    <w:rsid w:val="77EDC8A8"/>
    <w:rsid w:val="77FE8A17"/>
    <w:rsid w:val="780BBFA8"/>
    <w:rsid w:val="7816867B"/>
    <w:rsid w:val="7816BCAE"/>
    <w:rsid w:val="7818F21B"/>
    <w:rsid w:val="7829AEE7"/>
    <w:rsid w:val="7833C2B6"/>
    <w:rsid w:val="783E05B9"/>
    <w:rsid w:val="7844FADB"/>
    <w:rsid w:val="7849609F"/>
    <w:rsid w:val="7858AC05"/>
    <w:rsid w:val="78602FB7"/>
    <w:rsid w:val="786FFD28"/>
    <w:rsid w:val="787FE0A8"/>
    <w:rsid w:val="7887A513"/>
    <w:rsid w:val="788A61E2"/>
    <w:rsid w:val="788D98C8"/>
    <w:rsid w:val="78904A08"/>
    <w:rsid w:val="789803C9"/>
    <w:rsid w:val="78A6433D"/>
    <w:rsid w:val="78A69534"/>
    <w:rsid w:val="78ADB85E"/>
    <w:rsid w:val="78B6B9EC"/>
    <w:rsid w:val="78CBA1A5"/>
    <w:rsid w:val="78D1F9D5"/>
    <w:rsid w:val="78E1F9E0"/>
    <w:rsid w:val="78ED5F3C"/>
    <w:rsid w:val="78EE3AF7"/>
    <w:rsid w:val="78F8D8CA"/>
    <w:rsid w:val="78FD0E4A"/>
    <w:rsid w:val="7901AD45"/>
    <w:rsid w:val="7904CD18"/>
    <w:rsid w:val="7907B935"/>
    <w:rsid w:val="7910BC7B"/>
    <w:rsid w:val="7912C1C8"/>
    <w:rsid w:val="79152556"/>
    <w:rsid w:val="7915C223"/>
    <w:rsid w:val="7930A076"/>
    <w:rsid w:val="7936CB0D"/>
    <w:rsid w:val="793EB893"/>
    <w:rsid w:val="793F2CA7"/>
    <w:rsid w:val="794179F2"/>
    <w:rsid w:val="794643F8"/>
    <w:rsid w:val="794C7013"/>
    <w:rsid w:val="7951378A"/>
    <w:rsid w:val="7956CA2C"/>
    <w:rsid w:val="795DB352"/>
    <w:rsid w:val="79606926"/>
    <w:rsid w:val="796E0EA6"/>
    <w:rsid w:val="7970344F"/>
    <w:rsid w:val="7978123D"/>
    <w:rsid w:val="79848D0C"/>
    <w:rsid w:val="798B9DE8"/>
    <w:rsid w:val="798E664B"/>
    <w:rsid w:val="79932E78"/>
    <w:rsid w:val="799F981C"/>
    <w:rsid w:val="79A92FB8"/>
    <w:rsid w:val="79AB38DC"/>
    <w:rsid w:val="79B5D69B"/>
    <w:rsid w:val="79BB8359"/>
    <w:rsid w:val="79C57E5F"/>
    <w:rsid w:val="79C8AC25"/>
    <w:rsid w:val="79CE7B98"/>
    <w:rsid w:val="79D237A6"/>
    <w:rsid w:val="79D71448"/>
    <w:rsid w:val="79D9B297"/>
    <w:rsid w:val="79DB875D"/>
    <w:rsid w:val="79DD892B"/>
    <w:rsid w:val="79E16B7E"/>
    <w:rsid w:val="79EF99EC"/>
    <w:rsid w:val="79FB74CE"/>
    <w:rsid w:val="7A08CB52"/>
    <w:rsid w:val="7A0B588F"/>
    <w:rsid w:val="7A0D0257"/>
    <w:rsid w:val="7A118DDC"/>
    <w:rsid w:val="7A179D4A"/>
    <w:rsid w:val="7A2ABA59"/>
    <w:rsid w:val="7A3EFF02"/>
    <w:rsid w:val="7A4776C8"/>
    <w:rsid w:val="7A576C51"/>
    <w:rsid w:val="7A5FEA90"/>
    <w:rsid w:val="7A9013CE"/>
    <w:rsid w:val="7A9075F5"/>
    <w:rsid w:val="7A9B183C"/>
    <w:rsid w:val="7AA1AF4B"/>
    <w:rsid w:val="7AA911FD"/>
    <w:rsid w:val="7AB071FA"/>
    <w:rsid w:val="7AB84C72"/>
    <w:rsid w:val="7ABC1D2B"/>
    <w:rsid w:val="7ACE9545"/>
    <w:rsid w:val="7ACF3ED3"/>
    <w:rsid w:val="7AD3D6F5"/>
    <w:rsid w:val="7AD5C92A"/>
    <w:rsid w:val="7ADBF094"/>
    <w:rsid w:val="7ADD8B35"/>
    <w:rsid w:val="7AEF1E64"/>
    <w:rsid w:val="7AF3F264"/>
    <w:rsid w:val="7AFBA0C0"/>
    <w:rsid w:val="7AFD0186"/>
    <w:rsid w:val="7AFFDA3A"/>
    <w:rsid w:val="7B01CE86"/>
    <w:rsid w:val="7B03FB91"/>
    <w:rsid w:val="7B05869D"/>
    <w:rsid w:val="7B08BC35"/>
    <w:rsid w:val="7B10798B"/>
    <w:rsid w:val="7B249405"/>
    <w:rsid w:val="7B273AFA"/>
    <w:rsid w:val="7B2C29FD"/>
    <w:rsid w:val="7B3429BC"/>
    <w:rsid w:val="7B349914"/>
    <w:rsid w:val="7B34AFD9"/>
    <w:rsid w:val="7B3958DF"/>
    <w:rsid w:val="7B3BAEEC"/>
    <w:rsid w:val="7B40BAEA"/>
    <w:rsid w:val="7B44D6FF"/>
    <w:rsid w:val="7B49F021"/>
    <w:rsid w:val="7B4BDCA0"/>
    <w:rsid w:val="7B5B2BAB"/>
    <w:rsid w:val="7B5E56F7"/>
    <w:rsid w:val="7B6A7C35"/>
    <w:rsid w:val="7B6C181F"/>
    <w:rsid w:val="7B8F922F"/>
    <w:rsid w:val="7B95E3DB"/>
    <w:rsid w:val="7B978F7C"/>
    <w:rsid w:val="7B9E968F"/>
    <w:rsid w:val="7BA237CA"/>
    <w:rsid w:val="7BA51E1E"/>
    <w:rsid w:val="7BAD5E3D"/>
    <w:rsid w:val="7BB41059"/>
    <w:rsid w:val="7BB93257"/>
    <w:rsid w:val="7BBAA865"/>
    <w:rsid w:val="7BBAD007"/>
    <w:rsid w:val="7BBB0C17"/>
    <w:rsid w:val="7BC65EA5"/>
    <w:rsid w:val="7BD41E49"/>
    <w:rsid w:val="7BD6BE08"/>
    <w:rsid w:val="7BD7BFB8"/>
    <w:rsid w:val="7BE9B066"/>
    <w:rsid w:val="7BEF6CCC"/>
    <w:rsid w:val="7BF3B932"/>
    <w:rsid w:val="7BF3D48B"/>
    <w:rsid w:val="7BF4DF80"/>
    <w:rsid w:val="7BF9B106"/>
    <w:rsid w:val="7C071229"/>
    <w:rsid w:val="7C177869"/>
    <w:rsid w:val="7C24D694"/>
    <w:rsid w:val="7C34F0FD"/>
    <w:rsid w:val="7C3BF9B9"/>
    <w:rsid w:val="7C3C594C"/>
    <w:rsid w:val="7C4361EB"/>
    <w:rsid w:val="7C47D6AE"/>
    <w:rsid w:val="7C4CB83A"/>
    <w:rsid w:val="7C5313C4"/>
    <w:rsid w:val="7C57737B"/>
    <w:rsid w:val="7C63ABB9"/>
    <w:rsid w:val="7C648E42"/>
    <w:rsid w:val="7C69346B"/>
    <w:rsid w:val="7C72FE4A"/>
    <w:rsid w:val="7C782022"/>
    <w:rsid w:val="7C807BA1"/>
    <w:rsid w:val="7C81C386"/>
    <w:rsid w:val="7C8DB92F"/>
    <w:rsid w:val="7C92FE5D"/>
    <w:rsid w:val="7CA70D6C"/>
    <w:rsid w:val="7CBF20DC"/>
    <w:rsid w:val="7CC0FBAF"/>
    <w:rsid w:val="7CCB5C2B"/>
    <w:rsid w:val="7CD5F201"/>
    <w:rsid w:val="7CD9D0DF"/>
    <w:rsid w:val="7CDF7554"/>
    <w:rsid w:val="7CE59F87"/>
    <w:rsid w:val="7CE5D13F"/>
    <w:rsid w:val="7CE7866A"/>
    <w:rsid w:val="7CE8CC2F"/>
    <w:rsid w:val="7CEB0B20"/>
    <w:rsid w:val="7CEB1921"/>
    <w:rsid w:val="7CFD4EE6"/>
    <w:rsid w:val="7D063925"/>
    <w:rsid w:val="7D16CEAC"/>
    <w:rsid w:val="7D2AB7C8"/>
    <w:rsid w:val="7D2CB144"/>
    <w:rsid w:val="7D3DACAD"/>
    <w:rsid w:val="7D4EAC39"/>
    <w:rsid w:val="7D517318"/>
    <w:rsid w:val="7D53DFB2"/>
    <w:rsid w:val="7D578AB4"/>
    <w:rsid w:val="7D5EFAD1"/>
    <w:rsid w:val="7D635343"/>
    <w:rsid w:val="7D765509"/>
    <w:rsid w:val="7D88B613"/>
    <w:rsid w:val="7D8C3FCC"/>
    <w:rsid w:val="7D93AC79"/>
    <w:rsid w:val="7D976533"/>
    <w:rsid w:val="7D9828A7"/>
    <w:rsid w:val="7DA08C9D"/>
    <w:rsid w:val="7DA17A9B"/>
    <w:rsid w:val="7DA2D6C3"/>
    <w:rsid w:val="7DA44BC9"/>
    <w:rsid w:val="7DA590D2"/>
    <w:rsid w:val="7DA62B6D"/>
    <w:rsid w:val="7DAE050D"/>
    <w:rsid w:val="7DB28784"/>
    <w:rsid w:val="7DB55D94"/>
    <w:rsid w:val="7DB9D1BD"/>
    <w:rsid w:val="7DBA7FD7"/>
    <w:rsid w:val="7DBD6255"/>
    <w:rsid w:val="7DC6535E"/>
    <w:rsid w:val="7DCDCC2F"/>
    <w:rsid w:val="7DDB1997"/>
    <w:rsid w:val="7DDBFB44"/>
    <w:rsid w:val="7E0E1E6A"/>
    <w:rsid w:val="7E142D71"/>
    <w:rsid w:val="7E3E03DF"/>
    <w:rsid w:val="7E419228"/>
    <w:rsid w:val="7E4354E7"/>
    <w:rsid w:val="7E4C5648"/>
    <w:rsid w:val="7E51A7DC"/>
    <w:rsid w:val="7E541A90"/>
    <w:rsid w:val="7E56B755"/>
    <w:rsid w:val="7E5FDF65"/>
    <w:rsid w:val="7E64DEA6"/>
    <w:rsid w:val="7E6A2858"/>
    <w:rsid w:val="7E6CCBC7"/>
    <w:rsid w:val="7E6ED2D4"/>
    <w:rsid w:val="7E75397F"/>
    <w:rsid w:val="7E7AB6EE"/>
    <w:rsid w:val="7E957CD3"/>
    <w:rsid w:val="7E991E2E"/>
    <w:rsid w:val="7EAD6C14"/>
    <w:rsid w:val="7EB3DB83"/>
    <w:rsid w:val="7EB42737"/>
    <w:rsid w:val="7EC0EB4F"/>
    <w:rsid w:val="7EC36A2E"/>
    <w:rsid w:val="7EC67384"/>
    <w:rsid w:val="7EC80D37"/>
    <w:rsid w:val="7EC9DA1C"/>
    <w:rsid w:val="7ECDB20D"/>
    <w:rsid w:val="7ECDCDE2"/>
    <w:rsid w:val="7ED40D08"/>
    <w:rsid w:val="7ED5F9CF"/>
    <w:rsid w:val="7ED97D0E"/>
    <w:rsid w:val="7EDDB342"/>
    <w:rsid w:val="7EE3C036"/>
    <w:rsid w:val="7EECFECE"/>
    <w:rsid w:val="7EF537C6"/>
    <w:rsid w:val="7F0002DE"/>
    <w:rsid w:val="7F11351C"/>
    <w:rsid w:val="7F15D108"/>
    <w:rsid w:val="7F172780"/>
    <w:rsid w:val="7F182A60"/>
    <w:rsid w:val="7F240F51"/>
    <w:rsid w:val="7F241391"/>
    <w:rsid w:val="7F2662A6"/>
    <w:rsid w:val="7F359B58"/>
    <w:rsid w:val="7F3A6C06"/>
    <w:rsid w:val="7F3E38F2"/>
    <w:rsid w:val="7F418D9D"/>
    <w:rsid w:val="7F472724"/>
    <w:rsid w:val="7F4D9ED6"/>
    <w:rsid w:val="7F512753"/>
    <w:rsid w:val="7F53EB20"/>
    <w:rsid w:val="7F788C60"/>
    <w:rsid w:val="7F83E429"/>
    <w:rsid w:val="7F88BCAB"/>
    <w:rsid w:val="7F8EE7D8"/>
    <w:rsid w:val="7F95F657"/>
    <w:rsid w:val="7F9C5F7A"/>
    <w:rsid w:val="7FA827EC"/>
    <w:rsid w:val="7FB05AC2"/>
    <w:rsid w:val="7FBB5DDB"/>
    <w:rsid w:val="7FBE6670"/>
    <w:rsid w:val="7FC04F13"/>
    <w:rsid w:val="7FC4086F"/>
    <w:rsid w:val="7FD7D133"/>
    <w:rsid w:val="7FDBBF5B"/>
    <w:rsid w:val="7FE3F312"/>
    <w:rsid w:val="7FEA090F"/>
    <w:rsid w:val="7FF1D62F"/>
    <w:rsid w:val="7FF9A394"/>
    <w:rsid w:val="7FFAC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9E4AFD31-8B12-4389-ACA4-E54B5709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earnovation.com/online/2022-ACEND-Techs/content/index.html" TargetMode="External" Id="rId13" /><Relationship Type="http://schemas.openxmlformats.org/officeDocument/2006/relationships/hyperlink" Target="https://sway.office.com/xZiZDFl3VYlKnrby?ref=Link" TargetMode="External" Id="rId18" /><Relationship Type="http://schemas.openxmlformats.org/officeDocument/2006/relationships/hyperlink" Target="https://centralaz.sharepoint.com/:w:/s/ProgramAssessment/EbS2N_DXVe1IsMkWXWSysFEBq4N6gg2xLGe6eC0OlsKmZQ?e=09ZVNx" TargetMode="External" Id="rId26" /><Relationship Type="http://schemas.openxmlformats.org/officeDocument/2006/relationships/hyperlink" Target="https://www.eatrightpro.org/-/media/eatrightpro-files/acend/public-notices-and-announcements/virtualtownhallmeetingminutes03292022.pdf?la=en&amp;hash=1B5097D2834628C3452FE1D98B00EA0912D09AA2" TargetMode="External" Id="rId39" /><Relationship Type="http://schemas.openxmlformats.org/officeDocument/2006/relationships/hyperlink" Target="https://sway.office.com/GyFPYGaFiBy7uXd9?ref=Link" TargetMode="External" Id="rId21" /><Relationship Type="http://schemas.openxmlformats.org/officeDocument/2006/relationships/image" Target="media/image4.png" Id="rId34" /><Relationship Type="http://schemas.openxmlformats.org/officeDocument/2006/relationships/hyperlink" Target="https://www.eatrightpro.org/acend/accredited-programs/accredited-programs-directory" TargetMode="External" Id="rId42" /><Relationship Type="http://schemas.openxmlformats.org/officeDocument/2006/relationships/footer" Target="footer1.xml" Id="rId47" /><Relationship Type="http://schemas.openxmlformats.org/officeDocument/2006/relationships/theme" Target="theme/theme1.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centralaz.edu/divisions-programs/nursing-health-emergency-careers/nutrition-and-dietetic-technician-aas/" TargetMode="External" Id="rId16" /><Relationship Type="http://schemas.openxmlformats.org/officeDocument/2006/relationships/hyperlink" Target="https://sway.office.com/7ljJk5CxZmTX5bcI?ref=Link" TargetMode="External" Id="rId29" /><Relationship Type="http://schemas.openxmlformats.org/officeDocument/2006/relationships/image" Target="media/image2.png" Id="rId11" /><Relationship Type="http://schemas.microsoft.com/office/2016/09/relationships/commentsIds" Target="commentsIds.xml" Id="rId24" /><Relationship Type="http://schemas.openxmlformats.org/officeDocument/2006/relationships/hyperlink" Target="https://centralaz-my.sharepoint.com/:x:/g/personal/mary_kieser_centralaz_edu/ESPq3TQRigFAnrZ98Z-KLgQBSlX5szeMQ_fUvo_Kj2Wwlw?e=n2uyv7" TargetMode="External" Id="rId32" /><Relationship Type="http://schemas.openxmlformats.org/officeDocument/2006/relationships/hyperlink" Target="https://sway.office.com/7ljJk5CxZmTX5bcI?ref=Link" TargetMode="External" Id="rId37" /><Relationship Type="http://schemas.openxmlformats.org/officeDocument/2006/relationships/image" Target="media/image6.png" Id="rId40" /><Relationship Type="http://schemas.openxmlformats.org/officeDocument/2006/relationships/image" Target="media/image10.png" Id="rId45" /><Relationship Type="http://schemas.openxmlformats.org/officeDocument/2006/relationships/styles" Target="styles.xml" Id="rId5" /><Relationship Type="http://schemas.openxmlformats.org/officeDocument/2006/relationships/hyperlink" Target="mailto:diettechadvisor@centralaz.edu" TargetMode="External" Id="rId15" /><Relationship Type="http://schemas.microsoft.com/office/2011/relationships/commentsExtended" Target="commentsExtended.xml" Id="rId23" /><Relationship Type="http://schemas.openxmlformats.org/officeDocument/2006/relationships/hyperlink" Target="http://www.centralaz.edu/" TargetMode="External" Id="rId28" /><Relationship Type="http://schemas.openxmlformats.org/officeDocument/2006/relationships/hyperlink" Target="https://sway.office.com/7ljJk5CxZmTX5bcI?ref=Link" TargetMode="External" Id="rId36" /><Relationship Type="http://schemas.microsoft.com/office/2011/relationships/people" Target="people.xml" Id="rId49" /><Relationship Type="http://schemas.openxmlformats.org/officeDocument/2006/relationships/image" Target="media/image1.png" Id="rId10" /><Relationship Type="http://schemas.openxmlformats.org/officeDocument/2006/relationships/hyperlink" Target="https://typhongroup.com/" TargetMode="External" Id="rId19" /><Relationship Type="http://schemas.openxmlformats.org/officeDocument/2006/relationships/hyperlink" Target="https://sway.office.com/GyFPYGaFiBy7uXd9?ref=Link" TargetMode="External" Id="rId31" /><Relationship Type="http://schemas.openxmlformats.org/officeDocument/2006/relationships/image" Target="media/image9.png"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eatrightpro.org/about-us/what-is-an-rdn-and-dtr/what-is-a-nutrition-and-dietetics-technician-registered" TargetMode="External" Id="rId14" /><Relationship Type="http://schemas.openxmlformats.org/officeDocument/2006/relationships/comments" Target="comments.xml" Id="rId22" /><Relationship Type="http://schemas.openxmlformats.org/officeDocument/2006/relationships/hyperlink" Target="https://sway.office.com/7ljJk5CxZmTX5bcI?ref=Link" TargetMode="External" Id="rId27" /><Relationship Type="http://schemas.openxmlformats.org/officeDocument/2006/relationships/hyperlink" Target="https://sway.office.com/7ljJk5CxZmTX5bcI?ref=Link" TargetMode="External" Id="rId30" /><Relationship Type="http://schemas.openxmlformats.org/officeDocument/2006/relationships/image" Target="media/image5.png" Id="rId35" /><Relationship Type="http://schemas.openxmlformats.org/officeDocument/2006/relationships/image" Target="media/image8.png" Id="rId43" /><Relationship Type="http://schemas.openxmlformats.org/officeDocument/2006/relationships/fontTable" Target="fontTable.xml" Id="rId48" /><Relationship Type="http://schemas.openxmlformats.org/officeDocument/2006/relationships/footnotes" Target="footnotes.xml" Id="rId8" /><Relationship Type="http://schemas.microsoft.com/office/2020/10/relationships/intelligence" Target="intelligence2.xml" Id="rId51" /><Relationship Type="http://schemas.openxmlformats.org/officeDocument/2006/relationships/customXml" Target="../customXml/item3.xml" Id="rId3" /><Relationship Type="http://schemas.openxmlformats.org/officeDocument/2006/relationships/hyperlink" Target="https://sway.office.com/7ljJk5CxZmTX5bcI?ref=Link" TargetMode="External" Id="rId12" /><Relationship Type="http://schemas.openxmlformats.org/officeDocument/2006/relationships/hyperlink" Target="https://sway.office.com/8mWB9VhIMf0tdQbK?ref=Link" TargetMode="External" Id="rId17" /><Relationship Type="http://schemas.microsoft.com/office/2018/08/relationships/commentsExtensible" Target="commentsExtensible.xml" Id="rId25" /><Relationship Type="http://schemas.openxmlformats.org/officeDocument/2006/relationships/image" Target="media/image3.png" Id="rId33" /><Relationship Type="http://schemas.openxmlformats.org/officeDocument/2006/relationships/hyperlink" Target="https://www.eatrightpro.org/news-center/member-updates/from-our-leaders/starting-in-2023--academy-will-celebrate-ndtrs-during-national-nutrition-month" TargetMode="External" Id="rId38" /><Relationship Type="http://schemas.openxmlformats.org/officeDocument/2006/relationships/header" Target="header1.xml" Id="rId46" /><Relationship Type="http://schemas.openxmlformats.org/officeDocument/2006/relationships/hyperlink" Target="https://www.insidehighered.com/blogs/higher-ed-gamma/how-stand-equity-higher-education" TargetMode="External" Id="rId20" /><Relationship Type="http://schemas.openxmlformats.org/officeDocument/2006/relationships/image" Target="media/image7.jpg"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recedenceresearch.com/health-coach-market" TargetMode="External" Id="Rfadde29c650b4986" /><Relationship Type="http://schemas.openxmlformats.org/officeDocument/2006/relationships/hyperlink" Target="https://www.primalhealthcoach.com/health-coaching-state-of-the-industry-2021-growth-trends-and-infographic/" TargetMode="External" Id="R195e274069ad4f87" /><Relationship Type="http://schemas.openxmlformats.org/officeDocument/2006/relationships/hyperlink" Target="https://centralaz.edu/divisions-programs/nursing-health-emergency-careers/nutrition-and-dietetic-technician-aas/" TargetMode="External" Id="Rd22f4136ca4e4e76" /><Relationship Type="http://schemas.openxmlformats.org/officeDocument/2006/relationships/hyperlink" Target="https://centralaz.edu/upskillndt/" TargetMode="External" Id="R331b4b492bff40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Sheri Steincamp</DisplayName>
        <AccountId>73</AccountId>
        <AccountType/>
      </UserInfo>
      <UserInfo>
        <DisplayName>Mary Kieser</DisplayName>
        <AccountId>16</AccountId>
        <AccountType/>
      </UserInfo>
      <UserInfo>
        <DisplayName>Hugo Steincamp</DisplayName>
        <AccountId>14</AccountId>
        <AccountType/>
      </UserInfo>
      <UserInfo>
        <DisplayName>Pamela Hector</DisplayName>
        <AccountId>75</AccountId>
        <AccountType/>
      </UserInfo>
      <UserInfo>
        <DisplayName>Dustin Maroney</DisplayName>
        <AccountId>15</AccountId>
        <AccountType/>
      </UserInfo>
      <UserInfo>
        <DisplayName>Daniel Bush</DisplayName>
        <AccountId>85</AccountId>
        <AccountType/>
      </UserInfo>
      <UserInfo>
        <DisplayName>Paul Mace</DisplayName>
        <AccountId>83</AccountId>
        <AccountType/>
      </UserInfo>
      <UserInfo>
        <DisplayName>Mary K. Gilliland</DisplayName>
        <AccountId>13</AccountId>
        <AccountType/>
      </UserInfo>
      <UserInfo>
        <DisplayName>Amanda Potts</DisplayName>
        <AccountId>12</AccountId>
        <AccountType/>
      </UserInfo>
    </SharedWithUsers>
  </documentManagement>
</p:properties>
</file>

<file path=customXml/itemProps1.xml><?xml version="1.0" encoding="utf-8"?>
<ds:datastoreItem xmlns:ds="http://schemas.openxmlformats.org/officeDocument/2006/customXml" ds:itemID="{43581D38-AD82-461B-AE39-5E2B5796A82C}">
  <ds:schemaRefs>
    <ds:schemaRef ds:uri="http://schemas.microsoft.com/sharepoint/v3/contenttype/forms"/>
  </ds:schemaRefs>
</ds:datastoreItem>
</file>

<file path=customXml/itemProps2.xml><?xml version="1.0" encoding="utf-8"?>
<ds:datastoreItem xmlns:ds="http://schemas.openxmlformats.org/officeDocument/2006/customXml" ds:itemID="{A3135C8B-9996-44E5-BDC2-28229D32E7C3}"/>
</file>

<file path=customXml/itemProps3.xml><?xml version="1.0" encoding="utf-8"?>
<ds:datastoreItem xmlns:ds="http://schemas.openxmlformats.org/officeDocument/2006/customXml" ds:itemID="{6B19F48E-6FC9-4C13-8CA8-2B4012FF969C}">
  <ds:schemaRefs>
    <ds:schemaRef ds:uri="http://schemas.microsoft.com/office/2006/metadata/properties"/>
    <ds:schemaRef ds:uri="http://www.w3.org/2000/xmlns/"/>
    <ds:schemaRef ds:uri="1fa8933c-a5f5-4376-97ef-3a2660dd1524"/>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Sheri Steincamp</cp:lastModifiedBy>
  <cp:revision>6</cp:revision>
  <dcterms:created xsi:type="dcterms:W3CDTF">2021-10-20T18:06:00Z</dcterms:created>
  <dcterms:modified xsi:type="dcterms:W3CDTF">2024-01-23T16:37:13Z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