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w:t>
      </w:r>
      <w:r w:rsidR="00337661" w:rsidRPr="00227CE5">
        <w:rPr>
          <w:i/>
          <w:iCs/>
          <w:sz w:val="24"/>
          <w:szCs w:val="24"/>
        </w:rPr>
        <w:t>Dean</w:t>
      </w:r>
      <w:r w:rsidR="00337661">
        <w:rPr>
          <w:i/>
          <w:iCs/>
          <w:color w:val="000000" w:themeColor="text1"/>
          <w:sz w:val="24"/>
          <w:szCs w:val="24"/>
        </w:rPr>
        <w:t xml:space="preserve"> by</w:t>
      </w:r>
      <w:r w:rsidR="00D731C6">
        <w:rPr>
          <w:i/>
          <w:iCs/>
          <w:color w:val="000000" w:themeColor="text1"/>
          <w:sz w:val="24"/>
          <w:szCs w:val="24"/>
        </w:rPr>
        <w:t xml:space="preserve"> September 9</w:t>
      </w:r>
      <w:r>
        <w:rPr>
          <w:i/>
          <w:iCs/>
          <w:color w:val="000000" w:themeColor="text1"/>
          <w:sz w:val="24"/>
          <w:szCs w:val="24"/>
        </w:rPr>
        <w:t xml:space="preserve">.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4E4E2F">
            <w:pPr>
              <w:autoSpaceDE w:val="0"/>
              <w:autoSpaceDN w:val="0"/>
              <w:adjustRightInd w:val="0"/>
              <w:outlineLvl w:val="0"/>
              <w:rPr>
                <w:rFonts w:ascii="Calibri" w:hAnsi="Calibri" w:cs="Calibri"/>
                <w:bCs/>
                <w:sz w:val="20"/>
                <w:szCs w:val="20"/>
              </w:rPr>
            </w:pPr>
            <w:r>
              <w:rPr>
                <w:rFonts w:ascii="Calibri" w:hAnsi="Calibri" w:cs="Calibri"/>
                <w:bCs/>
                <w:sz w:val="20"/>
                <w:szCs w:val="20"/>
              </w:rPr>
              <w:t>Recreation and Tourism Management A.A. Degree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4E4E2F">
            <w:pPr>
              <w:autoSpaceDE w:val="0"/>
              <w:autoSpaceDN w:val="0"/>
              <w:adjustRightInd w:val="0"/>
              <w:outlineLvl w:val="0"/>
              <w:rPr>
                <w:rFonts w:ascii="Calibri" w:hAnsi="Calibri" w:cs="Calibri"/>
                <w:bCs/>
                <w:sz w:val="20"/>
                <w:szCs w:val="20"/>
              </w:rPr>
            </w:pPr>
            <w:r>
              <w:rPr>
                <w:rFonts w:ascii="Calibri" w:hAnsi="Calibri" w:cs="Calibri"/>
                <w:bCs/>
                <w:sz w:val="20"/>
                <w:szCs w:val="20"/>
              </w:rPr>
              <w:t>Recreation Management Certificate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4E4E2F">
              <w:rPr>
                <w:rFonts w:ascii="Calibri" w:hAnsi="Calibri" w:cs="Calibri"/>
                <w:bCs/>
                <w:sz w:val="20"/>
                <w:szCs w:val="20"/>
              </w:rPr>
              <w:t xml:space="preserve"> Cheryl M. Boron</w:t>
            </w:r>
            <w:r w:rsidR="003349FC">
              <w:rPr>
                <w:rFonts w:ascii="Calibri" w:hAnsi="Calibri" w:cs="Calibri"/>
                <w:bCs/>
                <w:sz w:val="20"/>
                <w:szCs w:val="20"/>
              </w:rPr>
              <w:t>, M.S. Sports Science and M.S. Leisure Studies</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4E4E2F">
              <w:rPr>
                <w:rFonts w:ascii="Calibri" w:hAnsi="Calibri" w:cs="Calibri"/>
                <w:bCs/>
                <w:sz w:val="20"/>
                <w:szCs w:val="20"/>
              </w:rPr>
              <w:t xml:space="preserve">  SPC</w:t>
            </w:r>
            <w:r w:rsidR="0070163C">
              <w:rPr>
                <w:rFonts w:ascii="Calibri" w:hAnsi="Calibri" w:cs="Calibri"/>
                <w:bCs/>
                <w:sz w:val="20"/>
                <w:szCs w:val="20"/>
              </w:rPr>
              <w:t>-N119</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4E4E2F">
              <w:rPr>
                <w:rFonts w:ascii="Calibri" w:hAnsi="Calibri" w:cs="Calibri"/>
                <w:bCs/>
                <w:sz w:val="20"/>
                <w:szCs w:val="20"/>
              </w:rPr>
              <w:t xml:space="preserve">  X5353</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4E4E2F">
              <w:rPr>
                <w:rFonts w:ascii="Calibri" w:hAnsi="Calibri" w:cs="Calibri"/>
                <w:bCs/>
                <w:sz w:val="20"/>
                <w:szCs w:val="20"/>
              </w:rPr>
              <w:t>Cheryl.boron@centralaz.edu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683705" w:rsidP="004450FE">
            <w:pPr>
              <w:autoSpaceDE w:val="0"/>
              <w:autoSpaceDN w:val="0"/>
              <w:adjustRightInd w:val="0"/>
              <w:outlineLvl w:val="0"/>
              <w:rPr>
                <w:rFonts w:ascii="Calibri" w:hAnsi="Calibri" w:cs="Calibri"/>
                <w:b/>
                <w:color w:val="FF0000"/>
                <w:sz w:val="24"/>
                <w:szCs w:val="24"/>
              </w:rPr>
            </w:pPr>
            <w:r>
              <w:rPr>
                <w:rFonts w:ascii="Calibri" w:hAnsi="Calibri" w:cs="Calibri"/>
                <w:b/>
                <w:sz w:val="24"/>
                <w:szCs w:val="24"/>
              </w:rPr>
              <w:t xml:space="preserve">I. </w:t>
            </w:r>
            <w:r w:rsidR="00227CE5"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p>
          <w:p w:rsidR="00B12430" w:rsidRDefault="004E4E2F">
            <w:pPr>
              <w:autoSpaceDE w:val="0"/>
              <w:autoSpaceDN w:val="0"/>
              <w:adjustRightInd w:val="0"/>
              <w:outlineLvl w:val="0"/>
              <w:rPr>
                <w:rFonts w:ascii="Calibri" w:hAnsi="Calibri" w:cs="Calibri"/>
                <w:sz w:val="20"/>
                <w:szCs w:val="20"/>
              </w:rPr>
            </w:pPr>
            <w:r w:rsidRPr="004E4E2F">
              <w:rPr>
                <w:rFonts w:ascii="Calibri" w:hAnsi="Calibri" w:cs="Calibri"/>
                <w:b/>
                <w:sz w:val="20"/>
                <w:szCs w:val="20"/>
              </w:rPr>
              <w:t>Degree:</w:t>
            </w:r>
            <w:r>
              <w:rPr>
                <w:rFonts w:ascii="Calibri" w:hAnsi="Calibri" w:cs="Calibri"/>
                <w:sz w:val="20"/>
                <w:szCs w:val="20"/>
              </w:rPr>
              <w:t xml:space="preserve">  This AA Degree prepares students for professional positions of employment in Parks, Recreation and Tourism Management program areas.  The recreation related professions represent a diverse field focusing on:  the role of leisure in youth and adult development; parks/open space to community quality of life; leisure, sports and natural resource tourism to economic and community development; and providing human services in meeting community needs.  Students will be ready for program delivery positions in diverse public, nonprofit and private organizations of Parks, Recreation and Tourism.  This program also prepares students for transfer into Parks, Recreation and Tourism upper level degree programs.</w:t>
            </w:r>
          </w:p>
          <w:p w:rsidR="004E4E2F" w:rsidRDefault="004E4E2F">
            <w:pPr>
              <w:autoSpaceDE w:val="0"/>
              <w:autoSpaceDN w:val="0"/>
              <w:adjustRightInd w:val="0"/>
              <w:outlineLvl w:val="0"/>
              <w:rPr>
                <w:rFonts w:ascii="Calibri" w:hAnsi="Calibri" w:cs="Calibri"/>
                <w:sz w:val="20"/>
                <w:szCs w:val="20"/>
              </w:rPr>
            </w:pPr>
            <w:r w:rsidRPr="004E4E2F">
              <w:rPr>
                <w:rFonts w:ascii="Calibri" w:hAnsi="Calibri" w:cs="Calibri"/>
                <w:b/>
                <w:sz w:val="20"/>
                <w:szCs w:val="20"/>
              </w:rPr>
              <w:t>Certificate:</w:t>
            </w:r>
            <w:r>
              <w:rPr>
                <w:rFonts w:ascii="Calibri" w:hAnsi="Calibri" w:cs="Calibri"/>
                <w:sz w:val="20"/>
                <w:szCs w:val="20"/>
              </w:rPr>
              <w:t xml:space="preserve">  This Certificate prepares students for employment in recreatio</w:t>
            </w:r>
            <w:r w:rsidR="00BA074D">
              <w:rPr>
                <w:rFonts w:ascii="Calibri" w:hAnsi="Calibri" w:cs="Calibri"/>
                <w:sz w:val="20"/>
                <w:szCs w:val="20"/>
              </w:rPr>
              <w:t>n and tourism management and for</w:t>
            </w:r>
            <w:r>
              <w:rPr>
                <w:rFonts w:ascii="Calibri" w:hAnsi="Calibri" w:cs="Calibri"/>
                <w:sz w:val="20"/>
                <w:szCs w:val="20"/>
              </w:rPr>
              <w:t xml:space="preserve"> program deliver</w:t>
            </w:r>
            <w:r w:rsidR="00DD256B">
              <w:rPr>
                <w:rFonts w:ascii="Calibri" w:hAnsi="Calibri" w:cs="Calibri"/>
                <w:sz w:val="20"/>
                <w:szCs w:val="20"/>
              </w:rPr>
              <w:t>y</w:t>
            </w:r>
            <w:r>
              <w:rPr>
                <w:rFonts w:ascii="Calibri" w:hAnsi="Calibri" w:cs="Calibri"/>
                <w:sz w:val="20"/>
                <w:szCs w:val="20"/>
              </w:rPr>
              <w:t xml:space="preserve"> positions in diverse public, nonprofit, and private organization such as municipal and county parks and recreation department.  Other positions may be in state and national resource agencies, YMCAs, Boys and Girls Clubs of America, and other nonprofit agencies.  Employment may also be found with clinical rehabilitation centers, hospitals, visitor and convention bureaus, senior centers, resorts and spas, destination management companies and other components of the tourism/commercial recreation industry.</w:t>
            </w:r>
          </w:p>
          <w:p w:rsidR="004E4E2F" w:rsidRDefault="004E4E2F">
            <w:pPr>
              <w:autoSpaceDE w:val="0"/>
              <w:autoSpaceDN w:val="0"/>
              <w:adjustRightInd w:val="0"/>
              <w:outlineLvl w:val="0"/>
              <w:rPr>
                <w:rFonts w:ascii="Calibri" w:hAnsi="Calibri" w:cs="Calibr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637B12"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BC770B" w:rsidRPr="00637B12">
              <w:rPr>
                <w:rFonts w:ascii="Calibri" w:hAnsi="Calibri" w:cs="Calibri"/>
                <w:sz w:val="20"/>
                <w:szCs w:val="20"/>
              </w:rPr>
              <w:t>statement? If</w:t>
            </w:r>
            <w:r w:rsidRPr="00637B12">
              <w:rPr>
                <w:rFonts w:ascii="Calibri" w:hAnsi="Calibri" w:cs="Calibri"/>
                <w:sz w:val="20"/>
                <w:szCs w:val="20"/>
              </w:rPr>
              <w:t xml:space="preserve">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p>
          <w:p w:rsidR="00520DDD" w:rsidRPr="00227CE5" w:rsidRDefault="00BA7D93">
            <w:pPr>
              <w:autoSpaceDE w:val="0"/>
              <w:autoSpaceDN w:val="0"/>
              <w:adjustRightInd w:val="0"/>
              <w:outlineLvl w:val="0"/>
              <w:rPr>
                <w:rFonts w:ascii="Calibri" w:hAnsi="Calibri" w:cs="Calibri"/>
                <w:sz w:val="20"/>
                <w:szCs w:val="20"/>
              </w:rPr>
            </w:pPr>
            <w:r>
              <w:rPr>
                <w:rFonts w:ascii="Calibri" w:hAnsi="Calibri" w:cs="Calibri"/>
                <w:sz w:val="20"/>
                <w:szCs w:val="20"/>
              </w:rPr>
              <w:t>Described in I. above.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C3" w:rsidRDefault="00B12430" w:rsidP="000959C3">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00DC540A">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rsidR="002C0C01" w:rsidRPr="000959C3" w:rsidRDefault="002C0C01"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b/>
                <w:sz w:val="20"/>
                <w:szCs w:val="20"/>
              </w:rPr>
              <w:t>CAC Vision and Mission Statements:</w:t>
            </w:r>
          </w:p>
          <w:p w:rsidR="000959C3" w:rsidRPr="000959C3" w:rsidRDefault="000959C3" w:rsidP="000959C3">
            <w:pPr>
              <w:pStyle w:val="ListParagraph"/>
              <w:autoSpaceDE w:val="0"/>
              <w:autoSpaceDN w:val="0"/>
              <w:adjustRightInd w:val="0"/>
              <w:outlineLvl w:val="0"/>
              <w:rPr>
                <w:rFonts w:ascii="Calibri" w:hAnsi="Calibri" w:cs="Calibri"/>
                <w:b/>
                <w:sz w:val="20"/>
                <w:szCs w:val="20"/>
              </w:rPr>
            </w:pPr>
            <w:r w:rsidRPr="000959C3">
              <w:rPr>
                <w:rFonts w:ascii="Calibri" w:hAnsi="Calibri" w:cs="Calibri"/>
                <w:b/>
                <w:sz w:val="20"/>
                <w:szCs w:val="20"/>
              </w:rPr>
              <w:t>Vision:</w:t>
            </w:r>
          </w:p>
          <w:p w:rsidR="000959C3" w:rsidRPr="000959C3" w:rsidRDefault="000959C3"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sz w:val="20"/>
                <w:szCs w:val="20"/>
              </w:rPr>
              <w:t>Central Arizona’s premier choice in education and career excellence.</w:t>
            </w:r>
          </w:p>
          <w:p w:rsidR="000959C3" w:rsidRDefault="00BA7D93" w:rsidP="000959C3">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Offers the students experiences to increase their knowledge and experience in the recreation field.</w:t>
            </w:r>
          </w:p>
          <w:p w:rsidR="00BA7D93" w:rsidRDefault="001160A8" w:rsidP="000959C3">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Choice-creates a wide scope to explore the extensive program areas of recreation</w:t>
            </w:r>
          </w:p>
          <w:p w:rsidR="00BA7D93" w:rsidRPr="000959C3" w:rsidRDefault="00BA7D93" w:rsidP="000959C3">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Career excellence-</w:t>
            </w:r>
            <w:r w:rsidR="001160A8">
              <w:rPr>
                <w:rFonts w:ascii="Calibri" w:hAnsi="Calibri" w:cs="Calibri"/>
                <w:sz w:val="20"/>
                <w:szCs w:val="20"/>
              </w:rPr>
              <w:t>all online classes follow the course competencies and emulate some upper degree classes</w:t>
            </w:r>
          </w:p>
          <w:p w:rsidR="000959C3" w:rsidRPr="000959C3" w:rsidRDefault="000959C3" w:rsidP="000959C3">
            <w:pPr>
              <w:pStyle w:val="ListParagraph"/>
              <w:autoSpaceDE w:val="0"/>
              <w:autoSpaceDN w:val="0"/>
              <w:adjustRightInd w:val="0"/>
              <w:outlineLvl w:val="0"/>
              <w:rPr>
                <w:rFonts w:ascii="Calibri" w:hAnsi="Calibri" w:cs="Calibri"/>
                <w:b/>
                <w:sz w:val="20"/>
                <w:szCs w:val="20"/>
              </w:rPr>
            </w:pPr>
            <w:r w:rsidRPr="000959C3">
              <w:rPr>
                <w:rFonts w:ascii="Calibri" w:hAnsi="Calibri" w:cs="Calibri"/>
                <w:b/>
                <w:sz w:val="20"/>
                <w:szCs w:val="20"/>
              </w:rPr>
              <w:t>Mission:</w:t>
            </w:r>
          </w:p>
          <w:p w:rsidR="000959C3" w:rsidRPr="000959C3" w:rsidRDefault="000959C3"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sz w:val="20"/>
                <w:szCs w:val="20"/>
              </w:rPr>
              <w:t>Central Arizona College serves as a TRUE Learning community by empowering our students and staff to succeed.</w:t>
            </w:r>
          </w:p>
          <w:p w:rsidR="002C0C01" w:rsidRPr="000959C3" w:rsidRDefault="000959C3" w:rsidP="000959C3">
            <w:pPr>
              <w:pStyle w:val="ListParagraph"/>
              <w:autoSpaceDE w:val="0"/>
              <w:autoSpaceDN w:val="0"/>
              <w:adjustRightInd w:val="0"/>
              <w:outlineLvl w:val="0"/>
              <w:rPr>
                <w:rFonts w:ascii="Calibri" w:hAnsi="Calibri" w:cs="Calibri"/>
                <w:i/>
                <w:sz w:val="20"/>
                <w:szCs w:val="20"/>
              </w:rPr>
            </w:pPr>
            <w:r w:rsidRPr="000959C3">
              <w:rPr>
                <w:rFonts w:ascii="Calibri" w:hAnsi="Calibri" w:cs="Calibri"/>
                <w:i/>
                <w:sz w:val="20"/>
                <w:szCs w:val="20"/>
              </w:rPr>
              <w:t>Teaching. Reaching. Understanding. Empowering. Learning.</w:t>
            </w:r>
          </w:p>
          <w:p w:rsidR="00BA7D93" w:rsidRPr="00227CE5" w:rsidRDefault="008E74D6">
            <w:pPr>
              <w:autoSpaceDE w:val="0"/>
              <w:autoSpaceDN w:val="0"/>
              <w:adjustRightInd w:val="0"/>
              <w:outlineLvl w:val="0"/>
              <w:rPr>
                <w:rFonts w:ascii="Calibri" w:hAnsi="Calibri" w:cs="Calibri"/>
                <w:sz w:val="20"/>
                <w:szCs w:val="20"/>
              </w:rPr>
            </w:pPr>
            <w:r>
              <w:rPr>
                <w:rFonts w:ascii="Calibri" w:hAnsi="Calibri" w:cs="Calibri"/>
                <w:sz w:val="20"/>
                <w:szCs w:val="20"/>
              </w:rPr>
              <w:t xml:space="preserve">All of the above are attained by our students in this program.  They are engaged in field work in 3 of the classes.  They complete a career exploration in REC101.  </w:t>
            </w:r>
          </w:p>
        </w:tc>
      </w:tr>
    </w:tbl>
    <w:p w:rsidR="00196ADF" w:rsidRDefault="00196ADF" w:rsidP="00B12430">
      <w:pPr>
        <w:autoSpaceDE w:val="0"/>
        <w:autoSpaceDN w:val="0"/>
        <w:adjustRightInd w:val="0"/>
        <w:outlineLvl w:val="0"/>
        <w:rPr>
          <w:rFonts w:ascii="Calibri" w:hAnsi="Calibri" w:cs="Calibri"/>
          <w:b/>
          <w:sz w:val="24"/>
          <w:szCs w:val="24"/>
        </w:rPr>
      </w:pPr>
    </w:p>
    <w:p w:rsidR="009111F7" w:rsidRDefault="009111F7" w:rsidP="00B12430">
      <w:pPr>
        <w:autoSpaceDE w:val="0"/>
        <w:autoSpaceDN w:val="0"/>
        <w:adjustRightInd w:val="0"/>
        <w:outlineLvl w:val="0"/>
        <w:rPr>
          <w:rFonts w:ascii="Calibri" w:hAnsi="Calibri" w:cs="Calibri"/>
          <w:b/>
          <w:sz w:val="24"/>
          <w:szCs w:val="24"/>
        </w:rPr>
      </w:pPr>
    </w:p>
    <w:p w:rsidR="009111F7" w:rsidRDefault="009111F7" w:rsidP="00B12430">
      <w:pPr>
        <w:autoSpaceDE w:val="0"/>
        <w:autoSpaceDN w:val="0"/>
        <w:adjustRightInd w:val="0"/>
        <w:outlineLvl w:val="0"/>
        <w:rPr>
          <w:rFonts w:ascii="Calibri" w:hAnsi="Calibri" w:cs="Calibri"/>
          <w:b/>
          <w:sz w:val="24"/>
          <w:szCs w:val="24"/>
        </w:rPr>
      </w:pPr>
    </w:p>
    <w:p w:rsidR="009111F7" w:rsidRDefault="009111F7" w:rsidP="00B12430">
      <w:pPr>
        <w:autoSpaceDE w:val="0"/>
        <w:autoSpaceDN w:val="0"/>
        <w:adjustRightInd w:val="0"/>
        <w:outlineLvl w:val="0"/>
        <w:rPr>
          <w:rFonts w:ascii="Calibri" w:hAnsi="Calibri" w:cs="Calibri"/>
          <w:b/>
          <w:sz w:val="24"/>
          <w:szCs w:val="24"/>
        </w:rPr>
      </w:pPr>
    </w:p>
    <w:p w:rsidR="00AF238A" w:rsidRDefault="00AF238A" w:rsidP="00B12430">
      <w:pPr>
        <w:autoSpaceDE w:val="0"/>
        <w:autoSpaceDN w:val="0"/>
        <w:adjustRightInd w:val="0"/>
        <w:outlineLvl w:val="0"/>
        <w:rPr>
          <w:rFonts w:ascii="Calibri" w:hAnsi="Calibri" w:cs="Calibri"/>
          <w:b/>
          <w:sz w:val="24"/>
          <w:szCs w:val="24"/>
        </w:rPr>
      </w:pPr>
    </w:p>
    <w:p w:rsidR="00AF238A" w:rsidRDefault="00AF238A" w:rsidP="00B12430">
      <w:pPr>
        <w:autoSpaceDE w:val="0"/>
        <w:autoSpaceDN w:val="0"/>
        <w:adjustRightInd w:val="0"/>
        <w:outlineLvl w:val="0"/>
        <w:rPr>
          <w:rFonts w:ascii="Calibri" w:hAnsi="Calibri" w:cs="Calibri"/>
          <w:b/>
          <w:sz w:val="24"/>
          <w:szCs w:val="24"/>
        </w:rPr>
      </w:pPr>
    </w:p>
    <w:p w:rsidR="009111F7" w:rsidRDefault="009111F7"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lastRenderedPageBreak/>
              <w:t xml:space="preserve">II. </w:t>
            </w:r>
            <w:r w:rsidR="00B12430">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0959C3" w:rsidP="00520DDD">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rsidTr="00227CE5">
              <w:tc>
                <w:tcPr>
                  <w:tcW w:w="1797"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rsidR="00520DDD" w:rsidRPr="00227CE5" w:rsidRDefault="00A637A5">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1</w:t>
                  </w:r>
                </w:p>
              </w:tc>
            </w:tr>
            <w:tr w:rsidR="00227CE5" w:rsidRPr="00227CE5" w:rsidTr="00227CE5">
              <w:tc>
                <w:tcPr>
                  <w:tcW w:w="1797"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520DDD" w:rsidRPr="00227CE5" w:rsidRDefault="00A637A5">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520DDD" w:rsidRPr="00227CE5" w:rsidRDefault="00A637A5">
                  <w:pPr>
                    <w:autoSpaceDE w:val="0"/>
                    <w:autoSpaceDN w:val="0"/>
                    <w:adjustRightInd w:val="0"/>
                    <w:outlineLvl w:val="0"/>
                    <w:rPr>
                      <w:rFonts w:ascii="Calibri" w:hAnsi="Calibri" w:cs="Calibri"/>
                      <w:sz w:val="20"/>
                      <w:szCs w:val="20"/>
                    </w:rPr>
                  </w:pPr>
                  <w:r>
                    <w:rPr>
                      <w:rFonts w:ascii="Calibri" w:hAnsi="Calibri" w:cs="Calibri"/>
                      <w:sz w:val="20"/>
                      <w:szCs w:val="20"/>
                    </w:rPr>
                    <w:t>4</w:t>
                  </w:r>
                </w:p>
              </w:tc>
              <w:tc>
                <w:tcPr>
                  <w:tcW w:w="1008" w:type="dxa"/>
                  <w:shd w:val="clear" w:color="auto" w:fill="auto"/>
                </w:tcPr>
                <w:p w:rsidR="00520DDD" w:rsidRPr="00227CE5" w:rsidRDefault="00A637A5">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520DDD" w:rsidRPr="00227CE5" w:rsidRDefault="009111F7">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A637A5">
                  <w:pPr>
                    <w:autoSpaceDE w:val="0"/>
                    <w:autoSpaceDN w:val="0"/>
                    <w:adjustRightInd w:val="0"/>
                    <w:outlineLvl w:val="0"/>
                    <w:rPr>
                      <w:rFonts w:ascii="Calibri" w:hAnsi="Calibri" w:cs="Calibri"/>
                      <w:sz w:val="20"/>
                      <w:szCs w:val="20"/>
                    </w:rPr>
                  </w:pPr>
                  <w:r>
                    <w:rPr>
                      <w:rFonts w:ascii="Calibri" w:hAnsi="Calibri" w:cs="Calibri"/>
                      <w:sz w:val="20"/>
                      <w:szCs w:val="20"/>
                    </w:rPr>
                    <w:t>1</w:t>
                  </w: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AF30CD">
              <w:rPr>
                <w:rFonts w:ascii="Calibri" w:hAnsi="Calibri" w:cs="Calibri"/>
                <w:b/>
                <w:sz w:val="20"/>
                <w:szCs w:val="20"/>
              </w:rPr>
              <w:t xml:space="preserve">factors influencing </w:t>
            </w:r>
            <w:r w:rsidRPr="00AF30CD">
              <w:rPr>
                <w:rFonts w:ascii="Calibri" w:hAnsi="Calibri" w:cs="Calibri"/>
                <w:b/>
                <w:sz w:val="20"/>
                <w:szCs w:val="20"/>
              </w:rPr>
              <w:t xml:space="preserve">the </w:t>
            </w:r>
            <w:r w:rsidR="00B12430" w:rsidRPr="00AF30CD">
              <w:rPr>
                <w:rFonts w:ascii="Calibri" w:hAnsi="Calibri" w:cs="Calibri"/>
                <w:b/>
                <w:sz w:val="20"/>
                <w:szCs w:val="20"/>
              </w:rPr>
              <w:t>enrollment</w:t>
            </w:r>
            <w:r w:rsidR="00B12430" w:rsidRPr="00637B12">
              <w:rPr>
                <w:rFonts w:ascii="Calibri" w:hAnsi="Calibri" w:cs="Calibri"/>
                <w:sz w:val="20"/>
                <w:szCs w:val="20"/>
              </w:rPr>
              <w:t xml:space="preserve"> trends:</w:t>
            </w:r>
          </w:p>
          <w:p w:rsidR="00B12430" w:rsidRDefault="00A637A5">
            <w:pPr>
              <w:autoSpaceDE w:val="0"/>
              <w:autoSpaceDN w:val="0"/>
              <w:adjustRightInd w:val="0"/>
              <w:outlineLvl w:val="0"/>
              <w:rPr>
                <w:rFonts w:ascii="Calibri" w:hAnsi="Calibri" w:cs="Calibri"/>
                <w:sz w:val="20"/>
                <w:szCs w:val="20"/>
              </w:rPr>
            </w:pPr>
            <w:r>
              <w:rPr>
                <w:rFonts w:ascii="Calibri" w:hAnsi="Calibri" w:cs="Calibri"/>
                <w:sz w:val="20"/>
                <w:szCs w:val="20"/>
              </w:rPr>
              <w:t>I was hired in Fall 2010 to build this program, re-evaluate it.  I have met with ATF, ASU and NAU professionals for direction. So the program has been growing since 2010.  CAC advisors have been putting students in these classes.</w:t>
            </w:r>
          </w:p>
          <w:p w:rsidR="00A637A5" w:rsidRPr="00227CE5" w:rsidRDefault="00314443">
            <w:pPr>
              <w:autoSpaceDE w:val="0"/>
              <w:autoSpaceDN w:val="0"/>
              <w:adjustRightInd w:val="0"/>
              <w:outlineLvl w:val="0"/>
              <w:rPr>
                <w:rFonts w:ascii="Calibri" w:hAnsi="Calibri" w:cs="Calibri"/>
                <w:sz w:val="20"/>
                <w:szCs w:val="20"/>
              </w:rPr>
            </w:pPr>
            <w:r>
              <w:rPr>
                <w:rFonts w:ascii="Calibri" w:hAnsi="Calibri" w:cs="Calibri"/>
                <w:sz w:val="20"/>
                <w:szCs w:val="20"/>
              </w:rPr>
              <w:t>**</w:t>
            </w:r>
            <w:r w:rsidR="00742C17">
              <w:rPr>
                <w:rFonts w:ascii="Calibri" w:hAnsi="Calibri" w:cs="Calibri"/>
                <w:sz w:val="20"/>
                <w:szCs w:val="20"/>
              </w:rPr>
              <w:t>Under new advisement and D</w:t>
            </w:r>
            <w:r w:rsidR="00082AB8">
              <w:rPr>
                <w:rFonts w:ascii="Calibri" w:hAnsi="Calibri" w:cs="Calibri"/>
                <w:sz w:val="20"/>
                <w:szCs w:val="20"/>
              </w:rPr>
              <w:t>ivision chair</w:t>
            </w:r>
            <w:r w:rsidR="00742C17">
              <w:rPr>
                <w:rFonts w:ascii="Calibri" w:hAnsi="Calibri" w:cs="Calibri"/>
                <w:sz w:val="20"/>
                <w:szCs w:val="20"/>
              </w:rPr>
              <w:t xml:space="preserve"> Amanda Potts</w:t>
            </w:r>
            <w:r w:rsidR="00082AB8">
              <w:rPr>
                <w:rFonts w:ascii="Calibri" w:hAnsi="Calibri" w:cs="Calibri"/>
                <w:sz w:val="20"/>
                <w:szCs w:val="20"/>
              </w:rPr>
              <w:t xml:space="preserve">:  going forward with:  </w:t>
            </w:r>
            <w:r w:rsidR="00742C17">
              <w:rPr>
                <w:rFonts w:ascii="Calibri" w:hAnsi="Calibri" w:cs="Calibri"/>
                <w:sz w:val="20"/>
                <w:szCs w:val="20"/>
              </w:rPr>
              <w:t xml:space="preserve"> Mulit- faceted </w:t>
            </w:r>
            <w:r w:rsidR="00082AB8">
              <w:rPr>
                <w:rFonts w:ascii="Calibri" w:hAnsi="Calibri" w:cs="Calibri"/>
                <w:sz w:val="20"/>
                <w:szCs w:val="20"/>
              </w:rPr>
              <w:t>collaboration</w:t>
            </w:r>
            <w:r w:rsidR="00742C17">
              <w:rPr>
                <w:rFonts w:ascii="Calibri" w:hAnsi="Calibri" w:cs="Calibri"/>
                <w:sz w:val="20"/>
                <w:szCs w:val="20"/>
              </w:rPr>
              <w:t xml:space="preserve"> within the college and the community as well. Improved Academic </w:t>
            </w:r>
            <w:r w:rsidR="00082AB8">
              <w:rPr>
                <w:rFonts w:ascii="Calibri" w:hAnsi="Calibri" w:cs="Calibri"/>
                <w:sz w:val="20"/>
                <w:szCs w:val="20"/>
              </w:rPr>
              <w:t>Advisors</w:t>
            </w:r>
            <w:r w:rsidR="00AF238A">
              <w:rPr>
                <w:rFonts w:ascii="Calibri" w:hAnsi="Calibri" w:cs="Calibri"/>
                <w:sz w:val="20"/>
                <w:szCs w:val="20"/>
              </w:rPr>
              <w:t xml:space="preserve"> support.  There are currently </w:t>
            </w:r>
            <w:r w:rsidR="002D0761">
              <w:rPr>
                <w:rFonts w:ascii="Calibri" w:hAnsi="Calibri" w:cs="Calibri"/>
                <w:sz w:val="20"/>
                <w:szCs w:val="20"/>
              </w:rPr>
              <w:t xml:space="preserve">many more </w:t>
            </w:r>
            <w:r w:rsidR="00AF238A">
              <w:rPr>
                <w:rFonts w:ascii="Calibri" w:hAnsi="Calibri" w:cs="Calibri"/>
                <w:sz w:val="20"/>
                <w:szCs w:val="20"/>
              </w:rPr>
              <w:t xml:space="preserve">students who are almost at completion of their certificates and degree programs or are transferring into higher education programs.  The surveys that were instituted into the Recreation </w:t>
            </w:r>
            <w:r w:rsidR="00C238BF">
              <w:rPr>
                <w:rFonts w:ascii="Calibri" w:hAnsi="Calibri" w:cs="Calibri"/>
                <w:sz w:val="20"/>
                <w:szCs w:val="20"/>
              </w:rPr>
              <w:t>classes this</w:t>
            </w:r>
            <w:r w:rsidR="00AF238A">
              <w:rPr>
                <w:rFonts w:ascii="Calibri" w:hAnsi="Calibri" w:cs="Calibri"/>
                <w:sz w:val="20"/>
                <w:szCs w:val="20"/>
              </w:rPr>
              <w:t xml:space="preserve"> fall semester will reveal this more accurately.</w:t>
            </w:r>
            <w:r w:rsidR="00C238BF">
              <w:rPr>
                <w:rFonts w:ascii="Calibri" w:hAnsi="Calibri" w:cs="Calibri"/>
                <w:sz w:val="20"/>
                <w:szCs w:val="20"/>
              </w:rPr>
              <w:t xml:space="preserve">  All of the REC101 introduction classes that are offered  in the Fall, Spring and Summer fill up to maximum students for the past two years.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p>
          <w:p w:rsidR="00B12430" w:rsidRDefault="00A637A5">
            <w:pPr>
              <w:autoSpaceDE w:val="0"/>
              <w:autoSpaceDN w:val="0"/>
              <w:adjustRightInd w:val="0"/>
              <w:outlineLvl w:val="0"/>
              <w:rPr>
                <w:rFonts w:ascii="Calibri" w:hAnsi="Calibri" w:cs="Calibri"/>
                <w:sz w:val="20"/>
                <w:szCs w:val="20"/>
              </w:rPr>
            </w:pPr>
            <w:r>
              <w:rPr>
                <w:rFonts w:ascii="Calibri" w:hAnsi="Calibri" w:cs="Calibri"/>
                <w:sz w:val="20"/>
                <w:szCs w:val="20"/>
              </w:rPr>
              <w:t>Fall of 2018:  Marketing started with a new program director who is motivated to created brochures</w:t>
            </w:r>
            <w:r w:rsidR="008D43F2">
              <w:rPr>
                <w:rFonts w:ascii="Calibri" w:hAnsi="Calibri" w:cs="Calibri"/>
                <w:sz w:val="20"/>
                <w:szCs w:val="20"/>
              </w:rPr>
              <w:t>, advisors</w:t>
            </w:r>
            <w:r w:rsidR="00E84010">
              <w:rPr>
                <w:rFonts w:ascii="Calibri" w:hAnsi="Calibri" w:cs="Calibri"/>
                <w:sz w:val="20"/>
                <w:szCs w:val="20"/>
              </w:rPr>
              <w:t xml:space="preserve"> etc.</w:t>
            </w:r>
          </w:p>
          <w:p w:rsidR="00A637A5" w:rsidRPr="00227CE5" w:rsidRDefault="00F65DDD">
            <w:pPr>
              <w:autoSpaceDE w:val="0"/>
              <w:autoSpaceDN w:val="0"/>
              <w:adjustRightInd w:val="0"/>
              <w:outlineLvl w:val="0"/>
              <w:rPr>
                <w:rFonts w:ascii="Calibri" w:hAnsi="Calibri" w:cs="Calibri"/>
                <w:sz w:val="20"/>
                <w:szCs w:val="20"/>
              </w:rPr>
            </w:pPr>
            <w:r>
              <w:rPr>
                <w:rFonts w:ascii="Calibri" w:hAnsi="Calibri" w:cs="Calibri"/>
                <w:sz w:val="20"/>
                <w:szCs w:val="20"/>
              </w:rPr>
              <w:t>Fall of 2019:  Under the Professional Programs area we now have an Instructional Specialist to help with marketing</w:t>
            </w:r>
            <w:r w:rsidR="008822E9">
              <w:rPr>
                <w:rFonts w:ascii="Calibri" w:hAnsi="Calibri" w:cs="Calibri"/>
                <w:sz w:val="20"/>
                <w:szCs w:val="20"/>
              </w:rPr>
              <w:t xml:space="preserve"> and meetings</w:t>
            </w:r>
            <w:r>
              <w:rPr>
                <w:rFonts w:ascii="Calibri" w:hAnsi="Calibri" w:cs="Calibri"/>
                <w:sz w:val="20"/>
                <w:szCs w:val="20"/>
              </w:rPr>
              <w: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 xml:space="preserve">uation </w:t>
            </w:r>
            <w:r w:rsidR="00C45380" w:rsidRPr="00A637A5">
              <w:rPr>
                <w:rFonts w:ascii="Calibri" w:hAnsi="Calibri" w:cs="Calibri"/>
                <w:b/>
                <w:sz w:val="20"/>
                <w:szCs w:val="20"/>
              </w:rPr>
              <w:t>rate trends</w:t>
            </w:r>
            <w:r w:rsidR="00C45380" w:rsidRPr="00637B12">
              <w:rPr>
                <w:rFonts w:ascii="Calibri" w:hAnsi="Calibri" w:cs="Calibri"/>
                <w:sz w:val="20"/>
                <w:szCs w:val="20"/>
              </w:rPr>
              <w:t xml:space="preserve"> for the past</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D5005F">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342E22" w:rsidRPr="00227CE5"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342E22" w:rsidRPr="00227CE5"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342E22" w:rsidRPr="00227CE5"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342E22" w:rsidRPr="00227CE5"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rsidTr="00227CE5">
              <w:tc>
                <w:tcPr>
                  <w:tcW w:w="1797" w:type="dxa"/>
                  <w:shd w:val="clear" w:color="auto" w:fill="auto"/>
                </w:tcPr>
                <w:p w:rsidR="00342E22" w:rsidRPr="00227CE5" w:rsidRDefault="009111F7" w:rsidP="00D5005F">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1</w:t>
                  </w:r>
                </w:p>
              </w:tc>
            </w:tr>
            <w:tr w:rsidR="00227CE5" w:rsidRPr="00227CE5" w:rsidTr="00227CE5">
              <w:tc>
                <w:tcPr>
                  <w:tcW w:w="1797" w:type="dxa"/>
                  <w:shd w:val="clear" w:color="auto" w:fill="auto"/>
                </w:tcPr>
                <w:p w:rsidR="00342E22" w:rsidRPr="00227CE5" w:rsidRDefault="009111F7" w:rsidP="00D5005F">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4</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342E22" w:rsidRPr="00227CE5" w:rsidRDefault="009111F7" w:rsidP="00D5005F">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rsidR="00342E22" w:rsidRPr="00227CE5" w:rsidRDefault="00CD4CDA" w:rsidP="00D5005F">
                  <w:pPr>
                    <w:autoSpaceDE w:val="0"/>
                    <w:autoSpaceDN w:val="0"/>
                    <w:adjustRightInd w:val="0"/>
                    <w:outlineLvl w:val="0"/>
                    <w:rPr>
                      <w:rFonts w:ascii="Calibri" w:hAnsi="Calibri" w:cs="Calibri"/>
                      <w:sz w:val="20"/>
                      <w:szCs w:val="20"/>
                    </w:rPr>
                  </w:pPr>
                  <w:r>
                    <w:rPr>
                      <w:rFonts w:ascii="Calibri" w:hAnsi="Calibri" w:cs="Calibri"/>
                      <w:sz w:val="20"/>
                      <w:szCs w:val="20"/>
                    </w:rPr>
                    <w:t>1</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51175A" w:rsidRPr="00227CE5" w:rsidRDefault="00CC26E7">
            <w:pPr>
              <w:autoSpaceDE w:val="0"/>
              <w:autoSpaceDN w:val="0"/>
              <w:adjustRightInd w:val="0"/>
              <w:outlineLvl w:val="0"/>
              <w:rPr>
                <w:rFonts w:ascii="Calibri" w:hAnsi="Calibri" w:cs="Calibri"/>
                <w:sz w:val="20"/>
                <w:szCs w:val="20"/>
              </w:rPr>
            </w:pPr>
            <w:r>
              <w:rPr>
                <w:rFonts w:ascii="Calibri" w:hAnsi="Calibri" w:cs="Calibri"/>
                <w:sz w:val="20"/>
                <w:szCs w:val="20"/>
              </w:rPr>
              <w:t>**</w:t>
            </w:r>
            <w:r w:rsidR="00D913A0">
              <w:rPr>
                <w:rFonts w:ascii="Calibri" w:hAnsi="Calibri" w:cs="Calibri"/>
                <w:sz w:val="20"/>
                <w:szCs w:val="20"/>
              </w:rPr>
              <w:t>These numbers should more than double this year and next due to increased enrollment in the program and students identifying Recreation as their major.</w:t>
            </w:r>
          </w:p>
        </w:tc>
      </w:tr>
      <w:tr w:rsidR="00C22824"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w:t>
            </w:r>
            <w:r w:rsidR="00C22824" w:rsidRPr="00F34C58">
              <w:rPr>
                <w:rFonts w:ascii="Calibri" w:hAnsi="Calibri" w:cs="Calibri"/>
                <w:b/>
                <w:sz w:val="20"/>
                <w:szCs w:val="20"/>
              </w:rPr>
              <w:t>studied at an in-state baccalaureate</w:t>
            </w:r>
            <w:r w:rsidR="00C22824" w:rsidRPr="00637B12">
              <w:rPr>
                <w:rFonts w:ascii="Calibri" w:hAnsi="Calibri" w:cs="Calibri"/>
                <w:sz w:val="20"/>
                <w:szCs w:val="20"/>
              </w:rPr>
              <w:t xml:space="preserve"> level institution during the past 5 years? Put the data in the table below. </w:t>
            </w:r>
          </w:p>
          <w:p w:rsidR="00C22824" w:rsidRPr="004450FE" w:rsidRDefault="00C22824" w:rsidP="00C22824">
            <w:pPr>
              <w:autoSpaceDE w:val="0"/>
              <w:autoSpaceDN w:val="0"/>
              <w:adjustRightInd w:val="0"/>
              <w:outlineLvl w:val="0"/>
              <w:rPr>
                <w:rFonts w:ascii="Calibri" w:hAnsi="Calibri" w:cs="Calibri"/>
                <w:color w:val="FF0000"/>
                <w:sz w:val="20"/>
                <w:szCs w:val="20"/>
              </w:rPr>
            </w:pPr>
          </w:p>
          <w:p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rsidTr="00D5005F">
              <w:tc>
                <w:tcPr>
                  <w:tcW w:w="1797" w:type="dxa"/>
                  <w:shd w:val="clear" w:color="auto" w:fill="auto"/>
                </w:tcPr>
                <w:p w:rsidR="00C22824" w:rsidRDefault="00C22824" w:rsidP="00D5005F">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C22824"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C22824"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C22824"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22824"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C22824" w:rsidRDefault="000959C3" w:rsidP="00D5005F">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C22824" w:rsidTr="00D5005F">
              <w:tc>
                <w:tcPr>
                  <w:tcW w:w="1797"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r>
            <w:tr w:rsidR="00C22824" w:rsidTr="00D5005F">
              <w:tc>
                <w:tcPr>
                  <w:tcW w:w="1797"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5005F">
                  <w:pPr>
                    <w:autoSpaceDE w:val="0"/>
                    <w:autoSpaceDN w:val="0"/>
                    <w:adjustRightInd w:val="0"/>
                    <w:outlineLvl w:val="0"/>
                    <w:rPr>
                      <w:rFonts w:ascii="Calibri" w:hAnsi="Calibri" w:cs="Calibri"/>
                      <w:sz w:val="20"/>
                      <w:szCs w:val="20"/>
                    </w:rPr>
                  </w:pPr>
                </w:p>
              </w:tc>
            </w:tr>
          </w:tbl>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Default="009111F7" w:rsidP="00C22824">
            <w:pPr>
              <w:autoSpaceDE w:val="0"/>
              <w:autoSpaceDN w:val="0"/>
              <w:adjustRightInd w:val="0"/>
              <w:outlineLvl w:val="0"/>
              <w:rPr>
                <w:rFonts w:ascii="Calibri" w:hAnsi="Calibri" w:cs="Calibri"/>
                <w:sz w:val="20"/>
                <w:szCs w:val="20"/>
              </w:rPr>
            </w:pPr>
            <w:r>
              <w:rPr>
                <w:rFonts w:ascii="Calibri" w:hAnsi="Calibri" w:cs="Calibri"/>
                <w:sz w:val="20"/>
                <w:szCs w:val="20"/>
              </w:rPr>
              <w:t>Don’t have this data</w:t>
            </w:r>
          </w:p>
          <w:p w:rsidR="00C22824" w:rsidRPr="00227CE5" w:rsidRDefault="00FF1E9D">
            <w:pPr>
              <w:autoSpaceDE w:val="0"/>
              <w:autoSpaceDN w:val="0"/>
              <w:adjustRightInd w:val="0"/>
              <w:outlineLvl w:val="0"/>
              <w:rPr>
                <w:rFonts w:ascii="Calibri" w:hAnsi="Calibri" w:cs="Calibri"/>
                <w:sz w:val="20"/>
                <w:szCs w:val="20"/>
              </w:rPr>
            </w:pPr>
            <w:r>
              <w:rPr>
                <w:rFonts w:ascii="Calibri" w:hAnsi="Calibri" w:cs="Calibri"/>
                <w:sz w:val="20"/>
                <w:szCs w:val="20"/>
              </w:rPr>
              <w:t xml:space="preserve">Now that we have the surveys incorporated into the </w:t>
            </w:r>
            <w:r w:rsidR="003B429B">
              <w:rPr>
                <w:rFonts w:ascii="Calibri" w:hAnsi="Calibri" w:cs="Calibri"/>
                <w:sz w:val="20"/>
                <w:szCs w:val="20"/>
              </w:rPr>
              <w:t xml:space="preserve">Recreation </w:t>
            </w:r>
            <w:r>
              <w:rPr>
                <w:rFonts w:ascii="Calibri" w:hAnsi="Calibri" w:cs="Calibri"/>
                <w:sz w:val="20"/>
                <w:szCs w:val="20"/>
              </w:rPr>
              <w:t>classes we will be able to track this data</w:t>
            </w: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graduation </w:t>
            </w:r>
            <w:r w:rsidRPr="00AF30CD">
              <w:rPr>
                <w:rFonts w:ascii="Calibri" w:hAnsi="Calibri" w:cs="Calibri"/>
                <w:b/>
                <w:sz w:val="20"/>
                <w:szCs w:val="20"/>
              </w:rPr>
              <w:t>trends.</w:t>
            </w:r>
            <w:r w:rsidRPr="00637B12">
              <w:rPr>
                <w:rFonts w:ascii="Calibri" w:hAnsi="Calibri" w:cs="Calibri"/>
                <w:sz w:val="20"/>
                <w:szCs w:val="20"/>
              </w:rPr>
              <w:t xml:space="preserve">  What efforts has the program made to help students achieve completion?</w:t>
            </w:r>
          </w:p>
          <w:p w:rsidR="00E21420" w:rsidRDefault="00E21420"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Student contact and </w:t>
            </w:r>
            <w:r w:rsidR="00783324">
              <w:rPr>
                <w:rFonts w:ascii="Calibri" w:hAnsi="Calibri" w:cs="Calibri"/>
                <w:sz w:val="20"/>
                <w:szCs w:val="20"/>
              </w:rPr>
              <w:t xml:space="preserve">Engagement </w:t>
            </w:r>
          </w:p>
          <w:p w:rsidR="002C0C01" w:rsidRDefault="00E21420"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Increased A</w:t>
            </w:r>
            <w:r w:rsidR="00783324">
              <w:rPr>
                <w:rFonts w:ascii="Calibri" w:hAnsi="Calibri" w:cs="Calibri"/>
                <w:sz w:val="20"/>
                <w:szCs w:val="20"/>
              </w:rPr>
              <w:t xml:space="preserve">vailability to the students </w:t>
            </w:r>
            <w:r>
              <w:rPr>
                <w:rFonts w:ascii="Calibri" w:hAnsi="Calibri" w:cs="Calibri"/>
                <w:sz w:val="20"/>
                <w:szCs w:val="20"/>
              </w:rPr>
              <w:t xml:space="preserve"> with online classes and pathways</w:t>
            </w:r>
          </w:p>
          <w:p w:rsidR="00783324" w:rsidRDefault="00783324"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Working with the </w:t>
            </w:r>
            <w:r w:rsidR="00A55CC0">
              <w:rPr>
                <w:rFonts w:ascii="Calibri" w:hAnsi="Calibri" w:cs="Calibri"/>
                <w:sz w:val="20"/>
                <w:szCs w:val="20"/>
              </w:rPr>
              <w:t xml:space="preserve">CAC </w:t>
            </w:r>
            <w:r>
              <w:rPr>
                <w:rFonts w:ascii="Calibri" w:hAnsi="Calibri" w:cs="Calibri"/>
                <w:sz w:val="20"/>
                <w:szCs w:val="20"/>
              </w:rPr>
              <w:t xml:space="preserve">Advisors to help the students better understand </w:t>
            </w:r>
            <w:r w:rsidR="00743E2A">
              <w:rPr>
                <w:rFonts w:ascii="Calibri" w:hAnsi="Calibri" w:cs="Calibri"/>
                <w:sz w:val="20"/>
                <w:szCs w:val="20"/>
              </w:rPr>
              <w:t xml:space="preserve">and progress with </w:t>
            </w:r>
            <w:r>
              <w:rPr>
                <w:rFonts w:ascii="Calibri" w:hAnsi="Calibri" w:cs="Calibri"/>
                <w:sz w:val="20"/>
                <w:szCs w:val="20"/>
              </w:rPr>
              <w:t>this degree</w:t>
            </w:r>
            <w:r w:rsidR="00743E2A">
              <w:rPr>
                <w:rFonts w:ascii="Calibri" w:hAnsi="Calibri" w:cs="Calibri"/>
                <w:sz w:val="20"/>
                <w:szCs w:val="20"/>
              </w:rPr>
              <w:t xml:space="preserve"> or certificate</w:t>
            </w:r>
          </w:p>
          <w:p w:rsidR="00783324" w:rsidRPr="00637B12" w:rsidRDefault="00A55CC0"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Marketing improvements and outreach into communities</w:t>
            </w:r>
          </w:p>
          <w:p w:rsidR="00342E22" w:rsidRPr="00227CE5" w:rsidRDefault="00342E22" w:rsidP="00342E22">
            <w:pPr>
              <w:autoSpaceDE w:val="0"/>
              <w:autoSpaceDN w:val="0"/>
              <w:adjustRightInd w:val="0"/>
              <w:outlineLvl w:val="0"/>
              <w:rPr>
                <w:rFonts w:ascii="Calibri" w:hAnsi="Calibri" w:cs="Calibri"/>
                <w:sz w:val="20"/>
                <w:szCs w:val="20"/>
              </w:rPr>
            </w:pP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w:t>
            </w:r>
            <w:r w:rsidRPr="00871664">
              <w:rPr>
                <w:rFonts w:ascii="Calibri" w:hAnsi="Calibri" w:cs="Calibri"/>
                <w:b/>
                <w:sz w:val="20"/>
                <w:szCs w:val="20"/>
              </w:rPr>
              <w:t>trends</w:t>
            </w:r>
            <w:r w:rsidRPr="00637B12">
              <w:rPr>
                <w:rFonts w:ascii="Calibri" w:hAnsi="Calibri" w:cs="Calibri"/>
                <w:sz w:val="20"/>
                <w:szCs w:val="20"/>
              </w:rPr>
              <w:t xml:space="preserve"> observed in the </w:t>
            </w:r>
            <w:r w:rsidR="002C0C01" w:rsidRPr="00937532">
              <w:rPr>
                <w:rFonts w:ascii="Calibri" w:hAnsi="Calibri" w:cs="Calibri"/>
                <w:b/>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p>
          <w:p w:rsidR="00E56E72" w:rsidRDefault="002566B2" w:rsidP="00871664">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data was increasing slowly but has moved much faster in the past two years with exposure, working with CAC advisors and now with the new department and direction and advertising it should continue to grow.  </w:t>
            </w:r>
          </w:p>
          <w:p w:rsidR="00EE7056" w:rsidRDefault="002566B2" w:rsidP="00871664">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classes are full which indicates an interest in this field. </w:t>
            </w:r>
          </w:p>
          <w:p w:rsidR="006C1F18" w:rsidRDefault="002566B2" w:rsidP="00871664">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guided pathways will also help students to move faster through the program.</w:t>
            </w:r>
            <w:r w:rsidR="000C22EC">
              <w:rPr>
                <w:rFonts w:ascii="Calibri" w:hAnsi="Calibri" w:cs="Calibri"/>
                <w:sz w:val="20"/>
                <w:szCs w:val="20"/>
              </w:rPr>
              <w:t xml:space="preserve"> </w:t>
            </w:r>
          </w:p>
          <w:p w:rsidR="00E64F69" w:rsidRPr="00637B12" w:rsidRDefault="006C1F18" w:rsidP="00871664">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 I am working with an </w:t>
            </w:r>
            <w:r w:rsidR="000A2348">
              <w:rPr>
                <w:rFonts w:ascii="Calibri" w:hAnsi="Calibri" w:cs="Calibri"/>
                <w:sz w:val="20"/>
                <w:szCs w:val="20"/>
              </w:rPr>
              <w:t>extremely motivated</w:t>
            </w:r>
            <w:r w:rsidR="00CC7F23">
              <w:rPr>
                <w:rFonts w:ascii="Calibri" w:hAnsi="Calibri" w:cs="Calibri"/>
                <w:sz w:val="20"/>
                <w:szCs w:val="20"/>
              </w:rPr>
              <w:t xml:space="preserve"> and </w:t>
            </w:r>
            <w:r w:rsidR="004939E8">
              <w:rPr>
                <w:rFonts w:ascii="Calibri" w:hAnsi="Calibri" w:cs="Calibri"/>
                <w:sz w:val="20"/>
                <w:szCs w:val="20"/>
              </w:rPr>
              <w:t>supportive division</w:t>
            </w:r>
            <w:r w:rsidR="000C22EC">
              <w:rPr>
                <w:rFonts w:ascii="Calibri" w:hAnsi="Calibri" w:cs="Calibri"/>
                <w:sz w:val="20"/>
                <w:szCs w:val="20"/>
              </w:rPr>
              <w:t xml:space="preserve"> chair so I only see success for students in this program.  </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rsidTr="00D5005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175A" w:rsidRDefault="00683705">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III. </w:t>
            </w:r>
            <w:r w:rsidR="0051175A">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rsidTr="00D5005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75A" w:rsidRPr="00637B12"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w:t>
            </w:r>
            <w:r w:rsidR="00F01430" w:rsidRPr="00082AB8">
              <w:rPr>
                <w:rFonts w:ascii="Calibri" w:hAnsi="Calibri" w:cs="Calibri"/>
                <w:b/>
                <w:bCs/>
                <w:sz w:val="20"/>
                <w:szCs w:val="20"/>
              </w:rPr>
              <w:t>Curriculum Comparison Chart</w:t>
            </w:r>
            <w:r w:rsidR="00F01430">
              <w:rPr>
                <w:rFonts w:ascii="Calibri" w:hAnsi="Calibri" w:cs="Calibri"/>
                <w:bCs/>
                <w:sz w:val="20"/>
                <w:szCs w:val="20"/>
              </w:rPr>
              <w:t xml:space="preserve"> of the other institutions for the certificate(s), is insight given into courses that could be added, combined or deleted? </w:t>
            </w:r>
          </w:p>
          <w:p w:rsidR="00060F0F" w:rsidRDefault="00783324" w:rsidP="00D5005F">
            <w:pPr>
              <w:autoSpaceDE w:val="0"/>
              <w:autoSpaceDN w:val="0"/>
              <w:adjustRightInd w:val="0"/>
              <w:outlineLvl w:val="0"/>
              <w:rPr>
                <w:rFonts w:ascii="Calibri" w:hAnsi="Calibri" w:cs="Calibri"/>
                <w:bCs/>
                <w:sz w:val="20"/>
                <w:szCs w:val="20"/>
              </w:rPr>
            </w:pPr>
            <w:r>
              <w:rPr>
                <w:rFonts w:ascii="Calibri" w:hAnsi="Calibri" w:cs="Calibri"/>
                <w:bCs/>
                <w:sz w:val="20"/>
                <w:szCs w:val="20"/>
              </w:rPr>
              <w:t>It is evident that we are the only Recreation degree program with the emphasis on Recreation Managem</w:t>
            </w:r>
            <w:r w:rsidR="00060F0F">
              <w:rPr>
                <w:rFonts w:ascii="Calibri" w:hAnsi="Calibri" w:cs="Calibri"/>
                <w:bCs/>
                <w:sz w:val="20"/>
                <w:szCs w:val="20"/>
              </w:rPr>
              <w:t>ent as well as Tourism in Arizona</w:t>
            </w:r>
            <w:r>
              <w:rPr>
                <w:rFonts w:ascii="Calibri" w:hAnsi="Calibri" w:cs="Calibri"/>
                <w:bCs/>
                <w:sz w:val="20"/>
                <w:szCs w:val="20"/>
              </w:rPr>
              <w:t xml:space="preserve">.   Other programs have different emphasis.  </w:t>
            </w:r>
          </w:p>
          <w:p w:rsidR="0051175A" w:rsidRDefault="00783324" w:rsidP="00D5005F">
            <w:pPr>
              <w:autoSpaceDE w:val="0"/>
              <w:autoSpaceDN w:val="0"/>
              <w:adjustRightInd w:val="0"/>
              <w:outlineLvl w:val="0"/>
              <w:rPr>
                <w:rFonts w:ascii="Calibri" w:hAnsi="Calibri" w:cs="Calibri"/>
                <w:bCs/>
                <w:sz w:val="20"/>
                <w:szCs w:val="20"/>
              </w:rPr>
            </w:pPr>
            <w:r>
              <w:rPr>
                <w:rFonts w:ascii="Calibri" w:hAnsi="Calibri" w:cs="Calibri"/>
                <w:bCs/>
                <w:sz w:val="20"/>
                <w:szCs w:val="20"/>
              </w:rPr>
              <w:t>We are listed as one of the top programs in Arizona at the Community College level.</w:t>
            </w:r>
            <w:r w:rsidR="00E71F60">
              <w:rPr>
                <w:rFonts w:ascii="Calibri" w:hAnsi="Calibri" w:cs="Calibri"/>
                <w:bCs/>
                <w:sz w:val="20"/>
                <w:szCs w:val="20"/>
              </w:rPr>
              <w:t xml:space="preserve">  Having the courses online provides students all over the state to complete this program</w:t>
            </w:r>
          </w:p>
          <w:p w:rsidR="00060F0F" w:rsidRDefault="00060F0F" w:rsidP="00D5005F">
            <w:pPr>
              <w:autoSpaceDE w:val="0"/>
              <w:autoSpaceDN w:val="0"/>
              <w:adjustRightInd w:val="0"/>
              <w:outlineLvl w:val="0"/>
              <w:rPr>
                <w:rFonts w:ascii="Calibri" w:hAnsi="Calibri" w:cs="Calibri"/>
                <w:bCs/>
                <w:sz w:val="20"/>
                <w:szCs w:val="20"/>
              </w:rPr>
            </w:pPr>
          </w:p>
        </w:tc>
      </w:tr>
      <w:tr w:rsidR="0051175A" w:rsidTr="00D5005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75A"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p>
          <w:p w:rsidR="003445FE" w:rsidRDefault="009A7492" w:rsidP="009A7492">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w:t>
            </w:r>
            <w:r w:rsidR="00DA2EC5">
              <w:rPr>
                <w:rFonts w:ascii="Calibri" w:hAnsi="Calibri" w:cs="Calibri"/>
                <w:bCs/>
                <w:sz w:val="20"/>
                <w:szCs w:val="20"/>
              </w:rPr>
              <w:t xml:space="preserve">HRM </w:t>
            </w:r>
            <w:r>
              <w:rPr>
                <w:rFonts w:ascii="Calibri" w:hAnsi="Calibri" w:cs="Calibri"/>
                <w:bCs/>
                <w:sz w:val="20"/>
                <w:szCs w:val="20"/>
              </w:rPr>
              <w:t xml:space="preserve">courses I have added in the past 2 years have enhanced the degree and certificate.  </w:t>
            </w:r>
          </w:p>
          <w:p w:rsidR="009A7492" w:rsidRDefault="009A7492" w:rsidP="009A7492">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Using the </w:t>
            </w:r>
            <w:r w:rsidR="00BC770B">
              <w:rPr>
                <w:rFonts w:ascii="Calibri" w:hAnsi="Calibri" w:cs="Calibri"/>
                <w:bCs/>
                <w:sz w:val="20"/>
                <w:szCs w:val="20"/>
              </w:rPr>
              <w:t>HRM and</w:t>
            </w:r>
            <w:r>
              <w:rPr>
                <w:rFonts w:ascii="Calibri" w:hAnsi="Calibri" w:cs="Calibri"/>
                <w:bCs/>
                <w:sz w:val="20"/>
                <w:szCs w:val="20"/>
              </w:rPr>
              <w:t xml:space="preserve"> Business leadership classes has improved the overall education of this diverse field.</w:t>
            </w:r>
          </w:p>
          <w:p w:rsidR="002D6CCE" w:rsidRPr="00637B12" w:rsidRDefault="002D6CCE" w:rsidP="009A7492">
            <w:pPr>
              <w:pStyle w:val="ListParagraph"/>
              <w:autoSpaceDE w:val="0"/>
              <w:autoSpaceDN w:val="0"/>
              <w:adjustRightInd w:val="0"/>
              <w:outlineLvl w:val="0"/>
              <w:rPr>
                <w:rFonts w:ascii="Calibri" w:hAnsi="Calibri" w:cs="Calibri"/>
                <w:bCs/>
                <w:sz w:val="20"/>
                <w:szCs w:val="20"/>
              </w:rPr>
            </w:pPr>
          </w:p>
        </w:tc>
      </w:tr>
      <w:tr w:rsidR="00F01430" w:rsidTr="00D5005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430" w:rsidRDefault="00F01430" w:rsidP="00F01430">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p>
          <w:p w:rsidR="00BC770B" w:rsidRPr="00BC770B" w:rsidRDefault="00BC770B" w:rsidP="00BC770B">
            <w:pPr>
              <w:autoSpaceDE w:val="0"/>
              <w:autoSpaceDN w:val="0"/>
              <w:adjustRightInd w:val="0"/>
              <w:outlineLvl w:val="0"/>
              <w:rPr>
                <w:rFonts w:ascii="Calibri" w:hAnsi="Calibri" w:cs="Calibri"/>
                <w:bCs/>
                <w:sz w:val="20"/>
                <w:szCs w:val="20"/>
              </w:rPr>
            </w:pPr>
          </w:p>
          <w:p w:rsidR="00983B79" w:rsidRDefault="00082AB8" w:rsidP="00082AB8">
            <w:pPr>
              <w:pStyle w:val="ListParagraph"/>
              <w:autoSpaceDE w:val="0"/>
              <w:autoSpaceDN w:val="0"/>
              <w:adjustRightInd w:val="0"/>
              <w:outlineLvl w:val="0"/>
              <w:rPr>
                <w:rFonts w:ascii="Calibri" w:hAnsi="Calibri" w:cs="Calibri"/>
                <w:bCs/>
                <w:sz w:val="20"/>
                <w:szCs w:val="20"/>
              </w:rPr>
            </w:pPr>
            <w:r w:rsidRPr="00983B79">
              <w:rPr>
                <w:rFonts w:ascii="Calibri" w:hAnsi="Calibri" w:cs="Calibri"/>
                <w:b/>
                <w:bCs/>
                <w:i/>
                <w:sz w:val="20"/>
                <w:szCs w:val="20"/>
              </w:rPr>
              <w:t xml:space="preserve">Fall of 2018 </w:t>
            </w:r>
            <w:r w:rsidR="00E97D8C">
              <w:rPr>
                <w:rFonts w:ascii="Calibri" w:hAnsi="Calibri" w:cs="Calibri"/>
                <w:b/>
                <w:bCs/>
                <w:i/>
                <w:sz w:val="20"/>
                <w:szCs w:val="20"/>
              </w:rPr>
              <w:t xml:space="preserve"> &amp;</w:t>
            </w:r>
            <w:r w:rsidR="00E3389D">
              <w:rPr>
                <w:rFonts w:ascii="Calibri" w:hAnsi="Calibri" w:cs="Calibri"/>
                <w:b/>
                <w:bCs/>
                <w:i/>
                <w:sz w:val="20"/>
                <w:szCs w:val="20"/>
              </w:rPr>
              <w:t xml:space="preserve"> continued </w:t>
            </w:r>
            <w:r w:rsidR="00E97D8C">
              <w:rPr>
                <w:rFonts w:ascii="Calibri" w:hAnsi="Calibri" w:cs="Calibri"/>
                <w:b/>
                <w:bCs/>
                <w:i/>
                <w:sz w:val="20"/>
                <w:szCs w:val="20"/>
              </w:rPr>
              <w:t xml:space="preserve"> 2019 </w:t>
            </w:r>
            <w:r w:rsidRPr="00983B79">
              <w:rPr>
                <w:rFonts w:ascii="Calibri" w:hAnsi="Calibri" w:cs="Calibri"/>
                <w:b/>
                <w:bCs/>
                <w:i/>
                <w:sz w:val="20"/>
                <w:szCs w:val="20"/>
              </w:rPr>
              <w:t>Revisions</w:t>
            </w:r>
            <w:r>
              <w:rPr>
                <w:rFonts w:ascii="Calibri" w:hAnsi="Calibri" w:cs="Calibri"/>
                <w:bCs/>
                <w:sz w:val="20"/>
                <w:szCs w:val="20"/>
              </w:rPr>
              <w:t xml:space="preserve"> under advisement from Derek Shank and Jenny Lee Voyce: </w:t>
            </w:r>
          </w:p>
          <w:p w:rsidR="00082AB8" w:rsidRDefault="00082AB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We made the following improvements to the programs areas as well as the curriculum:</w:t>
            </w:r>
          </w:p>
          <w:p w:rsidR="00082AB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1. Updated all of the classes</w:t>
            </w:r>
            <w:r w:rsidR="00A24DDD">
              <w:rPr>
                <w:rFonts w:ascii="Calibri" w:hAnsi="Calibri" w:cs="Calibri"/>
                <w:bCs/>
                <w:sz w:val="20"/>
                <w:szCs w:val="20"/>
              </w:rPr>
              <w:t xml:space="preserve"> and degree and </w:t>
            </w:r>
            <w:r w:rsidR="009B4064">
              <w:rPr>
                <w:rFonts w:ascii="Calibri" w:hAnsi="Calibri" w:cs="Calibri"/>
                <w:bCs/>
                <w:sz w:val="20"/>
                <w:szCs w:val="20"/>
              </w:rPr>
              <w:t>certificates in</w:t>
            </w:r>
            <w:r>
              <w:rPr>
                <w:rFonts w:ascii="Calibri" w:hAnsi="Calibri" w:cs="Calibri"/>
                <w:bCs/>
                <w:sz w:val="20"/>
                <w:szCs w:val="20"/>
              </w:rPr>
              <w:t xml:space="preserve"> regard t</w:t>
            </w:r>
            <w:r w:rsidR="00983B79">
              <w:rPr>
                <w:rFonts w:ascii="Calibri" w:hAnsi="Calibri" w:cs="Calibri"/>
                <w:bCs/>
                <w:sz w:val="20"/>
                <w:szCs w:val="20"/>
              </w:rPr>
              <w:t>o Learning outcomes to reflect P</w:t>
            </w:r>
            <w:r>
              <w:rPr>
                <w:rFonts w:ascii="Calibri" w:hAnsi="Calibri" w:cs="Calibri"/>
                <w:bCs/>
                <w:sz w:val="20"/>
                <w:szCs w:val="20"/>
              </w:rPr>
              <w:t>LO</w:t>
            </w:r>
            <w:r w:rsidR="00983B79">
              <w:rPr>
                <w:rFonts w:ascii="Calibri" w:hAnsi="Calibri" w:cs="Calibri"/>
                <w:bCs/>
                <w:sz w:val="20"/>
                <w:szCs w:val="20"/>
              </w:rPr>
              <w:t>’s.</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2. Changed and decreased the required credit hours for both degree and certificate program.  </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3. Removed classes that are not relevant to requirements.</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4. Added HRM145 to the certificate core.</w:t>
            </w:r>
            <w:r w:rsidR="00D36B51">
              <w:rPr>
                <w:rFonts w:ascii="Calibri" w:hAnsi="Calibri" w:cs="Calibri"/>
                <w:bCs/>
                <w:sz w:val="20"/>
                <w:szCs w:val="20"/>
              </w:rPr>
              <w:t xml:space="preserve"> Huge for the industry, trends are towards Convention and Meeting management</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5. Goal:  more efficient for student and better alignment with goals of the certificate and degree program.</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6. Added COM206 as an additional oral communication option.</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7. Changed REC101 to a Social and Behavioral requirement instead of a core requirement for degree program</w:t>
            </w:r>
          </w:p>
          <w:p w:rsidR="00741298" w:rsidRDefault="00741298"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8. These changes were to create a more efficient pathway for a student in these programs.</w:t>
            </w:r>
          </w:p>
          <w:p w:rsidR="0061226F" w:rsidRDefault="0061226F"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9. Changed Program Descriptions for both degree and certificate program.</w:t>
            </w:r>
          </w:p>
          <w:p w:rsidR="00D36B51" w:rsidRDefault="00D36B51"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10. </w:t>
            </w:r>
            <w:r w:rsidR="00716911">
              <w:rPr>
                <w:rFonts w:ascii="Calibri" w:hAnsi="Calibri" w:cs="Calibri"/>
                <w:bCs/>
                <w:sz w:val="20"/>
                <w:szCs w:val="20"/>
              </w:rPr>
              <w:t xml:space="preserve">Added </w:t>
            </w:r>
            <w:r>
              <w:rPr>
                <w:rFonts w:ascii="Calibri" w:hAnsi="Calibri" w:cs="Calibri"/>
                <w:bCs/>
                <w:sz w:val="20"/>
                <w:szCs w:val="20"/>
              </w:rPr>
              <w:t xml:space="preserve"> BUS 190-Principle f </w:t>
            </w:r>
            <w:r w:rsidR="00AA6B20">
              <w:rPr>
                <w:rFonts w:ascii="Calibri" w:hAnsi="Calibri" w:cs="Calibri"/>
                <w:bCs/>
                <w:sz w:val="20"/>
                <w:szCs w:val="20"/>
              </w:rPr>
              <w:t>Mgmt.</w:t>
            </w:r>
            <w:r>
              <w:rPr>
                <w:rFonts w:ascii="Calibri" w:hAnsi="Calibri" w:cs="Calibri"/>
                <w:bCs/>
                <w:sz w:val="20"/>
                <w:szCs w:val="20"/>
              </w:rPr>
              <w:t xml:space="preserve"> and Leadership to better prepare our students</w:t>
            </w:r>
          </w:p>
          <w:p w:rsidR="00D36B51" w:rsidRDefault="00D36B51"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11. Created </w:t>
            </w:r>
            <w:r w:rsidR="00893D51">
              <w:rPr>
                <w:rFonts w:ascii="Calibri" w:hAnsi="Calibri" w:cs="Calibri"/>
                <w:bCs/>
                <w:sz w:val="20"/>
                <w:szCs w:val="20"/>
              </w:rPr>
              <w:t xml:space="preserve">Guided </w:t>
            </w:r>
            <w:r>
              <w:rPr>
                <w:rFonts w:ascii="Calibri" w:hAnsi="Calibri" w:cs="Calibri"/>
                <w:bCs/>
                <w:sz w:val="20"/>
                <w:szCs w:val="20"/>
              </w:rPr>
              <w:t>Pathways this fall</w:t>
            </w:r>
            <w:r w:rsidR="00893D51">
              <w:rPr>
                <w:rFonts w:ascii="Calibri" w:hAnsi="Calibri" w:cs="Calibri"/>
                <w:bCs/>
                <w:sz w:val="20"/>
                <w:szCs w:val="20"/>
              </w:rPr>
              <w:t xml:space="preserve"> of 2019</w:t>
            </w:r>
          </w:p>
          <w:p w:rsidR="00253100" w:rsidRDefault="00253100"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12.  REC101 is full to capacity every semester offered:  Fall, Spring, Summer</w:t>
            </w:r>
          </w:p>
          <w:p w:rsidR="008944C7" w:rsidRDefault="008944C7" w:rsidP="00082AB8">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13. Chose to keep the CIS 120 as a valued competency for the students in this recreation management degree</w:t>
            </w:r>
          </w:p>
          <w:p w:rsidR="00D36B51" w:rsidRDefault="00D36B51" w:rsidP="00082AB8">
            <w:pPr>
              <w:pStyle w:val="ListParagraph"/>
              <w:autoSpaceDE w:val="0"/>
              <w:autoSpaceDN w:val="0"/>
              <w:adjustRightInd w:val="0"/>
              <w:outlineLvl w:val="0"/>
              <w:rPr>
                <w:rFonts w:ascii="Calibri" w:hAnsi="Calibri" w:cs="Calibri"/>
                <w:bCs/>
                <w:sz w:val="20"/>
                <w:szCs w:val="20"/>
              </w:rPr>
            </w:pPr>
          </w:p>
          <w:p w:rsidR="00D36B51" w:rsidRDefault="00D36B51" w:rsidP="00082AB8">
            <w:pPr>
              <w:pStyle w:val="ListParagraph"/>
              <w:autoSpaceDE w:val="0"/>
              <w:autoSpaceDN w:val="0"/>
              <w:adjustRightInd w:val="0"/>
              <w:outlineLvl w:val="0"/>
              <w:rPr>
                <w:rFonts w:ascii="Calibri" w:hAnsi="Calibri" w:cs="Calibri"/>
                <w:bCs/>
                <w:sz w:val="20"/>
                <w:szCs w:val="20"/>
              </w:rPr>
            </w:pPr>
          </w:p>
          <w:p w:rsidR="00741298" w:rsidRDefault="00741298" w:rsidP="00082AB8">
            <w:pPr>
              <w:pStyle w:val="ListParagraph"/>
              <w:autoSpaceDE w:val="0"/>
              <w:autoSpaceDN w:val="0"/>
              <w:adjustRightInd w:val="0"/>
              <w:outlineLvl w:val="0"/>
              <w:rPr>
                <w:rFonts w:ascii="Calibri" w:hAnsi="Calibri" w:cs="Calibri"/>
                <w:bCs/>
                <w:sz w:val="20"/>
                <w:szCs w:val="20"/>
              </w:rPr>
            </w:pPr>
          </w:p>
          <w:p w:rsidR="00741298" w:rsidRDefault="00741298" w:rsidP="00082AB8">
            <w:pPr>
              <w:pStyle w:val="ListParagraph"/>
              <w:autoSpaceDE w:val="0"/>
              <w:autoSpaceDN w:val="0"/>
              <w:adjustRightInd w:val="0"/>
              <w:outlineLvl w:val="0"/>
              <w:rPr>
                <w:rFonts w:ascii="Calibri" w:hAnsi="Calibri" w:cs="Calibri"/>
                <w:bCs/>
                <w:sz w:val="20"/>
                <w:szCs w:val="20"/>
              </w:rPr>
            </w:pPr>
          </w:p>
          <w:p w:rsidR="00741298" w:rsidRDefault="00741298" w:rsidP="00082AB8">
            <w:pPr>
              <w:pStyle w:val="ListParagraph"/>
              <w:autoSpaceDE w:val="0"/>
              <w:autoSpaceDN w:val="0"/>
              <w:adjustRightInd w:val="0"/>
              <w:outlineLvl w:val="0"/>
              <w:rPr>
                <w:rFonts w:ascii="Calibri" w:hAnsi="Calibri" w:cs="Calibri"/>
                <w:bCs/>
                <w:sz w:val="20"/>
                <w:szCs w:val="20"/>
              </w:rPr>
            </w:pPr>
          </w:p>
        </w:tc>
      </w:tr>
    </w:tbl>
    <w:p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102EA" w:rsidRPr="00227CE5" w:rsidRDefault="00683705" w:rsidP="004450FE">
            <w:pPr>
              <w:autoSpaceDE w:val="0"/>
              <w:autoSpaceDN w:val="0"/>
              <w:adjustRightInd w:val="0"/>
              <w:outlineLvl w:val="0"/>
              <w:rPr>
                <w:rFonts w:ascii="Calibri" w:hAnsi="Calibri" w:cs="Calibri"/>
                <w:b/>
                <w:i/>
                <w:sz w:val="24"/>
                <w:szCs w:val="24"/>
              </w:rPr>
            </w:pPr>
            <w:r>
              <w:rPr>
                <w:rFonts w:ascii="Calibri" w:hAnsi="Calibri" w:cs="Calibri"/>
                <w:b/>
                <w:sz w:val="24"/>
                <w:szCs w:val="24"/>
              </w:rPr>
              <w:t xml:space="preserve">IV. </w:t>
            </w:r>
            <w:r w:rsidR="00B12430"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342E22">
            <w:pPr>
              <w:pStyle w:val="ListParagraph"/>
              <w:numPr>
                <w:ilvl w:val="0"/>
                <w:numId w:val="6"/>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are the </w:t>
            </w:r>
            <w:r w:rsidR="00683705">
              <w:rPr>
                <w:rFonts w:ascii="Calibri" w:hAnsi="Calibri" w:cs="Calibri"/>
                <w:sz w:val="20"/>
                <w:szCs w:val="20"/>
              </w:rPr>
              <w:t>Program Learning Outcomes (PLOs)</w:t>
            </w:r>
            <w:r w:rsidRPr="00637B12">
              <w:rPr>
                <w:rFonts w:ascii="Calibri" w:hAnsi="Calibri" w:cs="Calibri"/>
                <w:sz w:val="20"/>
                <w:szCs w:val="20"/>
              </w:rPr>
              <w:t xml:space="preserve"> for the</w:t>
            </w:r>
            <w:r w:rsidR="00714ECB">
              <w:rPr>
                <w:rFonts w:ascii="Calibri" w:hAnsi="Calibri" w:cs="Calibri"/>
                <w:sz w:val="20"/>
                <w:szCs w:val="20"/>
              </w:rPr>
              <w:t xml:space="preserve"> program </w:t>
            </w:r>
            <w:r w:rsidRPr="00637B12">
              <w:rPr>
                <w:rFonts w:ascii="Calibri" w:hAnsi="Calibri" w:cs="Calibri"/>
                <w:sz w:val="20"/>
                <w:szCs w:val="20"/>
              </w:rPr>
              <w:t>degree or certificate as currently indicated in ACRES:</w:t>
            </w:r>
          </w:p>
          <w:p w:rsidR="00716911" w:rsidRDefault="00716911" w:rsidP="00716911">
            <w:pPr>
              <w:autoSpaceDE w:val="0"/>
              <w:autoSpaceDN w:val="0"/>
              <w:adjustRightInd w:val="0"/>
              <w:outlineLvl w:val="0"/>
              <w:rPr>
                <w:rFonts w:ascii="Calibri" w:hAnsi="Calibri" w:cs="Calibri"/>
                <w:sz w:val="20"/>
                <w:szCs w:val="20"/>
              </w:rPr>
            </w:pPr>
          </w:p>
          <w:p w:rsidR="004375DD" w:rsidRPr="00B65F48" w:rsidRDefault="004375DD" w:rsidP="004375DD">
            <w:pPr>
              <w:ind w:left="360"/>
              <w:rPr>
                <w:b/>
              </w:rPr>
            </w:pPr>
            <w:r w:rsidRPr="00B65F48">
              <w:rPr>
                <w:b/>
              </w:rPr>
              <w:t>Recreation</w:t>
            </w:r>
            <w:r w:rsidR="00A179FD" w:rsidRPr="00B65F48">
              <w:rPr>
                <w:b/>
              </w:rPr>
              <w:t xml:space="preserve"> &amp; Tourism Management</w:t>
            </w:r>
            <w:r w:rsidRPr="00B65F48">
              <w:rPr>
                <w:b/>
              </w:rPr>
              <w:t xml:space="preserve"> AA Degree</w:t>
            </w:r>
          </w:p>
          <w:p w:rsidR="004375DD" w:rsidRPr="00F2540C" w:rsidRDefault="004375DD" w:rsidP="004375DD">
            <w:pPr>
              <w:ind w:left="360"/>
              <w:rPr>
                <w:sz w:val="15"/>
                <w:szCs w:val="15"/>
              </w:rPr>
            </w:pPr>
            <w:r>
              <w:t xml:space="preserve">1. (Synthesis Level) Develop and communicate the conceptual foundations of play, recreation, and leisure. (CSLO 2) </w:t>
            </w:r>
            <w:r>
              <w:br/>
              <w:t xml:space="preserve">2. (Evaluation Level) Examine and appraise the significance of play, recreation and leisure in contemporary society and the relationship these concepts have with historical, multicultural, technological, economic, political, social/psychological, international, physical, philosophical, and environmental perspectives. (CSLO 2) </w:t>
            </w:r>
            <w:r>
              <w:br/>
              <w:t xml:space="preserve">3. (Comprehension Level) Explain the significance of play, recreation, and leisure throughout the lifespan to include the developmental, preventive, and therapeutic roles of these concepts. (CSLO 1,2,4) </w:t>
            </w:r>
            <w:r>
              <w:br/>
              <w:t xml:space="preserve">4. (Analysis Level) Research and analyze the interrelationship between leisure behavior and the natural environment, as well as how the natural environment facilitates the achievement of a state of leisure.(CSLO 1,2,4) </w:t>
            </w:r>
            <w:r>
              <w:br/>
              <w:t xml:space="preserve">5. (Evaluation Level) Determine and critique the relationship of environmental ethics to leisure behavior, including environmental protection and preservation in park or recreation facility development and program provision. (CSLO 1,2) </w:t>
            </w:r>
            <w:r>
              <w:br/>
              <w:t xml:space="preserve">6. (Analysis Level) Examine and relate ethical principles and professionalism to professional codes of ethics and standards of conduct and how these areas are critical in defining leisure services as a profession. (CSLO 1,2) </w:t>
            </w:r>
            <w:r>
              <w:br/>
              <w:t xml:space="preserve">7. (Analysis Level) Differentiate between the roles, interrelationships and use of diverse delivery systems addressing recreation, park resources, and leisure to include an understanding of the public, private, profit, and not-for-profit delivery systems that address the leisure needs of the public, how they work together, and their importance. (CSLO 1,2) </w:t>
            </w:r>
            <w:r>
              <w:br/>
              <w:t xml:space="preserve">8. (Analysis Level) Examine and explain the importance of leisure service delivery systems for diverse populations. (CSLO 1,2,4) </w:t>
            </w:r>
            <w:r>
              <w:br/>
              <w:t>9. (Analysis Level) Analyze and explain the roles, interrelationships, and use of diverse leisure delivery systems in promoting community and economic development. (CSLO 1</w:t>
            </w:r>
            <w:r w:rsidR="00AF4976">
              <w:t>, 2, 4</w:t>
            </w:r>
            <w:r>
              <w:t xml:space="preserve">) </w:t>
            </w:r>
            <w:r>
              <w:br/>
              <w:t>10. (Analysis Level) Distinguish between and explain the variety of programs and services offered to enhance individual, group, and community quality of life. (CSLO 1</w:t>
            </w:r>
            <w:r w:rsidR="00AF4976">
              <w:t>, 2, 4</w:t>
            </w:r>
            <w:r>
              <w:t xml:space="preserve">) </w:t>
            </w:r>
            <w:r>
              <w:br/>
              <w:t>11. (Evaluation Level) Demonstrate the ability to implement the following principles and procedures related to program/event planning for individual, group, and community quality of life: assessment of needs; development of outcome-oriented goals and objectives; selection and coordination of programs, events, resources; marketing of programs and events; preparation, operation, and maintenance of venues; implementation of programs and events; as well as evaluation of programs and events. (CSLO 1</w:t>
            </w:r>
            <w:r w:rsidR="00AF4976">
              <w:t>, 2, 3, 4</w:t>
            </w:r>
            <w:r>
              <w:t xml:space="preserve">) </w:t>
            </w:r>
            <w:r>
              <w:br/>
              <w:t>12. (Synthesis Level) Demonstrate the ability to integrate various leadership techniques to enhance individual, group, and community experiences. (CSLO 1,2,4)</w:t>
            </w:r>
          </w:p>
          <w:p w:rsidR="004375DD" w:rsidRDefault="004375DD" w:rsidP="004375DD">
            <w:pPr>
              <w:ind w:left="360"/>
            </w:pPr>
          </w:p>
          <w:p w:rsidR="004375DD" w:rsidRDefault="004375DD" w:rsidP="004375DD">
            <w:pPr>
              <w:ind w:left="360"/>
            </w:pPr>
          </w:p>
          <w:p w:rsidR="004375DD" w:rsidRDefault="004375DD" w:rsidP="004375DD">
            <w:pPr>
              <w:ind w:left="360"/>
            </w:pPr>
          </w:p>
          <w:p w:rsidR="004375DD" w:rsidRPr="00B65F48" w:rsidRDefault="004375DD" w:rsidP="004375DD">
            <w:pPr>
              <w:ind w:left="360"/>
              <w:rPr>
                <w:b/>
              </w:rPr>
            </w:pPr>
            <w:r w:rsidRPr="00B65F48">
              <w:rPr>
                <w:b/>
              </w:rPr>
              <w:t xml:space="preserve">Recreation </w:t>
            </w:r>
            <w:r w:rsidR="00A179FD" w:rsidRPr="00B65F48">
              <w:rPr>
                <w:b/>
              </w:rPr>
              <w:t xml:space="preserve">Management </w:t>
            </w:r>
            <w:r w:rsidRPr="00B65F48">
              <w:rPr>
                <w:b/>
              </w:rPr>
              <w:t>Certificate</w:t>
            </w:r>
          </w:p>
          <w:p w:rsidR="004375DD" w:rsidRDefault="004375DD" w:rsidP="004375DD">
            <w:pPr>
              <w:ind w:left="360"/>
            </w:pPr>
            <w:r>
              <w:t xml:space="preserve">1. (Analysis Level) Identify and compare the conceptual foundations of play, recreation, and leisure. (CSLO 2) </w:t>
            </w:r>
            <w:r>
              <w:br/>
              <w:t xml:space="preserve">2. (Analysis Level) Explain and compare the significance of play, recreation, and leisure in contemporary society and the relationship these concepts have with historical, multicultural, technological, economic, political, social/psychological, international, physical, philosophical, and environmental perspectives. (CSLO 2) </w:t>
            </w:r>
            <w:r>
              <w:br/>
              <w:t xml:space="preserve">3. (Comprehension Level) Explain and discuss the significance of play, recreation, and leisure throughout the lifespan to include the developmental, preventive, and therapeutic role of these concepts. (CSLO 1,2,4) </w:t>
            </w:r>
            <w:r>
              <w:br/>
              <w:t xml:space="preserve">4. (Analysis Level) Analyze and compare the interrelationship between leisure behavior and the natural environment, as well as how the natural environment facilitates the achievement of a state of leisure. (CSLO 1,2,4) </w:t>
            </w:r>
            <w:r>
              <w:br/>
              <w:t xml:space="preserve">5. (Evaluation Level) Determine and assess the relationship of environmental ethics to leisure behavior, including environmental protection and preservation in park or recreation facility development and program provision. (CSLO 1,2,4) </w:t>
            </w:r>
            <w:r>
              <w:br/>
              <w:t xml:space="preserve">6. (Comprehension Level) Explain and discuss the following as they relate to recreation, park resources, and leisure services: history and development of the profession, professional organizations, as well as current issues and trends in the profession. (CSLO 2) </w:t>
            </w:r>
            <w:r>
              <w:br/>
              <w:t xml:space="preserve">7. (Analysis Level) Relate ethical principles and professionalism to professional codes of ethics and standards of conduct and examine how these areas are critical in defining leisure services as a profession. (CSLO 1,2,4) </w:t>
            </w:r>
            <w:r>
              <w:br/>
              <w:t xml:space="preserve">8. (Analysis Level) Distinguish between the roles, interrelationships, and use of diverse delivery systems addressing recreation, park resources, and leisure to include an understanding of the public, private, profit, and not-for-profit delivery systems that address the leisure needs of the public, examining how they work together and their importance. (CSLO 1,2) </w:t>
            </w:r>
            <w:r>
              <w:br/>
              <w:t>9. (Synthesis Level) Model and explain the ability to use various leadership techniques to enhance individual, group, and community experiences. (CSLO 1</w:t>
            </w:r>
            <w:r w:rsidR="000443A4">
              <w:t>, 2</w:t>
            </w:r>
            <w:r>
              <w:t xml:space="preserve">) </w:t>
            </w:r>
            <w:r>
              <w:br/>
              <w:t>10. (Comprehension Level) Explain and discuss the fundamental principles and procedures of financial and human management. (CSLO 2</w:t>
            </w:r>
            <w:r w:rsidR="000443A4">
              <w:t>, 4</w:t>
            </w:r>
            <w:r>
              <w:t xml:space="preserve">) </w:t>
            </w:r>
            <w:r>
              <w:br/>
              <w:t>11. (Analysis Level) Examine, explain and discuss the principles and practices of safety, emergency, and risk management and relate them to recreation, park resources, and leisure services. (CSLO 1,2)</w:t>
            </w: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Default="00716911" w:rsidP="00716911">
            <w:pPr>
              <w:autoSpaceDE w:val="0"/>
              <w:autoSpaceDN w:val="0"/>
              <w:adjustRightInd w:val="0"/>
              <w:outlineLvl w:val="0"/>
              <w:rPr>
                <w:rFonts w:ascii="Calibri" w:hAnsi="Calibri" w:cs="Calibri"/>
                <w:sz w:val="20"/>
                <w:szCs w:val="20"/>
              </w:rPr>
            </w:pPr>
          </w:p>
          <w:p w:rsidR="00716911" w:rsidRPr="00716911" w:rsidRDefault="00716911" w:rsidP="00716911">
            <w:pPr>
              <w:autoSpaceDE w:val="0"/>
              <w:autoSpaceDN w:val="0"/>
              <w:adjustRightInd w:val="0"/>
              <w:outlineLvl w:val="0"/>
              <w:rPr>
                <w:rFonts w:ascii="Calibri" w:hAnsi="Calibri" w:cs="Calibri"/>
                <w:sz w:val="20"/>
                <w:szCs w:val="20"/>
              </w:rPr>
            </w:pPr>
          </w:p>
        </w:tc>
      </w:tr>
      <w:tr w:rsidR="002C0C01"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637" w:rsidRPr="00BA31CF" w:rsidRDefault="00A70637" w:rsidP="00A70637">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 xml:space="preserve">Are the outcomes from your program determined or influenced by any external organization, agency, or accreditor?  If so, please </w:t>
            </w:r>
            <w:r w:rsidR="00E86921" w:rsidRPr="00BA31CF">
              <w:rPr>
                <w:rFonts w:ascii="Calibri" w:hAnsi="Calibri" w:cs="Calibri"/>
                <w:sz w:val="20"/>
                <w:szCs w:val="20"/>
              </w:rPr>
              <w:t>explain.</w:t>
            </w:r>
            <w:r w:rsidR="00E86921" w:rsidRPr="00637B12">
              <w:rPr>
                <w:rFonts w:ascii="Calibri" w:hAnsi="Calibri" w:cs="Calibri"/>
                <w:sz w:val="20"/>
                <w:szCs w:val="20"/>
              </w:rPr>
              <w:t xml:space="preserve"> Are</w:t>
            </w:r>
            <w:r w:rsidR="006D4FE4" w:rsidRPr="00637B12">
              <w:rPr>
                <w:rFonts w:ascii="Calibri" w:hAnsi="Calibri" w:cs="Calibri"/>
                <w:sz w:val="20"/>
                <w:szCs w:val="20"/>
              </w:rPr>
              <w:t xml:space="preserve"> there any available accreditations which the program does not have, but may</w:t>
            </w:r>
            <w:r w:rsidR="00E86921">
              <w:rPr>
                <w:rFonts w:ascii="Calibri" w:hAnsi="Calibri" w:cs="Calibri"/>
                <w:sz w:val="20"/>
                <w:szCs w:val="20"/>
              </w:rPr>
              <w:t xml:space="preserve"> </w:t>
            </w:r>
            <w:r w:rsidR="006D4FE4" w:rsidRPr="00637B12">
              <w:rPr>
                <w:rFonts w:ascii="Calibri" w:hAnsi="Calibri" w:cs="Calibri"/>
                <w:sz w:val="20"/>
                <w:szCs w:val="20"/>
              </w:rPr>
              <w:t>benefit from seeking?</w:t>
            </w:r>
          </w:p>
          <w:p w:rsidR="002C0C01" w:rsidRPr="002C0C01" w:rsidRDefault="00814990"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N</w:t>
            </w:r>
            <w:r w:rsidR="004573D7">
              <w:rPr>
                <w:rFonts w:ascii="Calibri" w:hAnsi="Calibri" w:cs="Calibri"/>
                <w:sz w:val="20"/>
                <w:szCs w:val="20"/>
              </w:rPr>
              <w:t>/</w:t>
            </w:r>
            <w:r>
              <w:rPr>
                <w:rFonts w:ascii="Calibri" w:hAnsi="Calibri" w:cs="Calibri"/>
                <w:sz w:val="20"/>
                <w:szCs w:val="20"/>
              </w:rPr>
              <w:t>A</w:t>
            </w:r>
            <w:r w:rsidR="00CB65CF">
              <w:rPr>
                <w:rFonts w:ascii="Calibri" w:hAnsi="Calibri" w:cs="Calibri"/>
                <w:sz w:val="20"/>
                <w:szCs w:val="20"/>
              </w:rPr>
              <w:t xml:space="preserve"> occur at upper division depending on the field they choose</w:t>
            </w: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ECB" w:rsidRPr="00714ECB" w:rsidRDefault="00714ECB" w:rsidP="00714ECB">
            <w:pPr>
              <w:pStyle w:val="ListParagraph"/>
              <w:autoSpaceDE w:val="0"/>
              <w:autoSpaceDN w:val="0"/>
              <w:adjustRightInd w:val="0"/>
              <w:ind w:left="360"/>
              <w:outlineLvl w:val="0"/>
              <w:rPr>
                <w:rFonts w:ascii="Calibri" w:hAnsi="Calibri" w:cs="Calibri"/>
                <w:b/>
                <w:sz w:val="20"/>
                <w:szCs w:val="20"/>
              </w:rPr>
            </w:pPr>
            <w:r>
              <w:rPr>
                <w:rFonts w:ascii="Calibri" w:hAnsi="Calibri" w:cs="Calibri"/>
                <w:sz w:val="20"/>
                <w:szCs w:val="20"/>
              </w:rPr>
              <w:t xml:space="preserve">3. </w:t>
            </w:r>
            <w:r w:rsidRPr="00714ECB">
              <w:rPr>
                <w:rFonts w:ascii="Calibri" w:hAnsi="Calibri" w:cs="Calibri"/>
                <w:b/>
                <w:sz w:val="20"/>
                <w:szCs w:val="20"/>
              </w:rPr>
              <w:t xml:space="preserve"> Assessment report for Programs with PLOs</w:t>
            </w:r>
          </w:p>
          <w:p w:rsidR="00714ECB" w:rsidRPr="00714ECB" w:rsidRDefault="00714ECB" w:rsidP="00714ECB">
            <w:pPr>
              <w:pStyle w:val="ListParagraph"/>
              <w:autoSpaceDE w:val="0"/>
              <w:autoSpaceDN w:val="0"/>
              <w:adjustRightInd w:val="0"/>
              <w:outlineLvl w:val="0"/>
              <w:rPr>
                <w:rFonts w:ascii="Calibri" w:hAnsi="Calibri" w:cs="Calibri"/>
                <w:i/>
                <w:sz w:val="20"/>
                <w:szCs w:val="20"/>
              </w:rPr>
            </w:pPr>
            <w:r w:rsidRPr="00714ECB">
              <w:rPr>
                <w:rFonts w:ascii="Calibri" w:hAnsi="Calibri" w:cs="Calibri"/>
                <w:sz w:val="20"/>
                <w:szCs w:val="20"/>
              </w:rPr>
              <w:t xml:space="preserve">If student achievement </w:t>
            </w:r>
            <w:r>
              <w:rPr>
                <w:rFonts w:ascii="Calibri" w:hAnsi="Calibri" w:cs="Calibri"/>
                <w:sz w:val="20"/>
                <w:szCs w:val="20"/>
              </w:rPr>
              <w:t>for</w:t>
            </w:r>
            <w:r w:rsidRPr="00714ECB">
              <w:rPr>
                <w:rFonts w:ascii="Calibri" w:hAnsi="Calibri" w:cs="Calibri"/>
                <w:sz w:val="20"/>
                <w:szCs w:val="20"/>
              </w:rPr>
              <w:t xml:space="preserve"> one or more of </w:t>
            </w:r>
            <w:r>
              <w:rPr>
                <w:rFonts w:ascii="Calibri" w:hAnsi="Calibri" w:cs="Calibri"/>
                <w:sz w:val="20"/>
                <w:szCs w:val="20"/>
              </w:rPr>
              <w:t>Program Learning Outcomes (</w:t>
            </w:r>
            <w:r w:rsidRPr="00714ECB">
              <w:rPr>
                <w:rFonts w:ascii="Calibri" w:hAnsi="Calibri" w:cs="Calibri"/>
                <w:sz w:val="20"/>
                <w:szCs w:val="20"/>
              </w:rPr>
              <w:t>PLOs) during the las</w:t>
            </w:r>
            <w:r>
              <w:rPr>
                <w:rFonts w:ascii="Calibri" w:hAnsi="Calibri" w:cs="Calibri"/>
                <w:sz w:val="20"/>
                <w:szCs w:val="20"/>
              </w:rPr>
              <w:t>t academic year were assessed, list the PLOs</w:t>
            </w:r>
            <w:r w:rsidRPr="00714ECB">
              <w:rPr>
                <w:rFonts w:ascii="Calibri" w:hAnsi="Calibri" w:cs="Calibri"/>
                <w:sz w:val="20"/>
                <w:szCs w:val="20"/>
              </w:rPr>
              <w:t xml:space="preserve">, </w:t>
            </w:r>
            <w:r>
              <w:rPr>
                <w:rFonts w:ascii="Calibri" w:hAnsi="Calibri" w:cs="Calibri"/>
                <w:sz w:val="20"/>
                <w:szCs w:val="20"/>
              </w:rPr>
              <w:t>each PLOs</w:t>
            </w:r>
            <w:r w:rsidRPr="00714ECB">
              <w:rPr>
                <w:rFonts w:ascii="Calibri" w:hAnsi="Calibri" w:cs="Calibri"/>
                <w:sz w:val="20"/>
                <w:szCs w:val="20"/>
              </w:rPr>
              <w:t xml:space="preserve"> alignment with a CLSO, the </w:t>
            </w:r>
            <w:r w:rsidR="00683705">
              <w:rPr>
                <w:rFonts w:ascii="Calibri" w:hAnsi="Calibri" w:cs="Calibri"/>
                <w:sz w:val="20"/>
                <w:szCs w:val="20"/>
              </w:rPr>
              <w:t>assessment method (e.g.</w:t>
            </w:r>
            <w:r w:rsidRPr="00714ECB">
              <w:rPr>
                <w:rFonts w:ascii="Calibri" w:hAnsi="Calibri" w:cs="Calibri"/>
                <w:sz w:val="20"/>
                <w:szCs w:val="20"/>
              </w:rPr>
              <w:t xml:space="preserve"> external exam for </w:t>
            </w:r>
            <w:r w:rsidR="00683705">
              <w:rPr>
                <w:rFonts w:ascii="Calibri" w:hAnsi="Calibri" w:cs="Calibri"/>
                <w:sz w:val="20"/>
                <w:szCs w:val="20"/>
              </w:rPr>
              <w:t>certification</w:t>
            </w:r>
            <w:r>
              <w:rPr>
                <w:rFonts w:ascii="Calibri" w:hAnsi="Calibri" w:cs="Calibri"/>
                <w:sz w:val="20"/>
                <w:szCs w:val="20"/>
              </w:rPr>
              <w:t xml:space="preserve"> or licensure, internship</w:t>
            </w:r>
            <w:r w:rsidRPr="00714ECB">
              <w:rPr>
                <w:rFonts w:ascii="Calibri" w:hAnsi="Calibri" w:cs="Calibri"/>
                <w:sz w:val="20"/>
                <w:szCs w:val="20"/>
              </w:rPr>
              <w:t>, portfolio, capstone course</w:t>
            </w:r>
            <w:r w:rsidR="00683705">
              <w:rPr>
                <w:rFonts w:ascii="Calibri" w:hAnsi="Calibri" w:cs="Calibri"/>
                <w:sz w:val="20"/>
                <w:szCs w:val="20"/>
              </w:rPr>
              <w:t xml:space="preserve"> assessment</w:t>
            </w:r>
            <w:r w:rsidRPr="00714ECB">
              <w:rPr>
                <w:rFonts w:ascii="Calibri" w:hAnsi="Calibri" w:cs="Calibri"/>
                <w:sz w:val="20"/>
                <w:szCs w:val="20"/>
              </w:rPr>
              <w:t xml:space="preserve">), and any improvements enacted in response to the results. </w:t>
            </w:r>
          </w:p>
          <w:tbl>
            <w:tblPr>
              <w:tblStyle w:val="TableGrid"/>
              <w:tblW w:w="0" w:type="auto"/>
              <w:tblLook w:val="04A0" w:firstRow="1" w:lastRow="0" w:firstColumn="1" w:lastColumn="0" w:noHBand="0" w:noVBand="1"/>
            </w:tblPr>
            <w:tblGrid>
              <w:gridCol w:w="2123"/>
              <w:gridCol w:w="1644"/>
              <w:gridCol w:w="2237"/>
              <w:gridCol w:w="2111"/>
              <w:gridCol w:w="2675"/>
            </w:tblGrid>
            <w:tr w:rsidR="00C45374" w:rsidRPr="00714ECB" w:rsidTr="00714ECB">
              <w:tc>
                <w:tcPr>
                  <w:tcW w:w="2473" w:type="dxa"/>
                  <w:shd w:val="clear" w:color="auto" w:fill="auto"/>
                </w:tcPr>
                <w:p w:rsidR="00714ECB" w:rsidRPr="00714ECB" w:rsidRDefault="00714ECB" w:rsidP="000959C3">
                  <w:pPr>
                    <w:pStyle w:val="ListParagraph"/>
                    <w:autoSpaceDE w:val="0"/>
                    <w:autoSpaceDN w:val="0"/>
                    <w:adjustRightInd w:val="0"/>
                    <w:ind w:hanging="473"/>
                    <w:outlineLvl w:val="0"/>
                    <w:rPr>
                      <w:rFonts w:ascii="Calibri" w:hAnsi="Calibri" w:cs="Calibri"/>
                      <w:b/>
                      <w:sz w:val="20"/>
                      <w:szCs w:val="20"/>
                    </w:rPr>
                  </w:pPr>
                  <w:r w:rsidRPr="00714ECB">
                    <w:rPr>
                      <w:rFonts w:ascii="Calibri" w:hAnsi="Calibri" w:cs="Calibri"/>
                      <w:b/>
                      <w:sz w:val="20"/>
                      <w:szCs w:val="20"/>
                    </w:rPr>
                    <w:t>PLO</w:t>
                  </w:r>
                </w:p>
              </w:tc>
              <w:tc>
                <w:tcPr>
                  <w:tcW w:w="2474" w:type="dxa"/>
                  <w:shd w:val="clear" w:color="auto" w:fill="auto"/>
                </w:tcPr>
                <w:p w:rsidR="00714ECB" w:rsidRPr="00714ECB" w:rsidRDefault="00714ECB" w:rsidP="000959C3">
                  <w:pPr>
                    <w:pStyle w:val="ListParagraph"/>
                    <w:autoSpaceDE w:val="0"/>
                    <w:autoSpaceDN w:val="0"/>
                    <w:adjustRightInd w:val="0"/>
                    <w:ind w:hanging="471"/>
                    <w:outlineLvl w:val="0"/>
                    <w:rPr>
                      <w:rFonts w:ascii="Calibri" w:hAnsi="Calibri" w:cs="Calibri"/>
                      <w:b/>
                      <w:sz w:val="20"/>
                      <w:szCs w:val="20"/>
                    </w:rPr>
                  </w:pPr>
                  <w:r w:rsidRPr="00714ECB">
                    <w:rPr>
                      <w:rFonts w:ascii="Calibri" w:hAnsi="Calibri" w:cs="Calibri"/>
                      <w:b/>
                      <w:sz w:val="20"/>
                      <w:szCs w:val="20"/>
                    </w:rPr>
                    <w:t>CSLO</w:t>
                  </w:r>
                </w:p>
              </w:tc>
              <w:tc>
                <w:tcPr>
                  <w:tcW w:w="2668" w:type="dxa"/>
                  <w:shd w:val="clear" w:color="auto" w:fill="auto"/>
                </w:tcPr>
                <w:p w:rsidR="0074519F" w:rsidRPr="00714ECB" w:rsidRDefault="0074519F" w:rsidP="000959C3">
                  <w:pPr>
                    <w:pStyle w:val="ListParagraph"/>
                    <w:autoSpaceDE w:val="0"/>
                    <w:autoSpaceDN w:val="0"/>
                    <w:adjustRightInd w:val="0"/>
                    <w:ind w:hanging="645"/>
                    <w:outlineLvl w:val="0"/>
                    <w:rPr>
                      <w:rFonts w:ascii="Calibri" w:hAnsi="Calibri" w:cs="Calibri"/>
                      <w:b/>
                      <w:sz w:val="20"/>
                      <w:szCs w:val="20"/>
                    </w:rPr>
                  </w:pPr>
                  <w:r>
                    <w:rPr>
                      <w:rFonts w:ascii="Calibri" w:hAnsi="Calibri" w:cs="Calibri"/>
                      <w:b/>
                      <w:sz w:val="20"/>
                      <w:szCs w:val="20"/>
                    </w:rPr>
                    <w:t>Assessment</w:t>
                  </w:r>
                  <w:r w:rsidR="00E86921">
                    <w:rPr>
                      <w:rFonts w:ascii="Calibri" w:hAnsi="Calibri" w:cs="Calibri"/>
                      <w:b/>
                      <w:sz w:val="20"/>
                      <w:szCs w:val="20"/>
                    </w:rPr>
                    <w:t xml:space="preserve"> </w:t>
                  </w:r>
                  <w:r>
                    <w:rPr>
                      <w:rFonts w:ascii="Calibri" w:hAnsi="Calibri" w:cs="Calibri"/>
                      <w:b/>
                      <w:sz w:val="20"/>
                      <w:szCs w:val="20"/>
                    </w:rPr>
                    <w:t>Method</w:t>
                  </w:r>
                </w:p>
              </w:tc>
              <w:tc>
                <w:tcPr>
                  <w:tcW w:w="2280" w:type="dxa"/>
                  <w:shd w:val="clear" w:color="auto" w:fill="auto"/>
                </w:tcPr>
                <w:p w:rsidR="00714ECB" w:rsidRPr="00714ECB" w:rsidRDefault="000959C3" w:rsidP="00B966FF">
                  <w:pPr>
                    <w:pStyle w:val="ListParagraph"/>
                    <w:autoSpaceDE w:val="0"/>
                    <w:autoSpaceDN w:val="0"/>
                    <w:adjustRightInd w:val="0"/>
                    <w:ind w:hanging="712"/>
                    <w:outlineLvl w:val="0"/>
                    <w:rPr>
                      <w:rFonts w:ascii="Calibri" w:hAnsi="Calibri" w:cs="Calibri"/>
                      <w:b/>
                      <w:sz w:val="20"/>
                      <w:szCs w:val="20"/>
                    </w:rPr>
                  </w:pPr>
                  <w:r>
                    <w:rPr>
                      <w:rFonts w:ascii="Calibri" w:hAnsi="Calibri" w:cs="Calibri"/>
                      <w:b/>
                      <w:sz w:val="20"/>
                      <w:szCs w:val="20"/>
                    </w:rPr>
                    <w:t>Assessment Results</w:t>
                  </w:r>
                </w:p>
              </w:tc>
              <w:tc>
                <w:tcPr>
                  <w:tcW w:w="3750" w:type="dxa"/>
                  <w:shd w:val="clear" w:color="auto" w:fill="auto"/>
                </w:tcPr>
                <w:p w:rsidR="00714ECB" w:rsidRDefault="0074519F" w:rsidP="000959C3">
                  <w:pPr>
                    <w:pStyle w:val="ListParagraph"/>
                    <w:autoSpaceDE w:val="0"/>
                    <w:autoSpaceDN w:val="0"/>
                    <w:adjustRightInd w:val="0"/>
                    <w:ind w:hanging="531"/>
                    <w:outlineLvl w:val="0"/>
                    <w:rPr>
                      <w:rFonts w:ascii="Calibri" w:hAnsi="Calibri" w:cs="Calibri"/>
                      <w:b/>
                      <w:sz w:val="20"/>
                      <w:szCs w:val="20"/>
                    </w:rPr>
                  </w:pPr>
                  <w:r>
                    <w:rPr>
                      <w:rFonts w:ascii="Calibri" w:hAnsi="Calibri" w:cs="Calibri"/>
                      <w:b/>
                      <w:sz w:val="20"/>
                      <w:szCs w:val="20"/>
                    </w:rPr>
                    <w:t>Will there be any</w:t>
                  </w:r>
                </w:p>
                <w:p w:rsidR="0074519F" w:rsidRPr="00714ECB" w:rsidRDefault="00D6515B" w:rsidP="000959C3">
                  <w:pPr>
                    <w:pStyle w:val="ListParagraph"/>
                    <w:autoSpaceDE w:val="0"/>
                    <w:autoSpaceDN w:val="0"/>
                    <w:adjustRightInd w:val="0"/>
                    <w:ind w:left="189"/>
                    <w:outlineLvl w:val="0"/>
                    <w:rPr>
                      <w:rFonts w:ascii="Calibri" w:hAnsi="Calibri" w:cs="Calibri"/>
                      <w:b/>
                      <w:sz w:val="20"/>
                      <w:szCs w:val="20"/>
                    </w:rPr>
                  </w:pPr>
                  <w:r>
                    <w:rPr>
                      <w:rFonts w:ascii="Calibri" w:hAnsi="Calibri" w:cs="Calibri"/>
                      <w:b/>
                      <w:sz w:val="20"/>
                      <w:szCs w:val="20"/>
                    </w:rPr>
                    <w:t>Improvements</w:t>
                  </w:r>
                  <w:r w:rsidR="0074519F">
                    <w:rPr>
                      <w:rFonts w:ascii="Calibri" w:hAnsi="Calibri" w:cs="Calibri"/>
                      <w:b/>
                      <w:sz w:val="20"/>
                      <w:szCs w:val="20"/>
                    </w:rPr>
                    <w:t xml:space="preserve"> made to the curriculum based on the assessment results? </w:t>
                  </w:r>
                </w:p>
              </w:tc>
            </w:tr>
            <w:tr w:rsidR="00C45374" w:rsidRPr="00714ECB" w:rsidTr="00714ECB">
              <w:tc>
                <w:tcPr>
                  <w:tcW w:w="2473" w:type="dxa"/>
                  <w:shd w:val="clear" w:color="auto" w:fill="auto"/>
                </w:tcPr>
                <w:p w:rsidR="00714ECB" w:rsidRPr="00714ECB" w:rsidRDefault="00C45374"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9,10,11,12</w:t>
                  </w: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D6515B"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Practicum 108 added</w:t>
                  </w:r>
                </w:p>
              </w:tc>
              <w:tc>
                <w:tcPr>
                  <w:tcW w:w="2280" w:type="dxa"/>
                  <w:shd w:val="clear" w:color="auto" w:fill="auto"/>
                </w:tcPr>
                <w:p w:rsidR="00714ECB" w:rsidRPr="00714ECB" w:rsidRDefault="00D6515B"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120 contact hours</w:t>
                  </w:r>
                  <w:r w:rsidR="00FE5F97">
                    <w:rPr>
                      <w:rFonts w:ascii="Calibri" w:hAnsi="Calibri" w:cs="Calibri"/>
                      <w:b/>
                      <w:sz w:val="20"/>
                      <w:szCs w:val="20"/>
                    </w:rPr>
                    <w:t xml:space="preserve"> in field experience </w:t>
                  </w:r>
                </w:p>
              </w:tc>
              <w:tc>
                <w:tcPr>
                  <w:tcW w:w="3750" w:type="dxa"/>
                  <w:shd w:val="clear" w:color="auto" w:fill="auto"/>
                </w:tcPr>
                <w:p w:rsidR="00714ECB" w:rsidRPr="00811E43" w:rsidRDefault="00811E43" w:rsidP="00811E43">
                  <w:pPr>
                    <w:autoSpaceDE w:val="0"/>
                    <w:autoSpaceDN w:val="0"/>
                    <w:adjustRightInd w:val="0"/>
                    <w:outlineLvl w:val="0"/>
                    <w:rPr>
                      <w:rFonts w:ascii="Calibri" w:hAnsi="Calibri" w:cs="Calibri"/>
                      <w:b/>
                      <w:sz w:val="20"/>
                      <w:szCs w:val="20"/>
                    </w:rPr>
                  </w:pPr>
                  <w:r>
                    <w:rPr>
                      <w:rFonts w:ascii="Calibri" w:hAnsi="Calibri" w:cs="Calibri"/>
                      <w:b/>
                      <w:sz w:val="20"/>
                      <w:szCs w:val="20"/>
                    </w:rPr>
                    <w:t xml:space="preserve"> </w:t>
                  </w:r>
                  <w:r w:rsidR="00B65F48" w:rsidRPr="00811E43">
                    <w:rPr>
                      <w:rFonts w:ascii="Calibri" w:hAnsi="Calibri" w:cs="Calibri"/>
                      <w:b/>
                      <w:sz w:val="20"/>
                      <w:szCs w:val="20"/>
                    </w:rPr>
                    <w:t xml:space="preserve"> I value feedback and improvement</w:t>
                  </w:r>
                </w:p>
              </w:tc>
            </w:tr>
            <w:tr w:rsidR="00C45374" w:rsidRPr="00714ECB" w:rsidTr="00714ECB">
              <w:tc>
                <w:tcPr>
                  <w:tcW w:w="2473"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C45374" w:rsidRPr="00714ECB" w:rsidTr="00714ECB">
              <w:tc>
                <w:tcPr>
                  <w:tcW w:w="2473" w:type="dxa"/>
                  <w:shd w:val="clear" w:color="auto" w:fill="auto"/>
                </w:tcPr>
                <w:p w:rsidR="00714ECB" w:rsidRPr="00714ECB" w:rsidRDefault="00C45374"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9,10,11,12</w:t>
                  </w: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RE250 Leadership</w:t>
                  </w:r>
                </w:p>
              </w:tc>
              <w:tc>
                <w:tcPr>
                  <w:tcW w:w="2280"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Observation report &amp; leadership experience</w:t>
                  </w:r>
                </w:p>
              </w:tc>
              <w:tc>
                <w:tcPr>
                  <w:tcW w:w="3750"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yes</w:t>
                  </w:r>
                </w:p>
              </w:tc>
            </w:tr>
            <w:tr w:rsidR="00C45374" w:rsidRPr="00714ECB" w:rsidTr="00714ECB">
              <w:tc>
                <w:tcPr>
                  <w:tcW w:w="2473" w:type="dxa"/>
                  <w:shd w:val="clear" w:color="auto" w:fill="auto"/>
                </w:tcPr>
                <w:p w:rsidR="00714ECB" w:rsidRPr="00714ECB" w:rsidRDefault="001A465D"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4,6,11</w:t>
                  </w: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REC101</w:t>
                  </w:r>
                </w:p>
              </w:tc>
              <w:tc>
                <w:tcPr>
                  <w:tcW w:w="2280"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Career exploration</w:t>
                  </w:r>
                </w:p>
              </w:tc>
              <w:tc>
                <w:tcPr>
                  <w:tcW w:w="3750" w:type="dxa"/>
                  <w:shd w:val="clear" w:color="auto" w:fill="auto"/>
                </w:tcPr>
                <w:p w:rsidR="00714ECB" w:rsidRPr="00714ECB" w:rsidRDefault="00B65F48"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yes</w:t>
                  </w:r>
                </w:p>
              </w:tc>
            </w:tr>
            <w:tr w:rsidR="00C45374" w:rsidRPr="00714ECB" w:rsidTr="00714ECB">
              <w:tc>
                <w:tcPr>
                  <w:tcW w:w="2473" w:type="dxa"/>
                  <w:shd w:val="clear" w:color="auto" w:fill="auto"/>
                </w:tcPr>
                <w:p w:rsidR="00714ECB" w:rsidRPr="00714ECB" w:rsidRDefault="007045BC"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1,2,3,4,5,6</w:t>
                  </w: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C77F8B"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REC101</w:t>
                  </w:r>
                </w:p>
              </w:tc>
              <w:tc>
                <w:tcPr>
                  <w:tcW w:w="2280" w:type="dxa"/>
                  <w:shd w:val="clear" w:color="auto" w:fill="auto"/>
                </w:tcPr>
                <w:p w:rsidR="00714ECB" w:rsidRPr="00714ECB" w:rsidRDefault="00A9187C"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Learning activities weekly</w:t>
                  </w:r>
                </w:p>
              </w:tc>
              <w:tc>
                <w:tcPr>
                  <w:tcW w:w="3750" w:type="dxa"/>
                  <w:shd w:val="clear" w:color="auto" w:fill="auto"/>
                </w:tcPr>
                <w:p w:rsidR="00714ECB" w:rsidRPr="00714ECB" w:rsidRDefault="00A9187C" w:rsidP="00714ECB">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Yes, I value student feedback</w:t>
                  </w:r>
                </w:p>
              </w:tc>
            </w:tr>
            <w:tr w:rsidR="00C45374" w:rsidRPr="00714ECB" w:rsidTr="00714ECB">
              <w:tc>
                <w:tcPr>
                  <w:tcW w:w="2473"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C45374" w:rsidRPr="00714ECB" w:rsidTr="00714ECB">
              <w:tc>
                <w:tcPr>
                  <w:tcW w:w="2473"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C45374" w:rsidRPr="00714ECB" w:rsidTr="00714ECB">
              <w:tc>
                <w:tcPr>
                  <w:tcW w:w="2473"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bl>
          <w:p w:rsidR="000F0DDE" w:rsidRPr="00BA31CF" w:rsidRDefault="000F0DDE" w:rsidP="00714ECB">
            <w:pPr>
              <w:pStyle w:val="ListParagraph"/>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p>
          <w:p w:rsidR="00BA3CB5" w:rsidRPr="00CA54DE" w:rsidRDefault="00BA3CB5" w:rsidP="00BA3CB5">
            <w:pPr>
              <w:rPr>
                <w:u w:val="single"/>
              </w:rPr>
            </w:pPr>
            <w:r w:rsidRPr="00CA54DE">
              <w:rPr>
                <w:u w:val="single"/>
              </w:rPr>
              <w:t>NEW Recreational Developments in progress:</w:t>
            </w:r>
          </w:p>
          <w:p w:rsidR="00BA3CB5" w:rsidRDefault="00BA3CB5" w:rsidP="00BA3CB5">
            <w:pPr>
              <w:pStyle w:val="ListParagraph"/>
              <w:numPr>
                <w:ilvl w:val="0"/>
                <w:numId w:val="19"/>
              </w:numPr>
              <w:spacing w:after="160" w:line="259" w:lineRule="auto"/>
            </w:pPr>
            <w:r w:rsidRPr="00CA54DE">
              <w:t xml:space="preserve">Casa Grande Community </w:t>
            </w:r>
            <w:r w:rsidRPr="00236C3D">
              <w:rPr>
                <w:b/>
              </w:rPr>
              <w:t>Recreation Center</w:t>
            </w:r>
            <w:r w:rsidRPr="00CA54DE">
              <w:t xml:space="preserve"> on Trekkel</w:t>
            </w:r>
            <w:r>
              <w:t>, open and completed</w:t>
            </w:r>
            <w:r w:rsidR="00F026AA">
              <w:t>, currently working with the manager to place practicum students</w:t>
            </w:r>
          </w:p>
          <w:p w:rsidR="005D034B" w:rsidRPr="00CA54DE" w:rsidRDefault="005D034B" w:rsidP="005D034B">
            <w:pPr>
              <w:pStyle w:val="ListParagraph"/>
              <w:spacing w:after="160" w:line="259" w:lineRule="auto"/>
            </w:pPr>
          </w:p>
          <w:p w:rsidR="00BA3CB5" w:rsidRPr="00236C3D" w:rsidRDefault="00BA3CB5" w:rsidP="00BA3CB5">
            <w:pPr>
              <w:pStyle w:val="ListParagraph"/>
              <w:numPr>
                <w:ilvl w:val="0"/>
                <w:numId w:val="19"/>
              </w:numPr>
              <w:spacing w:after="160" w:line="259" w:lineRule="auto"/>
              <w:rPr>
                <w:b/>
              </w:rPr>
            </w:pPr>
            <w:r w:rsidRPr="00236C3D">
              <w:rPr>
                <w:b/>
              </w:rPr>
              <w:t>Atessa Motorsports Park</w:t>
            </w:r>
          </w:p>
          <w:p w:rsidR="00BA3CB5" w:rsidRPr="00CA54DE" w:rsidRDefault="00BA3CB5" w:rsidP="00BA3CB5">
            <w:r w:rsidRPr="00CA54DE">
              <w:t>Membership track on 2500 acres</w:t>
            </w:r>
          </w:p>
          <w:p w:rsidR="00BA3CB5" w:rsidRPr="00CA54DE" w:rsidRDefault="00BA3CB5" w:rsidP="00BA3CB5">
            <w:r w:rsidRPr="00CA54DE">
              <w:t xml:space="preserve">Racing festivals, car and motorcycle shows, corporate </w:t>
            </w:r>
            <w:r w:rsidRPr="00236C3D">
              <w:rPr>
                <w:b/>
              </w:rPr>
              <w:t>events</w:t>
            </w:r>
            <w:r w:rsidRPr="00CA54DE">
              <w:t xml:space="preserve"> and farmers markets</w:t>
            </w:r>
          </w:p>
          <w:p w:rsidR="00BA3CB5" w:rsidRDefault="00BA3CB5" w:rsidP="00BA3CB5">
            <w:r w:rsidRPr="00CA54DE">
              <w:t>Construction slated to begin in 2018</w:t>
            </w:r>
          </w:p>
          <w:p w:rsidR="005D034B" w:rsidRPr="00CA54DE" w:rsidRDefault="005D034B" w:rsidP="00BA3CB5"/>
          <w:p w:rsidR="00BA3CB5" w:rsidRPr="00CA54DE" w:rsidRDefault="00BA3CB5" w:rsidP="00BA3CB5">
            <w:pPr>
              <w:pStyle w:val="ListParagraph"/>
              <w:numPr>
                <w:ilvl w:val="0"/>
                <w:numId w:val="19"/>
              </w:numPr>
              <w:spacing w:after="160" w:line="259" w:lineRule="auto"/>
            </w:pPr>
            <w:r w:rsidRPr="00236C3D">
              <w:rPr>
                <w:b/>
              </w:rPr>
              <w:t>Dreamport Villages</w:t>
            </w:r>
            <w:r w:rsidRPr="00CA54DE">
              <w:t xml:space="preserve"> project</w:t>
            </w:r>
          </w:p>
          <w:p w:rsidR="00BA3CB5" w:rsidRPr="00CA54DE" w:rsidRDefault="00BA3CB5" w:rsidP="00BA3CB5">
            <w:r w:rsidRPr="00CA54DE">
              <w:t>At the junction of I-8 and I-10</w:t>
            </w:r>
          </w:p>
          <w:p w:rsidR="00BA3CB5" w:rsidRPr="00CA54DE" w:rsidRDefault="00BA3CB5" w:rsidP="00BA3CB5">
            <w:r w:rsidRPr="00CA54DE">
              <w:t xml:space="preserve">World class entertainment </w:t>
            </w:r>
            <w:r w:rsidRPr="00236C3D">
              <w:rPr>
                <w:b/>
              </w:rPr>
              <w:t>amusement park</w:t>
            </w:r>
            <w:r w:rsidRPr="00CA54DE">
              <w:t xml:space="preserve"> on 1500 acres</w:t>
            </w:r>
          </w:p>
          <w:p w:rsidR="00BA3CB5" w:rsidRPr="00CA54DE" w:rsidRDefault="00BA3CB5" w:rsidP="00BA3CB5">
            <w:pPr>
              <w:rPr>
                <w:i/>
              </w:rPr>
            </w:pPr>
            <w:r w:rsidRPr="00CA54DE">
              <w:rPr>
                <w:i/>
              </w:rPr>
              <w:t>Includes:</w:t>
            </w:r>
          </w:p>
          <w:p w:rsidR="00BA3CB5" w:rsidRPr="00CA54DE" w:rsidRDefault="00BA3CB5" w:rsidP="00BA3CB5">
            <w:r w:rsidRPr="00CA54DE">
              <w:t>Extreme sports</w:t>
            </w:r>
            <w:r>
              <w:t xml:space="preserve">, </w:t>
            </w:r>
            <w:r w:rsidRPr="00CA54DE">
              <w:t>Rock climbing</w:t>
            </w:r>
            <w:r>
              <w:t xml:space="preserve">, </w:t>
            </w:r>
            <w:r w:rsidRPr="00CA54DE">
              <w:t>A water park with wakeboarding</w:t>
            </w:r>
            <w:r>
              <w:t xml:space="preserve">, </w:t>
            </w:r>
            <w:r w:rsidRPr="00CA54DE">
              <w:t>A wildlife park-animal exhibit</w:t>
            </w:r>
            <w:r>
              <w:t>,</w:t>
            </w:r>
          </w:p>
          <w:p w:rsidR="00BA3CB5" w:rsidRDefault="00BA3CB5" w:rsidP="00BA3CB5">
            <w:r w:rsidRPr="00CA54DE">
              <w:t>Restaurants</w:t>
            </w:r>
            <w:r>
              <w:t xml:space="preserve">, </w:t>
            </w:r>
            <w:r w:rsidRPr="00CA54DE">
              <w:t>Amusement park</w:t>
            </w:r>
          </w:p>
          <w:p w:rsidR="00BA3CB5" w:rsidRPr="00CA54DE" w:rsidRDefault="00BA3CB5" w:rsidP="00BA3CB5">
            <w:r>
              <w:t>*</w:t>
            </w:r>
            <w:r w:rsidRPr="00CA54DE">
              <w:t>Anticipated that four million visitors</w:t>
            </w:r>
          </w:p>
          <w:p w:rsidR="00B12430" w:rsidRDefault="00B12430">
            <w:pPr>
              <w:autoSpaceDE w:val="0"/>
              <w:autoSpaceDN w:val="0"/>
              <w:adjustRightInd w:val="0"/>
              <w:rPr>
                <w:rFonts w:ascii="Calibri" w:hAnsi="Calibri" w:cs="Calibri"/>
                <w:sz w:val="20"/>
                <w:szCs w:val="20"/>
              </w:rPr>
            </w:pPr>
          </w:p>
          <w:p w:rsidR="004A5A2F" w:rsidRDefault="004A5A2F">
            <w:pPr>
              <w:autoSpaceDE w:val="0"/>
              <w:autoSpaceDN w:val="0"/>
              <w:adjustRightInd w:val="0"/>
              <w:rPr>
                <w:rFonts w:ascii="Calibri" w:hAnsi="Calibri" w:cs="Calibri"/>
                <w:sz w:val="20"/>
                <w:szCs w:val="20"/>
              </w:rPr>
            </w:pPr>
          </w:p>
          <w:p w:rsidR="004A5A2F" w:rsidRDefault="004A5A2F">
            <w:pPr>
              <w:autoSpaceDE w:val="0"/>
              <w:autoSpaceDN w:val="0"/>
              <w:adjustRightInd w:val="0"/>
              <w:rPr>
                <w:rFonts w:ascii="Calibri" w:hAnsi="Calibri" w:cs="Calibri"/>
                <w:sz w:val="20"/>
                <w:szCs w:val="20"/>
              </w:rPr>
            </w:pPr>
          </w:p>
          <w:p w:rsidR="00871664" w:rsidRPr="00227CE5" w:rsidRDefault="00871664">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9E5848"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846F89">
              <w:rPr>
                <w:rFonts w:ascii="Calibri" w:hAnsi="Calibri" w:cs="Calibri"/>
                <w:b/>
                <w:sz w:val="20"/>
                <w:szCs w:val="20"/>
              </w:rPr>
              <w:t xml:space="preserve">in-state </w:t>
            </w:r>
            <w:r w:rsidR="00B12430" w:rsidRPr="00846F89">
              <w:rPr>
                <w:rFonts w:ascii="Calibri" w:hAnsi="Calibri" w:cs="Calibri"/>
                <w:b/>
                <w:sz w:val="20"/>
                <w:szCs w:val="20"/>
              </w:rPr>
              <w:t>baccalaureate</w:t>
            </w:r>
            <w:r w:rsidR="00B12430" w:rsidRPr="00637B12">
              <w:rPr>
                <w:rFonts w:ascii="Calibri" w:hAnsi="Calibri" w:cs="Calibri"/>
                <w:sz w:val="20"/>
                <w:szCs w:val="20"/>
              </w:rPr>
              <w:t xml:space="preserv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C17619">
              <w:rPr>
                <w:rFonts w:ascii="Calibri" w:hAnsi="Calibri" w:cs="Calibri"/>
                <w:sz w:val="20"/>
                <w:szCs w:val="20"/>
              </w:rPr>
              <w:t xml:space="preserve">. </w:t>
            </w:r>
          </w:p>
          <w:p w:rsidR="00FC3B79" w:rsidRPr="00FC3B79" w:rsidRDefault="00FC3B79" w:rsidP="00FC3B79">
            <w:pPr>
              <w:autoSpaceDE w:val="0"/>
              <w:autoSpaceDN w:val="0"/>
              <w:adjustRightInd w:val="0"/>
              <w:ind w:left="360"/>
              <w:rPr>
                <w:rFonts w:ascii="Calibri" w:hAnsi="Calibri" w:cs="Calibri"/>
                <w:sz w:val="20"/>
                <w:szCs w:val="20"/>
              </w:rPr>
            </w:pPr>
            <w:r w:rsidRPr="00FC3B79">
              <w:rPr>
                <w:rFonts w:ascii="Calibri" w:hAnsi="Calibri" w:cs="Calibri"/>
                <w:sz w:val="20"/>
                <w:szCs w:val="20"/>
              </w:rPr>
              <w:t>On Brochure:</w:t>
            </w:r>
          </w:p>
          <w:p w:rsidR="006323B6" w:rsidRDefault="006323B6" w:rsidP="006323B6">
            <w:pPr>
              <w:pStyle w:val="ListParagraph"/>
              <w:autoSpaceDE w:val="0"/>
              <w:autoSpaceDN w:val="0"/>
              <w:adjustRightInd w:val="0"/>
              <w:rPr>
                <w:rFonts w:ascii="Calibri" w:hAnsi="Calibri" w:cs="Calibri"/>
                <w:sz w:val="20"/>
                <w:szCs w:val="20"/>
              </w:rPr>
            </w:pPr>
            <w:r>
              <w:rPr>
                <w:rFonts w:ascii="Calibri" w:hAnsi="Calibri" w:cs="Calibri"/>
                <w:sz w:val="20"/>
                <w:szCs w:val="20"/>
              </w:rPr>
              <w:t>GCU-</w:t>
            </w:r>
            <w:r w:rsidR="00007E35">
              <w:rPr>
                <w:rFonts w:ascii="Calibri" w:hAnsi="Calibri" w:cs="Calibri"/>
                <w:sz w:val="20"/>
                <w:szCs w:val="20"/>
              </w:rPr>
              <w:t>B.S. in Hospitality Management</w:t>
            </w:r>
          </w:p>
          <w:p w:rsidR="006323B6" w:rsidRDefault="006323B6" w:rsidP="006323B6">
            <w:pPr>
              <w:pStyle w:val="ListParagraph"/>
              <w:autoSpaceDE w:val="0"/>
              <w:autoSpaceDN w:val="0"/>
              <w:adjustRightInd w:val="0"/>
              <w:rPr>
                <w:rFonts w:ascii="Calibri" w:hAnsi="Calibri" w:cs="Calibri"/>
                <w:sz w:val="20"/>
                <w:szCs w:val="20"/>
              </w:rPr>
            </w:pPr>
            <w:r>
              <w:rPr>
                <w:rFonts w:ascii="Calibri" w:hAnsi="Calibri" w:cs="Calibri"/>
                <w:sz w:val="20"/>
                <w:szCs w:val="20"/>
              </w:rPr>
              <w:t>ASU-</w:t>
            </w:r>
            <w:r w:rsidR="00007E35">
              <w:rPr>
                <w:rFonts w:ascii="Calibri" w:hAnsi="Calibri" w:cs="Calibri"/>
                <w:sz w:val="20"/>
                <w:szCs w:val="20"/>
              </w:rPr>
              <w:t>B.S. in Parks &amp; Recreation Management AND B.S. in Tourism Development  &amp;</w:t>
            </w:r>
            <w:r w:rsidR="00846F89">
              <w:rPr>
                <w:rFonts w:ascii="Calibri" w:hAnsi="Calibri" w:cs="Calibri"/>
                <w:sz w:val="20"/>
                <w:szCs w:val="20"/>
              </w:rPr>
              <w:t xml:space="preserve"> </w:t>
            </w:r>
            <w:r w:rsidR="00007E35">
              <w:rPr>
                <w:rFonts w:ascii="Calibri" w:hAnsi="Calibri" w:cs="Calibri"/>
                <w:sz w:val="20"/>
                <w:szCs w:val="20"/>
              </w:rPr>
              <w:t xml:space="preserve"> Management (Hotel/Resort) AND </w:t>
            </w:r>
            <w:r w:rsidR="00846F89">
              <w:rPr>
                <w:rFonts w:ascii="Calibri" w:hAnsi="Calibri" w:cs="Calibri"/>
                <w:sz w:val="20"/>
                <w:szCs w:val="20"/>
              </w:rPr>
              <w:t xml:space="preserve">B.S. </w:t>
            </w:r>
            <w:r w:rsidR="00007E35">
              <w:rPr>
                <w:rFonts w:ascii="Calibri" w:hAnsi="Calibri" w:cs="Calibri"/>
                <w:sz w:val="20"/>
                <w:szCs w:val="20"/>
              </w:rPr>
              <w:t xml:space="preserve">Parks &amp; Recreation management  (Therapeutic Recreation) AND </w:t>
            </w:r>
            <w:r w:rsidR="00846F89">
              <w:rPr>
                <w:rFonts w:ascii="Calibri" w:hAnsi="Calibri" w:cs="Calibri"/>
                <w:sz w:val="20"/>
                <w:szCs w:val="20"/>
              </w:rPr>
              <w:t xml:space="preserve">B.S. </w:t>
            </w:r>
            <w:r w:rsidR="00007E35">
              <w:rPr>
                <w:rFonts w:ascii="Calibri" w:hAnsi="Calibri" w:cs="Calibri"/>
                <w:sz w:val="20"/>
                <w:szCs w:val="20"/>
              </w:rPr>
              <w:t>Community Sports management</w:t>
            </w:r>
          </w:p>
          <w:p w:rsidR="006323B6" w:rsidRDefault="006323B6" w:rsidP="006323B6">
            <w:pPr>
              <w:pStyle w:val="ListParagraph"/>
              <w:autoSpaceDE w:val="0"/>
              <w:autoSpaceDN w:val="0"/>
              <w:adjustRightInd w:val="0"/>
              <w:rPr>
                <w:rFonts w:ascii="Calibri" w:hAnsi="Calibri" w:cs="Calibri"/>
                <w:sz w:val="20"/>
                <w:szCs w:val="20"/>
              </w:rPr>
            </w:pPr>
            <w:r>
              <w:rPr>
                <w:rFonts w:ascii="Calibri" w:hAnsi="Calibri" w:cs="Calibri"/>
                <w:sz w:val="20"/>
                <w:szCs w:val="20"/>
              </w:rPr>
              <w:t>NAU-</w:t>
            </w:r>
            <w:r w:rsidR="00007E35">
              <w:rPr>
                <w:rFonts w:ascii="Calibri" w:hAnsi="Calibri" w:cs="Calibri"/>
                <w:sz w:val="20"/>
                <w:szCs w:val="20"/>
              </w:rPr>
              <w:t>B.S in Parks &amp; Recreation Management AND Park Ranger Training Program AND Online Certificate in Parks and Recreation Management</w:t>
            </w:r>
          </w:p>
          <w:p w:rsidR="00E57BDE" w:rsidRDefault="00E57BDE" w:rsidP="006323B6">
            <w:pPr>
              <w:pStyle w:val="ListParagraph"/>
              <w:autoSpaceDE w:val="0"/>
              <w:autoSpaceDN w:val="0"/>
              <w:adjustRightInd w:val="0"/>
              <w:rPr>
                <w:rFonts w:ascii="Calibri" w:hAnsi="Calibri" w:cs="Calibri"/>
                <w:sz w:val="20"/>
                <w:szCs w:val="20"/>
              </w:rPr>
            </w:pPr>
          </w:p>
          <w:tbl>
            <w:tblPr>
              <w:tblW w:w="5000" w:type="pct"/>
              <w:tblCellMar>
                <w:top w:w="100" w:type="dxa"/>
                <w:left w:w="100" w:type="dxa"/>
                <w:bottom w:w="100" w:type="dxa"/>
                <w:right w:w="100" w:type="dxa"/>
              </w:tblCellMar>
              <w:tblLook w:val="04A0" w:firstRow="1" w:lastRow="0" w:firstColumn="1" w:lastColumn="0" w:noHBand="0" w:noVBand="1"/>
            </w:tblPr>
            <w:tblGrid>
              <w:gridCol w:w="10800"/>
            </w:tblGrid>
            <w:tr w:rsidR="00E57BDE" w:rsidRPr="00B4253A" w:rsidTr="004C224F">
              <w:tc>
                <w:tcPr>
                  <w:tcW w:w="0" w:type="auto"/>
                  <w:vAlign w:val="center"/>
                  <w:hideMark/>
                </w:tcPr>
                <w:p w:rsidR="00E57BDE" w:rsidRDefault="00E57BDE" w:rsidP="00E57BDE">
                  <w:pPr>
                    <w:spacing w:line="360" w:lineRule="atLeast"/>
                    <w:rPr>
                      <w:rFonts w:ascii="&amp;quot" w:hAnsi="&amp;quot" w:cs="Times New Roman"/>
                      <w:color w:val="49525C"/>
                      <w:sz w:val="24"/>
                      <w:szCs w:val="24"/>
                    </w:rPr>
                  </w:pPr>
                  <w:r w:rsidRPr="00B4253A">
                    <w:rPr>
                      <w:rFonts w:ascii="&amp;quot" w:hAnsi="&amp;quot" w:cs="Times New Roman"/>
                      <w:color w:val="49525C"/>
                      <w:sz w:val="24"/>
                      <w:szCs w:val="24"/>
                    </w:rPr>
                    <w:t xml:space="preserve">The degrees listed here include all university degrees associated with this </w:t>
                  </w:r>
                  <w:r w:rsidRPr="00E57BDE">
                    <w:rPr>
                      <w:rFonts w:ascii="&amp;quot" w:hAnsi="&amp;quot" w:cs="Times New Roman"/>
                      <w:b/>
                      <w:color w:val="49525C"/>
                      <w:sz w:val="24"/>
                      <w:szCs w:val="24"/>
                    </w:rPr>
                    <w:t>ATF discipline</w:t>
                  </w:r>
                  <w:r w:rsidRPr="00B4253A">
                    <w:rPr>
                      <w:rFonts w:ascii="&amp;quot" w:hAnsi="&amp;quot" w:cs="Times New Roman"/>
                      <w:color w:val="49525C"/>
                      <w:sz w:val="24"/>
                      <w:szCs w:val="24"/>
                    </w:rPr>
                    <w:t xml:space="preserve">. </w:t>
                  </w:r>
                </w:p>
                <w:p w:rsidR="00E57BDE" w:rsidRPr="00B4253A" w:rsidRDefault="00E57BDE" w:rsidP="00E57BDE">
                  <w:pPr>
                    <w:spacing w:line="360" w:lineRule="atLeast"/>
                    <w:rPr>
                      <w:rFonts w:ascii="&amp;quot" w:hAnsi="&amp;quot" w:cs="Times New Roman"/>
                      <w:color w:val="49525C"/>
                      <w:sz w:val="24"/>
                      <w:szCs w:val="24"/>
                    </w:rPr>
                  </w:pPr>
                  <w:r>
                    <w:rPr>
                      <w:rFonts w:ascii="&amp;quot" w:hAnsi="&amp;quot" w:cs="Times New Roman"/>
                      <w:color w:val="49525C"/>
                      <w:sz w:val="24"/>
                      <w:szCs w:val="24"/>
                    </w:rPr>
                    <w:t>Updated</w:t>
                  </w:r>
                  <w:r w:rsidRPr="00E57BDE">
                    <w:rPr>
                      <w:rFonts w:ascii="&amp;quot" w:hAnsi="&amp;quot" w:cs="Times New Roman"/>
                      <w:b/>
                      <w:color w:val="49525C"/>
                      <w:sz w:val="24"/>
                      <w:szCs w:val="24"/>
                    </w:rPr>
                    <w:t>:  September of 2019 from ATF</w:t>
                  </w:r>
                  <w:r w:rsidR="00880EAB">
                    <w:rPr>
                      <w:rFonts w:ascii="&amp;quot" w:hAnsi="&amp;quot" w:cs="Times New Roman"/>
                      <w:b/>
                      <w:color w:val="49525C"/>
                      <w:sz w:val="24"/>
                      <w:szCs w:val="24"/>
                    </w:rPr>
                    <w:t>-</w:t>
                  </w:r>
                  <w:r w:rsidR="00E22DF6">
                    <w:rPr>
                      <w:rFonts w:ascii="&amp;quot" w:hAnsi="&amp;quot" w:cs="Times New Roman"/>
                      <w:b/>
                      <w:color w:val="49525C"/>
                      <w:sz w:val="24"/>
                      <w:szCs w:val="24"/>
                    </w:rPr>
                    <w:t>(</w:t>
                  </w:r>
                  <w:r w:rsidR="00880EAB" w:rsidRPr="00880EAB">
                    <w:rPr>
                      <w:rFonts w:ascii="&amp;quot" w:hAnsi="&amp;quot" w:cs="Times New Roman"/>
                      <w:color w:val="49525C"/>
                      <w:sz w:val="24"/>
                      <w:szCs w:val="24"/>
                    </w:rPr>
                    <w:t>notice the diversity of field degrees</w:t>
                  </w:r>
                  <w:r w:rsidR="00E22DF6">
                    <w:rPr>
                      <w:rFonts w:ascii="&amp;quot" w:hAnsi="&amp;quot" w:cs="Times New Roman"/>
                      <w:color w:val="49525C"/>
                      <w:sz w:val="24"/>
                      <w:szCs w:val="24"/>
                    </w:rPr>
                    <w:t>)</w:t>
                  </w:r>
                  <w:r w:rsidR="00880EAB" w:rsidRPr="00880EAB">
                    <w:rPr>
                      <w:rFonts w:ascii="&amp;quot" w:hAnsi="&amp;quot" w:cs="Times New Roman"/>
                      <w:color w:val="49525C"/>
                      <w:sz w:val="24"/>
                      <w:szCs w:val="24"/>
                    </w:rPr>
                    <w:t>:</w:t>
                  </w:r>
                </w:p>
              </w:tc>
            </w:tr>
            <w:tr w:rsidR="00E57BDE" w:rsidRPr="00B4253A" w:rsidTr="004C224F">
              <w:tc>
                <w:tcPr>
                  <w:tcW w:w="0" w:type="auto"/>
                  <w:vAlign w:val="center"/>
                  <w:hideMark/>
                </w:tcPr>
                <w:p w:rsidR="00E57BDE" w:rsidRDefault="00E57BDE" w:rsidP="00E57BDE">
                  <w:pPr>
                    <w:spacing w:line="360" w:lineRule="atLeast"/>
                    <w:rPr>
                      <w:rFonts w:ascii="&amp;quot" w:hAnsi="&amp;quot" w:cs="Times New Roman"/>
                      <w:color w:val="49525C"/>
                      <w:sz w:val="24"/>
                      <w:szCs w:val="24"/>
                    </w:rPr>
                  </w:pPr>
                  <w:r w:rsidRPr="00B4253A">
                    <w:rPr>
                      <w:rFonts w:ascii="&amp;quot" w:hAnsi="&amp;quot" w:cs="Times New Roman"/>
                      <w:color w:val="49525C"/>
                      <w:sz w:val="24"/>
                      <w:szCs w:val="24"/>
                    </w:rP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Nonprofit Leadership &amp; Management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Parks &amp; Recreation Management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Parks &amp; Recreation Management (Therapeutic Recreation)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Tourism Development &amp; Management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Tourism Development and Management (Resort and Hotel Leadership)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w:t>
                  </w:r>
                  <w:r w:rsidRPr="00B4253A">
                    <w:rPr>
                      <w:rFonts w:ascii="&amp;quot" w:hAnsi="&amp;quot" w:cs="Times New Roman"/>
                      <w:color w:val="49525C"/>
                      <w:sz w:val="24"/>
                      <w:szCs w:val="24"/>
                    </w:rPr>
                    <w:t xml:space="preserve"> Tourism Development and Management (Sustainable Tourism)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 Downtown</w:t>
                  </w:r>
                  <w:r w:rsidRPr="00B4253A">
                    <w:rPr>
                      <w:rFonts w:ascii="&amp;quot" w:hAnsi="&amp;quot" w:cs="Times New Roman"/>
                      <w:color w:val="49525C"/>
                      <w:sz w:val="24"/>
                      <w:szCs w:val="24"/>
                    </w:rPr>
                    <w:t xml:space="preserve"> Nonprofit and Leadership Management (American Indian Studies)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 Downtown</w:t>
                  </w:r>
                  <w:r w:rsidRPr="00B4253A">
                    <w:rPr>
                      <w:rFonts w:ascii="&amp;quot" w:hAnsi="&amp;quot" w:cs="Times New Roman"/>
                      <w:color w:val="49525C"/>
                      <w:sz w:val="24"/>
                      <w:szCs w:val="24"/>
                    </w:rPr>
                    <w:t xml:space="preserve"> Recreation Therapy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 Downtown</w:t>
                  </w:r>
                  <w:r w:rsidRPr="00B4253A">
                    <w:rPr>
                      <w:rFonts w:ascii="&amp;quot" w:hAnsi="&amp;quot" w:cs="Times New Roman"/>
                      <w:color w:val="49525C"/>
                      <w:sz w:val="24"/>
                      <w:szCs w:val="24"/>
                    </w:rPr>
                    <w:t xml:space="preserve"> Tourism Development and Management (Meetings and Events)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ASU Lake Havasu</w:t>
                  </w:r>
                  <w:r w:rsidRPr="00B4253A">
                    <w:rPr>
                      <w:rFonts w:ascii="&amp;quot" w:hAnsi="&amp;quot" w:cs="Times New Roman"/>
                      <w:color w:val="49525C"/>
                      <w:sz w:val="24"/>
                      <w:szCs w:val="24"/>
                    </w:rPr>
                    <w:t xml:space="preserve"> BS Tourism &amp; Recreation Management (BS) </w:t>
                  </w:r>
                  <w:r w:rsidRPr="00B4253A">
                    <w:rPr>
                      <w:rFonts w:ascii="&amp;quot" w:hAnsi="&amp;quot" w:cs="Times New Roman"/>
                      <w:color w:val="49525C"/>
                      <w:sz w:val="24"/>
                      <w:szCs w:val="24"/>
                    </w:rPr>
                    <w:br/>
                    <w:t xml:space="preserve">  </w:t>
                  </w:r>
                  <w:r w:rsidRPr="00B4253A">
                    <w:rPr>
                      <w:rFonts w:ascii="&amp;quot" w:hAnsi="&amp;quot" w:cs="Times New Roman"/>
                      <w:b/>
                      <w:bCs/>
                      <w:color w:val="49525C"/>
                      <w:sz w:val="24"/>
                      <w:szCs w:val="24"/>
                      <w:bdr w:val="none" w:sz="0" w:space="0" w:color="auto" w:frame="1"/>
                    </w:rPr>
                    <w:t>NAU</w:t>
                  </w:r>
                  <w:r w:rsidRPr="00B4253A">
                    <w:rPr>
                      <w:rFonts w:ascii="&amp;quot" w:hAnsi="&amp;quot" w:cs="Times New Roman"/>
                      <w:color w:val="49525C"/>
                      <w:sz w:val="24"/>
                      <w:szCs w:val="24"/>
                    </w:rPr>
                    <w:t xml:space="preserve"> Parks &amp; Recreation Management (BS) </w:t>
                  </w:r>
                </w:p>
                <w:p w:rsidR="00E57BDE" w:rsidRPr="00B4253A" w:rsidRDefault="00E57BDE" w:rsidP="00E57BDE">
                  <w:pPr>
                    <w:spacing w:line="360" w:lineRule="atLeast"/>
                    <w:rPr>
                      <w:rFonts w:ascii="&amp;quot" w:hAnsi="&amp;quot" w:cs="Times New Roman"/>
                      <w:color w:val="49525C"/>
                      <w:sz w:val="24"/>
                      <w:szCs w:val="24"/>
                    </w:rPr>
                  </w:pPr>
                </w:p>
              </w:tc>
            </w:tr>
          </w:tbl>
          <w:p w:rsidR="00E57BDE" w:rsidRDefault="00E57BDE" w:rsidP="006323B6">
            <w:pPr>
              <w:pStyle w:val="ListParagraph"/>
              <w:autoSpaceDE w:val="0"/>
              <w:autoSpaceDN w:val="0"/>
              <w:adjustRightInd w:val="0"/>
              <w:rPr>
                <w:rFonts w:ascii="Calibri" w:hAnsi="Calibri" w:cs="Calibri"/>
                <w:sz w:val="20"/>
                <w:szCs w:val="20"/>
              </w:rPr>
            </w:pPr>
          </w:p>
          <w:p w:rsidR="00C17619" w:rsidRPr="00637B12" w:rsidRDefault="00C17619" w:rsidP="00637B12">
            <w:pPr>
              <w:pStyle w:val="ListParagraph"/>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Default="00D102EA"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p>
          <w:p w:rsidR="00890DF3" w:rsidRDefault="00890DF3" w:rsidP="00890DF3">
            <w:pPr>
              <w:autoSpaceDE w:val="0"/>
              <w:autoSpaceDN w:val="0"/>
              <w:adjustRightInd w:val="0"/>
              <w:ind w:left="360"/>
              <w:rPr>
                <w:rFonts w:ascii="Calibri" w:hAnsi="Calibri" w:cs="Calibri"/>
                <w:sz w:val="20"/>
                <w:szCs w:val="20"/>
              </w:rPr>
            </w:pPr>
            <w:r>
              <w:rPr>
                <w:rFonts w:ascii="Calibri" w:hAnsi="Calibri" w:cs="Calibri"/>
                <w:sz w:val="20"/>
                <w:szCs w:val="20"/>
              </w:rPr>
              <w:t xml:space="preserve">Yes with </w:t>
            </w:r>
            <w:r w:rsidR="00C57727">
              <w:rPr>
                <w:rFonts w:ascii="Calibri" w:hAnsi="Calibri" w:cs="Calibri"/>
                <w:sz w:val="20"/>
                <w:szCs w:val="20"/>
              </w:rPr>
              <w:t xml:space="preserve">all of the above.  The transfer of credits varies with each program; students identify area of emphasis with B.S. advisors or discover their </w:t>
            </w:r>
            <w:r w:rsidR="00E57BDE">
              <w:rPr>
                <w:rFonts w:ascii="Calibri" w:hAnsi="Calibri" w:cs="Calibri"/>
                <w:sz w:val="20"/>
                <w:szCs w:val="20"/>
              </w:rPr>
              <w:t>pathway as</w:t>
            </w:r>
            <w:r w:rsidR="00C57727">
              <w:rPr>
                <w:rFonts w:ascii="Calibri" w:hAnsi="Calibri" w:cs="Calibri"/>
                <w:sz w:val="20"/>
                <w:szCs w:val="20"/>
              </w:rPr>
              <w:t xml:space="preserve"> they are advised.  There is a lot of variance and diversity depending on the emphasis.</w:t>
            </w:r>
            <w:r w:rsidR="00A63A5D">
              <w:rPr>
                <w:rFonts w:ascii="Calibri" w:hAnsi="Calibri" w:cs="Calibri"/>
                <w:sz w:val="20"/>
                <w:szCs w:val="20"/>
              </w:rPr>
              <w:t xml:space="preserve">  </w:t>
            </w:r>
          </w:p>
          <w:p w:rsidR="00A63A5D" w:rsidRPr="00890DF3" w:rsidRDefault="00A63A5D" w:rsidP="00890DF3">
            <w:pPr>
              <w:autoSpaceDE w:val="0"/>
              <w:autoSpaceDN w:val="0"/>
              <w:adjustRightInd w:val="0"/>
              <w:ind w:left="360"/>
              <w:rPr>
                <w:rFonts w:ascii="Calibri" w:hAnsi="Calibri" w:cs="Calibri"/>
                <w:sz w:val="20"/>
                <w:szCs w:val="20"/>
              </w:rPr>
            </w:pPr>
            <w:r>
              <w:rPr>
                <w:rFonts w:ascii="Calibri" w:hAnsi="Calibri" w:cs="Calibri"/>
                <w:sz w:val="20"/>
                <w:szCs w:val="20"/>
              </w:rPr>
              <w:t>REC101, COM263, REC250, BUS190, PEH101</w:t>
            </w:r>
            <w:r w:rsidR="00964BCF">
              <w:rPr>
                <w:rFonts w:ascii="Calibri" w:hAnsi="Calibri" w:cs="Calibri"/>
                <w:sz w:val="20"/>
                <w:szCs w:val="20"/>
              </w:rPr>
              <w:t>, REC208</w:t>
            </w:r>
            <w:r>
              <w:rPr>
                <w:rFonts w:ascii="Calibri" w:hAnsi="Calibri" w:cs="Calibri"/>
                <w:sz w:val="20"/>
                <w:szCs w:val="20"/>
              </w:rPr>
              <w:t xml:space="preserve"> transfer; REC203, HRM classes are evaluated by each institution</w:t>
            </w:r>
            <w:r w:rsidR="0092621B">
              <w:rPr>
                <w:rFonts w:ascii="Calibri" w:hAnsi="Calibri" w:cs="Calibri"/>
                <w:sz w:val="20"/>
                <w:szCs w:val="20"/>
              </w:rPr>
              <w:t xml:space="preserve"> in the transfer credit process.</w:t>
            </w:r>
          </w:p>
          <w:p w:rsidR="002C0C01" w:rsidRPr="00227CE5" w:rsidRDefault="002C0C01">
            <w:pPr>
              <w:autoSpaceDE w:val="0"/>
              <w:autoSpaceDN w:val="0"/>
              <w:adjustRightInd w:val="0"/>
              <w:rPr>
                <w:rFonts w:ascii="Calibri" w:hAnsi="Calibri" w:cs="Calibri"/>
                <w:sz w:val="20"/>
                <w:szCs w:val="20"/>
              </w:rPr>
            </w:pPr>
          </w:p>
        </w:tc>
      </w:tr>
      <w:tr w:rsidR="00637B1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B12" w:rsidRDefault="00637B12" w:rsidP="00637B12">
            <w:pPr>
              <w:pStyle w:val="ListParagraph"/>
              <w:numPr>
                <w:ilvl w:val="0"/>
                <w:numId w:val="6"/>
              </w:numPr>
              <w:autoSpaceDE w:val="0"/>
              <w:autoSpaceDN w:val="0"/>
              <w:adjustRightInd w:val="0"/>
              <w:rPr>
                <w:rFonts w:ascii="Calibri" w:hAnsi="Calibri" w:cs="Calibri"/>
                <w:sz w:val="20"/>
                <w:szCs w:val="20"/>
              </w:rPr>
            </w:pPr>
            <w:r w:rsidRPr="00BA31CF">
              <w:rPr>
                <w:rFonts w:ascii="Calibri" w:hAnsi="Calibri" w:cs="Calibri"/>
                <w:sz w:val="20"/>
                <w:szCs w:val="20"/>
              </w:rPr>
              <w:t xml:space="preserve">Discuss how the program gets feedback on its program and curriculum from external sources, </w:t>
            </w:r>
            <w:r w:rsidR="00E57BDE" w:rsidRPr="00BA31CF">
              <w:rPr>
                <w:rFonts w:ascii="Calibri" w:hAnsi="Calibri" w:cs="Calibri"/>
                <w:sz w:val="20"/>
                <w:szCs w:val="20"/>
              </w:rPr>
              <w:t>such as</w:t>
            </w:r>
            <w:r w:rsidRPr="00BA31CF">
              <w:rPr>
                <w:rFonts w:ascii="Calibri" w:hAnsi="Calibri" w:cs="Calibri"/>
                <w:sz w:val="20"/>
                <w:szCs w:val="20"/>
              </w:rPr>
              <w:t xml:space="preserve"> advisory boards, employers, articulation task forces, accreditors, etc.</w:t>
            </w:r>
          </w:p>
          <w:p w:rsidR="00B966FF" w:rsidRDefault="00DB4C62" w:rsidP="00B966FF">
            <w:pPr>
              <w:autoSpaceDE w:val="0"/>
              <w:autoSpaceDN w:val="0"/>
              <w:adjustRightInd w:val="0"/>
              <w:rPr>
                <w:rFonts w:ascii="Calibri" w:hAnsi="Calibri" w:cs="Calibri"/>
                <w:sz w:val="20"/>
                <w:szCs w:val="20"/>
              </w:rPr>
            </w:pPr>
            <w:r>
              <w:rPr>
                <w:rFonts w:ascii="Calibri" w:hAnsi="Calibri" w:cs="Calibri"/>
                <w:sz w:val="20"/>
                <w:szCs w:val="20"/>
              </w:rPr>
              <w:t>ATF meetings</w:t>
            </w:r>
            <w:r w:rsidR="00B14010">
              <w:rPr>
                <w:rFonts w:ascii="Calibri" w:hAnsi="Calibri" w:cs="Calibri"/>
                <w:sz w:val="20"/>
                <w:szCs w:val="20"/>
              </w:rPr>
              <w:t xml:space="preserve"> with NAU/ASU</w:t>
            </w:r>
          </w:p>
          <w:p w:rsidR="00DB4C62" w:rsidRDefault="00DB4C62" w:rsidP="00B966FF">
            <w:pPr>
              <w:autoSpaceDE w:val="0"/>
              <w:autoSpaceDN w:val="0"/>
              <w:adjustRightInd w:val="0"/>
              <w:rPr>
                <w:rFonts w:ascii="Calibri" w:hAnsi="Calibri" w:cs="Calibri"/>
                <w:sz w:val="20"/>
                <w:szCs w:val="20"/>
              </w:rPr>
            </w:pPr>
            <w:r>
              <w:rPr>
                <w:rFonts w:ascii="Calibri" w:hAnsi="Calibri" w:cs="Calibri"/>
                <w:sz w:val="20"/>
                <w:szCs w:val="20"/>
              </w:rPr>
              <w:t xml:space="preserve">Agency feedback from </w:t>
            </w:r>
            <w:r w:rsidR="003A7570">
              <w:rPr>
                <w:rFonts w:ascii="Calibri" w:hAnsi="Calibri" w:cs="Calibri"/>
                <w:sz w:val="20"/>
                <w:szCs w:val="20"/>
              </w:rPr>
              <w:t>REC108 120 hour practicum experiences</w:t>
            </w:r>
            <w:r>
              <w:rPr>
                <w:rFonts w:ascii="Calibri" w:hAnsi="Calibri" w:cs="Calibri"/>
                <w:sz w:val="20"/>
                <w:szCs w:val="20"/>
              </w:rPr>
              <w:t xml:space="preserve"> and </w:t>
            </w:r>
            <w:r w:rsidR="003A7570">
              <w:rPr>
                <w:rFonts w:ascii="Calibri" w:hAnsi="Calibri" w:cs="Calibri"/>
                <w:sz w:val="20"/>
                <w:szCs w:val="20"/>
              </w:rPr>
              <w:t xml:space="preserve">REC250 leadership </w:t>
            </w:r>
            <w:r>
              <w:rPr>
                <w:rFonts w:ascii="Calibri" w:hAnsi="Calibri" w:cs="Calibri"/>
                <w:sz w:val="20"/>
                <w:szCs w:val="20"/>
              </w:rPr>
              <w:t>field work experiences</w:t>
            </w:r>
          </w:p>
          <w:p w:rsidR="00DB4C62" w:rsidRDefault="00DB4C62" w:rsidP="00B966FF">
            <w:pPr>
              <w:autoSpaceDE w:val="0"/>
              <w:autoSpaceDN w:val="0"/>
              <w:adjustRightInd w:val="0"/>
              <w:rPr>
                <w:rFonts w:ascii="Calibri" w:hAnsi="Calibri" w:cs="Calibri"/>
                <w:sz w:val="20"/>
                <w:szCs w:val="20"/>
              </w:rPr>
            </w:pPr>
            <w:r>
              <w:rPr>
                <w:rFonts w:ascii="Calibri" w:hAnsi="Calibri" w:cs="Calibri"/>
                <w:sz w:val="20"/>
                <w:szCs w:val="20"/>
              </w:rPr>
              <w:t>Talk to GCU,NAU,ASU Recreation professionals</w:t>
            </w:r>
          </w:p>
          <w:p w:rsidR="00B14010" w:rsidRDefault="00B14010" w:rsidP="00B966FF">
            <w:pPr>
              <w:autoSpaceDE w:val="0"/>
              <w:autoSpaceDN w:val="0"/>
              <w:adjustRightInd w:val="0"/>
              <w:rPr>
                <w:rFonts w:ascii="Calibri" w:hAnsi="Calibri" w:cs="Calibri"/>
                <w:sz w:val="20"/>
                <w:szCs w:val="20"/>
              </w:rPr>
            </w:pPr>
            <w:r>
              <w:rPr>
                <w:rFonts w:ascii="Calibri" w:hAnsi="Calibri" w:cs="Calibri"/>
                <w:sz w:val="20"/>
                <w:szCs w:val="20"/>
              </w:rPr>
              <w:t>Advisory Board:  created Fall of 2019, meeting on Sept. 17</w:t>
            </w:r>
            <w:r w:rsidRPr="00B14010">
              <w:rPr>
                <w:rFonts w:ascii="Calibri" w:hAnsi="Calibri" w:cs="Calibri"/>
                <w:sz w:val="20"/>
                <w:szCs w:val="20"/>
                <w:vertAlign w:val="superscript"/>
              </w:rPr>
              <w:t>th</w:t>
            </w:r>
            <w:r>
              <w:rPr>
                <w:rFonts w:ascii="Calibri" w:hAnsi="Calibri" w:cs="Calibri"/>
                <w:sz w:val="20"/>
                <w:szCs w:val="20"/>
              </w:rPr>
              <w:t xml:space="preserve"> at San Tan.</w:t>
            </w:r>
          </w:p>
          <w:p w:rsidR="00B14010" w:rsidRPr="00B966FF" w:rsidRDefault="00B14010" w:rsidP="00B966FF">
            <w:pPr>
              <w:autoSpaceDE w:val="0"/>
              <w:autoSpaceDN w:val="0"/>
              <w:adjustRightInd w:val="0"/>
              <w:rPr>
                <w:rFonts w:ascii="Calibri" w:hAnsi="Calibri" w:cs="Calibri"/>
                <w:sz w:val="20"/>
                <w:szCs w:val="20"/>
              </w:rPr>
            </w:pPr>
            <w:r>
              <w:rPr>
                <w:rFonts w:ascii="Calibri" w:hAnsi="Calibri" w:cs="Calibri"/>
                <w:sz w:val="20"/>
                <w:szCs w:val="20"/>
              </w:rPr>
              <w:t>Adding community recreation advisors this Fall.  Ex. New Recreation Center Manager is on our newly formed Advisory Board.</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683705" w:rsidP="0026708A">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 </w:t>
            </w:r>
            <w:r w:rsidR="0026708A"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637B12" w:rsidRDefault="00842410" w:rsidP="00637B12">
            <w:pPr>
              <w:pStyle w:val="ListParagraph"/>
              <w:numPr>
                <w:ilvl w:val="0"/>
                <w:numId w:val="7"/>
              </w:numPr>
              <w:autoSpaceDE w:val="0"/>
              <w:autoSpaceDN w:val="0"/>
              <w:adjustRightInd w:val="0"/>
              <w:outlineLvl w:val="0"/>
              <w:rPr>
                <w:rFonts w:ascii="Calibri" w:hAnsi="Calibri" w:cs="Calibri"/>
                <w:sz w:val="20"/>
                <w:szCs w:val="20"/>
              </w:rPr>
            </w:pPr>
            <w:r w:rsidRPr="00842410">
              <w:rPr>
                <w:rFonts w:ascii="Calibri" w:hAnsi="Calibri" w:cs="Calibri"/>
                <w:sz w:val="20"/>
                <w:szCs w:val="20"/>
              </w:rPr>
              <w:t>Discuss</w:t>
            </w:r>
            <w:r w:rsidR="00D22B4D">
              <w:rPr>
                <w:rFonts w:ascii="Calibri" w:hAnsi="Calibri" w:cs="Calibri"/>
                <w:sz w:val="20"/>
                <w:szCs w:val="20"/>
              </w:rPr>
              <w:t xml:space="preserve"> </w:t>
            </w:r>
            <w:r w:rsidR="0026708A" w:rsidRPr="00367696">
              <w:rPr>
                <w:rFonts w:ascii="Calibri" w:hAnsi="Calibri" w:cs="Calibri"/>
                <w:sz w:val="20"/>
                <w:szCs w:val="20"/>
              </w:rPr>
              <w:t xml:space="preserve">the adequacy of the </w:t>
            </w:r>
            <w:r w:rsidR="00C22824" w:rsidRPr="00367696">
              <w:rPr>
                <w:rFonts w:ascii="Calibri" w:hAnsi="Calibri" w:cs="Calibri"/>
                <w:sz w:val="20"/>
                <w:szCs w:val="20"/>
              </w:rPr>
              <w:t xml:space="preserve">budgetary resources, human resources, </w:t>
            </w:r>
            <w:r w:rsidR="0026708A"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(ie: learning center, library) and student support (ie: advising)</w:t>
            </w:r>
            <w:r w:rsidR="0026708A" w:rsidRPr="00367696">
              <w:rPr>
                <w:rFonts w:ascii="Calibri" w:hAnsi="Calibri" w:cs="Calibri"/>
                <w:sz w:val="20"/>
                <w:szCs w:val="20"/>
              </w:rPr>
              <w:t xml:space="preserve"> available to the program over the past 5 years:</w:t>
            </w:r>
          </w:p>
          <w:p w:rsidR="000C4D29" w:rsidRDefault="000C4D29" w:rsidP="0026708A">
            <w:pPr>
              <w:autoSpaceDE w:val="0"/>
              <w:autoSpaceDN w:val="0"/>
              <w:adjustRightInd w:val="0"/>
              <w:outlineLvl w:val="0"/>
              <w:rPr>
                <w:rFonts w:ascii="Calibri" w:hAnsi="Calibri" w:cs="Calibri"/>
                <w:sz w:val="20"/>
                <w:szCs w:val="20"/>
              </w:rPr>
            </w:pPr>
            <w:r>
              <w:rPr>
                <w:rFonts w:ascii="Calibri" w:hAnsi="Calibri" w:cs="Calibri"/>
                <w:sz w:val="20"/>
                <w:szCs w:val="20"/>
              </w:rPr>
              <w:t>Adding the HRM classes has enhanced this degree.</w:t>
            </w:r>
          </w:p>
          <w:p w:rsidR="0026708A" w:rsidRPr="00227CE5" w:rsidRDefault="000C4D29"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All classes are offered </w:t>
            </w:r>
            <w:r w:rsidR="000D6E01">
              <w:rPr>
                <w:rFonts w:ascii="Calibri" w:hAnsi="Calibri" w:cs="Calibri"/>
                <w:sz w:val="20"/>
                <w:szCs w:val="20"/>
              </w:rPr>
              <w:t>Online….</w:t>
            </w:r>
            <w:r>
              <w:rPr>
                <w:rFonts w:ascii="Calibri" w:hAnsi="Calibri" w:cs="Calibri"/>
                <w:sz w:val="20"/>
                <w:szCs w:val="20"/>
              </w:rPr>
              <w:t>per recommendations from ASU and NAU professionals in this field.</w:t>
            </w:r>
          </w:p>
        </w:tc>
      </w:tr>
      <w:tr w:rsidR="00C22824"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Default="00C22824"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What future goals does the program have? Will extra resources and funding be required to achieve it? </w:t>
            </w:r>
          </w:p>
          <w:p w:rsidR="000C4D29" w:rsidRPr="00637B12" w:rsidRDefault="000C4D29" w:rsidP="000C4D29">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overall goal is to prepare students to either work in the community in the recreation field or explore all of the various and diverse areas they can go into if they transfer</w:t>
            </w:r>
            <w:r w:rsidR="00764566">
              <w:rPr>
                <w:rFonts w:ascii="Calibri" w:hAnsi="Calibri" w:cs="Calibri"/>
                <w:sz w:val="20"/>
                <w:szCs w:val="20"/>
              </w:rPr>
              <w:t xml:space="preserve"> to a higher degree program and area of emphasis</w:t>
            </w:r>
            <w:r>
              <w:rPr>
                <w:rFonts w:ascii="Calibri" w:hAnsi="Calibri" w:cs="Calibri"/>
                <w:sz w:val="20"/>
                <w:szCs w:val="20"/>
              </w:rPr>
              <w:t>.  Exposure</w:t>
            </w:r>
            <w:r w:rsidR="003F6471">
              <w:rPr>
                <w:rFonts w:ascii="Calibri" w:hAnsi="Calibri" w:cs="Calibri"/>
                <w:sz w:val="20"/>
                <w:szCs w:val="20"/>
              </w:rPr>
              <w:t xml:space="preserve"> and exploration in this degree program has shown to be</w:t>
            </w:r>
            <w:r>
              <w:rPr>
                <w:rFonts w:ascii="Calibri" w:hAnsi="Calibri" w:cs="Calibri"/>
                <w:sz w:val="20"/>
                <w:szCs w:val="20"/>
              </w:rPr>
              <w:t xml:space="preserve"> </w:t>
            </w:r>
            <w:r w:rsidR="00240644">
              <w:rPr>
                <w:rFonts w:ascii="Calibri" w:hAnsi="Calibri" w:cs="Calibri"/>
                <w:sz w:val="20"/>
                <w:szCs w:val="20"/>
              </w:rPr>
              <w:t xml:space="preserve">the </w:t>
            </w:r>
            <w:r>
              <w:rPr>
                <w:rFonts w:ascii="Calibri" w:hAnsi="Calibri" w:cs="Calibri"/>
                <w:sz w:val="20"/>
                <w:szCs w:val="20"/>
              </w:rPr>
              <w:t>key to their choice of program areas of emphasis.</w:t>
            </w:r>
          </w:p>
          <w:p w:rsidR="002B3D79" w:rsidRPr="00227CE5" w:rsidRDefault="002B3D79"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E81014" w:rsidRDefault="00E81014" w:rsidP="00B12430">
      <w:pPr>
        <w:autoSpaceDE w:val="0"/>
        <w:autoSpaceDN w:val="0"/>
        <w:adjustRightInd w:val="0"/>
        <w:outlineLvl w:val="0"/>
        <w:rPr>
          <w:rFonts w:ascii="Calibri" w:hAnsi="Calibri" w:cs="Calibri"/>
          <w:b/>
          <w:sz w:val="24"/>
          <w:szCs w:val="24"/>
        </w:rPr>
      </w:pPr>
    </w:p>
    <w:p w:rsidR="00E81014" w:rsidRDefault="00E81014" w:rsidP="00B12430">
      <w:pPr>
        <w:autoSpaceDE w:val="0"/>
        <w:autoSpaceDN w:val="0"/>
        <w:adjustRightInd w:val="0"/>
        <w:outlineLvl w:val="0"/>
        <w:rPr>
          <w:rFonts w:ascii="Calibri" w:hAnsi="Calibri" w:cs="Calibri"/>
          <w:b/>
          <w:sz w:val="24"/>
          <w:szCs w:val="24"/>
        </w:rPr>
      </w:pPr>
    </w:p>
    <w:p w:rsidR="008F6109" w:rsidRDefault="008F6109" w:rsidP="00B12430">
      <w:pPr>
        <w:autoSpaceDE w:val="0"/>
        <w:autoSpaceDN w:val="0"/>
        <w:adjustRightInd w:val="0"/>
        <w:outlineLvl w:val="0"/>
        <w:rPr>
          <w:rFonts w:ascii="Calibri" w:hAnsi="Calibri" w:cs="Calibri"/>
          <w:b/>
          <w:sz w:val="24"/>
          <w:szCs w:val="24"/>
        </w:rPr>
      </w:pPr>
    </w:p>
    <w:p w:rsidR="00E81014" w:rsidRDefault="00E81014"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VI. </w:t>
            </w:r>
            <w:r w:rsidR="00B12430"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637B12"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420AAF">
              <w:rPr>
                <w:rFonts w:ascii="Calibri" w:hAnsi="Calibri" w:cs="Calibri"/>
                <w:sz w:val="20"/>
                <w:szCs w:val="20"/>
              </w:rPr>
              <w:t>program</w:t>
            </w:r>
            <w:r w:rsidR="00420AAF" w:rsidRPr="00637B12">
              <w:rPr>
                <w:rFonts w:ascii="Calibri" w:hAnsi="Calibri" w:cs="Calibri"/>
                <w:sz w:val="20"/>
                <w:szCs w:val="20"/>
              </w:rPr>
              <w:t xml:space="preserve"> graduate</w:t>
            </w:r>
            <w:r w:rsidR="00EB73B8" w:rsidRPr="00637B12">
              <w:rPr>
                <w:rFonts w:ascii="Calibri" w:hAnsi="Calibri" w:cs="Calibri"/>
                <w:sz w:val="20"/>
                <w:szCs w:val="20"/>
              </w:rPr>
              <w:t xml:space="preserve"> employees?  </w:t>
            </w:r>
          </w:p>
          <w:p w:rsidR="00B12430" w:rsidRDefault="00E81014">
            <w:pPr>
              <w:autoSpaceDE w:val="0"/>
              <w:autoSpaceDN w:val="0"/>
              <w:adjustRightInd w:val="0"/>
              <w:outlineLvl w:val="0"/>
              <w:rPr>
                <w:rFonts w:ascii="Calibri" w:hAnsi="Calibri" w:cs="Calibri"/>
                <w:sz w:val="20"/>
                <w:szCs w:val="20"/>
              </w:rPr>
            </w:pPr>
            <w:r>
              <w:rPr>
                <w:rFonts w:ascii="Calibri" w:hAnsi="Calibri" w:cs="Calibri"/>
                <w:sz w:val="20"/>
                <w:szCs w:val="20"/>
              </w:rPr>
              <w:t>Employers:  Supervisor field experience evaluations and student evaluations of their practicum experience.</w:t>
            </w:r>
          </w:p>
          <w:p w:rsidR="00442CD8" w:rsidRDefault="00D5005F">
            <w:pPr>
              <w:autoSpaceDE w:val="0"/>
              <w:autoSpaceDN w:val="0"/>
              <w:adjustRightInd w:val="0"/>
              <w:outlineLvl w:val="0"/>
              <w:rPr>
                <w:rFonts w:ascii="Calibri" w:hAnsi="Calibri" w:cs="Calibri"/>
                <w:sz w:val="20"/>
                <w:szCs w:val="20"/>
              </w:rPr>
            </w:pPr>
            <w:r>
              <w:rPr>
                <w:rFonts w:ascii="Calibri" w:hAnsi="Calibri" w:cs="Calibri"/>
                <w:sz w:val="20"/>
                <w:szCs w:val="20"/>
              </w:rPr>
              <w:t xml:space="preserve">Surveys: in each recreation class to gather information on why they are studying in this area and what their aspirations are.  </w:t>
            </w:r>
          </w:p>
          <w:p w:rsidR="00D5005F" w:rsidRPr="00227CE5" w:rsidRDefault="00D5005F">
            <w:pPr>
              <w:autoSpaceDE w:val="0"/>
              <w:autoSpaceDN w:val="0"/>
              <w:adjustRightInd w:val="0"/>
              <w:outlineLvl w:val="0"/>
              <w:rPr>
                <w:rFonts w:ascii="Calibri" w:hAnsi="Calibri" w:cs="Calibri"/>
                <w:sz w:val="20"/>
                <w:szCs w:val="20"/>
              </w:rPr>
            </w:pPr>
            <w:r>
              <w:rPr>
                <w:rFonts w:ascii="Calibri" w:hAnsi="Calibri" w:cs="Calibri"/>
                <w:sz w:val="20"/>
                <w:szCs w:val="20"/>
              </w:rPr>
              <w:t>We also gather contact information for tracking their progress and future endeavors.</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FA6433"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637B12">
              <w:rPr>
                <w:rFonts w:ascii="Calibri" w:hAnsi="Calibri" w:cs="Calibri"/>
                <w:sz w:val="20"/>
                <w:szCs w:val="20"/>
              </w:rPr>
              <w:t xml:space="preserve">:  </w:t>
            </w:r>
          </w:p>
          <w:p w:rsidR="00D5005F" w:rsidRDefault="00D5005F">
            <w:pPr>
              <w:autoSpaceDE w:val="0"/>
              <w:autoSpaceDN w:val="0"/>
              <w:adjustRightInd w:val="0"/>
              <w:outlineLvl w:val="0"/>
              <w:rPr>
                <w:rFonts w:ascii="Calibri" w:hAnsi="Calibri" w:cs="Calibri"/>
                <w:sz w:val="20"/>
                <w:szCs w:val="20"/>
              </w:rPr>
            </w:pPr>
            <w:r>
              <w:rPr>
                <w:rFonts w:ascii="Calibri" w:hAnsi="Calibri" w:cs="Calibri"/>
                <w:sz w:val="20"/>
                <w:szCs w:val="20"/>
              </w:rPr>
              <w:t>The Practicum has helps students to choose the field to experience recreational pursuits.</w:t>
            </w:r>
          </w:p>
          <w:p w:rsidR="00B12430" w:rsidRDefault="00420AAF">
            <w:pPr>
              <w:autoSpaceDE w:val="0"/>
              <w:autoSpaceDN w:val="0"/>
              <w:adjustRightInd w:val="0"/>
              <w:outlineLvl w:val="0"/>
              <w:rPr>
                <w:rFonts w:ascii="Calibri" w:hAnsi="Calibri" w:cs="Calibri"/>
                <w:sz w:val="20"/>
                <w:szCs w:val="20"/>
              </w:rPr>
            </w:pPr>
            <w:r>
              <w:rPr>
                <w:rFonts w:ascii="Calibri" w:hAnsi="Calibri" w:cs="Calibri"/>
                <w:sz w:val="20"/>
                <w:szCs w:val="20"/>
              </w:rPr>
              <w:t>The certificate</w:t>
            </w:r>
            <w:r w:rsidR="00D5005F">
              <w:rPr>
                <w:rFonts w:ascii="Calibri" w:hAnsi="Calibri" w:cs="Calibri"/>
                <w:sz w:val="20"/>
                <w:szCs w:val="20"/>
              </w:rPr>
              <w:t xml:space="preserve"> educates them to work in entry position jobs for possible promotion or continuance into the degree program.</w:t>
            </w:r>
          </w:p>
          <w:p w:rsidR="00FB4547" w:rsidRDefault="00FB4547">
            <w:pPr>
              <w:autoSpaceDE w:val="0"/>
              <w:autoSpaceDN w:val="0"/>
              <w:adjustRightInd w:val="0"/>
              <w:outlineLvl w:val="0"/>
              <w:rPr>
                <w:rFonts w:ascii="Calibri" w:hAnsi="Calibri" w:cs="Calibri"/>
                <w:sz w:val="20"/>
                <w:szCs w:val="20"/>
              </w:rPr>
            </w:pPr>
            <w:r>
              <w:rPr>
                <w:rFonts w:ascii="Calibri" w:hAnsi="Calibri" w:cs="Calibri"/>
                <w:sz w:val="20"/>
                <w:szCs w:val="20"/>
              </w:rPr>
              <w:t>Quotes from students:</w:t>
            </w:r>
          </w:p>
          <w:p w:rsidR="00D5005F" w:rsidRDefault="00D5005F">
            <w:pPr>
              <w:autoSpaceDE w:val="0"/>
              <w:autoSpaceDN w:val="0"/>
              <w:adjustRightInd w:val="0"/>
              <w:outlineLvl w:val="0"/>
              <w:rPr>
                <w:rFonts w:ascii="Calibri" w:hAnsi="Calibri" w:cs="Calibri"/>
                <w:sz w:val="20"/>
                <w:szCs w:val="20"/>
              </w:rPr>
            </w:pPr>
            <w:r>
              <w:rPr>
                <w:rFonts w:ascii="Calibri" w:hAnsi="Calibri" w:cs="Calibri"/>
                <w:sz w:val="20"/>
                <w:szCs w:val="20"/>
              </w:rPr>
              <w:t>Michelle Gullix</w:t>
            </w:r>
            <w:r w:rsidR="00F4748C">
              <w:rPr>
                <w:rFonts w:ascii="Calibri" w:hAnsi="Calibri" w:cs="Calibri"/>
                <w:sz w:val="20"/>
                <w:szCs w:val="20"/>
              </w:rPr>
              <w:t>s</w:t>
            </w:r>
            <w:r>
              <w:rPr>
                <w:rFonts w:ascii="Calibri" w:hAnsi="Calibri" w:cs="Calibri"/>
                <w:sz w:val="20"/>
                <w:szCs w:val="20"/>
              </w:rPr>
              <w:t xml:space="preserve">on:  earned her AA degree in Recreation &amp; </w:t>
            </w:r>
            <w:r w:rsidR="00F4748C">
              <w:rPr>
                <w:rFonts w:ascii="Calibri" w:hAnsi="Calibri" w:cs="Calibri"/>
                <w:sz w:val="20"/>
                <w:szCs w:val="20"/>
              </w:rPr>
              <w:t>Tourism</w:t>
            </w:r>
            <w:r>
              <w:rPr>
                <w:rFonts w:ascii="Calibri" w:hAnsi="Calibri" w:cs="Calibri"/>
                <w:sz w:val="20"/>
                <w:szCs w:val="20"/>
              </w:rPr>
              <w:t xml:space="preserve"> Management in Spring of 2018.  She gave us a quote to use on our brochures:  “I never thought that I could use my passion for fitness and outdoor activities as a </w:t>
            </w:r>
            <w:r w:rsidR="00F4748C">
              <w:rPr>
                <w:rFonts w:ascii="Calibri" w:hAnsi="Calibri" w:cs="Calibri"/>
                <w:sz w:val="20"/>
                <w:szCs w:val="20"/>
              </w:rPr>
              <w:t>career that</w:t>
            </w:r>
            <w:r>
              <w:rPr>
                <w:rFonts w:ascii="Calibri" w:hAnsi="Calibri" w:cs="Calibri"/>
                <w:sz w:val="20"/>
                <w:szCs w:val="20"/>
              </w:rPr>
              <w:t xml:space="preserve"> is why I am so </w:t>
            </w:r>
            <w:r w:rsidR="00F4748C">
              <w:rPr>
                <w:rFonts w:ascii="Calibri" w:hAnsi="Calibri" w:cs="Calibri"/>
                <w:sz w:val="20"/>
                <w:szCs w:val="20"/>
              </w:rPr>
              <w:t>excited</w:t>
            </w:r>
            <w:r>
              <w:rPr>
                <w:rFonts w:ascii="Calibri" w:hAnsi="Calibri" w:cs="Calibri"/>
                <w:sz w:val="20"/>
                <w:szCs w:val="20"/>
              </w:rPr>
              <w:t xml:space="preserve"> about Recreation &amp; </w:t>
            </w:r>
            <w:r w:rsidR="00F4748C">
              <w:rPr>
                <w:rFonts w:ascii="Calibri" w:hAnsi="Calibri" w:cs="Calibri"/>
                <w:sz w:val="20"/>
                <w:szCs w:val="20"/>
              </w:rPr>
              <w:t>Tourism</w:t>
            </w:r>
            <w:r>
              <w:rPr>
                <w:rFonts w:ascii="Calibri" w:hAnsi="Calibri" w:cs="Calibri"/>
                <w:sz w:val="20"/>
                <w:szCs w:val="20"/>
              </w:rPr>
              <w:t xml:space="preserve"> program at CAC.  </w:t>
            </w:r>
            <w:r w:rsidR="00F4748C">
              <w:rPr>
                <w:rFonts w:ascii="Calibri" w:hAnsi="Calibri" w:cs="Calibri"/>
                <w:sz w:val="20"/>
                <w:szCs w:val="20"/>
              </w:rPr>
              <w:t xml:space="preserve">CAC has opened the doors to allow me to get paid for doing what I love, while also making the life of others better through recreation and fitness. </w:t>
            </w:r>
            <w:r w:rsidR="00420AAF">
              <w:rPr>
                <w:rFonts w:ascii="Calibri" w:hAnsi="Calibri" w:cs="Calibri"/>
                <w:sz w:val="20"/>
                <w:szCs w:val="20"/>
              </w:rPr>
              <w:t>“She</w:t>
            </w:r>
            <w:r w:rsidR="00F4748C">
              <w:rPr>
                <w:rFonts w:ascii="Calibri" w:hAnsi="Calibri" w:cs="Calibri"/>
                <w:sz w:val="20"/>
                <w:szCs w:val="20"/>
              </w:rPr>
              <w:t xml:space="preserve"> is currently on our Advisory Board.</w:t>
            </w:r>
          </w:p>
          <w:p w:rsidR="0049660E" w:rsidRDefault="0049660E">
            <w:pPr>
              <w:autoSpaceDE w:val="0"/>
              <w:autoSpaceDN w:val="0"/>
              <w:adjustRightInd w:val="0"/>
              <w:outlineLvl w:val="0"/>
              <w:rPr>
                <w:rFonts w:ascii="Calibri" w:hAnsi="Calibri" w:cs="Calibri"/>
                <w:sz w:val="20"/>
                <w:szCs w:val="20"/>
              </w:rPr>
            </w:pPr>
            <w:r>
              <w:rPr>
                <w:rFonts w:ascii="Calibri" w:hAnsi="Calibri" w:cs="Calibri"/>
                <w:sz w:val="20"/>
                <w:szCs w:val="20"/>
              </w:rPr>
              <w:t xml:space="preserve">Another student used her learning experiences to create a </w:t>
            </w:r>
            <w:r w:rsidR="00A9529A">
              <w:rPr>
                <w:rFonts w:ascii="Calibri" w:hAnsi="Calibri" w:cs="Calibri"/>
                <w:sz w:val="20"/>
                <w:szCs w:val="20"/>
              </w:rPr>
              <w:t>“</w:t>
            </w:r>
            <w:r>
              <w:rPr>
                <w:rFonts w:ascii="Calibri" w:hAnsi="Calibri" w:cs="Calibri"/>
                <w:sz w:val="20"/>
                <w:szCs w:val="20"/>
              </w:rPr>
              <w:t>roller derby</w:t>
            </w:r>
            <w:r w:rsidR="00A9529A">
              <w:rPr>
                <w:rFonts w:ascii="Calibri" w:hAnsi="Calibri" w:cs="Calibri"/>
                <w:sz w:val="20"/>
                <w:szCs w:val="20"/>
              </w:rPr>
              <w:t>”</w:t>
            </w:r>
            <w:r>
              <w:rPr>
                <w:rFonts w:ascii="Calibri" w:hAnsi="Calibri" w:cs="Calibri"/>
                <w:sz w:val="20"/>
                <w:szCs w:val="20"/>
              </w:rPr>
              <w:t xml:space="preserve"> team in Casa Grande.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88691D">
            <w:pPr>
              <w:autoSpaceDE w:val="0"/>
              <w:autoSpaceDN w:val="0"/>
              <w:adjustRightInd w:val="0"/>
              <w:outlineLvl w:val="0"/>
              <w:rPr>
                <w:rFonts w:ascii="Calibri" w:hAnsi="Calibri" w:cs="Calibri"/>
                <w:sz w:val="20"/>
                <w:szCs w:val="20"/>
              </w:rPr>
            </w:pPr>
            <w:r>
              <w:rPr>
                <w:rFonts w:ascii="Calibri" w:hAnsi="Calibri" w:cs="Calibri"/>
                <w:sz w:val="20"/>
                <w:szCs w:val="20"/>
              </w:rPr>
              <w:t>N/A Acquired at next degree level</w:t>
            </w:r>
          </w:p>
          <w:p w:rsidR="0088691D" w:rsidRDefault="0088691D">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88691D">
            <w:pPr>
              <w:autoSpaceDE w:val="0"/>
              <w:autoSpaceDN w:val="0"/>
              <w:adjustRightInd w:val="0"/>
              <w:outlineLvl w:val="0"/>
              <w:rPr>
                <w:rFonts w:ascii="Calibri" w:hAnsi="Calibri" w:cs="Calibri"/>
                <w:sz w:val="20"/>
                <w:szCs w:val="20"/>
              </w:rPr>
            </w:pPr>
            <w:r>
              <w:rPr>
                <w:rFonts w:ascii="Calibri" w:hAnsi="Calibri" w:cs="Calibri"/>
                <w:sz w:val="20"/>
                <w:szCs w:val="20"/>
              </w:rPr>
              <w:t xml:space="preserve">N/A </w:t>
            </w:r>
            <w:r w:rsidR="00FB4547">
              <w:rPr>
                <w:rFonts w:ascii="Calibri" w:hAnsi="Calibri" w:cs="Calibri"/>
                <w:sz w:val="20"/>
                <w:szCs w:val="20"/>
              </w:rPr>
              <w:t>Acquired at next degree level</w:t>
            </w:r>
          </w:p>
        </w:tc>
      </w:tr>
    </w:tbl>
    <w:tbl>
      <w:tblPr>
        <w:tblStyle w:val="TableGrid"/>
        <w:tblpPr w:leftFromText="180" w:rightFromText="180" w:vertAnchor="text" w:horzAnchor="margin" w:tblpY="585"/>
        <w:tblW w:w="0" w:type="auto"/>
        <w:tblLook w:val="04A0" w:firstRow="1" w:lastRow="0" w:firstColumn="1" w:lastColumn="0" w:noHBand="0" w:noVBand="1"/>
      </w:tblPr>
      <w:tblGrid>
        <w:gridCol w:w="11016"/>
      </w:tblGrid>
      <w:tr w:rsidR="00345BC6" w:rsidTr="00345BC6">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45BC6" w:rsidRDefault="00345BC6" w:rsidP="00345BC6">
            <w:pPr>
              <w:autoSpaceDE w:val="0"/>
              <w:autoSpaceDN w:val="0"/>
              <w:adjustRightInd w:val="0"/>
              <w:outlineLvl w:val="0"/>
              <w:rPr>
                <w:rFonts w:ascii="Calibri" w:hAnsi="Calibri" w:cs="Calibri"/>
                <w:b/>
                <w:bCs/>
                <w:sz w:val="24"/>
                <w:szCs w:val="24"/>
              </w:rPr>
            </w:pPr>
            <w:r>
              <w:rPr>
                <w:rFonts w:ascii="Calibri" w:hAnsi="Calibri" w:cs="Calibri"/>
                <w:b/>
                <w:bCs/>
                <w:sz w:val="24"/>
                <w:szCs w:val="24"/>
              </w:rPr>
              <w:t>VII. Program Continuous Quality Improvement</w:t>
            </w:r>
          </w:p>
        </w:tc>
      </w:tr>
      <w:tr w:rsidR="00345BC6" w:rsidTr="00345BC6">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BC6" w:rsidRPr="00637B12" w:rsidRDefault="00345BC6" w:rsidP="00345BC6">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p>
          <w:p w:rsidR="00345BC6" w:rsidRDefault="00345BC6" w:rsidP="00345BC6">
            <w:pPr>
              <w:autoSpaceDE w:val="0"/>
              <w:autoSpaceDN w:val="0"/>
              <w:adjustRightInd w:val="0"/>
              <w:outlineLvl w:val="0"/>
              <w:rPr>
                <w:rFonts w:ascii="Calibri" w:hAnsi="Calibri" w:cs="Calibri"/>
                <w:bCs/>
                <w:sz w:val="20"/>
                <w:szCs w:val="20"/>
              </w:rPr>
            </w:pPr>
            <w:r>
              <w:rPr>
                <w:rFonts w:ascii="Calibri" w:hAnsi="Calibri" w:cs="Calibri"/>
                <w:bCs/>
                <w:sz w:val="20"/>
                <w:szCs w:val="20"/>
              </w:rPr>
              <w:t>Student Success: Completion of Certificated and Degrees, tracking students, advisory board input, increased enrollment</w:t>
            </w:r>
          </w:p>
          <w:p w:rsidR="00345BC6" w:rsidRDefault="00345BC6" w:rsidP="00345BC6">
            <w:pPr>
              <w:autoSpaceDE w:val="0"/>
              <w:autoSpaceDN w:val="0"/>
              <w:adjustRightInd w:val="0"/>
              <w:outlineLvl w:val="0"/>
              <w:rPr>
                <w:rFonts w:ascii="Calibri" w:hAnsi="Calibri" w:cs="Calibri"/>
                <w:bCs/>
                <w:sz w:val="20"/>
                <w:szCs w:val="20"/>
              </w:rPr>
            </w:pPr>
            <w:r>
              <w:rPr>
                <w:rFonts w:ascii="Calibri" w:hAnsi="Calibri" w:cs="Calibri"/>
                <w:bCs/>
                <w:sz w:val="20"/>
                <w:szCs w:val="20"/>
              </w:rPr>
              <w:t>Workforce: Student Apprenticeships:  Practicum emulates NAU practicum , 120 hours per semester required</w:t>
            </w:r>
          </w:p>
          <w:p w:rsidR="00345BC6" w:rsidRPr="008E7574" w:rsidRDefault="00345BC6" w:rsidP="00345BC6">
            <w:pPr>
              <w:autoSpaceDE w:val="0"/>
              <w:autoSpaceDN w:val="0"/>
              <w:adjustRightInd w:val="0"/>
              <w:outlineLvl w:val="0"/>
              <w:rPr>
                <w:rFonts w:ascii="Calibri" w:hAnsi="Calibri" w:cs="Calibri"/>
                <w:bCs/>
                <w:sz w:val="20"/>
                <w:szCs w:val="20"/>
              </w:rPr>
            </w:pPr>
            <w:r>
              <w:rPr>
                <w:rFonts w:ascii="Calibri" w:hAnsi="Calibri" w:cs="Calibri"/>
                <w:bCs/>
                <w:sz w:val="20"/>
                <w:szCs w:val="20"/>
              </w:rPr>
              <w:t>Community:  Community Partnerships:  Advisory board members, surveys , feedback from practicum experiences from employers, creating contacts with new Recreation facility managers</w:t>
            </w:r>
          </w:p>
          <w:p w:rsidR="00345BC6" w:rsidRPr="008E7574" w:rsidRDefault="00345BC6" w:rsidP="00345BC6">
            <w:pPr>
              <w:autoSpaceDE w:val="0"/>
              <w:autoSpaceDN w:val="0"/>
              <w:adjustRightInd w:val="0"/>
              <w:outlineLvl w:val="0"/>
              <w:rPr>
                <w:rFonts w:ascii="Calibri" w:hAnsi="Calibri" w:cs="Calibri"/>
                <w:bCs/>
                <w:sz w:val="20"/>
                <w:szCs w:val="20"/>
              </w:rPr>
            </w:pPr>
          </w:p>
        </w:tc>
      </w:tr>
      <w:tr w:rsidR="00345BC6" w:rsidTr="00345BC6">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BC6" w:rsidRPr="00637B12" w:rsidRDefault="00345BC6" w:rsidP="00345BC6">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Describe other ways the program has engaged in </w:t>
            </w:r>
            <w:r w:rsidRPr="00E80CC4">
              <w:rPr>
                <w:rFonts w:ascii="Calibri" w:hAnsi="Calibri" w:cs="Calibri"/>
                <w:b/>
                <w:bCs/>
                <w:sz w:val="20"/>
                <w:szCs w:val="20"/>
              </w:rPr>
              <w:t>continuous quality</w:t>
            </w:r>
            <w:r w:rsidRPr="00637B12">
              <w:rPr>
                <w:rFonts w:ascii="Calibri" w:hAnsi="Calibri" w:cs="Calibri"/>
                <w:bCs/>
                <w:sz w:val="20"/>
                <w:szCs w:val="20"/>
              </w:rPr>
              <w:t xml:space="preserve"> improvement:</w:t>
            </w:r>
          </w:p>
          <w:p w:rsidR="00345BC6" w:rsidRDefault="00345BC6" w:rsidP="00345BC6">
            <w:pPr>
              <w:autoSpaceDE w:val="0"/>
              <w:autoSpaceDN w:val="0"/>
              <w:adjustRightInd w:val="0"/>
              <w:outlineLvl w:val="0"/>
              <w:rPr>
                <w:rFonts w:ascii="Calibri" w:hAnsi="Calibri" w:cs="Calibri"/>
                <w:b/>
                <w:bCs/>
                <w:sz w:val="20"/>
                <w:szCs w:val="20"/>
              </w:rPr>
            </w:pPr>
          </w:p>
          <w:p w:rsidR="00345BC6" w:rsidRDefault="00345BC6" w:rsidP="00345BC6">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Continuous curriculum improvements; </w:t>
            </w:r>
          </w:p>
          <w:p w:rsidR="00345BC6" w:rsidRDefault="00345BC6" w:rsidP="00345BC6">
            <w:pPr>
              <w:autoSpaceDE w:val="0"/>
              <w:autoSpaceDN w:val="0"/>
              <w:adjustRightInd w:val="0"/>
              <w:outlineLvl w:val="0"/>
              <w:rPr>
                <w:rFonts w:ascii="Calibri" w:hAnsi="Calibri" w:cs="Calibri"/>
                <w:bCs/>
                <w:sz w:val="20"/>
                <w:szCs w:val="20"/>
              </w:rPr>
            </w:pPr>
            <w:r>
              <w:rPr>
                <w:rFonts w:ascii="Calibri" w:hAnsi="Calibri" w:cs="Calibri"/>
                <w:bCs/>
                <w:sz w:val="20"/>
                <w:szCs w:val="20"/>
              </w:rPr>
              <w:t>Meetings with ATF professionals for articulation and relevance to other CC programs.</w:t>
            </w:r>
          </w:p>
          <w:p w:rsidR="00345BC6" w:rsidRDefault="00345BC6" w:rsidP="00345BC6">
            <w:pPr>
              <w:autoSpaceDE w:val="0"/>
              <w:autoSpaceDN w:val="0"/>
              <w:adjustRightInd w:val="0"/>
              <w:outlineLvl w:val="0"/>
              <w:rPr>
                <w:rFonts w:ascii="Calibri" w:hAnsi="Calibri" w:cs="Calibri"/>
                <w:bCs/>
                <w:sz w:val="20"/>
                <w:szCs w:val="20"/>
              </w:rPr>
            </w:pPr>
          </w:p>
          <w:p w:rsidR="00345BC6" w:rsidRPr="000F1832" w:rsidRDefault="00345BC6" w:rsidP="00345BC6">
            <w:pPr>
              <w:pStyle w:val="ListParagraph"/>
              <w:autoSpaceDE w:val="0"/>
              <w:autoSpaceDN w:val="0"/>
              <w:adjustRightInd w:val="0"/>
              <w:outlineLvl w:val="0"/>
              <w:rPr>
                <w:rFonts w:ascii="Calibri" w:hAnsi="Calibri" w:cs="Calibri"/>
                <w:b/>
                <w:i/>
                <w:sz w:val="20"/>
                <w:szCs w:val="20"/>
              </w:rPr>
            </w:pPr>
            <w:r w:rsidRPr="000F1832">
              <w:rPr>
                <w:rFonts w:ascii="Calibri" w:hAnsi="Calibri" w:cs="Calibri"/>
                <w:b/>
                <w:i/>
                <w:sz w:val="20"/>
                <w:szCs w:val="20"/>
              </w:rPr>
              <w:t xml:space="preserve">Meeting the current **Trends in Recreation: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Business and Corporate Travel (GCU has a great degree based in business);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Meetings and Conventions, (HRM 145=Convention and Meeting Management</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Resorts and Hotels,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Sports Tourism,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State and National Parks,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Air Transportation sector,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Gaming and Casino sectors, </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Extreme Sports and Outdoor Adventures</w:t>
            </w:r>
          </w:p>
          <w:p w:rsidR="00345BC6" w:rsidRDefault="00345BC6" w:rsidP="00345BC6">
            <w:pPr>
              <w:pStyle w:val="ListParagraph"/>
              <w:autoSpaceDE w:val="0"/>
              <w:autoSpaceDN w:val="0"/>
              <w:adjustRightInd w:val="0"/>
              <w:outlineLvl w:val="0"/>
              <w:rPr>
                <w:rFonts w:ascii="Calibri" w:hAnsi="Calibri" w:cs="Calibri"/>
                <w:sz w:val="20"/>
                <w:szCs w:val="20"/>
              </w:rPr>
            </w:pPr>
          </w:p>
          <w:p w:rsidR="00345BC6" w:rsidRPr="000F1832" w:rsidRDefault="00345BC6" w:rsidP="00345BC6">
            <w:pPr>
              <w:pStyle w:val="ListParagraph"/>
              <w:autoSpaceDE w:val="0"/>
              <w:autoSpaceDN w:val="0"/>
              <w:adjustRightInd w:val="0"/>
              <w:outlineLvl w:val="0"/>
              <w:rPr>
                <w:rFonts w:ascii="Calibri" w:hAnsi="Calibri" w:cs="Calibri"/>
                <w:b/>
                <w:sz w:val="20"/>
                <w:szCs w:val="20"/>
              </w:rPr>
            </w:pPr>
            <w:r w:rsidRPr="000F1832">
              <w:rPr>
                <w:rFonts w:ascii="Calibri" w:hAnsi="Calibri" w:cs="Calibri"/>
                <w:b/>
                <w:sz w:val="20"/>
                <w:szCs w:val="20"/>
              </w:rPr>
              <w:t>What is being built here?</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New Community Recreation Center (completed on Trekell-working with the manager for practicum placements)</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Grande Sports World (current)</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Attesa-Motorsports complex.</w:t>
            </w:r>
          </w:p>
          <w:p w:rsidR="00345BC6" w:rsidRDefault="00345BC6" w:rsidP="00345BC6">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Dreamport Villages-1500 acre entertainment, resort and commercial development include water sports; wild life animal exhibit; amusement park and extreme sports park</w:t>
            </w:r>
          </w:p>
          <w:p w:rsidR="00345BC6" w:rsidRDefault="00345BC6" w:rsidP="00345BC6">
            <w:pPr>
              <w:pStyle w:val="ListParagraph"/>
              <w:autoSpaceDE w:val="0"/>
              <w:autoSpaceDN w:val="0"/>
              <w:adjustRightInd w:val="0"/>
              <w:outlineLvl w:val="0"/>
              <w:rPr>
                <w:rFonts w:ascii="Calibri" w:hAnsi="Calibri" w:cs="Calibri"/>
                <w:sz w:val="20"/>
                <w:szCs w:val="20"/>
              </w:rPr>
            </w:pPr>
          </w:p>
          <w:p w:rsidR="00345BC6" w:rsidRPr="00E80CC4" w:rsidRDefault="00345BC6" w:rsidP="00345BC6">
            <w:pPr>
              <w:autoSpaceDE w:val="0"/>
              <w:autoSpaceDN w:val="0"/>
              <w:adjustRightInd w:val="0"/>
              <w:outlineLvl w:val="0"/>
              <w:rPr>
                <w:rFonts w:ascii="Calibri" w:hAnsi="Calibri" w:cs="Calibri"/>
                <w:bCs/>
                <w:sz w:val="20"/>
                <w:szCs w:val="20"/>
              </w:rPr>
            </w:pPr>
          </w:p>
        </w:tc>
      </w:tr>
    </w:tbl>
    <w:p w:rsidR="000F1832" w:rsidRDefault="000F1832" w:rsidP="00B12430">
      <w:pPr>
        <w:autoSpaceDE w:val="0"/>
        <w:autoSpaceDN w:val="0"/>
        <w:adjustRightInd w:val="0"/>
        <w:outlineLvl w:val="0"/>
        <w:rPr>
          <w:rFonts w:ascii="Calibri" w:hAnsi="Calibri" w:cs="Calibri"/>
          <w:b/>
          <w:bCs/>
          <w:sz w:val="20"/>
          <w:szCs w:val="20"/>
        </w:rPr>
      </w:pPr>
    </w:p>
    <w:p w:rsidR="003020E4" w:rsidRDefault="003020E4" w:rsidP="00B12430">
      <w:pPr>
        <w:autoSpaceDE w:val="0"/>
        <w:autoSpaceDN w:val="0"/>
        <w:adjustRightInd w:val="0"/>
        <w:outlineLvl w:val="0"/>
        <w:rPr>
          <w:rFonts w:ascii="Calibri" w:hAnsi="Calibri" w:cs="Calibri"/>
          <w:b/>
          <w:bCs/>
          <w:sz w:val="20"/>
          <w:szCs w:val="20"/>
        </w:rPr>
      </w:pPr>
    </w:p>
    <w:p w:rsidR="003020E4" w:rsidRDefault="003020E4"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683705"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VIII. </w:t>
            </w:r>
            <w:r w:rsidR="00C44FA3">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sidR="00C44FA3">
              <w:rPr>
                <w:rFonts w:ascii="Calibri" w:hAnsi="Calibri" w:cs="Calibri"/>
                <w:b/>
                <w:bCs/>
                <w:sz w:val="24"/>
                <w:szCs w:val="24"/>
              </w:rPr>
              <w:t>Goals:</w:t>
            </w:r>
          </w:p>
          <w:p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367696" w:rsidRPr="00637B12" w:rsidRDefault="00BC770B"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 Describe</w:t>
            </w:r>
            <w:r w:rsidR="00367696" w:rsidRPr="00637B12">
              <w:rPr>
                <w:rFonts w:ascii="Calibri" w:hAnsi="Calibri" w:cs="Calibri"/>
                <w:bCs/>
                <w:sz w:val="20"/>
                <w:szCs w:val="20"/>
              </w:rPr>
              <w:t xml:space="preserve"> how the program has directly or indirectly is helping the College achieve its current strategic goals.</w:t>
            </w:r>
          </w:p>
          <w:p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Student Success</w:t>
            </w:r>
          </w:p>
          <w:p w:rsidR="00B966FF" w:rsidRDefault="00B966FF" w:rsidP="00B966FF">
            <w:pPr>
              <w:autoSpaceDE w:val="0"/>
              <w:autoSpaceDN w:val="0"/>
              <w:adjustRightInd w:val="0"/>
              <w:ind w:left="1440"/>
              <w:outlineLvl w:val="0"/>
              <w:rPr>
                <w:rFonts w:ascii="Calibri" w:hAnsi="Calibri" w:cs="Calibri"/>
                <w:bCs/>
                <w:i/>
                <w:iCs/>
                <w:sz w:val="20"/>
                <w:szCs w:val="20"/>
              </w:rPr>
            </w:pPr>
            <w:r w:rsidRPr="00B966FF">
              <w:rPr>
                <w:rFonts w:ascii="Calibri" w:hAnsi="Calibri" w:cs="Calibri"/>
                <w:bCs/>
                <w:i/>
                <w:iCs/>
                <w:sz w:val="20"/>
                <w:szCs w:val="20"/>
              </w:rPr>
              <w:t>Ensure student success through retention, persistence, completion, and transfer</w:t>
            </w:r>
          </w:p>
          <w:p w:rsidR="00FB4547" w:rsidRDefault="00FB4547" w:rsidP="00FB4547">
            <w:pPr>
              <w:pStyle w:val="ListParagraph"/>
              <w:numPr>
                <w:ilvl w:val="0"/>
                <w:numId w:val="15"/>
              </w:numPr>
              <w:autoSpaceDE w:val="0"/>
              <w:autoSpaceDN w:val="0"/>
              <w:adjustRightInd w:val="0"/>
              <w:outlineLvl w:val="0"/>
              <w:rPr>
                <w:rFonts w:ascii="Calibri" w:hAnsi="Calibri" w:cs="Calibri"/>
                <w:bCs/>
                <w:sz w:val="20"/>
                <w:szCs w:val="20"/>
              </w:rPr>
            </w:pPr>
            <w:r>
              <w:rPr>
                <w:rFonts w:ascii="Calibri" w:hAnsi="Calibri" w:cs="Calibri"/>
                <w:bCs/>
                <w:sz w:val="20"/>
                <w:szCs w:val="20"/>
              </w:rPr>
              <w:t>Student care and tracking program</w:t>
            </w:r>
          </w:p>
          <w:p w:rsidR="00FB4547" w:rsidRDefault="00FB4547" w:rsidP="00FB4547">
            <w:pPr>
              <w:pStyle w:val="ListParagraph"/>
              <w:numPr>
                <w:ilvl w:val="0"/>
                <w:numId w:val="15"/>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Invite new </w:t>
            </w:r>
            <w:r w:rsidR="004F2102">
              <w:rPr>
                <w:rFonts w:ascii="Calibri" w:hAnsi="Calibri" w:cs="Calibri"/>
                <w:bCs/>
                <w:sz w:val="20"/>
                <w:szCs w:val="20"/>
              </w:rPr>
              <w:t>recreation student welcomes</w:t>
            </w:r>
          </w:p>
          <w:p w:rsidR="00FB4547" w:rsidRDefault="00FB4547" w:rsidP="00FB4547">
            <w:pPr>
              <w:pStyle w:val="ListParagraph"/>
              <w:numPr>
                <w:ilvl w:val="0"/>
                <w:numId w:val="15"/>
              </w:numPr>
              <w:autoSpaceDE w:val="0"/>
              <w:autoSpaceDN w:val="0"/>
              <w:adjustRightInd w:val="0"/>
              <w:outlineLvl w:val="0"/>
              <w:rPr>
                <w:rFonts w:ascii="Calibri" w:hAnsi="Calibri" w:cs="Calibri"/>
                <w:bCs/>
                <w:sz w:val="20"/>
                <w:szCs w:val="20"/>
              </w:rPr>
            </w:pPr>
            <w:r>
              <w:rPr>
                <w:rFonts w:ascii="Calibri" w:hAnsi="Calibri" w:cs="Calibri"/>
                <w:bCs/>
                <w:sz w:val="20"/>
                <w:szCs w:val="20"/>
              </w:rPr>
              <w:t>Regulated correspondence each semester of CAC program experience?</w:t>
            </w:r>
          </w:p>
          <w:p w:rsidR="00FB4547" w:rsidRDefault="00FB4547" w:rsidP="00FB4547">
            <w:pPr>
              <w:pStyle w:val="ListParagraph"/>
              <w:numPr>
                <w:ilvl w:val="0"/>
                <w:numId w:val="15"/>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 How did it go first semester survey?</w:t>
            </w:r>
          </w:p>
          <w:p w:rsidR="00D702F0" w:rsidRPr="00FB4547" w:rsidRDefault="00D702F0" w:rsidP="00FB4547">
            <w:pPr>
              <w:pStyle w:val="ListParagraph"/>
              <w:numPr>
                <w:ilvl w:val="0"/>
                <w:numId w:val="15"/>
              </w:numPr>
              <w:autoSpaceDE w:val="0"/>
              <w:autoSpaceDN w:val="0"/>
              <w:adjustRightInd w:val="0"/>
              <w:outlineLvl w:val="0"/>
              <w:rPr>
                <w:rFonts w:ascii="Calibri" w:hAnsi="Calibri" w:cs="Calibri"/>
                <w:bCs/>
                <w:sz w:val="20"/>
                <w:szCs w:val="20"/>
              </w:rPr>
            </w:pPr>
            <w:r>
              <w:rPr>
                <w:rFonts w:ascii="Calibri" w:hAnsi="Calibri" w:cs="Calibri"/>
                <w:bCs/>
                <w:sz w:val="20"/>
                <w:szCs w:val="20"/>
              </w:rPr>
              <w:t>Advisor’s luncheon/meeting, given notebooks with degree pathways chart</w:t>
            </w:r>
            <w:r w:rsidR="0042278C">
              <w:rPr>
                <w:rFonts w:ascii="Calibri" w:hAnsi="Calibri" w:cs="Calibri"/>
                <w:bCs/>
                <w:sz w:val="20"/>
                <w:szCs w:val="20"/>
              </w:rPr>
              <w:t xml:space="preserve"> (</w:t>
            </w:r>
            <w:r w:rsidR="00D80214">
              <w:rPr>
                <w:rFonts w:ascii="Calibri" w:hAnsi="Calibri" w:cs="Calibri"/>
                <w:bCs/>
                <w:sz w:val="20"/>
                <w:szCs w:val="20"/>
              </w:rPr>
              <w:t>F</w:t>
            </w:r>
            <w:r w:rsidR="0042278C">
              <w:rPr>
                <w:rFonts w:ascii="Calibri" w:hAnsi="Calibri" w:cs="Calibri"/>
                <w:bCs/>
                <w:sz w:val="20"/>
                <w:szCs w:val="20"/>
              </w:rPr>
              <w:t>all 2018</w:t>
            </w:r>
            <w:r w:rsidR="00D80214">
              <w:rPr>
                <w:rFonts w:ascii="Calibri" w:hAnsi="Calibri" w:cs="Calibri"/>
                <w:bCs/>
                <w:sz w:val="20"/>
                <w:szCs w:val="20"/>
              </w:rPr>
              <w:t xml:space="preserve"> &amp; 2019)</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Access</w:t>
            </w:r>
          </w:p>
          <w:p w:rsidR="00B966FF" w:rsidRDefault="00B966FF" w:rsidP="00B966FF">
            <w:pPr>
              <w:autoSpaceDE w:val="0"/>
              <w:autoSpaceDN w:val="0"/>
              <w:adjustRightInd w:val="0"/>
              <w:ind w:left="1440"/>
              <w:outlineLvl w:val="0"/>
              <w:rPr>
                <w:rFonts w:ascii="Calibri" w:hAnsi="Calibri" w:cs="Calibri"/>
                <w:bCs/>
                <w:i/>
                <w:iCs/>
                <w:sz w:val="20"/>
                <w:szCs w:val="20"/>
              </w:rPr>
            </w:pPr>
            <w:r w:rsidRPr="00B966FF">
              <w:rPr>
                <w:rFonts w:ascii="Calibri" w:hAnsi="Calibri" w:cs="Calibri"/>
                <w:bCs/>
                <w:i/>
                <w:iCs/>
                <w:sz w:val="20"/>
                <w:szCs w:val="20"/>
              </w:rPr>
              <w:t>Ensure all Pinal County residents and others have access to high quality innovative post-secondary opportunities</w:t>
            </w:r>
          </w:p>
          <w:p w:rsidR="00FB4547" w:rsidRDefault="00FB4547" w:rsidP="00FB4547">
            <w:pPr>
              <w:pStyle w:val="ListParagraph"/>
              <w:numPr>
                <w:ilvl w:val="0"/>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Recreation and certificate brochures have been created</w:t>
            </w:r>
          </w:p>
          <w:p w:rsidR="00FB4547" w:rsidRDefault="00FB4547" w:rsidP="00FB4547">
            <w:pPr>
              <w:pStyle w:val="ListParagraph"/>
              <w:numPr>
                <w:ilvl w:val="0"/>
                <w:numId w:val="16"/>
              </w:numPr>
              <w:autoSpaceDE w:val="0"/>
              <w:autoSpaceDN w:val="0"/>
              <w:adjustRightInd w:val="0"/>
              <w:outlineLvl w:val="0"/>
              <w:rPr>
                <w:rFonts w:ascii="Calibri" w:hAnsi="Calibri" w:cs="Calibri"/>
                <w:bCs/>
                <w:sz w:val="20"/>
                <w:szCs w:val="20"/>
              </w:rPr>
            </w:pPr>
            <w:r>
              <w:rPr>
                <w:rFonts w:ascii="Calibri" w:hAnsi="Calibri" w:cs="Calibri"/>
                <w:bCs/>
                <w:sz w:val="20"/>
                <w:szCs w:val="20"/>
              </w:rPr>
              <w:t>Community contact list is being created</w:t>
            </w:r>
          </w:p>
          <w:p w:rsidR="00852386" w:rsidRPr="00FB4547" w:rsidRDefault="00852386" w:rsidP="00852386">
            <w:pPr>
              <w:pStyle w:val="ListParagraph"/>
              <w:autoSpaceDE w:val="0"/>
              <w:autoSpaceDN w:val="0"/>
              <w:adjustRightInd w:val="0"/>
              <w:ind w:left="1800"/>
              <w:outlineLvl w:val="0"/>
              <w:rPr>
                <w:rFonts w:ascii="Calibri" w:hAnsi="Calibri" w:cs="Calibri"/>
                <w:bCs/>
                <w:sz w:val="20"/>
                <w:szCs w:val="20"/>
              </w:rPr>
            </w:pP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Workforce</w:t>
            </w:r>
          </w:p>
          <w:p w:rsidR="00B966FF" w:rsidRDefault="00B966FF" w:rsidP="00B966FF">
            <w:pPr>
              <w:autoSpaceDE w:val="0"/>
              <w:autoSpaceDN w:val="0"/>
              <w:adjustRightInd w:val="0"/>
              <w:ind w:left="1440"/>
              <w:outlineLvl w:val="0"/>
              <w:rPr>
                <w:rFonts w:ascii="Calibri" w:hAnsi="Calibri" w:cs="Calibri"/>
                <w:bCs/>
                <w:i/>
                <w:iCs/>
                <w:sz w:val="20"/>
                <w:szCs w:val="20"/>
              </w:rPr>
            </w:pPr>
            <w:r w:rsidRPr="00B966FF">
              <w:rPr>
                <w:rFonts w:ascii="Calibri" w:hAnsi="Calibri" w:cs="Calibri"/>
                <w:bCs/>
                <w:i/>
                <w:iCs/>
                <w:sz w:val="20"/>
                <w:szCs w:val="20"/>
              </w:rPr>
              <w:t>Ensure students acquire the skills necessary for job placement and that meet employer needs in Pinal County and Region</w:t>
            </w:r>
          </w:p>
          <w:p w:rsidR="00FB4547" w:rsidRDefault="00C6267D" w:rsidP="00FB4547">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REC</w:t>
            </w:r>
            <w:r w:rsidR="00FB4547">
              <w:rPr>
                <w:rFonts w:ascii="Calibri" w:hAnsi="Calibri" w:cs="Calibri"/>
                <w:bCs/>
                <w:sz w:val="20"/>
                <w:szCs w:val="20"/>
              </w:rPr>
              <w:t>108 practicum</w:t>
            </w:r>
            <w:r w:rsidR="00950332">
              <w:rPr>
                <w:rFonts w:ascii="Calibri" w:hAnsi="Calibri" w:cs="Calibri"/>
                <w:bCs/>
                <w:sz w:val="20"/>
                <w:szCs w:val="20"/>
              </w:rPr>
              <w:t xml:space="preserve">-field work experience in their </w:t>
            </w:r>
            <w:r w:rsidR="0050793B">
              <w:rPr>
                <w:rFonts w:ascii="Calibri" w:hAnsi="Calibri" w:cs="Calibri"/>
                <w:bCs/>
                <w:sz w:val="20"/>
                <w:szCs w:val="20"/>
              </w:rPr>
              <w:t>recreational</w:t>
            </w:r>
            <w:r w:rsidR="000B1896">
              <w:rPr>
                <w:rFonts w:ascii="Calibri" w:hAnsi="Calibri" w:cs="Calibri"/>
                <w:bCs/>
                <w:sz w:val="20"/>
                <w:szCs w:val="20"/>
              </w:rPr>
              <w:t xml:space="preserve"> </w:t>
            </w:r>
            <w:r w:rsidR="00950332">
              <w:rPr>
                <w:rFonts w:ascii="Calibri" w:hAnsi="Calibri" w:cs="Calibri"/>
                <w:bCs/>
                <w:sz w:val="20"/>
                <w:szCs w:val="20"/>
              </w:rPr>
              <w:t>area of choice</w:t>
            </w:r>
          </w:p>
          <w:p w:rsidR="00FB4547" w:rsidRDefault="00F31A36" w:rsidP="00FB4547">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REC250-active leadership requirement in the field</w:t>
            </w:r>
          </w:p>
          <w:p w:rsidR="00EB3283" w:rsidRDefault="00EB3283" w:rsidP="00FB4547">
            <w:pPr>
              <w:pStyle w:val="ListParagraph"/>
              <w:numPr>
                <w:ilvl w:val="0"/>
                <w:numId w:val="17"/>
              </w:numPr>
              <w:autoSpaceDE w:val="0"/>
              <w:autoSpaceDN w:val="0"/>
              <w:adjustRightInd w:val="0"/>
              <w:outlineLvl w:val="0"/>
              <w:rPr>
                <w:rFonts w:ascii="Calibri" w:hAnsi="Calibri" w:cs="Calibri"/>
                <w:bCs/>
                <w:sz w:val="20"/>
                <w:szCs w:val="20"/>
              </w:rPr>
            </w:pPr>
            <w:r>
              <w:rPr>
                <w:rFonts w:ascii="Calibri" w:hAnsi="Calibri" w:cs="Calibri"/>
                <w:bCs/>
                <w:sz w:val="20"/>
                <w:szCs w:val="20"/>
              </w:rPr>
              <w:t>REC101-Career exploration assignment</w:t>
            </w:r>
          </w:p>
          <w:p w:rsidR="002265B0" w:rsidRDefault="002265B0" w:rsidP="002265B0">
            <w:pPr>
              <w:autoSpaceDE w:val="0"/>
              <w:autoSpaceDN w:val="0"/>
              <w:adjustRightInd w:val="0"/>
              <w:outlineLvl w:val="0"/>
              <w:rPr>
                <w:rFonts w:ascii="Calibri" w:hAnsi="Calibri" w:cs="Calibri"/>
                <w:bCs/>
                <w:sz w:val="20"/>
                <w:szCs w:val="20"/>
              </w:rPr>
            </w:pPr>
          </w:p>
          <w:p w:rsidR="002265B0" w:rsidRPr="002265B0" w:rsidRDefault="002265B0" w:rsidP="002265B0">
            <w:pPr>
              <w:autoSpaceDE w:val="0"/>
              <w:autoSpaceDN w:val="0"/>
              <w:adjustRightInd w:val="0"/>
              <w:outlineLvl w:val="0"/>
              <w:rPr>
                <w:rFonts w:ascii="Calibri" w:hAnsi="Calibri" w:cs="Calibri"/>
                <w:bCs/>
                <w:sz w:val="20"/>
                <w:szCs w:val="20"/>
              </w:rPr>
            </w:pP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Community</w:t>
            </w:r>
          </w:p>
          <w:p w:rsidR="00B966FF" w:rsidRDefault="00B966FF" w:rsidP="00B966FF">
            <w:pPr>
              <w:autoSpaceDE w:val="0"/>
              <w:autoSpaceDN w:val="0"/>
              <w:adjustRightInd w:val="0"/>
              <w:ind w:left="1440"/>
              <w:outlineLvl w:val="0"/>
              <w:rPr>
                <w:rFonts w:ascii="Calibri" w:hAnsi="Calibri" w:cs="Calibri"/>
                <w:bCs/>
                <w:i/>
                <w:iCs/>
                <w:sz w:val="20"/>
                <w:szCs w:val="20"/>
              </w:rPr>
            </w:pPr>
            <w:r w:rsidRPr="00B966FF">
              <w:rPr>
                <w:rFonts w:ascii="Calibri" w:hAnsi="Calibri" w:cs="Calibri"/>
                <w:bCs/>
                <w:i/>
                <w:iCs/>
                <w:sz w:val="20"/>
                <w:szCs w:val="20"/>
              </w:rPr>
              <w:t>Ensure Pinal County residents have access to lifelong learning and cultural enrichment</w:t>
            </w:r>
          </w:p>
          <w:p w:rsidR="001A3FAC" w:rsidRDefault="001A3FAC" w:rsidP="001A3FAC">
            <w:pPr>
              <w:pStyle w:val="ListParagraph"/>
              <w:numPr>
                <w:ilvl w:val="0"/>
                <w:numId w:val="18"/>
              </w:numPr>
              <w:autoSpaceDE w:val="0"/>
              <w:autoSpaceDN w:val="0"/>
              <w:adjustRightInd w:val="0"/>
              <w:outlineLvl w:val="0"/>
              <w:rPr>
                <w:rFonts w:ascii="Calibri" w:hAnsi="Calibri" w:cs="Calibri"/>
                <w:bCs/>
                <w:sz w:val="20"/>
                <w:szCs w:val="20"/>
              </w:rPr>
            </w:pPr>
            <w:r>
              <w:rPr>
                <w:rFonts w:ascii="Calibri" w:hAnsi="Calibri" w:cs="Calibri"/>
                <w:bCs/>
                <w:sz w:val="20"/>
                <w:szCs w:val="20"/>
              </w:rPr>
              <w:t>Students working in recreation facilities</w:t>
            </w:r>
          </w:p>
          <w:p w:rsidR="001A3FAC" w:rsidRDefault="0015590A" w:rsidP="001A3FAC">
            <w:pPr>
              <w:pStyle w:val="ListParagraph"/>
              <w:numPr>
                <w:ilvl w:val="0"/>
                <w:numId w:val="18"/>
              </w:numPr>
              <w:autoSpaceDE w:val="0"/>
              <w:autoSpaceDN w:val="0"/>
              <w:adjustRightInd w:val="0"/>
              <w:outlineLvl w:val="0"/>
              <w:rPr>
                <w:rFonts w:ascii="Calibri" w:hAnsi="Calibri" w:cs="Calibri"/>
                <w:bCs/>
                <w:sz w:val="20"/>
                <w:szCs w:val="20"/>
              </w:rPr>
            </w:pPr>
            <w:r>
              <w:rPr>
                <w:rFonts w:ascii="Calibri" w:hAnsi="Calibri" w:cs="Calibri"/>
                <w:bCs/>
                <w:sz w:val="20"/>
                <w:szCs w:val="20"/>
              </w:rPr>
              <w:t>Contacts</w:t>
            </w:r>
            <w:r w:rsidR="00712E82">
              <w:rPr>
                <w:rFonts w:ascii="Calibri" w:hAnsi="Calibri" w:cs="Calibri"/>
                <w:bCs/>
                <w:sz w:val="20"/>
                <w:szCs w:val="20"/>
              </w:rPr>
              <w:t xml:space="preserve"> emerging:  </w:t>
            </w:r>
            <w:r>
              <w:rPr>
                <w:rFonts w:ascii="Calibri" w:hAnsi="Calibri" w:cs="Calibri"/>
                <w:bCs/>
                <w:sz w:val="20"/>
                <w:szCs w:val="20"/>
              </w:rPr>
              <w:t xml:space="preserve">in newly built </w:t>
            </w:r>
            <w:r w:rsidR="00712E82">
              <w:rPr>
                <w:rFonts w:ascii="Calibri" w:hAnsi="Calibri" w:cs="Calibri"/>
                <w:bCs/>
                <w:sz w:val="20"/>
                <w:szCs w:val="20"/>
              </w:rPr>
              <w:t xml:space="preserve">REC. center </w:t>
            </w:r>
            <w:r>
              <w:rPr>
                <w:rFonts w:ascii="Calibri" w:hAnsi="Calibri" w:cs="Calibri"/>
                <w:bCs/>
                <w:sz w:val="20"/>
                <w:szCs w:val="20"/>
              </w:rPr>
              <w:t xml:space="preserve">with </w:t>
            </w:r>
            <w:r w:rsidR="001A3FAC">
              <w:rPr>
                <w:rFonts w:ascii="Calibri" w:hAnsi="Calibri" w:cs="Calibri"/>
                <w:bCs/>
                <w:sz w:val="20"/>
                <w:szCs w:val="20"/>
              </w:rPr>
              <w:t>new facilities</w:t>
            </w:r>
            <w:r w:rsidR="00712E82">
              <w:rPr>
                <w:rFonts w:ascii="Calibri" w:hAnsi="Calibri" w:cs="Calibri"/>
                <w:bCs/>
                <w:sz w:val="20"/>
                <w:szCs w:val="20"/>
              </w:rPr>
              <w:t xml:space="preserve"> </w:t>
            </w:r>
            <w:r w:rsidR="005C6277">
              <w:rPr>
                <w:rFonts w:ascii="Calibri" w:hAnsi="Calibri" w:cs="Calibri"/>
                <w:bCs/>
                <w:sz w:val="20"/>
                <w:szCs w:val="20"/>
              </w:rPr>
              <w:t>recreation</w:t>
            </w:r>
            <w:r>
              <w:rPr>
                <w:rFonts w:ascii="Calibri" w:hAnsi="Calibri" w:cs="Calibri"/>
                <w:bCs/>
                <w:sz w:val="20"/>
                <w:szCs w:val="20"/>
              </w:rPr>
              <w:t xml:space="preserve"> </w:t>
            </w:r>
            <w:r w:rsidR="00712E82">
              <w:rPr>
                <w:rFonts w:ascii="Calibri" w:hAnsi="Calibri" w:cs="Calibri"/>
                <w:bCs/>
                <w:sz w:val="20"/>
                <w:szCs w:val="20"/>
              </w:rPr>
              <w:t>managers in Pinal County</w:t>
            </w:r>
          </w:p>
          <w:p w:rsidR="000F1832" w:rsidRPr="001A3FAC" w:rsidRDefault="000F1832" w:rsidP="00712E82">
            <w:pPr>
              <w:pStyle w:val="ListParagraph"/>
              <w:autoSpaceDE w:val="0"/>
              <w:autoSpaceDN w:val="0"/>
              <w:adjustRightInd w:val="0"/>
              <w:ind w:left="1800"/>
              <w:outlineLvl w:val="0"/>
              <w:rPr>
                <w:rFonts w:ascii="Calibri" w:hAnsi="Calibri" w:cs="Calibri"/>
                <w:bCs/>
                <w:sz w:val="20"/>
                <w:szCs w:val="20"/>
              </w:rPr>
            </w:pP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Environment</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a safe, sustainable environment that promotes learning, communication, diversity and satisfaction among students and employees</w:t>
            </w:r>
            <w:r w:rsidRPr="00B966FF">
              <w:rPr>
                <w:rFonts w:ascii="Calibri" w:hAnsi="Calibri" w:cs="Calibri"/>
                <w:bCs/>
                <w:sz w:val="20"/>
                <w:szCs w:val="20"/>
              </w:rPr>
              <w:t>.</w:t>
            </w:r>
            <w:r w:rsidR="00C216B1">
              <w:rPr>
                <w:rFonts w:ascii="Calibri" w:hAnsi="Calibri" w:cs="Calibri"/>
                <w:bCs/>
                <w:sz w:val="20"/>
                <w:szCs w:val="20"/>
              </w:rPr>
              <w:t xml:space="preserve">-absolutely!  </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Stewardship</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optimization of fiscal resources through a balanced budget to support the needs and expectations of students and the community</w:t>
            </w:r>
            <w:r w:rsidR="00C216B1">
              <w:rPr>
                <w:rFonts w:ascii="Calibri" w:hAnsi="Calibri" w:cs="Calibri"/>
                <w:bCs/>
                <w:i/>
                <w:iCs/>
                <w:sz w:val="20"/>
                <w:szCs w:val="20"/>
              </w:rPr>
              <w:t xml:space="preserve">-working under </w:t>
            </w:r>
            <w:r w:rsidR="00F43496">
              <w:rPr>
                <w:rFonts w:ascii="Calibri" w:hAnsi="Calibri" w:cs="Calibri"/>
                <w:bCs/>
                <w:i/>
                <w:iCs/>
                <w:sz w:val="20"/>
                <w:szCs w:val="20"/>
              </w:rPr>
              <w:t>Professional</w:t>
            </w:r>
            <w:r w:rsidR="00C216B1">
              <w:rPr>
                <w:rFonts w:ascii="Calibri" w:hAnsi="Calibri" w:cs="Calibri"/>
                <w:bCs/>
                <w:i/>
                <w:iCs/>
                <w:sz w:val="20"/>
                <w:szCs w:val="20"/>
              </w:rPr>
              <w:t xml:space="preserve"> Programs department</w:t>
            </w:r>
            <w:r w:rsidR="0088687B">
              <w:rPr>
                <w:rFonts w:ascii="Calibri" w:hAnsi="Calibri" w:cs="Calibri"/>
                <w:bCs/>
                <w:i/>
                <w:iCs/>
                <w:sz w:val="20"/>
                <w:szCs w:val="20"/>
              </w:rPr>
              <w:t xml:space="preserve"> for accountability</w:t>
            </w:r>
          </w:p>
          <w:p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Infrastructure</w:t>
            </w:r>
          </w:p>
          <w:p w:rsidR="00762D80" w:rsidRDefault="00B966FF" w:rsidP="006F1156">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a physical and technological infrastructure that support changes in learning and working environment</w:t>
            </w:r>
          </w:p>
        </w:tc>
      </w:tr>
    </w:tbl>
    <w:p w:rsidR="00015CC1" w:rsidRDefault="00015CC1"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p w:rsidR="007A108A" w:rsidRDefault="007A108A"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rsidTr="00D5005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21266" w:rsidRPr="00637B12" w:rsidRDefault="00683705" w:rsidP="00D5005F">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IX. </w:t>
            </w:r>
            <w:r w:rsidR="00B45441">
              <w:rPr>
                <w:rFonts w:ascii="Calibri" w:hAnsi="Calibri" w:cs="Calibri"/>
                <w:b/>
                <w:bCs/>
                <w:sz w:val="24"/>
                <w:szCs w:val="24"/>
              </w:rPr>
              <w:t>Evaluation of Program Strengths</w:t>
            </w:r>
            <w:r w:rsidR="00015CC1">
              <w:rPr>
                <w:rFonts w:ascii="Calibri" w:hAnsi="Calibri" w:cs="Calibri"/>
                <w:b/>
                <w:bCs/>
                <w:sz w:val="24"/>
                <w:szCs w:val="24"/>
              </w:rPr>
              <w:t>, Viability</w:t>
            </w:r>
            <w:r w:rsidR="00B45441">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rsidTr="00D5005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F21266" w:rsidRDefault="00B45441" w:rsidP="00637B12">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and possible Action Plan Ideas. </w:t>
            </w:r>
          </w:p>
          <w:p w:rsidR="001A3FAC" w:rsidRDefault="001A3FAC" w:rsidP="001A3FAC">
            <w:pPr>
              <w:pStyle w:val="ListParagraph"/>
              <w:autoSpaceDE w:val="0"/>
              <w:autoSpaceDN w:val="0"/>
              <w:adjustRightInd w:val="0"/>
              <w:outlineLvl w:val="0"/>
              <w:rPr>
                <w:rFonts w:ascii="Calibri" w:hAnsi="Calibri" w:cs="Calibri"/>
                <w:bCs/>
                <w:sz w:val="20"/>
                <w:szCs w:val="20"/>
              </w:rPr>
            </w:pPr>
          </w:p>
          <w:p w:rsidR="00C56902" w:rsidRDefault="001A3FAC" w:rsidP="001A3FAC">
            <w:pPr>
              <w:pStyle w:val="ListParagraph"/>
              <w:autoSpaceDE w:val="0"/>
              <w:autoSpaceDN w:val="0"/>
              <w:adjustRightInd w:val="0"/>
              <w:outlineLvl w:val="0"/>
              <w:rPr>
                <w:rFonts w:ascii="Calibri" w:hAnsi="Calibri" w:cs="Calibri"/>
                <w:bCs/>
                <w:sz w:val="20"/>
                <w:szCs w:val="20"/>
              </w:rPr>
            </w:pPr>
            <w:r w:rsidRPr="00C54C30">
              <w:rPr>
                <w:rFonts w:ascii="Calibri" w:hAnsi="Calibri" w:cs="Calibri"/>
                <w:b/>
                <w:bCs/>
                <w:sz w:val="20"/>
                <w:szCs w:val="20"/>
              </w:rPr>
              <w:t>Strengths:</w:t>
            </w:r>
            <w:r>
              <w:rPr>
                <w:rFonts w:ascii="Calibri" w:hAnsi="Calibri" w:cs="Calibri"/>
                <w:bCs/>
                <w:sz w:val="20"/>
                <w:szCs w:val="20"/>
              </w:rPr>
              <w:t xml:space="preserve"> </w:t>
            </w:r>
          </w:p>
          <w:p w:rsidR="001A3FAC" w:rsidRDefault="00C56902"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T</w:t>
            </w:r>
            <w:r w:rsidR="001A3FAC">
              <w:rPr>
                <w:rFonts w:ascii="Calibri" w:hAnsi="Calibri" w:cs="Calibri"/>
                <w:bCs/>
                <w:sz w:val="20"/>
                <w:szCs w:val="20"/>
              </w:rPr>
              <w:t>he quality of instructional delivery which is based on AS</w:t>
            </w:r>
            <w:r w:rsidR="00044C37">
              <w:rPr>
                <w:rFonts w:ascii="Calibri" w:hAnsi="Calibri" w:cs="Calibri"/>
                <w:bCs/>
                <w:sz w:val="20"/>
                <w:szCs w:val="20"/>
              </w:rPr>
              <w:t>U</w:t>
            </w:r>
            <w:r w:rsidR="001A3FAC">
              <w:rPr>
                <w:rFonts w:ascii="Calibri" w:hAnsi="Calibri" w:cs="Calibri"/>
                <w:bCs/>
                <w:sz w:val="20"/>
                <w:szCs w:val="20"/>
              </w:rPr>
              <w:t>/NAU professional advisory board.</w:t>
            </w:r>
          </w:p>
          <w:p w:rsidR="001A3FAC" w:rsidRDefault="001A3FAC"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Substance</w:t>
            </w:r>
            <w:r w:rsidR="00F14650">
              <w:rPr>
                <w:rFonts w:ascii="Calibri" w:hAnsi="Calibri" w:cs="Calibri"/>
                <w:bCs/>
                <w:sz w:val="20"/>
                <w:szCs w:val="20"/>
              </w:rPr>
              <w:t xml:space="preserve"> and varied classes to</w:t>
            </w:r>
            <w:r>
              <w:rPr>
                <w:rFonts w:ascii="Calibri" w:hAnsi="Calibri" w:cs="Calibri"/>
                <w:bCs/>
                <w:sz w:val="20"/>
                <w:szCs w:val="20"/>
              </w:rPr>
              <w:t xml:space="preserve"> prepare of exploration of the recreation field.</w:t>
            </w:r>
          </w:p>
          <w:p w:rsidR="00317A3B" w:rsidRDefault="00317A3B"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This program is unique in the diverse classes it offers and overlaps into other fields</w:t>
            </w:r>
          </w:p>
          <w:p w:rsidR="001A3FAC" w:rsidRDefault="00F14650"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The program is built on having researched the needs of the community, what is feasible for our students and how it can articulate to higher education pursuits.</w:t>
            </w:r>
          </w:p>
          <w:p w:rsidR="001D6967" w:rsidRPr="00C47E73" w:rsidRDefault="001D6967"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Online degree program with field work experiences.</w:t>
            </w:r>
          </w:p>
          <w:p w:rsidR="00C54C30" w:rsidRDefault="00F14650"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 </w:t>
            </w:r>
          </w:p>
          <w:p w:rsidR="001A3FAC" w:rsidRDefault="001A3FAC" w:rsidP="001A3FAC">
            <w:pPr>
              <w:pStyle w:val="ListParagraph"/>
              <w:autoSpaceDE w:val="0"/>
              <w:autoSpaceDN w:val="0"/>
              <w:adjustRightInd w:val="0"/>
              <w:outlineLvl w:val="0"/>
              <w:rPr>
                <w:rFonts w:ascii="Calibri" w:hAnsi="Calibri" w:cs="Calibri"/>
                <w:b/>
                <w:bCs/>
                <w:sz w:val="20"/>
                <w:szCs w:val="20"/>
              </w:rPr>
            </w:pPr>
            <w:r w:rsidRPr="00C54C30">
              <w:rPr>
                <w:rFonts w:ascii="Calibri" w:hAnsi="Calibri" w:cs="Calibri"/>
                <w:b/>
                <w:bCs/>
                <w:sz w:val="20"/>
                <w:szCs w:val="20"/>
              </w:rPr>
              <w:t>Improvement</w:t>
            </w:r>
            <w:r w:rsidR="008B24F2">
              <w:rPr>
                <w:rFonts w:ascii="Calibri" w:hAnsi="Calibri" w:cs="Calibri"/>
                <w:b/>
                <w:bCs/>
                <w:sz w:val="20"/>
                <w:szCs w:val="20"/>
              </w:rPr>
              <w:t>s</w:t>
            </w:r>
            <w:r w:rsidRPr="00C54C30">
              <w:rPr>
                <w:rFonts w:ascii="Calibri" w:hAnsi="Calibri" w:cs="Calibri"/>
                <w:b/>
                <w:bCs/>
                <w:sz w:val="20"/>
                <w:szCs w:val="20"/>
              </w:rPr>
              <w:t xml:space="preserve">:  </w:t>
            </w:r>
          </w:p>
          <w:p w:rsidR="00EC1704" w:rsidRDefault="00EC1704" w:rsidP="001A3FAC">
            <w:pPr>
              <w:pStyle w:val="ListParagraph"/>
              <w:autoSpaceDE w:val="0"/>
              <w:autoSpaceDN w:val="0"/>
              <w:adjustRightInd w:val="0"/>
              <w:outlineLvl w:val="0"/>
              <w:rPr>
                <w:rFonts w:ascii="Calibri" w:hAnsi="Calibri" w:cs="Calibri"/>
                <w:b/>
                <w:bCs/>
                <w:sz w:val="20"/>
                <w:szCs w:val="20"/>
              </w:rPr>
            </w:pPr>
          </w:p>
          <w:p w:rsidR="00EC1704" w:rsidRPr="00EC1704" w:rsidRDefault="00EC1704" w:rsidP="00EC1704">
            <w:pPr>
              <w:pStyle w:val="ListParagraph"/>
              <w:autoSpaceDE w:val="0"/>
              <w:autoSpaceDN w:val="0"/>
              <w:adjustRightInd w:val="0"/>
              <w:outlineLvl w:val="0"/>
              <w:rPr>
                <w:rFonts w:ascii="Calibri" w:hAnsi="Calibri" w:cs="Calibri"/>
                <w:bCs/>
                <w:sz w:val="20"/>
                <w:szCs w:val="20"/>
              </w:rPr>
            </w:pPr>
            <w:r w:rsidRPr="00EC1704">
              <w:rPr>
                <w:rFonts w:ascii="Calibri" w:hAnsi="Calibri" w:cs="Calibri"/>
                <w:bCs/>
                <w:sz w:val="20"/>
                <w:szCs w:val="20"/>
              </w:rPr>
              <w:t>New Professional Programs Division Chair</w:t>
            </w:r>
            <w:r>
              <w:rPr>
                <w:rFonts w:ascii="Calibri" w:hAnsi="Calibri" w:cs="Calibri"/>
                <w:bCs/>
                <w:sz w:val="20"/>
                <w:szCs w:val="20"/>
              </w:rPr>
              <w:t xml:space="preserve"> is very engaged in this program and goal oriented for student success</w:t>
            </w:r>
          </w:p>
          <w:p w:rsidR="00F70C76" w:rsidRPr="00C47E73" w:rsidRDefault="001A3FAC"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Advisory </w:t>
            </w:r>
            <w:r w:rsidR="00AE24A2">
              <w:rPr>
                <w:rFonts w:ascii="Calibri" w:hAnsi="Calibri" w:cs="Calibri"/>
                <w:bCs/>
                <w:sz w:val="20"/>
                <w:szCs w:val="20"/>
              </w:rPr>
              <w:t xml:space="preserve"> Board  </w:t>
            </w:r>
            <w:r>
              <w:rPr>
                <w:rFonts w:ascii="Calibri" w:hAnsi="Calibri" w:cs="Calibri"/>
                <w:bCs/>
                <w:sz w:val="20"/>
                <w:szCs w:val="20"/>
              </w:rPr>
              <w:t>Co</w:t>
            </w:r>
            <w:r w:rsidR="00F70C76">
              <w:rPr>
                <w:rFonts w:ascii="Calibri" w:hAnsi="Calibri" w:cs="Calibri"/>
                <w:bCs/>
                <w:sz w:val="20"/>
                <w:szCs w:val="20"/>
              </w:rPr>
              <w:t>mmittee formation and luncheons</w:t>
            </w:r>
            <w:r w:rsidR="00AE24A2">
              <w:rPr>
                <w:rFonts w:ascii="Calibri" w:hAnsi="Calibri" w:cs="Calibri"/>
                <w:bCs/>
                <w:sz w:val="20"/>
                <w:szCs w:val="20"/>
              </w:rPr>
              <w:t xml:space="preserve"> with Professional Programs </w:t>
            </w:r>
          </w:p>
          <w:p w:rsidR="001A3FAC" w:rsidRPr="00C47E73" w:rsidRDefault="00F70C76"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CAC yearly </w:t>
            </w:r>
            <w:r w:rsidR="00815D44">
              <w:rPr>
                <w:rFonts w:ascii="Calibri" w:hAnsi="Calibri" w:cs="Calibri"/>
                <w:bCs/>
                <w:sz w:val="20"/>
                <w:szCs w:val="20"/>
              </w:rPr>
              <w:t xml:space="preserve">Academic </w:t>
            </w:r>
            <w:r>
              <w:rPr>
                <w:rFonts w:ascii="Calibri" w:hAnsi="Calibri" w:cs="Calibri"/>
                <w:bCs/>
                <w:sz w:val="20"/>
                <w:szCs w:val="20"/>
              </w:rPr>
              <w:t>Advisor</w:t>
            </w:r>
            <w:r w:rsidR="00815D44">
              <w:rPr>
                <w:rFonts w:ascii="Calibri" w:hAnsi="Calibri" w:cs="Calibri"/>
                <w:bCs/>
                <w:sz w:val="20"/>
                <w:szCs w:val="20"/>
              </w:rPr>
              <w:t>s</w:t>
            </w:r>
            <w:r w:rsidR="006837EF">
              <w:rPr>
                <w:rFonts w:ascii="Calibri" w:hAnsi="Calibri" w:cs="Calibri"/>
                <w:bCs/>
                <w:sz w:val="20"/>
                <w:szCs w:val="20"/>
              </w:rPr>
              <w:t xml:space="preserve"> </w:t>
            </w:r>
            <w:r>
              <w:rPr>
                <w:rFonts w:ascii="Calibri" w:hAnsi="Calibri" w:cs="Calibri"/>
                <w:bCs/>
                <w:sz w:val="20"/>
                <w:szCs w:val="20"/>
              </w:rPr>
              <w:t xml:space="preserve">luncheon with updated information in Professional Programs </w:t>
            </w:r>
          </w:p>
          <w:p w:rsidR="001A3FAC" w:rsidRPr="00C47E73" w:rsidRDefault="001A3FAC"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Community </w:t>
            </w:r>
            <w:r w:rsidR="000E13BB">
              <w:rPr>
                <w:rFonts w:ascii="Calibri" w:hAnsi="Calibri" w:cs="Calibri"/>
                <w:bCs/>
                <w:sz w:val="20"/>
                <w:szCs w:val="20"/>
              </w:rPr>
              <w:t xml:space="preserve">partner </w:t>
            </w:r>
            <w:r>
              <w:rPr>
                <w:rFonts w:ascii="Calibri" w:hAnsi="Calibri" w:cs="Calibri"/>
                <w:bCs/>
                <w:sz w:val="20"/>
                <w:szCs w:val="20"/>
              </w:rPr>
              <w:t>connections/partners/contacts increased</w:t>
            </w:r>
            <w:r w:rsidR="000E13BB">
              <w:rPr>
                <w:rFonts w:ascii="Calibri" w:hAnsi="Calibri" w:cs="Calibri"/>
                <w:bCs/>
                <w:sz w:val="20"/>
                <w:szCs w:val="20"/>
              </w:rPr>
              <w:t>/recreational venues being built</w:t>
            </w:r>
          </w:p>
          <w:p w:rsidR="00483AC8" w:rsidRDefault="001A3FAC"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Advertisemen</w:t>
            </w:r>
            <w:r w:rsidR="00743A2D">
              <w:rPr>
                <w:rFonts w:ascii="Calibri" w:hAnsi="Calibri" w:cs="Calibri"/>
                <w:bCs/>
                <w:sz w:val="20"/>
                <w:szCs w:val="20"/>
              </w:rPr>
              <w:t>t to potential students through our  Instructional Specialist</w:t>
            </w:r>
            <w:r w:rsidR="002A1D51">
              <w:rPr>
                <w:rFonts w:ascii="Calibri" w:hAnsi="Calibri" w:cs="Calibri"/>
                <w:bCs/>
                <w:sz w:val="20"/>
                <w:szCs w:val="20"/>
              </w:rPr>
              <w:t xml:space="preserve"> Elisa</w:t>
            </w:r>
            <w:r w:rsidR="008906BF">
              <w:rPr>
                <w:rFonts w:ascii="Calibri" w:hAnsi="Calibri" w:cs="Calibri"/>
                <w:bCs/>
                <w:sz w:val="20"/>
                <w:szCs w:val="20"/>
              </w:rPr>
              <w:t xml:space="preserve"> with brochures and flyers and meetings</w:t>
            </w:r>
          </w:p>
          <w:p w:rsidR="00A73BC6" w:rsidRDefault="00A73BC6" w:rsidP="00C47E73">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Plugged into Guided Pathways for students</w:t>
            </w:r>
          </w:p>
          <w:p w:rsidR="00656257" w:rsidRPr="00C47E73" w:rsidRDefault="00656257" w:rsidP="00C47E73">
            <w:pPr>
              <w:pStyle w:val="ListParagraph"/>
              <w:autoSpaceDE w:val="0"/>
              <w:autoSpaceDN w:val="0"/>
              <w:adjustRightInd w:val="0"/>
              <w:outlineLvl w:val="0"/>
              <w:rPr>
                <w:rFonts w:ascii="Calibri" w:hAnsi="Calibri" w:cs="Calibri"/>
                <w:bCs/>
                <w:sz w:val="20"/>
                <w:szCs w:val="20"/>
              </w:rPr>
            </w:pPr>
          </w:p>
          <w:p w:rsidR="00483AC8"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Further Articulation</w:t>
            </w:r>
            <w:r w:rsidR="00615BF3">
              <w:rPr>
                <w:rFonts w:ascii="Calibri" w:hAnsi="Calibri" w:cs="Calibri"/>
                <w:bCs/>
                <w:sz w:val="20"/>
                <w:szCs w:val="20"/>
              </w:rPr>
              <w:t xml:space="preserve"> and contacts </w:t>
            </w:r>
            <w:r w:rsidR="006D406B">
              <w:rPr>
                <w:rFonts w:ascii="Calibri" w:hAnsi="Calibri" w:cs="Calibri"/>
                <w:bCs/>
                <w:sz w:val="20"/>
                <w:szCs w:val="20"/>
              </w:rPr>
              <w:t xml:space="preserve"> and ATF meetings with</w:t>
            </w:r>
            <w:r>
              <w:rPr>
                <w:rFonts w:ascii="Calibri" w:hAnsi="Calibri" w:cs="Calibri"/>
                <w:bCs/>
                <w:sz w:val="20"/>
                <w:szCs w:val="20"/>
              </w:rPr>
              <w:t>:</w:t>
            </w:r>
          </w:p>
          <w:p w:rsidR="00C057C4" w:rsidRPr="00C057C4" w:rsidRDefault="00483AC8" w:rsidP="001A3FAC">
            <w:pPr>
              <w:pStyle w:val="ListParagraph"/>
              <w:autoSpaceDE w:val="0"/>
              <w:autoSpaceDN w:val="0"/>
              <w:adjustRightInd w:val="0"/>
              <w:outlineLvl w:val="0"/>
              <w:rPr>
                <w:rFonts w:ascii="Calibri" w:hAnsi="Calibri" w:cs="Calibri"/>
                <w:b/>
                <w:bCs/>
                <w:i/>
                <w:sz w:val="20"/>
                <w:szCs w:val="20"/>
              </w:rPr>
            </w:pPr>
            <w:r w:rsidRPr="00C057C4">
              <w:rPr>
                <w:rFonts w:ascii="Calibri" w:hAnsi="Calibri" w:cs="Calibri"/>
                <w:b/>
                <w:bCs/>
                <w:i/>
                <w:sz w:val="20"/>
                <w:szCs w:val="20"/>
              </w:rPr>
              <w:t>GCU-</w:t>
            </w:r>
          </w:p>
          <w:p w:rsidR="00483AC8"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B.S. in Hospitality Management</w:t>
            </w:r>
          </w:p>
          <w:p w:rsidR="00C057C4" w:rsidRPr="00C057C4" w:rsidRDefault="00483AC8" w:rsidP="001A3FAC">
            <w:pPr>
              <w:pStyle w:val="ListParagraph"/>
              <w:autoSpaceDE w:val="0"/>
              <w:autoSpaceDN w:val="0"/>
              <w:adjustRightInd w:val="0"/>
              <w:outlineLvl w:val="0"/>
              <w:rPr>
                <w:rFonts w:ascii="Calibri" w:hAnsi="Calibri" w:cs="Calibri"/>
                <w:b/>
                <w:bCs/>
                <w:i/>
                <w:sz w:val="20"/>
                <w:szCs w:val="20"/>
              </w:rPr>
            </w:pPr>
            <w:r w:rsidRPr="00C057C4">
              <w:rPr>
                <w:rFonts w:ascii="Calibri" w:hAnsi="Calibri" w:cs="Calibri"/>
                <w:b/>
                <w:bCs/>
                <w:i/>
                <w:sz w:val="20"/>
                <w:szCs w:val="20"/>
              </w:rPr>
              <w:t>ASU-</w:t>
            </w:r>
          </w:p>
          <w:p w:rsidR="00C057C4"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Parks &amp; Recreation Management, </w:t>
            </w:r>
          </w:p>
          <w:p w:rsidR="00C057C4"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Tourism Development &amp; Management (Hotel/Resort) </w:t>
            </w:r>
          </w:p>
          <w:p w:rsidR="00C057C4"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Parks &amp; Recreation Management </w:t>
            </w:r>
            <w:r w:rsidR="00C057C4">
              <w:rPr>
                <w:rFonts w:ascii="Calibri" w:hAnsi="Calibri" w:cs="Calibri"/>
                <w:bCs/>
                <w:sz w:val="20"/>
                <w:szCs w:val="20"/>
              </w:rPr>
              <w:t xml:space="preserve">(Therapeutic Recreation) </w:t>
            </w:r>
          </w:p>
          <w:p w:rsidR="00483AC8" w:rsidRDefault="00483AC8"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Community Sports Management</w:t>
            </w:r>
          </w:p>
          <w:p w:rsidR="00C057C4" w:rsidRPr="00C057C4" w:rsidRDefault="00C057C4" w:rsidP="001A3FAC">
            <w:pPr>
              <w:pStyle w:val="ListParagraph"/>
              <w:autoSpaceDE w:val="0"/>
              <w:autoSpaceDN w:val="0"/>
              <w:adjustRightInd w:val="0"/>
              <w:outlineLvl w:val="0"/>
              <w:rPr>
                <w:rFonts w:ascii="Calibri" w:hAnsi="Calibri" w:cs="Calibri"/>
                <w:b/>
                <w:bCs/>
                <w:i/>
                <w:sz w:val="20"/>
                <w:szCs w:val="20"/>
              </w:rPr>
            </w:pPr>
            <w:r w:rsidRPr="00C057C4">
              <w:rPr>
                <w:rFonts w:ascii="Calibri" w:hAnsi="Calibri" w:cs="Calibri"/>
                <w:b/>
                <w:bCs/>
                <w:i/>
                <w:sz w:val="20"/>
                <w:szCs w:val="20"/>
              </w:rPr>
              <w:t>NAU-</w:t>
            </w:r>
          </w:p>
          <w:p w:rsidR="00C057C4" w:rsidRDefault="00C057C4"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Parks &amp; Recreation Management Program, B.S.</w:t>
            </w:r>
          </w:p>
          <w:p w:rsidR="00C057C4" w:rsidRDefault="00C057C4"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Park Ranger Training Program</w:t>
            </w:r>
          </w:p>
          <w:p w:rsidR="00C057C4" w:rsidRDefault="00C057C4" w:rsidP="001A3FAC">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Online Certificate in Parks and Recreation </w:t>
            </w:r>
            <w:r w:rsidR="00867790">
              <w:rPr>
                <w:rFonts w:ascii="Calibri" w:hAnsi="Calibri" w:cs="Calibri"/>
                <w:bCs/>
                <w:sz w:val="20"/>
                <w:szCs w:val="20"/>
              </w:rPr>
              <w:t>management</w:t>
            </w:r>
          </w:p>
          <w:p w:rsidR="001A3FAC" w:rsidRPr="001A3FAC" w:rsidRDefault="001A3FAC" w:rsidP="001A3FAC">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79" w:rsidRDefault="00DB2E79" w:rsidP="00A1562B">
      <w:r>
        <w:separator/>
      </w:r>
    </w:p>
  </w:endnote>
  <w:endnote w:type="continuationSeparator" w:id="0">
    <w:p w:rsidR="00DB2E79" w:rsidRDefault="00DB2E79"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08176"/>
      <w:docPartObj>
        <w:docPartGallery w:val="Page Numbers (Bottom of Page)"/>
        <w:docPartUnique/>
      </w:docPartObj>
    </w:sdtPr>
    <w:sdtEndPr>
      <w:rPr>
        <w:noProof/>
      </w:rPr>
    </w:sdtEndPr>
    <w:sdtContent>
      <w:p w:rsidR="00D5005F" w:rsidRDefault="00D5005F">
        <w:pPr>
          <w:pStyle w:val="Footer"/>
          <w:jc w:val="right"/>
        </w:pPr>
        <w:r>
          <w:t xml:space="preserve">Academic Program Review Self Study Template – Revised Jan. 2019 – Page </w:t>
        </w:r>
        <w:r w:rsidR="008238A4">
          <w:rPr>
            <w:noProof/>
          </w:rPr>
          <w:fldChar w:fldCharType="begin"/>
        </w:r>
        <w:r w:rsidR="008238A4">
          <w:rPr>
            <w:noProof/>
          </w:rPr>
          <w:instrText xml:space="preserve"> PAGE   \* MERGEFORMAT </w:instrText>
        </w:r>
        <w:r w:rsidR="008238A4">
          <w:rPr>
            <w:noProof/>
          </w:rPr>
          <w:fldChar w:fldCharType="separate"/>
        </w:r>
        <w:r w:rsidR="00DB2E79">
          <w:rPr>
            <w:noProof/>
          </w:rPr>
          <w:t>1</w:t>
        </w:r>
        <w:r w:rsidR="008238A4">
          <w:rPr>
            <w:noProof/>
          </w:rPr>
          <w:fldChar w:fldCharType="end"/>
        </w:r>
      </w:p>
    </w:sdtContent>
  </w:sdt>
  <w:p w:rsidR="00D5005F" w:rsidRDefault="00D50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79" w:rsidRDefault="00DB2E79" w:rsidP="00A1562B">
      <w:r>
        <w:separator/>
      </w:r>
    </w:p>
  </w:footnote>
  <w:footnote w:type="continuationSeparator" w:id="0">
    <w:p w:rsidR="00DB2E79" w:rsidRDefault="00DB2E79"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F15DB"/>
    <w:multiLevelType w:val="hybridMultilevel"/>
    <w:tmpl w:val="60E4924A"/>
    <w:lvl w:ilvl="0" w:tplc="0409000B">
      <w:start w:val="1"/>
      <w:numFmt w:val="bullet"/>
      <w:lvlText w:val=""/>
      <w:lvlJc w:val="left"/>
      <w:pPr>
        <w:ind w:left="1932" w:hanging="492"/>
      </w:pPr>
      <w:rPr>
        <w:rFonts w:ascii="Wingdings" w:hAnsi="Wingding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E3005"/>
    <w:multiLevelType w:val="hybridMultilevel"/>
    <w:tmpl w:val="CAF2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79BA"/>
    <w:multiLevelType w:val="hybridMultilevel"/>
    <w:tmpl w:val="4C4088CC"/>
    <w:lvl w:ilvl="0" w:tplc="A52C1468">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8524C"/>
    <w:multiLevelType w:val="hybridMultilevel"/>
    <w:tmpl w:val="44AAAA3A"/>
    <w:lvl w:ilvl="0" w:tplc="7074757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037AF"/>
    <w:multiLevelType w:val="hybridMultilevel"/>
    <w:tmpl w:val="95822BCE"/>
    <w:lvl w:ilvl="0" w:tplc="48E62504">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11"/>
  </w:num>
  <w:num w:numId="4">
    <w:abstractNumId w:val="6"/>
  </w:num>
  <w:num w:numId="5">
    <w:abstractNumId w:val="9"/>
  </w:num>
  <w:num w:numId="6">
    <w:abstractNumId w:val="14"/>
  </w:num>
  <w:num w:numId="7">
    <w:abstractNumId w:val="7"/>
  </w:num>
  <w:num w:numId="8">
    <w:abstractNumId w:val="10"/>
  </w:num>
  <w:num w:numId="9">
    <w:abstractNumId w:val="17"/>
  </w:num>
  <w:num w:numId="10">
    <w:abstractNumId w:val="2"/>
  </w:num>
  <w:num w:numId="11">
    <w:abstractNumId w:val="5"/>
  </w:num>
  <w:num w:numId="12">
    <w:abstractNumId w:val="1"/>
  </w:num>
  <w:num w:numId="13">
    <w:abstractNumId w:val="0"/>
  </w:num>
  <w:num w:numId="14">
    <w:abstractNumId w:val="15"/>
  </w:num>
  <w:num w:numId="15">
    <w:abstractNumId w:val="16"/>
  </w:num>
  <w:num w:numId="16">
    <w:abstractNumId w:val="13"/>
  </w:num>
  <w:num w:numId="17">
    <w:abstractNumId w:val="8"/>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07E35"/>
    <w:rsid w:val="00015CC1"/>
    <w:rsid w:val="00024967"/>
    <w:rsid w:val="00032747"/>
    <w:rsid w:val="000443A4"/>
    <w:rsid w:val="00044C37"/>
    <w:rsid w:val="00046B1C"/>
    <w:rsid w:val="00060F0F"/>
    <w:rsid w:val="00077AC0"/>
    <w:rsid w:val="00082AB8"/>
    <w:rsid w:val="000959C3"/>
    <w:rsid w:val="000A1E31"/>
    <w:rsid w:val="000A2348"/>
    <w:rsid w:val="000A3D82"/>
    <w:rsid w:val="000B1896"/>
    <w:rsid w:val="000B3560"/>
    <w:rsid w:val="000C22EC"/>
    <w:rsid w:val="000C4D29"/>
    <w:rsid w:val="000D3389"/>
    <w:rsid w:val="000D6E01"/>
    <w:rsid w:val="000E13BB"/>
    <w:rsid w:val="000F0DDE"/>
    <w:rsid w:val="000F1832"/>
    <w:rsid w:val="00105E15"/>
    <w:rsid w:val="001160A8"/>
    <w:rsid w:val="00125C33"/>
    <w:rsid w:val="0015068C"/>
    <w:rsid w:val="0015590A"/>
    <w:rsid w:val="00196ADF"/>
    <w:rsid w:val="001A3FAC"/>
    <w:rsid w:val="001A465D"/>
    <w:rsid w:val="001A4970"/>
    <w:rsid w:val="001A5087"/>
    <w:rsid w:val="001C71E0"/>
    <w:rsid w:val="001D6967"/>
    <w:rsid w:val="00217F07"/>
    <w:rsid w:val="002265B0"/>
    <w:rsid w:val="00227CE5"/>
    <w:rsid w:val="00232F70"/>
    <w:rsid w:val="00240644"/>
    <w:rsid w:val="00253100"/>
    <w:rsid w:val="002566B2"/>
    <w:rsid w:val="0026037E"/>
    <w:rsid w:val="0026708A"/>
    <w:rsid w:val="00273AF5"/>
    <w:rsid w:val="002A1D51"/>
    <w:rsid w:val="002B3D79"/>
    <w:rsid w:val="002C0C01"/>
    <w:rsid w:val="002D0761"/>
    <w:rsid w:val="002D6CCE"/>
    <w:rsid w:val="002D7E39"/>
    <w:rsid w:val="002F5DE7"/>
    <w:rsid w:val="002F5F2F"/>
    <w:rsid w:val="003020E4"/>
    <w:rsid w:val="00314443"/>
    <w:rsid w:val="00317A3B"/>
    <w:rsid w:val="003349FC"/>
    <w:rsid w:val="00337661"/>
    <w:rsid w:val="00342E22"/>
    <w:rsid w:val="003445FE"/>
    <w:rsid w:val="00345BC6"/>
    <w:rsid w:val="0036193C"/>
    <w:rsid w:val="00367696"/>
    <w:rsid w:val="003936FF"/>
    <w:rsid w:val="003A7570"/>
    <w:rsid w:val="003B429B"/>
    <w:rsid w:val="003B5896"/>
    <w:rsid w:val="003D13D3"/>
    <w:rsid w:val="003E09B4"/>
    <w:rsid w:val="003F3D72"/>
    <w:rsid w:val="003F6471"/>
    <w:rsid w:val="00420AAF"/>
    <w:rsid w:val="0042278C"/>
    <w:rsid w:val="00422833"/>
    <w:rsid w:val="004375DD"/>
    <w:rsid w:val="00442CD8"/>
    <w:rsid w:val="004450FE"/>
    <w:rsid w:val="004573D7"/>
    <w:rsid w:val="00483AC8"/>
    <w:rsid w:val="00490B22"/>
    <w:rsid w:val="004939E8"/>
    <w:rsid w:val="0049660E"/>
    <w:rsid w:val="004A5A2F"/>
    <w:rsid w:val="004E4E2F"/>
    <w:rsid w:val="004F2102"/>
    <w:rsid w:val="004F2F91"/>
    <w:rsid w:val="00500A44"/>
    <w:rsid w:val="0050793B"/>
    <w:rsid w:val="0051175A"/>
    <w:rsid w:val="00520DDD"/>
    <w:rsid w:val="005378C3"/>
    <w:rsid w:val="00555152"/>
    <w:rsid w:val="00557D41"/>
    <w:rsid w:val="00565714"/>
    <w:rsid w:val="00582C7C"/>
    <w:rsid w:val="005904CF"/>
    <w:rsid w:val="005C6277"/>
    <w:rsid w:val="005D034B"/>
    <w:rsid w:val="005D72F0"/>
    <w:rsid w:val="005F739B"/>
    <w:rsid w:val="0061226F"/>
    <w:rsid w:val="00615BF3"/>
    <w:rsid w:val="006323B6"/>
    <w:rsid w:val="00637B12"/>
    <w:rsid w:val="00656257"/>
    <w:rsid w:val="00682AA4"/>
    <w:rsid w:val="00683705"/>
    <w:rsid w:val="006837EF"/>
    <w:rsid w:val="006948B7"/>
    <w:rsid w:val="006976D2"/>
    <w:rsid w:val="00697C58"/>
    <w:rsid w:val="006A3FD7"/>
    <w:rsid w:val="006C1854"/>
    <w:rsid w:val="006C1F18"/>
    <w:rsid w:val="006D406B"/>
    <w:rsid w:val="006D4FE4"/>
    <w:rsid w:val="006F1156"/>
    <w:rsid w:val="00700970"/>
    <w:rsid w:val="0070163C"/>
    <w:rsid w:val="007027ED"/>
    <w:rsid w:val="00703862"/>
    <w:rsid w:val="007045BC"/>
    <w:rsid w:val="00712E82"/>
    <w:rsid w:val="00714ECB"/>
    <w:rsid w:val="00716911"/>
    <w:rsid w:val="00732F77"/>
    <w:rsid w:val="00741298"/>
    <w:rsid w:val="00742C17"/>
    <w:rsid w:val="00743A2D"/>
    <w:rsid w:val="00743E2A"/>
    <w:rsid w:val="00743FF3"/>
    <w:rsid w:val="0074519F"/>
    <w:rsid w:val="00746318"/>
    <w:rsid w:val="00751632"/>
    <w:rsid w:val="00762D80"/>
    <w:rsid w:val="00764566"/>
    <w:rsid w:val="00783324"/>
    <w:rsid w:val="00797AA7"/>
    <w:rsid w:val="007A108A"/>
    <w:rsid w:val="007C293A"/>
    <w:rsid w:val="007C64EE"/>
    <w:rsid w:val="007D29A0"/>
    <w:rsid w:val="00806670"/>
    <w:rsid w:val="00811E43"/>
    <w:rsid w:val="00814990"/>
    <w:rsid w:val="00815D44"/>
    <w:rsid w:val="008238A4"/>
    <w:rsid w:val="008360E6"/>
    <w:rsid w:val="00842410"/>
    <w:rsid w:val="00846F89"/>
    <w:rsid w:val="00852386"/>
    <w:rsid w:val="00867790"/>
    <w:rsid w:val="008677E0"/>
    <w:rsid w:val="00871664"/>
    <w:rsid w:val="00880EAB"/>
    <w:rsid w:val="008822E9"/>
    <w:rsid w:val="0088687B"/>
    <w:rsid w:val="0088691D"/>
    <w:rsid w:val="008906BF"/>
    <w:rsid w:val="00890DF3"/>
    <w:rsid w:val="00893D51"/>
    <w:rsid w:val="008944C7"/>
    <w:rsid w:val="008A1278"/>
    <w:rsid w:val="008B24F2"/>
    <w:rsid w:val="008D43F2"/>
    <w:rsid w:val="008E74D6"/>
    <w:rsid w:val="008E7574"/>
    <w:rsid w:val="008F6109"/>
    <w:rsid w:val="00902F71"/>
    <w:rsid w:val="009111F7"/>
    <w:rsid w:val="0091596C"/>
    <w:rsid w:val="0092621B"/>
    <w:rsid w:val="00937532"/>
    <w:rsid w:val="00950332"/>
    <w:rsid w:val="00964BCF"/>
    <w:rsid w:val="00973807"/>
    <w:rsid w:val="00983B79"/>
    <w:rsid w:val="009A31FC"/>
    <w:rsid w:val="009A7492"/>
    <w:rsid w:val="009B4064"/>
    <w:rsid w:val="009C3B1F"/>
    <w:rsid w:val="009C643D"/>
    <w:rsid w:val="009D38ED"/>
    <w:rsid w:val="009E5848"/>
    <w:rsid w:val="00A11461"/>
    <w:rsid w:val="00A1562B"/>
    <w:rsid w:val="00A179FD"/>
    <w:rsid w:val="00A21F33"/>
    <w:rsid w:val="00A24DDD"/>
    <w:rsid w:val="00A36CEC"/>
    <w:rsid w:val="00A51FD9"/>
    <w:rsid w:val="00A55CC0"/>
    <w:rsid w:val="00A637A5"/>
    <w:rsid w:val="00A63A5D"/>
    <w:rsid w:val="00A70637"/>
    <w:rsid w:val="00A73BC6"/>
    <w:rsid w:val="00A74B49"/>
    <w:rsid w:val="00A9187C"/>
    <w:rsid w:val="00A9344C"/>
    <w:rsid w:val="00A9529A"/>
    <w:rsid w:val="00AA6B20"/>
    <w:rsid w:val="00AE052E"/>
    <w:rsid w:val="00AE24A2"/>
    <w:rsid w:val="00AF238A"/>
    <w:rsid w:val="00AF30CD"/>
    <w:rsid w:val="00AF4976"/>
    <w:rsid w:val="00B12430"/>
    <w:rsid w:val="00B14010"/>
    <w:rsid w:val="00B45441"/>
    <w:rsid w:val="00B501A7"/>
    <w:rsid w:val="00B50221"/>
    <w:rsid w:val="00B65F48"/>
    <w:rsid w:val="00B725DC"/>
    <w:rsid w:val="00B9529F"/>
    <w:rsid w:val="00B966FF"/>
    <w:rsid w:val="00BA074D"/>
    <w:rsid w:val="00BA3CB5"/>
    <w:rsid w:val="00BA7D93"/>
    <w:rsid w:val="00BB33CD"/>
    <w:rsid w:val="00BC33B9"/>
    <w:rsid w:val="00BC770B"/>
    <w:rsid w:val="00BF6762"/>
    <w:rsid w:val="00C057C4"/>
    <w:rsid w:val="00C06A3F"/>
    <w:rsid w:val="00C17619"/>
    <w:rsid w:val="00C216B1"/>
    <w:rsid w:val="00C22824"/>
    <w:rsid w:val="00C238BF"/>
    <w:rsid w:val="00C23B8C"/>
    <w:rsid w:val="00C44FA3"/>
    <w:rsid w:val="00C45374"/>
    <w:rsid w:val="00C45380"/>
    <w:rsid w:val="00C47E73"/>
    <w:rsid w:val="00C54C30"/>
    <w:rsid w:val="00C55F26"/>
    <w:rsid w:val="00C56902"/>
    <w:rsid w:val="00C57727"/>
    <w:rsid w:val="00C6267D"/>
    <w:rsid w:val="00C77F8B"/>
    <w:rsid w:val="00C915F0"/>
    <w:rsid w:val="00CB65CF"/>
    <w:rsid w:val="00CC26E7"/>
    <w:rsid w:val="00CC29F3"/>
    <w:rsid w:val="00CC3401"/>
    <w:rsid w:val="00CC7F23"/>
    <w:rsid w:val="00CD1F58"/>
    <w:rsid w:val="00CD4CDA"/>
    <w:rsid w:val="00CD6FF7"/>
    <w:rsid w:val="00CE6F27"/>
    <w:rsid w:val="00D102EA"/>
    <w:rsid w:val="00D139AC"/>
    <w:rsid w:val="00D22B4D"/>
    <w:rsid w:val="00D32603"/>
    <w:rsid w:val="00D328D5"/>
    <w:rsid w:val="00D36B51"/>
    <w:rsid w:val="00D5005F"/>
    <w:rsid w:val="00D6515B"/>
    <w:rsid w:val="00D702F0"/>
    <w:rsid w:val="00D731C6"/>
    <w:rsid w:val="00D7798F"/>
    <w:rsid w:val="00D80214"/>
    <w:rsid w:val="00D859F5"/>
    <w:rsid w:val="00D913A0"/>
    <w:rsid w:val="00DA2EC5"/>
    <w:rsid w:val="00DB2E79"/>
    <w:rsid w:val="00DB4C62"/>
    <w:rsid w:val="00DC540A"/>
    <w:rsid w:val="00DD256B"/>
    <w:rsid w:val="00DE2394"/>
    <w:rsid w:val="00DE7A76"/>
    <w:rsid w:val="00E21420"/>
    <w:rsid w:val="00E22DF6"/>
    <w:rsid w:val="00E3389D"/>
    <w:rsid w:val="00E45E42"/>
    <w:rsid w:val="00E463E3"/>
    <w:rsid w:val="00E5208E"/>
    <w:rsid w:val="00E56E72"/>
    <w:rsid w:val="00E57BDE"/>
    <w:rsid w:val="00E64F69"/>
    <w:rsid w:val="00E71F60"/>
    <w:rsid w:val="00E80CC4"/>
    <w:rsid w:val="00E81014"/>
    <w:rsid w:val="00E84010"/>
    <w:rsid w:val="00E84E4D"/>
    <w:rsid w:val="00E86921"/>
    <w:rsid w:val="00E97D8C"/>
    <w:rsid w:val="00EA082A"/>
    <w:rsid w:val="00EB3283"/>
    <w:rsid w:val="00EB73B8"/>
    <w:rsid w:val="00EC1704"/>
    <w:rsid w:val="00EC7CE7"/>
    <w:rsid w:val="00EE7056"/>
    <w:rsid w:val="00EF4D5A"/>
    <w:rsid w:val="00F01430"/>
    <w:rsid w:val="00F026AA"/>
    <w:rsid w:val="00F14650"/>
    <w:rsid w:val="00F21266"/>
    <w:rsid w:val="00F31A36"/>
    <w:rsid w:val="00F34C58"/>
    <w:rsid w:val="00F43496"/>
    <w:rsid w:val="00F4748C"/>
    <w:rsid w:val="00F630FE"/>
    <w:rsid w:val="00F65DDD"/>
    <w:rsid w:val="00F70C76"/>
    <w:rsid w:val="00F75667"/>
    <w:rsid w:val="00FA6433"/>
    <w:rsid w:val="00FB4547"/>
    <w:rsid w:val="00FC3204"/>
    <w:rsid w:val="00FC3B79"/>
    <w:rsid w:val="00FC7290"/>
    <w:rsid w:val="00FE5F97"/>
    <w:rsid w:val="00FF1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534580204">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28196558">
      <w:bodyDiv w:val="1"/>
      <w:marLeft w:val="0"/>
      <w:marRight w:val="0"/>
      <w:marTop w:val="0"/>
      <w:marBottom w:val="0"/>
      <w:divBdr>
        <w:top w:val="none" w:sz="0" w:space="0" w:color="auto"/>
        <w:left w:val="none" w:sz="0" w:space="0" w:color="auto"/>
        <w:bottom w:val="none" w:sz="0" w:space="0" w:color="auto"/>
        <w:right w:val="none" w:sz="0" w:space="0" w:color="auto"/>
      </w:divBdr>
    </w:div>
    <w:div w:id="1707296322">
      <w:bodyDiv w:val="1"/>
      <w:marLeft w:val="0"/>
      <w:marRight w:val="0"/>
      <w:marTop w:val="0"/>
      <w:marBottom w:val="0"/>
      <w:divBdr>
        <w:top w:val="none" w:sz="0" w:space="0" w:color="auto"/>
        <w:left w:val="none" w:sz="0" w:space="0" w:color="auto"/>
        <w:bottom w:val="none" w:sz="0" w:space="0" w:color="auto"/>
        <w:right w:val="none" w:sz="0" w:space="0" w:color="auto"/>
      </w:divBdr>
      <w:divsChild>
        <w:div w:id="191304413">
          <w:marLeft w:val="0"/>
          <w:marRight w:val="0"/>
          <w:marTop w:val="300"/>
          <w:marBottom w:val="0"/>
          <w:divBdr>
            <w:top w:val="none" w:sz="0" w:space="0" w:color="auto"/>
            <w:left w:val="none" w:sz="0" w:space="0" w:color="auto"/>
            <w:bottom w:val="none" w:sz="0" w:space="0" w:color="auto"/>
            <w:right w:val="none" w:sz="0" w:space="0" w:color="auto"/>
          </w:divBdr>
        </w:div>
        <w:div w:id="962154089">
          <w:marLeft w:val="0"/>
          <w:marRight w:val="0"/>
          <w:marTop w:val="0"/>
          <w:marBottom w:val="0"/>
          <w:divBdr>
            <w:top w:val="none" w:sz="0" w:space="0" w:color="auto"/>
            <w:left w:val="none" w:sz="0" w:space="0" w:color="auto"/>
            <w:bottom w:val="none" w:sz="0" w:space="0" w:color="auto"/>
            <w:right w:val="none" w:sz="0" w:space="0" w:color="auto"/>
          </w:divBdr>
        </w:div>
        <w:div w:id="634062843">
          <w:marLeft w:val="0"/>
          <w:marRight w:val="0"/>
          <w:marTop w:val="300"/>
          <w:marBottom w:val="0"/>
          <w:divBdr>
            <w:top w:val="none" w:sz="0" w:space="0" w:color="auto"/>
            <w:left w:val="none" w:sz="0" w:space="0" w:color="auto"/>
            <w:bottom w:val="none" w:sz="0" w:space="0" w:color="auto"/>
            <w:right w:val="none" w:sz="0" w:space="0" w:color="auto"/>
          </w:divBdr>
        </w:div>
        <w:div w:id="1141388031">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53D5-B020-4A6E-8D2A-7D725BE69890}">
  <ds:schemaRefs>
    <ds:schemaRef ds:uri="http://schemas.openxmlformats.org/officeDocument/2006/bibliography"/>
  </ds:schemaRefs>
</ds:datastoreItem>
</file>

<file path=customXml/itemProps2.xml><?xml version="1.0" encoding="utf-8"?>
<ds:datastoreItem xmlns:ds="http://schemas.openxmlformats.org/officeDocument/2006/customXml" ds:itemID="{D228460A-1A4A-4DE5-A33C-913B86DEAD30}"/>
</file>

<file path=customXml/itemProps3.xml><?xml version="1.0" encoding="utf-8"?>
<ds:datastoreItem xmlns:ds="http://schemas.openxmlformats.org/officeDocument/2006/customXml" ds:itemID="{0252B75C-4AD5-400F-9D3C-B363783292AC}"/>
</file>

<file path=customXml/itemProps4.xml><?xml version="1.0" encoding="utf-8"?>
<ds:datastoreItem xmlns:ds="http://schemas.openxmlformats.org/officeDocument/2006/customXml" ds:itemID="{23725A6C-4DE6-4CAC-9059-82113967194B}"/>
</file>

<file path=docProps/app.xml><?xml version="1.0" encoding="utf-8"?>
<Properties xmlns="http://schemas.openxmlformats.org/officeDocument/2006/extended-properties" xmlns:vt="http://schemas.openxmlformats.org/officeDocument/2006/docPropsVTypes">
  <Template>Normal</Template>
  <TotalTime>0</TotalTime>
  <Pages>9</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2019-09-06T23:02:00Z</cp:lastPrinted>
  <dcterms:created xsi:type="dcterms:W3CDTF">2019-09-17T14:50:00Z</dcterms:created>
  <dcterms:modified xsi:type="dcterms:W3CDTF">2019-09-17T14:50:00Z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