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430" w:rsidRDefault="00B12430" w:rsidP="00B12430">
      <w:pPr>
        <w:autoSpaceDE w:val="0"/>
        <w:autoSpaceDN w:val="0"/>
        <w:adjustRightInd w:val="0"/>
        <w:jc w:val="center"/>
        <w:outlineLvl w:val="0"/>
        <w:rPr>
          <w:rFonts w:ascii="Calibri" w:hAnsi="Calibri" w:cs="Calibri"/>
          <w:b/>
          <w:bCs/>
          <w:sz w:val="40"/>
          <w:szCs w:val="40"/>
        </w:rPr>
      </w:pPr>
      <w:r>
        <w:rPr>
          <w:rFonts w:ascii="Calibri" w:hAnsi="Calibri" w:cs="Calibri"/>
          <w:b/>
          <w:bCs/>
          <w:sz w:val="40"/>
          <w:szCs w:val="40"/>
        </w:rPr>
        <w:t xml:space="preserve">Academic Program Review: Self-Study </w:t>
      </w:r>
    </w:p>
    <w:p w:rsidR="00B12430" w:rsidRDefault="00B12430" w:rsidP="00B12430">
      <w:pPr>
        <w:autoSpaceDE w:val="0"/>
        <w:autoSpaceDN w:val="0"/>
        <w:adjustRightInd w:val="0"/>
        <w:outlineLvl w:val="0"/>
        <w:rPr>
          <w:rFonts w:ascii="Calibri" w:hAnsi="Calibri" w:cs="Calibri"/>
          <w:b/>
          <w:bCs/>
          <w:sz w:val="40"/>
          <w:szCs w:val="40"/>
        </w:rPr>
      </w:pPr>
      <w:r>
        <w:rPr>
          <w:b/>
          <w:bCs/>
          <w:i/>
          <w:iCs/>
          <w:sz w:val="24"/>
          <w:szCs w:val="24"/>
        </w:rPr>
        <w:t xml:space="preserve">Instructions: </w:t>
      </w:r>
      <w:r>
        <w:rPr>
          <w:i/>
          <w:iCs/>
          <w:sz w:val="24"/>
          <w:szCs w:val="24"/>
        </w:rPr>
        <w:t xml:space="preserve">The following pages will guide your submission of </w:t>
      </w:r>
      <w:r w:rsidRPr="00227CE5">
        <w:rPr>
          <w:i/>
          <w:iCs/>
          <w:sz w:val="24"/>
          <w:szCs w:val="24"/>
        </w:rPr>
        <w:t xml:space="preserve">your </w:t>
      </w:r>
      <w:r w:rsidR="00D102EA" w:rsidRPr="00227CE5">
        <w:rPr>
          <w:i/>
          <w:iCs/>
          <w:sz w:val="24"/>
          <w:szCs w:val="24"/>
        </w:rPr>
        <w:t xml:space="preserve">academic program review </w:t>
      </w:r>
      <w:r w:rsidRPr="00227CE5">
        <w:rPr>
          <w:i/>
          <w:iCs/>
          <w:sz w:val="24"/>
          <w:szCs w:val="24"/>
        </w:rPr>
        <w:t>self-study. Please type your responses directly into the document.  The completed self-study instrument and all attachments must be submitted to the Academic Program Review Coordinator</w:t>
      </w:r>
      <w:r w:rsidR="00520DDD" w:rsidRPr="00227CE5">
        <w:rPr>
          <w:i/>
          <w:iCs/>
          <w:sz w:val="24"/>
          <w:szCs w:val="24"/>
        </w:rPr>
        <w:t xml:space="preserve"> and your Academic Dean</w:t>
      </w:r>
      <w:r w:rsidRPr="00227CE5">
        <w:rPr>
          <w:i/>
          <w:iCs/>
          <w:sz w:val="24"/>
          <w:szCs w:val="24"/>
        </w:rPr>
        <w:t xml:space="preserve"> </w:t>
      </w:r>
      <w:r w:rsidR="00D731C6">
        <w:rPr>
          <w:i/>
          <w:iCs/>
          <w:color w:val="000000" w:themeColor="text1"/>
          <w:sz w:val="24"/>
          <w:szCs w:val="24"/>
        </w:rPr>
        <w:t>by September 9</w:t>
      </w:r>
      <w:r>
        <w:rPr>
          <w:i/>
          <w:iCs/>
          <w:color w:val="000000" w:themeColor="text1"/>
          <w:sz w:val="24"/>
          <w:szCs w:val="24"/>
        </w:rPr>
        <w:t xml:space="preserve">. </w:t>
      </w:r>
    </w:p>
    <w:p w:rsidR="00B12430" w:rsidRDefault="00B12430" w:rsidP="00B12430">
      <w:pPr>
        <w:autoSpaceDE w:val="0"/>
        <w:autoSpaceDN w:val="0"/>
        <w:adjustRightInd w:val="0"/>
        <w:jc w:val="center"/>
        <w:outlineLvl w:val="0"/>
        <w:rPr>
          <w:rFonts w:ascii="Calibri" w:hAnsi="Calibri" w:cs="Calibri"/>
          <w:b/>
          <w:bCs/>
          <w:i/>
          <w:sz w:val="20"/>
          <w:szCs w:val="20"/>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Under Review</w:t>
            </w:r>
            <w:r w:rsidR="00747AC4">
              <w:rPr>
                <w:rFonts w:ascii="Calibri" w:hAnsi="Calibri" w:cs="Calibri"/>
                <w:b/>
                <w:bCs/>
                <w:sz w:val="24"/>
                <w:szCs w:val="24"/>
              </w:rPr>
              <w:t>: Radiologic Technology AAS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Degree(s):</w:t>
            </w:r>
          </w:p>
          <w:p w:rsidR="00B12430" w:rsidRDefault="00070E19">
            <w:pPr>
              <w:autoSpaceDE w:val="0"/>
              <w:autoSpaceDN w:val="0"/>
              <w:adjustRightInd w:val="0"/>
              <w:outlineLvl w:val="0"/>
              <w:rPr>
                <w:rFonts w:ascii="Calibri" w:hAnsi="Calibri" w:cs="Calibri"/>
                <w:bCs/>
                <w:sz w:val="20"/>
                <w:szCs w:val="20"/>
              </w:rPr>
            </w:pPr>
            <w:r>
              <w:rPr>
                <w:rFonts w:ascii="Calibri" w:hAnsi="Calibri" w:cs="Calibri"/>
                <w:bCs/>
                <w:sz w:val="20"/>
                <w:szCs w:val="20"/>
              </w:rPr>
              <w:t>Radiologic Technology AAS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Certificate(s): </w:t>
            </w:r>
          </w:p>
          <w:p w:rsidR="00B12430" w:rsidRDefault="00070E19">
            <w:pPr>
              <w:autoSpaceDE w:val="0"/>
              <w:autoSpaceDN w:val="0"/>
              <w:adjustRightInd w:val="0"/>
              <w:outlineLvl w:val="0"/>
              <w:rPr>
                <w:rFonts w:ascii="Calibri" w:hAnsi="Calibri" w:cs="Calibri"/>
                <w:bCs/>
                <w:sz w:val="20"/>
                <w:szCs w:val="20"/>
              </w:rPr>
            </w:pPr>
            <w:r>
              <w:rPr>
                <w:rFonts w:ascii="Calibri" w:hAnsi="Calibri" w:cs="Calibri"/>
                <w:bCs/>
                <w:sz w:val="20"/>
                <w:szCs w:val="20"/>
              </w:rPr>
              <w:t>None</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Contact Information for lead on Self-Study: </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Name:</w:t>
            </w:r>
            <w:r w:rsidR="00070E19">
              <w:rPr>
                <w:rFonts w:ascii="Calibri" w:hAnsi="Calibri" w:cs="Calibri"/>
                <w:bCs/>
                <w:sz w:val="20"/>
                <w:szCs w:val="20"/>
              </w:rPr>
              <w:t xml:space="preserve"> Frank Mollica</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Campus:</w:t>
            </w:r>
            <w:r w:rsidR="00070E19">
              <w:rPr>
                <w:rFonts w:ascii="Calibri" w:hAnsi="Calibri" w:cs="Calibri"/>
                <w:bCs/>
                <w:sz w:val="20"/>
                <w:szCs w:val="20"/>
              </w:rPr>
              <w:t xml:space="preserve"> SMC</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Phone: </w:t>
            </w:r>
            <w:r w:rsidR="00070E19">
              <w:rPr>
                <w:rFonts w:ascii="Calibri" w:hAnsi="Calibri" w:cs="Calibri"/>
                <w:bCs/>
                <w:sz w:val="20"/>
                <w:szCs w:val="20"/>
              </w:rPr>
              <w:t>480 677 7746</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Email: </w:t>
            </w:r>
            <w:r w:rsidR="00070E19">
              <w:rPr>
                <w:rFonts w:ascii="Calibri" w:hAnsi="Calibri" w:cs="Calibri"/>
                <w:bCs/>
                <w:sz w:val="20"/>
                <w:szCs w:val="20"/>
              </w:rPr>
              <w:t>Frank.mollica@centralaz.edu</w:t>
            </w:r>
          </w:p>
        </w:tc>
      </w:tr>
    </w:tbl>
    <w:p w:rsidR="00B12430" w:rsidRDefault="00B12430" w:rsidP="00B12430">
      <w:pPr>
        <w:autoSpaceDE w:val="0"/>
        <w:autoSpaceDN w:val="0"/>
        <w:adjustRightInd w:val="0"/>
        <w:outlineLvl w:val="0"/>
        <w:rPr>
          <w:rFonts w:ascii="Calibri" w:hAnsi="Calibri" w:cs="Calibri"/>
          <w:bCs/>
          <w:sz w:val="20"/>
          <w:szCs w:val="20"/>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Pr="00520DDD" w:rsidRDefault="00683705" w:rsidP="004450FE">
            <w:pPr>
              <w:autoSpaceDE w:val="0"/>
              <w:autoSpaceDN w:val="0"/>
              <w:adjustRightInd w:val="0"/>
              <w:outlineLvl w:val="0"/>
              <w:rPr>
                <w:rFonts w:ascii="Calibri" w:hAnsi="Calibri" w:cs="Calibri"/>
                <w:b/>
                <w:color w:val="FF0000"/>
                <w:sz w:val="24"/>
                <w:szCs w:val="24"/>
              </w:rPr>
            </w:pPr>
            <w:r>
              <w:rPr>
                <w:rFonts w:ascii="Calibri" w:hAnsi="Calibri" w:cs="Calibri"/>
                <w:b/>
                <w:sz w:val="24"/>
                <w:szCs w:val="24"/>
              </w:rPr>
              <w:t xml:space="preserve">I. </w:t>
            </w:r>
            <w:r w:rsidR="00227CE5" w:rsidRPr="00227CE5">
              <w:rPr>
                <w:rFonts w:ascii="Calibri" w:hAnsi="Calibri" w:cs="Calibri"/>
                <w:b/>
                <w:sz w:val="24"/>
                <w:szCs w:val="24"/>
              </w:rPr>
              <w:t xml:space="preserve">Program </w:t>
            </w:r>
            <w:r w:rsidR="004450FE" w:rsidRPr="00227CE5">
              <w:rPr>
                <w:rFonts w:ascii="Calibri" w:hAnsi="Calibri" w:cs="Calibri"/>
                <w:b/>
                <w:sz w:val="24"/>
                <w:szCs w:val="24"/>
              </w:rPr>
              <w:t>Description</w:t>
            </w:r>
            <w:r w:rsidR="00520DDD" w:rsidRPr="00227CE5">
              <w:rPr>
                <w:rFonts w:ascii="Calibri" w:hAnsi="Calibri" w:cs="Calibri"/>
                <w:b/>
                <w:sz w:val="24"/>
                <w:szCs w:val="24"/>
              </w:rPr>
              <w:t>, Vision and Outcomes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rsidP="00637B12">
            <w:pPr>
              <w:pStyle w:val="ListParagraph"/>
              <w:numPr>
                <w:ilvl w:val="0"/>
                <w:numId w:val="3"/>
              </w:numPr>
              <w:autoSpaceDE w:val="0"/>
              <w:autoSpaceDN w:val="0"/>
              <w:adjustRightInd w:val="0"/>
              <w:outlineLvl w:val="0"/>
              <w:rPr>
                <w:rFonts w:ascii="Calibri" w:hAnsi="Calibri" w:cs="Calibri"/>
                <w:sz w:val="20"/>
                <w:szCs w:val="20"/>
              </w:rPr>
            </w:pPr>
            <w:r w:rsidRPr="00637B12">
              <w:rPr>
                <w:rFonts w:ascii="Calibri" w:hAnsi="Calibri" w:cs="Calibri"/>
                <w:sz w:val="20"/>
                <w:szCs w:val="20"/>
              </w:rPr>
              <w:t xml:space="preserve">What is the </w:t>
            </w:r>
            <w:r w:rsidR="004450FE" w:rsidRPr="00637B12">
              <w:rPr>
                <w:rFonts w:ascii="Calibri" w:hAnsi="Calibri" w:cs="Calibri"/>
                <w:sz w:val="20"/>
                <w:szCs w:val="20"/>
              </w:rPr>
              <w:t xml:space="preserve">description </w:t>
            </w:r>
            <w:r w:rsidRPr="00637B12">
              <w:rPr>
                <w:rFonts w:ascii="Calibri" w:hAnsi="Calibri" w:cs="Calibri"/>
                <w:sz w:val="20"/>
                <w:szCs w:val="20"/>
              </w:rPr>
              <w:t>of the program</w:t>
            </w:r>
            <w:r w:rsidR="00520DDD" w:rsidRPr="00637B12">
              <w:rPr>
                <w:rFonts w:ascii="Calibri" w:hAnsi="Calibri" w:cs="Calibri"/>
                <w:sz w:val="20"/>
                <w:szCs w:val="20"/>
              </w:rPr>
              <w:t xml:space="preserve"> as stated in the current CAC catalog</w:t>
            </w:r>
            <w:r w:rsidRPr="00637B12">
              <w:rPr>
                <w:rFonts w:ascii="Calibri" w:hAnsi="Calibri" w:cs="Calibri"/>
                <w:sz w:val="20"/>
                <w:szCs w:val="20"/>
              </w:rPr>
              <w:t>:</w:t>
            </w:r>
          </w:p>
          <w:p w:rsidR="000126D4" w:rsidRDefault="000126D4" w:rsidP="000126D4">
            <w:pPr>
              <w:pStyle w:val="ListParagraph"/>
              <w:autoSpaceDE w:val="0"/>
              <w:autoSpaceDN w:val="0"/>
              <w:adjustRightInd w:val="0"/>
              <w:outlineLvl w:val="0"/>
              <w:rPr>
                <w:rFonts w:ascii="Calibri" w:hAnsi="Calibri" w:cs="Calibri"/>
                <w:sz w:val="20"/>
                <w:szCs w:val="20"/>
              </w:rPr>
            </w:pPr>
          </w:p>
          <w:p w:rsidR="000126D4" w:rsidRPr="00637B12" w:rsidRDefault="000126D4" w:rsidP="000126D4">
            <w:pPr>
              <w:pStyle w:val="ListParagraph"/>
              <w:autoSpaceDE w:val="0"/>
              <w:autoSpaceDN w:val="0"/>
              <w:adjustRightInd w:val="0"/>
              <w:outlineLvl w:val="0"/>
              <w:rPr>
                <w:rFonts w:ascii="Calibri" w:hAnsi="Calibri" w:cs="Calibri"/>
                <w:sz w:val="20"/>
                <w:szCs w:val="20"/>
              </w:rPr>
            </w:pPr>
            <w:r w:rsidRPr="000126D4">
              <w:rPr>
                <w:rFonts w:ascii="Calibri" w:hAnsi="Calibri" w:cs="Calibri"/>
                <w:sz w:val="20"/>
                <w:szCs w:val="20"/>
              </w:rPr>
              <w:t>RADIOLOGIC TECHNOLOGY AAS Total Credits: 79   Radiologic Technology is a health care profession involving the use of ionizing radiation to generate diagnostic images in the diagnosis and treatment of disease. The Associate of Applied Science Degree in Radiologic Technology is a two-year program (six sequential semesters including summers) that prepares students for entry-level positions as radiographers. The program starts once per year in the Spring Semester. The curriculum is designed in accordance with the Radiography Curriculum established by the American Society of Radiologic Technologists. Students are required by Arizona State Statute to complete 1,800 practicum hours within the two years. The Radiologic Technology course of study is a demanding experience and involves a full-time commitment of at least 40hours per week plus homework. Students must earn a grade of 75%or better in all required courses. Graduates of the program are eligible to: 1.Receive a Radiologic Technology Associate of Applied Science Degree; 2.Sit for the American Registry of Radiologic Technologists examination (ARRT);3.Apply for an Arizona license to practice Radiography -CRT (Certified Radiologic Technologist).The Radiologic Technology Degree is accredited by the Joint Review Committee on Education in Radiologic Technology (JRCERT), 20 North Wacker Drive, Suite 2850, Chicago, Illinois 60606-3182; 312-704-5300;mail@jrcert.or</w:t>
            </w:r>
          </w:p>
          <w:p w:rsidR="00B12430" w:rsidRDefault="00B12430">
            <w:pPr>
              <w:autoSpaceDE w:val="0"/>
              <w:autoSpaceDN w:val="0"/>
              <w:adjustRightInd w:val="0"/>
              <w:outlineLvl w:val="0"/>
              <w:rPr>
                <w:rFonts w:ascii="Calibri" w:hAnsi="Calibri" w:cs="Calibri"/>
                <w:sz w:val="20"/>
                <w:szCs w:val="20"/>
              </w:rPr>
            </w:pPr>
          </w:p>
        </w:tc>
      </w:tr>
      <w:tr w:rsidR="00520DDD"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DDD" w:rsidRDefault="00520DDD" w:rsidP="00637B12">
            <w:pPr>
              <w:pStyle w:val="ListParagraph"/>
              <w:numPr>
                <w:ilvl w:val="0"/>
                <w:numId w:val="3"/>
              </w:numPr>
              <w:autoSpaceDE w:val="0"/>
              <w:autoSpaceDN w:val="0"/>
              <w:adjustRightInd w:val="0"/>
              <w:outlineLvl w:val="0"/>
              <w:rPr>
                <w:rFonts w:ascii="Calibri" w:hAnsi="Calibri" w:cs="Calibri"/>
                <w:sz w:val="20"/>
                <w:szCs w:val="20"/>
              </w:rPr>
            </w:pPr>
            <w:r w:rsidRPr="00637B12">
              <w:rPr>
                <w:rFonts w:ascii="Calibri" w:hAnsi="Calibri" w:cs="Calibri"/>
                <w:sz w:val="20"/>
                <w:szCs w:val="20"/>
              </w:rPr>
              <w:t xml:space="preserve">Does your program </w:t>
            </w:r>
            <w:r w:rsidR="00FC3204" w:rsidRPr="00637B12">
              <w:rPr>
                <w:rFonts w:ascii="Calibri" w:hAnsi="Calibri" w:cs="Calibri"/>
                <w:sz w:val="20"/>
                <w:szCs w:val="20"/>
              </w:rPr>
              <w:t xml:space="preserve">have a </w:t>
            </w:r>
            <w:r w:rsidRPr="00637B12">
              <w:rPr>
                <w:rFonts w:ascii="Calibri" w:hAnsi="Calibri" w:cs="Calibri"/>
                <w:sz w:val="20"/>
                <w:szCs w:val="20"/>
              </w:rPr>
              <w:t xml:space="preserve">mission </w:t>
            </w:r>
            <w:r w:rsidR="00FC3204" w:rsidRPr="00637B12">
              <w:rPr>
                <w:rFonts w:ascii="Calibri" w:hAnsi="Calibri" w:cs="Calibri"/>
                <w:sz w:val="20"/>
                <w:szCs w:val="20"/>
              </w:rPr>
              <w:t>and/or a</w:t>
            </w:r>
            <w:r w:rsidRPr="00637B12">
              <w:rPr>
                <w:rFonts w:ascii="Calibri" w:hAnsi="Calibri" w:cs="Calibri"/>
                <w:sz w:val="20"/>
                <w:szCs w:val="20"/>
              </w:rPr>
              <w:t xml:space="preserve"> vision </w:t>
            </w:r>
            <w:r w:rsidR="00D731C6" w:rsidRPr="00637B12">
              <w:rPr>
                <w:rFonts w:ascii="Calibri" w:hAnsi="Calibri" w:cs="Calibri"/>
                <w:sz w:val="20"/>
                <w:szCs w:val="20"/>
              </w:rPr>
              <w:t>statement?</w:t>
            </w:r>
            <w:r w:rsidR="00FC3204" w:rsidRPr="00637B12">
              <w:rPr>
                <w:rFonts w:ascii="Calibri" w:hAnsi="Calibri" w:cs="Calibri"/>
                <w:sz w:val="20"/>
                <w:szCs w:val="20"/>
              </w:rPr>
              <w:t xml:space="preserve">  </w:t>
            </w:r>
            <w:r w:rsidRPr="00637B12">
              <w:rPr>
                <w:rFonts w:ascii="Calibri" w:hAnsi="Calibri" w:cs="Calibri"/>
                <w:sz w:val="20"/>
                <w:szCs w:val="20"/>
              </w:rPr>
              <w:t xml:space="preserve">If </w:t>
            </w:r>
            <w:r w:rsidR="00FC3204" w:rsidRPr="00637B12">
              <w:rPr>
                <w:rFonts w:ascii="Calibri" w:hAnsi="Calibri" w:cs="Calibri"/>
                <w:sz w:val="20"/>
                <w:szCs w:val="20"/>
              </w:rPr>
              <w:t>it does</w:t>
            </w:r>
            <w:r w:rsidRPr="00637B12">
              <w:rPr>
                <w:rFonts w:ascii="Calibri" w:hAnsi="Calibri" w:cs="Calibri"/>
                <w:sz w:val="20"/>
                <w:szCs w:val="20"/>
              </w:rPr>
              <w:t xml:space="preserve">, please write them below and indicate where they appear. </w:t>
            </w:r>
          </w:p>
          <w:p w:rsidR="000126D4" w:rsidRPr="000126D4" w:rsidRDefault="000126D4" w:rsidP="000126D4">
            <w:pPr>
              <w:pStyle w:val="ListParagraph"/>
              <w:autoSpaceDE w:val="0"/>
              <w:autoSpaceDN w:val="0"/>
              <w:adjustRightInd w:val="0"/>
              <w:outlineLvl w:val="0"/>
              <w:rPr>
                <w:rFonts w:ascii="Calibri" w:hAnsi="Calibri" w:cs="Calibri"/>
                <w:sz w:val="20"/>
                <w:szCs w:val="20"/>
              </w:rPr>
            </w:pPr>
          </w:p>
          <w:p w:rsidR="000126D4" w:rsidRPr="001F7D95" w:rsidRDefault="000126D4" w:rsidP="000126D4">
            <w:pPr>
              <w:pStyle w:val="ListParagraph"/>
              <w:autoSpaceDE w:val="0"/>
              <w:autoSpaceDN w:val="0"/>
              <w:adjustRightInd w:val="0"/>
              <w:outlineLvl w:val="0"/>
              <w:rPr>
                <w:rFonts w:ascii="Calibri" w:hAnsi="Calibri" w:cs="Calibri"/>
                <w:b/>
                <w:sz w:val="20"/>
                <w:szCs w:val="20"/>
              </w:rPr>
            </w:pPr>
            <w:r w:rsidRPr="001F7D95">
              <w:rPr>
                <w:rFonts w:ascii="Calibri" w:hAnsi="Calibri" w:cs="Calibri"/>
                <w:b/>
                <w:sz w:val="20"/>
                <w:szCs w:val="20"/>
              </w:rPr>
              <w:t>Mission Statement</w:t>
            </w:r>
          </w:p>
          <w:p w:rsidR="000126D4" w:rsidRPr="000126D4" w:rsidRDefault="000126D4" w:rsidP="000126D4">
            <w:pPr>
              <w:pStyle w:val="ListParagraph"/>
              <w:autoSpaceDE w:val="0"/>
              <w:autoSpaceDN w:val="0"/>
              <w:adjustRightInd w:val="0"/>
              <w:outlineLvl w:val="0"/>
              <w:rPr>
                <w:rFonts w:ascii="Calibri" w:hAnsi="Calibri" w:cs="Calibri"/>
                <w:sz w:val="20"/>
                <w:szCs w:val="20"/>
              </w:rPr>
            </w:pPr>
          </w:p>
          <w:p w:rsidR="000126D4" w:rsidRDefault="000126D4" w:rsidP="000126D4">
            <w:pPr>
              <w:pStyle w:val="ListParagraph"/>
              <w:autoSpaceDE w:val="0"/>
              <w:autoSpaceDN w:val="0"/>
              <w:adjustRightInd w:val="0"/>
              <w:outlineLvl w:val="0"/>
              <w:rPr>
                <w:rFonts w:ascii="Calibri" w:hAnsi="Calibri" w:cs="Calibri"/>
                <w:sz w:val="20"/>
                <w:szCs w:val="20"/>
              </w:rPr>
            </w:pPr>
            <w:r w:rsidRPr="000126D4">
              <w:rPr>
                <w:rFonts w:ascii="Calibri" w:hAnsi="Calibri" w:cs="Calibri"/>
                <w:sz w:val="20"/>
                <w:szCs w:val="20"/>
              </w:rPr>
              <w:t>To provide an intellectually stimulating and challenging environment where competency based education in radiography is focused on the needs of the patient and intended to produce competent and progressive imaging professionals of the highest caliber.</w:t>
            </w:r>
          </w:p>
          <w:p w:rsidR="001F7D95" w:rsidRDefault="001F7D95" w:rsidP="000126D4">
            <w:pPr>
              <w:pStyle w:val="ListParagraph"/>
              <w:autoSpaceDE w:val="0"/>
              <w:autoSpaceDN w:val="0"/>
              <w:adjustRightInd w:val="0"/>
              <w:outlineLvl w:val="0"/>
              <w:rPr>
                <w:rFonts w:ascii="Calibri" w:hAnsi="Calibri" w:cs="Calibri"/>
                <w:sz w:val="20"/>
                <w:szCs w:val="20"/>
              </w:rPr>
            </w:pPr>
          </w:p>
          <w:p w:rsidR="001F7D95" w:rsidRDefault="001F7D95" w:rsidP="001F7D95">
            <w:pPr>
              <w:pStyle w:val="ListParagraph"/>
              <w:autoSpaceDE w:val="0"/>
              <w:autoSpaceDN w:val="0"/>
              <w:adjustRightInd w:val="0"/>
              <w:outlineLvl w:val="0"/>
              <w:rPr>
                <w:rFonts w:ascii="Calibri" w:hAnsi="Calibri" w:cs="Calibri"/>
                <w:sz w:val="20"/>
                <w:szCs w:val="20"/>
              </w:rPr>
            </w:pPr>
            <w:r w:rsidRPr="001F7D95">
              <w:rPr>
                <w:rFonts w:ascii="Calibri" w:hAnsi="Calibri" w:cs="Calibri"/>
                <w:sz w:val="20"/>
                <w:szCs w:val="20"/>
              </w:rPr>
              <w:t>The program has a mission statement that defines its purpose and scope which is published in the Radiologic Technology St</w:t>
            </w:r>
            <w:r>
              <w:rPr>
                <w:rFonts w:ascii="Calibri" w:hAnsi="Calibri" w:cs="Calibri"/>
                <w:sz w:val="20"/>
                <w:szCs w:val="20"/>
              </w:rPr>
              <w:t>udent Handbook</w:t>
            </w:r>
            <w:r w:rsidRPr="001F7D95">
              <w:rPr>
                <w:rFonts w:ascii="Calibri" w:hAnsi="Calibri" w:cs="Calibri"/>
                <w:sz w:val="20"/>
                <w:szCs w:val="20"/>
              </w:rPr>
              <w:t>, Radiologic Technology I</w:t>
            </w:r>
            <w:r>
              <w:rPr>
                <w:rFonts w:ascii="Calibri" w:hAnsi="Calibri" w:cs="Calibri"/>
                <w:sz w:val="20"/>
                <w:szCs w:val="20"/>
              </w:rPr>
              <w:t>nformation and Admissions Packet</w:t>
            </w:r>
            <w:r w:rsidRPr="001F7D95">
              <w:rPr>
                <w:rFonts w:ascii="Calibri" w:hAnsi="Calibri" w:cs="Calibri"/>
                <w:sz w:val="20"/>
                <w:szCs w:val="20"/>
              </w:rPr>
              <w:t xml:space="preserve"> and Program Webpage </w:t>
            </w:r>
          </w:p>
          <w:p w:rsidR="001F7D95" w:rsidRPr="001F7D95" w:rsidRDefault="001F7D95" w:rsidP="001F7D95">
            <w:pPr>
              <w:pStyle w:val="ListParagraph"/>
              <w:autoSpaceDE w:val="0"/>
              <w:autoSpaceDN w:val="0"/>
              <w:adjustRightInd w:val="0"/>
              <w:outlineLvl w:val="0"/>
              <w:rPr>
                <w:rFonts w:ascii="Calibri" w:hAnsi="Calibri" w:cs="Calibri"/>
                <w:sz w:val="20"/>
                <w:szCs w:val="20"/>
              </w:rPr>
            </w:pPr>
          </w:p>
          <w:p w:rsidR="001F7D95" w:rsidRDefault="001F7D95" w:rsidP="001F7D95">
            <w:pPr>
              <w:pStyle w:val="ListParagraph"/>
              <w:autoSpaceDE w:val="0"/>
              <w:autoSpaceDN w:val="0"/>
              <w:adjustRightInd w:val="0"/>
              <w:outlineLvl w:val="0"/>
              <w:rPr>
                <w:rFonts w:ascii="Calibri" w:hAnsi="Calibri" w:cs="Calibri"/>
                <w:sz w:val="20"/>
                <w:szCs w:val="20"/>
              </w:rPr>
            </w:pPr>
            <w:r w:rsidRPr="001F7D95">
              <w:rPr>
                <w:rFonts w:ascii="Calibri" w:hAnsi="Calibri" w:cs="Calibri"/>
                <w:sz w:val="20"/>
                <w:szCs w:val="20"/>
              </w:rPr>
              <w:t>The Mission Statement, Goals and Student Learning Outcomes are also framed and prominently displayed within the program building complex.  The mission statement is regularly reviewed and approved by the Medical Imag</w:t>
            </w:r>
            <w:r>
              <w:rPr>
                <w:rFonts w:ascii="Calibri" w:hAnsi="Calibri" w:cs="Calibri"/>
                <w:sz w:val="20"/>
                <w:szCs w:val="20"/>
              </w:rPr>
              <w:t>ing Program Advisory Committee</w:t>
            </w:r>
            <w:r w:rsidRPr="001F7D95">
              <w:rPr>
                <w:rFonts w:ascii="Calibri" w:hAnsi="Calibri" w:cs="Calibri"/>
                <w:sz w:val="20"/>
                <w:szCs w:val="20"/>
              </w:rPr>
              <w:t>.</w:t>
            </w:r>
          </w:p>
          <w:p w:rsidR="000126D4" w:rsidRDefault="000126D4" w:rsidP="000126D4">
            <w:pPr>
              <w:pStyle w:val="ListParagraph"/>
              <w:autoSpaceDE w:val="0"/>
              <w:autoSpaceDN w:val="0"/>
              <w:adjustRightInd w:val="0"/>
              <w:outlineLvl w:val="0"/>
              <w:rPr>
                <w:rFonts w:ascii="Calibri" w:hAnsi="Calibri" w:cs="Calibri"/>
                <w:sz w:val="20"/>
                <w:szCs w:val="20"/>
              </w:rPr>
            </w:pPr>
          </w:p>
          <w:p w:rsidR="000126D4" w:rsidRDefault="003E31E1" w:rsidP="000126D4">
            <w:pPr>
              <w:pStyle w:val="ListParagraph"/>
              <w:autoSpaceDE w:val="0"/>
              <w:autoSpaceDN w:val="0"/>
              <w:adjustRightInd w:val="0"/>
              <w:outlineLvl w:val="0"/>
              <w:rPr>
                <w:rFonts w:ascii="Calibri" w:hAnsi="Calibri" w:cs="Calibri"/>
                <w:sz w:val="20"/>
                <w:szCs w:val="20"/>
              </w:rPr>
            </w:pPr>
            <w:hyperlink r:id="rId8" w:history="1">
              <w:r w:rsidR="000126D4" w:rsidRPr="00AC4A05">
                <w:rPr>
                  <w:rStyle w:val="Hyperlink"/>
                  <w:rFonts w:ascii="Calibri" w:hAnsi="Calibri" w:cs="Calibri"/>
                  <w:sz w:val="20"/>
                  <w:szCs w:val="20"/>
                </w:rPr>
                <w:t>https://centralaz.edu/divisions-programs/health-careers-division/radiologic-division/</w:t>
              </w:r>
            </w:hyperlink>
          </w:p>
          <w:p w:rsidR="000126D4" w:rsidRPr="00637B12" w:rsidRDefault="000126D4" w:rsidP="000126D4">
            <w:pPr>
              <w:pStyle w:val="ListParagraph"/>
              <w:autoSpaceDE w:val="0"/>
              <w:autoSpaceDN w:val="0"/>
              <w:adjustRightInd w:val="0"/>
              <w:outlineLvl w:val="0"/>
              <w:rPr>
                <w:rFonts w:ascii="Calibri" w:hAnsi="Calibri" w:cs="Calibri"/>
                <w:sz w:val="20"/>
                <w:szCs w:val="20"/>
              </w:rPr>
            </w:pPr>
          </w:p>
          <w:p w:rsidR="00520DDD" w:rsidRPr="00227CE5" w:rsidRDefault="00520DDD">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59C3" w:rsidRDefault="00B12430" w:rsidP="000959C3">
            <w:pPr>
              <w:pStyle w:val="ListParagraph"/>
              <w:numPr>
                <w:ilvl w:val="0"/>
                <w:numId w:val="3"/>
              </w:numPr>
              <w:autoSpaceDE w:val="0"/>
              <w:autoSpaceDN w:val="0"/>
              <w:adjustRightInd w:val="0"/>
              <w:outlineLvl w:val="0"/>
              <w:rPr>
                <w:rFonts w:ascii="Calibri" w:hAnsi="Calibri" w:cs="Calibri"/>
                <w:sz w:val="20"/>
                <w:szCs w:val="20"/>
              </w:rPr>
            </w:pPr>
            <w:r w:rsidRPr="00637B12">
              <w:rPr>
                <w:rFonts w:ascii="Calibri" w:hAnsi="Calibri" w:cs="Calibri"/>
                <w:sz w:val="20"/>
                <w:szCs w:val="20"/>
              </w:rPr>
              <w:t>Describe how the program</w:t>
            </w:r>
            <w:r w:rsidR="00520DDD" w:rsidRPr="00637B12">
              <w:rPr>
                <w:rFonts w:ascii="Calibri" w:hAnsi="Calibri" w:cs="Calibri"/>
                <w:sz w:val="20"/>
                <w:szCs w:val="20"/>
              </w:rPr>
              <w:t>’s</w:t>
            </w:r>
            <w:r w:rsidRPr="00637B12">
              <w:rPr>
                <w:rFonts w:ascii="Calibri" w:hAnsi="Calibri" w:cs="Calibri"/>
                <w:sz w:val="20"/>
                <w:szCs w:val="20"/>
              </w:rPr>
              <w:t xml:space="preserve"> </w:t>
            </w:r>
            <w:r w:rsidR="004450FE" w:rsidRPr="00637B12">
              <w:rPr>
                <w:rFonts w:ascii="Calibri" w:hAnsi="Calibri" w:cs="Calibri"/>
                <w:sz w:val="20"/>
                <w:szCs w:val="20"/>
              </w:rPr>
              <w:t>description</w:t>
            </w:r>
            <w:r w:rsidR="00520DDD" w:rsidRPr="00637B12">
              <w:rPr>
                <w:rFonts w:ascii="Calibri" w:hAnsi="Calibri" w:cs="Calibri"/>
                <w:sz w:val="20"/>
                <w:szCs w:val="20"/>
              </w:rPr>
              <w:t xml:space="preserve">, mission and/or vision </w:t>
            </w:r>
            <w:r w:rsidRPr="00637B12">
              <w:rPr>
                <w:rFonts w:ascii="Calibri" w:hAnsi="Calibri" w:cs="Calibri"/>
                <w:sz w:val="20"/>
                <w:szCs w:val="20"/>
              </w:rPr>
              <w:t>aligns with the College’s Mission</w:t>
            </w:r>
            <w:r w:rsidR="00703862" w:rsidRPr="00637B12">
              <w:rPr>
                <w:rFonts w:ascii="Calibri" w:hAnsi="Calibri" w:cs="Calibri"/>
                <w:sz w:val="20"/>
                <w:szCs w:val="20"/>
              </w:rPr>
              <w:t xml:space="preserve"> and Vision</w:t>
            </w:r>
            <w:r w:rsidRPr="00637B12">
              <w:rPr>
                <w:rFonts w:ascii="Calibri" w:hAnsi="Calibri" w:cs="Calibri"/>
                <w:sz w:val="20"/>
                <w:szCs w:val="20"/>
              </w:rPr>
              <w:t>:</w:t>
            </w:r>
          </w:p>
          <w:p w:rsidR="002C0C01" w:rsidRPr="000959C3" w:rsidRDefault="002C0C01" w:rsidP="000959C3">
            <w:pPr>
              <w:pStyle w:val="ListParagraph"/>
              <w:autoSpaceDE w:val="0"/>
              <w:autoSpaceDN w:val="0"/>
              <w:adjustRightInd w:val="0"/>
              <w:outlineLvl w:val="0"/>
              <w:rPr>
                <w:rFonts w:ascii="Calibri" w:hAnsi="Calibri" w:cs="Calibri"/>
                <w:sz w:val="20"/>
                <w:szCs w:val="20"/>
              </w:rPr>
            </w:pPr>
            <w:r w:rsidRPr="000959C3">
              <w:rPr>
                <w:rFonts w:ascii="Calibri" w:hAnsi="Calibri" w:cs="Calibri"/>
                <w:b/>
                <w:sz w:val="20"/>
                <w:szCs w:val="20"/>
              </w:rPr>
              <w:t>CAC Vision and Mission Statements:</w:t>
            </w:r>
          </w:p>
          <w:p w:rsidR="003E31E1" w:rsidRPr="000959C3" w:rsidRDefault="000959C3" w:rsidP="003E31E1">
            <w:pPr>
              <w:pStyle w:val="ListParagraph"/>
              <w:autoSpaceDE w:val="0"/>
              <w:autoSpaceDN w:val="0"/>
              <w:adjustRightInd w:val="0"/>
              <w:outlineLvl w:val="0"/>
              <w:rPr>
                <w:rFonts w:ascii="Calibri" w:hAnsi="Calibri" w:cs="Calibri"/>
                <w:sz w:val="20"/>
                <w:szCs w:val="20"/>
              </w:rPr>
            </w:pPr>
            <w:r w:rsidRPr="000959C3">
              <w:rPr>
                <w:rFonts w:ascii="Calibri" w:hAnsi="Calibri" w:cs="Calibri"/>
                <w:b/>
                <w:sz w:val="20"/>
                <w:szCs w:val="20"/>
              </w:rPr>
              <w:t>Vision:</w:t>
            </w:r>
            <w:r w:rsidR="003E31E1">
              <w:rPr>
                <w:rFonts w:ascii="Calibri" w:hAnsi="Calibri" w:cs="Calibri"/>
                <w:b/>
                <w:sz w:val="20"/>
                <w:szCs w:val="20"/>
              </w:rPr>
              <w:t xml:space="preserve"> </w:t>
            </w:r>
            <w:r w:rsidR="003E31E1" w:rsidRPr="000959C3">
              <w:rPr>
                <w:rFonts w:ascii="Calibri" w:hAnsi="Calibri" w:cs="Calibri"/>
                <w:sz w:val="20"/>
                <w:szCs w:val="20"/>
              </w:rPr>
              <w:t>Central Arizona’s premier choice in education and career excellence.</w:t>
            </w:r>
          </w:p>
          <w:p w:rsidR="000959C3" w:rsidRPr="000959C3" w:rsidRDefault="000959C3" w:rsidP="000959C3">
            <w:pPr>
              <w:pStyle w:val="ListParagraph"/>
              <w:autoSpaceDE w:val="0"/>
              <w:autoSpaceDN w:val="0"/>
              <w:adjustRightInd w:val="0"/>
              <w:outlineLvl w:val="0"/>
              <w:rPr>
                <w:rFonts w:ascii="Calibri" w:hAnsi="Calibri" w:cs="Calibri"/>
                <w:b/>
                <w:sz w:val="20"/>
                <w:szCs w:val="20"/>
              </w:rPr>
            </w:pPr>
          </w:p>
          <w:p w:rsidR="000959C3" w:rsidRPr="000959C3" w:rsidRDefault="000959C3" w:rsidP="000959C3">
            <w:pPr>
              <w:pStyle w:val="ListParagraph"/>
              <w:autoSpaceDE w:val="0"/>
              <w:autoSpaceDN w:val="0"/>
              <w:adjustRightInd w:val="0"/>
              <w:outlineLvl w:val="0"/>
              <w:rPr>
                <w:rFonts w:ascii="Calibri" w:hAnsi="Calibri" w:cs="Calibri"/>
                <w:sz w:val="20"/>
                <w:szCs w:val="20"/>
              </w:rPr>
            </w:pPr>
          </w:p>
          <w:p w:rsidR="000959C3" w:rsidRPr="003E31E1" w:rsidRDefault="000959C3" w:rsidP="000959C3">
            <w:pPr>
              <w:pStyle w:val="ListParagraph"/>
              <w:autoSpaceDE w:val="0"/>
              <w:autoSpaceDN w:val="0"/>
              <w:adjustRightInd w:val="0"/>
              <w:outlineLvl w:val="0"/>
              <w:rPr>
                <w:rFonts w:ascii="Calibri" w:hAnsi="Calibri" w:cs="Calibri"/>
                <w:b/>
                <w:sz w:val="20"/>
                <w:szCs w:val="20"/>
              </w:rPr>
            </w:pPr>
            <w:r w:rsidRPr="000959C3">
              <w:rPr>
                <w:rFonts w:ascii="Calibri" w:hAnsi="Calibri" w:cs="Calibri"/>
                <w:b/>
                <w:sz w:val="20"/>
                <w:szCs w:val="20"/>
              </w:rPr>
              <w:t>Mission:</w:t>
            </w:r>
            <w:r w:rsidR="003E31E1">
              <w:rPr>
                <w:rFonts w:ascii="Calibri" w:hAnsi="Calibri" w:cs="Calibri"/>
                <w:b/>
                <w:sz w:val="20"/>
                <w:szCs w:val="20"/>
              </w:rPr>
              <w:t xml:space="preserve"> </w:t>
            </w:r>
            <w:r w:rsidRPr="000959C3">
              <w:rPr>
                <w:rFonts w:ascii="Calibri" w:hAnsi="Calibri" w:cs="Calibri"/>
                <w:sz w:val="20"/>
                <w:szCs w:val="20"/>
              </w:rPr>
              <w:t>Central Arizona College serves as a TRUE Learning community by empowering our students and staff to succeed.</w:t>
            </w:r>
          </w:p>
          <w:p w:rsidR="002C0C01" w:rsidRDefault="000959C3" w:rsidP="000959C3">
            <w:pPr>
              <w:pStyle w:val="ListParagraph"/>
              <w:autoSpaceDE w:val="0"/>
              <w:autoSpaceDN w:val="0"/>
              <w:adjustRightInd w:val="0"/>
              <w:outlineLvl w:val="0"/>
              <w:rPr>
                <w:rFonts w:ascii="Calibri" w:hAnsi="Calibri" w:cs="Calibri"/>
                <w:i/>
                <w:sz w:val="20"/>
                <w:szCs w:val="20"/>
              </w:rPr>
            </w:pPr>
            <w:r w:rsidRPr="000959C3">
              <w:rPr>
                <w:rFonts w:ascii="Calibri" w:hAnsi="Calibri" w:cs="Calibri"/>
                <w:i/>
                <w:sz w:val="20"/>
                <w:szCs w:val="20"/>
              </w:rPr>
              <w:t>Teaching. Reaching. Understanding. Empowering. Learning.</w:t>
            </w:r>
          </w:p>
          <w:p w:rsidR="00DC398A" w:rsidRDefault="00DC398A" w:rsidP="000959C3">
            <w:pPr>
              <w:pStyle w:val="ListParagraph"/>
              <w:autoSpaceDE w:val="0"/>
              <w:autoSpaceDN w:val="0"/>
              <w:adjustRightInd w:val="0"/>
              <w:outlineLvl w:val="0"/>
              <w:rPr>
                <w:rFonts w:ascii="Calibri" w:hAnsi="Calibri" w:cs="Calibri"/>
                <w:i/>
                <w:sz w:val="20"/>
                <w:szCs w:val="20"/>
              </w:rPr>
            </w:pPr>
          </w:p>
          <w:p w:rsidR="003E31E1" w:rsidRDefault="003E31E1" w:rsidP="00FA1EA8">
            <w:pPr>
              <w:pStyle w:val="ListParagraph"/>
              <w:autoSpaceDE w:val="0"/>
              <w:autoSpaceDN w:val="0"/>
              <w:adjustRightInd w:val="0"/>
              <w:outlineLvl w:val="0"/>
              <w:rPr>
                <w:rFonts w:ascii="Calibri" w:hAnsi="Calibri" w:cs="Calibri"/>
                <w:b/>
                <w:sz w:val="20"/>
                <w:szCs w:val="20"/>
              </w:rPr>
            </w:pPr>
            <w:r>
              <w:rPr>
                <w:rFonts w:ascii="Calibri" w:hAnsi="Calibri" w:cs="Calibri"/>
                <w:b/>
                <w:sz w:val="20"/>
                <w:szCs w:val="20"/>
              </w:rPr>
              <w:t>Radiologic Technology’s Vision and Mission Statement:</w:t>
            </w:r>
          </w:p>
          <w:p w:rsidR="00B12430" w:rsidRDefault="00DC398A" w:rsidP="00FA1EA8">
            <w:pPr>
              <w:pStyle w:val="ListParagraph"/>
              <w:autoSpaceDE w:val="0"/>
              <w:autoSpaceDN w:val="0"/>
              <w:adjustRightInd w:val="0"/>
              <w:outlineLvl w:val="0"/>
              <w:rPr>
                <w:rFonts w:ascii="Calibri" w:hAnsi="Calibri" w:cs="Calibri"/>
                <w:sz w:val="20"/>
                <w:szCs w:val="20"/>
              </w:rPr>
            </w:pPr>
            <w:r w:rsidRPr="003E31E1">
              <w:rPr>
                <w:rFonts w:ascii="Calibri" w:hAnsi="Calibri" w:cs="Calibri"/>
                <w:sz w:val="20"/>
                <w:szCs w:val="20"/>
              </w:rPr>
              <w:t>The</w:t>
            </w:r>
            <w:r>
              <w:rPr>
                <w:rFonts w:ascii="Calibri" w:hAnsi="Calibri" w:cs="Calibri"/>
                <w:sz w:val="20"/>
                <w:szCs w:val="20"/>
              </w:rPr>
              <w:t xml:space="preserve"> program is</w:t>
            </w:r>
            <w:r w:rsidRPr="00DC398A">
              <w:rPr>
                <w:rFonts w:ascii="Calibri" w:hAnsi="Calibri" w:cs="Calibri"/>
                <w:sz w:val="20"/>
                <w:szCs w:val="20"/>
              </w:rPr>
              <w:t xml:space="preserve"> dedicated to communicating our comprehensive </w:t>
            </w:r>
            <w:r>
              <w:rPr>
                <w:rFonts w:ascii="Calibri" w:hAnsi="Calibri" w:cs="Calibri"/>
                <w:sz w:val="20"/>
                <w:szCs w:val="20"/>
              </w:rPr>
              <w:t>competency based education model to our</w:t>
            </w:r>
            <w:r w:rsidRPr="00DC398A">
              <w:rPr>
                <w:rFonts w:ascii="Calibri" w:hAnsi="Calibri" w:cs="Calibri"/>
                <w:sz w:val="20"/>
                <w:szCs w:val="20"/>
              </w:rPr>
              <w:t xml:space="preserve"> community by being accessible, knowledgeable, and reliable</w:t>
            </w:r>
            <w:r>
              <w:rPr>
                <w:rFonts w:ascii="Calibri" w:hAnsi="Calibri" w:cs="Calibri"/>
                <w:sz w:val="20"/>
                <w:szCs w:val="20"/>
              </w:rPr>
              <w:t>.  The program focuses on professionalism</w:t>
            </w:r>
            <w:r w:rsidRPr="00FA1EA8">
              <w:rPr>
                <w:rFonts w:ascii="Calibri" w:hAnsi="Calibri" w:cs="Calibri"/>
                <w:sz w:val="20"/>
                <w:szCs w:val="20"/>
              </w:rPr>
              <w:t xml:space="preserve"> by supporting a </w:t>
            </w:r>
            <w:r w:rsidR="00FA1EA8">
              <w:rPr>
                <w:rFonts w:ascii="Calibri" w:hAnsi="Calibri" w:cs="Calibri"/>
                <w:sz w:val="20"/>
                <w:szCs w:val="20"/>
              </w:rPr>
              <w:t>specialized</w:t>
            </w:r>
            <w:r w:rsidR="00FA1EA8" w:rsidRPr="00FA1EA8">
              <w:rPr>
                <w:rFonts w:ascii="Calibri" w:hAnsi="Calibri" w:cs="Calibri"/>
                <w:sz w:val="20"/>
                <w:szCs w:val="20"/>
              </w:rPr>
              <w:t xml:space="preserve"> </w:t>
            </w:r>
            <w:r w:rsidRPr="00FA1EA8">
              <w:rPr>
                <w:rFonts w:ascii="Calibri" w:hAnsi="Calibri" w:cs="Calibri"/>
                <w:sz w:val="20"/>
                <w:szCs w:val="20"/>
              </w:rPr>
              <w:t>educational environment for students</w:t>
            </w:r>
            <w:r w:rsidR="00FA1EA8">
              <w:rPr>
                <w:rFonts w:ascii="Calibri" w:hAnsi="Calibri" w:cs="Calibri"/>
                <w:sz w:val="20"/>
                <w:szCs w:val="20"/>
              </w:rPr>
              <w:t>,</w:t>
            </w:r>
            <w:r w:rsidRPr="00FA1EA8">
              <w:rPr>
                <w:rFonts w:ascii="Calibri" w:hAnsi="Calibri" w:cs="Calibri"/>
                <w:sz w:val="20"/>
                <w:szCs w:val="20"/>
              </w:rPr>
              <w:t xml:space="preserve"> faculty and staff.</w:t>
            </w:r>
            <w:r w:rsidR="00FA1EA8">
              <w:rPr>
                <w:rFonts w:ascii="Calibri" w:hAnsi="Calibri" w:cs="Calibri"/>
                <w:sz w:val="20"/>
                <w:szCs w:val="20"/>
              </w:rPr>
              <w:t xml:space="preserve">  The </w:t>
            </w:r>
            <w:r w:rsidR="00FA1EA8" w:rsidRPr="00FA1EA8">
              <w:rPr>
                <w:rFonts w:ascii="Calibri" w:hAnsi="Calibri" w:cs="Calibri"/>
                <w:sz w:val="20"/>
                <w:szCs w:val="20"/>
              </w:rPr>
              <w:t>Learning</w:t>
            </w:r>
            <w:r w:rsidR="00FA1EA8">
              <w:rPr>
                <w:rFonts w:ascii="Calibri" w:hAnsi="Calibri" w:cs="Calibri"/>
                <w:sz w:val="20"/>
                <w:szCs w:val="20"/>
              </w:rPr>
              <w:t xml:space="preserve"> Community is supported by the highest caliber of</w:t>
            </w:r>
            <w:r w:rsidR="00FA1EA8" w:rsidRPr="00FA1EA8">
              <w:rPr>
                <w:rFonts w:ascii="Calibri" w:hAnsi="Calibri" w:cs="Calibri"/>
                <w:sz w:val="20"/>
                <w:szCs w:val="20"/>
              </w:rPr>
              <w:t xml:space="preserve"> instruction and ensuring academic equity and access for every student</w:t>
            </w:r>
          </w:p>
          <w:p w:rsidR="00FA1EA8" w:rsidRDefault="00FA1EA8">
            <w:pPr>
              <w:autoSpaceDE w:val="0"/>
              <w:autoSpaceDN w:val="0"/>
              <w:adjustRightInd w:val="0"/>
              <w:outlineLvl w:val="0"/>
              <w:rPr>
                <w:rFonts w:ascii="Calibri" w:hAnsi="Calibri" w:cs="Calibri"/>
                <w:sz w:val="20"/>
                <w:szCs w:val="20"/>
              </w:rPr>
            </w:pPr>
          </w:p>
          <w:p w:rsidR="00FA1EA8" w:rsidRPr="00227CE5" w:rsidRDefault="00FA1EA8">
            <w:pPr>
              <w:autoSpaceDE w:val="0"/>
              <w:autoSpaceDN w:val="0"/>
              <w:adjustRightInd w:val="0"/>
              <w:outlineLvl w:val="0"/>
              <w:rPr>
                <w:rFonts w:ascii="Calibri" w:hAnsi="Calibri" w:cs="Calibri"/>
                <w:sz w:val="20"/>
                <w:szCs w:val="20"/>
              </w:rPr>
            </w:pPr>
          </w:p>
        </w:tc>
      </w:tr>
    </w:tbl>
    <w:p w:rsidR="00196ADF" w:rsidRDefault="00196ADF"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683705">
            <w:pPr>
              <w:autoSpaceDE w:val="0"/>
              <w:autoSpaceDN w:val="0"/>
              <w:adjustRightInd w:val="0"/>
              <w:outlineLvl w:val="0"/>
              <w:rPr>
                <w:rFonts w:ascii="Calibri" w:hAnsi="Calibri" w:cs="Calibri"/>
                <w:b/>
                <w:sz w:val="24"/>
                <w:szCs w:val="24"/>
              </w:rPr>
            </w:pPr>
            <w:r>
              <w:rPr>
                <w:rFonts w:ascii="Calibri" w:hAnsi="Calibri" w:cs="Calibri"/>
                <w:b/>
                <w:sz w:val="24"/>
                <w:szCs w:val="24"/>
              </w:rPr>
              <w:t xml:space="preserve">II. </w:t>
            </w:r>
            <w:r w:rsidR="00B12430">
              <w:rPr>
                <w:rFonts w:ascii="Calibri" w:hAnsi="Calibri" w:cs="Calibri"/>
                <w:b/>
                <w:sz w:val="24"/>
                <w:szCs w:val="24"/>
              </w:rPr>
              <w:t>Program Enrollment and Graduation Trends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637B12" w:rsidRDefault="00B12430" w:rsidP="00637B12">
            <w:pPr>
              <w:pStyle w:val="ListParagraph"/>
              <w:numPr>
                <w:ilvl w:val="0"/>
                <w:numId w:val="4"/>
              </w:numPr>
              <w:autoSpaceDE w:val="0"/>
              <w:autoSpaceDN w:val="0"/>
              <w:adjustRightInd w:val="0"/>
              <w:outlineLvl w:val="0"/>
              <w:rPr>
                <w:rFonts w:ascii="Calibri" w:hAnsi="Calibri" w:cs="Calibri"/>
                <w:sz w:val="20"/>
                <w:szCs w:val="20"/>
              </w:rPr>
            </w:pPr>
            <w:r w:rsidRPr="00637B12">
              <w:rPr>
                <w:rFonts w:ascii="Calibri" w:hAnsi="Calibri" w:cs="Calibri"/>
                <w:sz w:val="20"/>
                <w:szCs w:val="20"/>
              </w:rPr>
              <w:t xml:space="preserve">Summarize the program enrollment </w:t>
            </w:r>
            <w:r w:rsidR="00342E22" w:rsidRPr="00637B12">
              <w:rPr>
                <w:rFonts w:ascii="Calibri" w:hAnsi="Calibri" w:cs="Calibri"/>
                <w:sz w:val="20"/>
                <w:szCs w:val="20"/>
              </w:rPr>
              <w:t>data</w:t>
            </w:r>
            <w:r w:rsidRPr="00637B12">
              <w:rPr>
                <w:rFonts w:ascii="Calibri" w:hAnsi="Calibri" w:cs="Calibri"/>
                <w:sz w:val="20"/>
                <w:szCs w:val="20"/>
              </w:rPr>
              <w:t xml:space="preserve"> for the past </w:t>
            </w:r>
            <w:r w:rsidR="00520DDD" w:rsidRPr="00637B12">
              <w:rPr>
                <w:rFonts w:ascii="Calibri" w:hAnsi="Calibri" w:cs="Calibri"/>
                <w:sz w:val="20"/>
                <w:szCs w:val="20"/>
              </w:rPr>
              <w:t xml:space="preserve"> 5</w:t>
            </w:r>
            <w:r w:rsidRPr="00637B12">
              <w:rPr>
                <w:rFonts w:ascii="Calibri" w:hAnsi="Calibri" w:cs="Calibri"/>
                <w:sz w:val="20"/>
                <w:szCs w:val="20"/>
              </w:rPr>
              <w:t xml:space="preserve"> years</w:t>
            </w:r>
            <w:r w:rsidR="00342E22" w:rsidRPr="00637B12">
              <w:rPr>
                <w:rFonts w:ascii="Calibri" w:hAnsi="Calibri" w:cs="Calibri"/>
                <w:sz w:val="20"/>
                <w:szCs w:val="20"/>
              </w:rPr>
              <w:t xml:space="preserve"> in the chart below</w:t>
            </w:r>
            <w:r w:rsidRPr="00637B12">
              <w:rPr>
                <w:rFonts w:ascii="Calibri" w:hAnsi="Calibri" w:cs="Calibri"/>
                <w:sz w:val="20"/>
                <w:szCs w:val="20"/>
              </w:rPr>
              <w:t>:</w:t>
            </w:r>
            <w:r w:rsidR="00697C58" w:rsidRPr="00637B12">
              <w:rPr>
                <w:rFonts w:ascii="Calibri" w:hAnsi="Calibri" w:cs="Calibri"/>
                <w:sz w:val="20"/>
                <w:szCs w:val="20"/>
              </w:rPr>
              <w:br/>
            </w:r>
          </w:p>
          <w:tbl>
            <w:tblPr>
              <w:tblStyle w:val="TableGrid"/>
              <w:tblW w:w="0" w:type="auto"/>
              <w:tblInd w:w="1279" w:type="dxa"/>
              <w:tblLook w:val="04A0" w:firstRow="1" w:lastRow="0" w:firstColumn="1" w:lastColumn="0" w:noHBand="0" w:noVBand="1"/>
            </w:tblPr>
            <w:tblGrid>
              <w:gridCol w:w="1797"/>
              <w:gridCol w:w="1008"/>
              <w:gridCol w:w="1008"/>
              <w:gridCol w:w="1008"/>
              <w:gridCol w:w="1008"/>
              <w:gridCol w:w="1008"/>
            </w:tblGrid>
            <w:tr w:rsidR="00227CE5" w:rsidRPr="00227CE5" w:rsidTr="00227CE5">
              <w:tc>
                <w:tcPr>
                  <w:tcW w:w="1797" w:type="dxa"/>
                  <w:shd w:val="clear" w:color="auto" w:fill="auto"/>
                </w:tcPr>
                <w:p w:rsidR="00520DDD" w:rsidRPr="00227CE5" w:rsidRDefault="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t>Degree/</w:t>
                  </w:r>
                  <w:r w:rsidR="00227CE5" w:rsidRPr="00227CE5">
                    <w:rPr>
                      <w:rFonts w:ascii="Calibri" w:hAnsi="Calibri" w:cs="Calibri"/>
                      <w:sz w:val="20"/>
                      <w:szCs w:val="20"/>
                    </w:rPr>
                    <w:t>Certificate</w:t>
                  </w:r>
                </w:p>
              </w:tc>
              <w:tc>
                <w:tcPr>
                  <w:tcW w:w="1008" w:type="dxa"/>
                  <w:shd w:val="clear" w:color="auto" w:fill="auto"/>
                </w:tcPr>
                <w:p w:rsidR="00520DDD" w:rsidRPr="00227CE5" w:rsidRDefault="000959C3" w:rsidP="00520DDD">
                  <w:pPr>
                    <w:autoSpaceDE w:val="0"/>
                    <w:autoSpaceDN w:val="0"/>
                    <w:adjustRightInd w:val="0"/>
                    <w:outlineLvl w:val="0"/>
                    <w:rPr>
                      <w:rFonts w:ascii="Calibri" w:hAnsi="Calibri" w:cs="Calibri"/>
                      <w:sz w:val="20"/>
                      <w:szCs w:val="20"/>
                    </w:rPr>
                  </w:pPr>
                  <w:r>
                    <w:rPr>
                      <w:rFonts w:ascii="Calibri" w:hAnsi="Calibri" w:cs="Calibri"/>
                      <w:sz w:val="20"/>
                      <w:szCs w:val="20"/>
                    </w:rPr>
                    <w:t>2017-18</w:t>
                  </w:r>
                </w:p>
              </w:tc>
              <w:tc>
                <w:tcPr>
                  <w:tcW w:w="1008" w:type="dxa"/>
                  <w:shd w:val="clear" w:color="auto" w:fill="auto"/>
                </w:tcPr>
                <w:p w:rsidR="00520DDD" w:rsidRPr="00227CE5" w:rsidRDefault="000959C3">
                  <w:pPr>
                    <w:autoSpaceDE w:val="0"/>
                    <w:autoSpaceDN w:val="0"/>
                    <w:adjustRightInd w:val="0"/>
                    <w:outlineLvl w:val="0"/>
                    <w:rPr>
                      <w:rFonts w:ascii="Calibri" w:hAnsi="Calibri" w:cs="Calibri"/>
                      <w:sz w:val="20"/>
                      <w:szCs w:val="20"/>
                    </w:rPr>
                  </w:pPr>
                  <w:r>
                    <w:rPr>
                      <w:rFonts w:ascii="Calibri" w:hAnsi="Calibri" w:cs="Calibri"/>
                      <w:sz w:val="20"/>
                      <w:szCs w:val="20"/>
                    </w:rPr>
                    <w:t>2016-17</w:t>
                  </w:r>
                </w:p>
              </w:tc>
              <w:tc>
                <w:tcPr>
                  <w:tcW w:w="1008" w:type="dxa"/>
                  <w:shd w:val="clear" w:color="auto" w:fill="auto"/>
                </w:tcPr>
                <w:p w:rsidR="00520DDD" w:rsidRPr="00227CE5" w:rsidRDefault="000959C3">
                  <w:pPr>
                    <w:autoSpaceDE w:val="0"/>
                    <w:autoSpaceDN w:val="0"/>
                    <w:adjustRightInd w:val="0"/>
                    <w:outlineLvl w:val="0"/>
                    <w:rPr>
                      <w:rFonts w:ascii="Calibri" w:hAnsi="Calibri" w:cs="Calibri"/>
                      <w:sz w:val="20"/>
                      <w:szCs w:val="20"/>
                    </w:rPr>
                  </w:pPr>
                  <w:r>
                    <w:rPr>
                      <w:rFonts w:ascii="Calibri" w:hAnsi="Calibri" w:cs="Calibri"/>
                      <w:sz w:val="20"/>
                      <w:szCs w:val="20"/>
                    </w:rPr>
                    <w:t>2015-16</w:t>
                  </w:r>
                </w:p>
              </w:tc>
              <w:tc>
                <w:tcPr>
                  <w:tcW w:w="1008" w:type="dxa"/>
                  <w:shd w:val="clear" w:color="auto" w:fill="auto"/>
                </w:tcPr>
                <w:p w:rsidR="00520DDD" w:rsidRPr="00227CE5" w:rsidRDefault="000959C3">
                  <w:pPr>
                    <w:autoSpaceDE w:val="0"/>
                    <w:autoSpaceDN w:val="0"/>
                    <w:adjustRightInd w:val="0"/>
                    <w:outlineLvl w:val="0"/>
                    <w:rPr>
                      <w:rFonts w:ascii="Calibri" w:hAnsi="Calibri" w:cs="Calibri"/>
                      <w:sz w:val="20"/>
                      <w:szCs w:val="20"/>
                    </w:rPr>
                  </w:pPr>
                  <w:r>
                    <w:rPr>
                      <w:rFonts w:ascii="Calibri" w:hAnsi="Calibri" w:cs="Calibri"/>
                      <w:sz w:val="20"/>
                      <w:szCs w:val="20"/>
                    </w:rPr>
                    <w:t>2014-15</w:t>
                  </w:r>
                </w:p>
              </w:tc>
              <w:tc>
                <w:tcPr>
                  <w:tcW w:w="1008" w:type="dxa"/>
                  <w:shd w:val="clear" w:color="auto" w:fill="auto"/>
                </w:tcPr>
                <w:p w:rsidR="00520DDD" w:rsidRPr="00227CE5" w:rsidRDefault="000959C3">
                  <w:pPr>
                    <w:autoSpaceDE w:val="0"/>
                    <w:autoSpaceDN w:val="0"/>
                    <w:adjustRightInd w:val="0"/>
                    <w:outlineLvl w:val="0"/>
                    <w:rPr>
                      <w:rFonts w:ascii="Calibri" w:hAnsi="Calibri" w:cs="Calibri"/>
                      <w:sz w:val="20"/>
                      <w:szCs w:val="20"/>
                    </w:rPr>
                  </w:pPr>
                  <w:r>
                    <w:rPr>
                      <w:rFonts w:ascii="Calibri" w:hAnsi="Calibri" w:cs="Calibri"/>
                      <w:sz w:val="20"/>
                      <w:szCs w:val="20"/>
                    </w:rPr>
                    <w:t>2013-14</w:t>
                  </w:r>
                </w:p>
              </w:tc>
            </w:tr>
            <w:tr w:rsidR="00227CE5" w:rsidRPr="00227CE5" w:rsidTr="00227CE5">
              <w:tc>
                <w:tcPr>
                  <w:tcW w:w="1797" w:type="dxa"/>
                  <w:shd w:val="clear" w:color="auto" w:fill="auto"/>
                </w:tcPr>
                <w:p w:rsidR="00520DDD" w:rsidRPr="00227CE5" w:rsidRDefault="00FA1EA8">
                  <w:pPr>
                    <w:autoSpaceDE w:val="0"/>
                    <w:autoSpaceDN w:val="0"/>
                    <w:adjustRightInd w:val="0"/>
                    <w:outlineLvl w:val="0"/>
                    <w:rPr>
                      <w:rFonts w:ascii="Calibri" w:hAnsi="Calibri" w:cs="Calibri"/>
                      <w:sz w:val="20"/>
                      <w:szCs w:val="20"/>
                    </w:rPr>
                  </w:pPr>
                  <w:r>
                    <w:rPr>
                      <w:rFonts w:ascii="Calibri" w:hAnsi="Calibri" w:cs="Calibri"/>
                      <w:sz w:val="20"/>
                      <w:szCs w:val="20"/>
                    </w:rPr>
                    <w:t>Radiologic Technology AAS</w:t>
                  </w:r>
                </w:p>
              </w:tc>
              <w:tc>
                <w:tcPr>
                  <w:tcW w:w="1008" w:type="dxa"/>
                  <w:shd w:val="clear" w:color="auto" w:fill="auto"/>
                </w:tcPr>
                <w:p w:rsidR="00520DDD" w:rsidRPr="00227CE5" w:rsidRDefault="00FA1EA8">
                  <w:pPr>
                    <w:autoSpaceDE w:val="0"/>
                    <w:autoSpaceDN w:val="0"/>
                    <w:adjustRightInd w:val="0"/>
                    <w:outlineLvl w:val="0"/>
                    <w:rPr>
                      <w:rFonts w:ascii="Calibri" w:hAnsi="Calibri" w:cs="Calibri"/>
                      <w:sz w:val="20"/>
                      <w:szCs w:val="20"/>
                    </w:rPr>
                  </w:pPr>
                  <w:r>
                    <w:rPr>
                      <w:rFonts w:ascii="Calibri" w:hAnsi="Calibri" w:cs="Calibri"/>
                      <w:sz w:val="20"/>
                      <w:szCs w:val="20"/>
                    </w:rPr>
                    <w:t>20</w:t>
                  </w:r>
                </w:p>
              </w:tc>
              <w:tc>
                <w:tcPr>
                  <w:tcW w:w="1008" w:type="dxa"/>
                  <w:shd w:val="clear" w:color="auto" w:fill="auto"/>
                </w:tcPr>
                <w:p w:rsidR="00520DDD" w:rsidRPr="00227CE5" w:rsidRDefault="00FA1EA8">
                  <w:pPr>
                    <w:autoSpaceDE w:val="0"/>
                    <w:autoSpaceDN w:val="0"/>
                    <w:adjustRightInd w:val="0"/>
                    <w:outlineLvl w:val="0"/>
                    <w:rPr>
                      <w:rFonts w:ascii="Calibri" w:hAnsi="Calibri" w:cs="Calibri"/>
                      <w:sz w:val="20"/>
                      <w:szCs w:val="20"/>
                    </w:rPr>
                  </w:pPr>
                  <w:r>
                    <w:rPr>
                      <w:rFonts w:ascii="Calibri" w:hAnsi="Calibri" w:cs="Calibri"/>
                      <w:sz w:val="20"/>
                      <w:szCs w:val="20"/>
                    </w:rPr>
                    <w:t>20</w:t>
                  </w:r>
                </w:p>
              </w:tc>
              <w:tc>
                <w:tcPr>
                  <w:tcW w:w="1008" w:type="dxa"/>
                  <w:shd w:val="clear" w:color="auto" w:fill="auto"/>
                </w:tcPr>
                <w:p w:rsidR="00520DDD" w:rsidRPr="00227CE5" w:rsidRDefault="00FA1EA8">
                  <w:pPr>
                    <w:autoSpaceDE w:val="0"/>
                    <w:autoSpaceDN w:val="0"/>
                    <w:adjustRightInd w:val="0"/>
                    <w:outlineLvl w:val="0"/>
                    <w:rPr>
                      <w:rFonts w:ascii="Calibri" w:hAnsi="Calibri" w:cs="Calibri"/>
                      <w:sz w:val="20"/>
                      <w:szCs w:val="20"/>
                    </w:rPr>
                  </w:pPr>
                  <w:r>
                    <w:rPr>
                      <w:rFonts w:ascii="Calibri" w:hAnsi="Calibri" w:cs="Calibri"/>
                      <w:sz w:val="20"/>
                      <w:szCs w:val="20"/>
                    </w:rPr>
                    <w:t>20</w:t>
                  </w:r>
                </w:p>
              </w:tc>
              <w:tc>
                <w:tcPr>
                  <w:tcW w:w="1008" w:type="dxa"/>
                  <w:shd w:val="clear" w:color="auto" w:fill="auto"/>
                </w:tcPr>
                <w:p w:rsidR="00520DDD" w:rsidRPr="00227CE5" w:rsidRDefault="00FA1EA8">
                  <w:pPr>
                    <w:autoSpaceDE w:val="0"/>
                    <w:autoSpaceDN w:val="0"/>
                    <w:adjustRightInd w:val="0"/>
                    <w:outlineLvl w:val="0"/>
                    <w:rPr>
                      <w:rFonts w:ascii="Calibri" w:hAnsi="Calibri" w:cs="Calibri"/>
                      <w:sz w:val="20"/>
                      <w:szCs w:val="20"/>
                    </w:rPr>
                  </w:pPr>
                  <w:r>
                    <w:rPr>
                      <w:rFonts w:ascii="Calibri" w:hAnsi="Calibri" w:cs="Calibri"/>
                      <w:sz w:val="20"/>
                      <w:szCs w:val="20"/>
                    </w:rPr>
                    <w:t>20</w:t>
                  </w:r>
                </w:p>
              </w:tc>
              <w:tc>
                <w:tcPr>
                  <w:tcW w:w="1008" w:type="dxa"/>
                  <w:shd w:val="clear" w:color="auto" w:fill="auto"/>
                </w:tcPr>
                <w:p w:rsidR="00520DDD" w:rsidRPr="00227CE5" w:rsidRDefault="00FA1EA8">
                  <w:pPr>
                    <w:autoSpaceDE w:val="0"/>
                    <w:autoSpaceDN w:val="0"/>
                    <w:adjustRightInd w:val="0"/>
                    <w:outlineLvl w:val="0"/>
                    <w:rPr>
                      <w:rFonts w:ascii="Calibri" w:hAnsi="Calibri" w:cs="Calibri"/>
                      <w:sz w:val="20"/>
                      <w:szCs w:val="20"/>
                    </w:rPr>
                  </w:pPr>
                  <w:r>
                    <w:rPr>
                      <w:rFonts w:ascii="Calibri" w:hAnsi="Calibri" w:cs="Calibri"/>
                      <w:sz w:val="20"/>
                      <w:szCs w:val="20"/>
                    </w:rPr>
                    <w:t>21</w:t>
                  </w:r>
                </w:p>
              </w:tc>
            </w:tr>
            <w:tr w:rsidR="00227CE5" w:rsidRPr="00227CE5" w:rsidTr="00227CE5">
              <w:tc>
                <w:tcPr>
                  <w:tcW w:w="1797" w:type="dxa"/>
                  <w:shd w:val="clear" w:color="auto" w:fill="auto"/>
                </w:tcPr>
                <w:p w:rsidR="00520DDD" w:rsidRPr="00227CE5" w:rsidRDefault="00520DDD">
                  <w:pPr>
                    <w:autoSpaceDE w:val="0"/>
                    <w:autoSpaceDN w:val="0"/>
                    <w:adjustRightInd w:val="0"/>
                    <w:outlineLvl w:val="0"/>
                    <w:rPr>
                      <w:rFonts w:ascii="Calibri" w:hAnsi="Calibri" w:cs="Calibri"/>
                      <w:sz w:val="20"/>
                      <w:szCs w:val="20"/>
                    </w:rPr>
                  </w:pPr>
                </w:p>
              </w:tc>
              <w:tc>
                <w:tcPr>
                  <w:tcW w:w="1008" w:type="dxa"/>
                  <w:shd w:val="clear" w:color="auto" w:fill="auto"/>
                </w:tcPr>
                <w:p w:rsidR="00520DDD" w:rsidRPr="00227CE5" w:rsidRDefault="00520DDD">
                  <w:pPr>
                    <w:autoSpaceDE w:val="0"/>
                    <w:autoSpaceDN w:val="0"/>
                    <w:adjustRightInd w:val="0"/>
                    <w:outlineLvl w:val="0"/>
                    <w:rPr>
                      <w:rFonts w:ascii="Calibri" w:hAnsi="Calibri" w:cs="Calibri"/>
                      <w:sz w:val="20"/>
                      <w:szCs w:val="20"/>
                    </w:rPr>
                  </w:pPr>
                </w:p>
              </w:tc>
              <w:tc>
                <w:tcPr>
                  <w:tcW w:w="1008" w:type="dxa"/>
                  <w:shd w:val="clear" w:color="auto" w:fill="auto"/>
                </w:tcPr>
                <w:p w:rsidR="00520DDD" w:rsidRPr="00227CE5" w:rsidRDefault="00520DDD">
                  <w:pPr>
                    <w:autoSpaceDE w:val="0"/>
                    <w:autoSpaceDN w:val="0"/>
                    <w:adjustRightInd w:val="0"/>
                    <w:outlineLvl w:val="0"/>
                    <w:rPr>
                      <w:rFonts w:ascii="Calibri" w:hAnsi="Calibri" w:cs="Calibri"/>
                      <w:sz w:val="20"/>
                      <w:szCs w:val="20"/>
                    </w:rPr>
                  </w:pPr>
                </w:p>
              </w:tc>
              <w:tc>
                <w:tcPr>
                  <w:tcW w:w="1008" w:type="dxa"/>
                  <w:shd w:val="clear" w:color="auto" w:fill="auto"/>
                </w:tcPr>
                <w:p w:rsidR="00520DDD" w:rsidRPr="00227CE5" w:rsidRDefault="00520DDD">
                  <w:pPr>
                    <w:autoSpaceDE w:val="0"/>
                    <w:autoSpaceDN w:val="0"/>
                    <w:adjustRightInd w:val="0"/>
                    <w:outlineLvl w:val="0"/>
                    <w:rPr>
                      <w:rFonts w:ascii="Calibri" w:hAnsi="Calibri" w:cs="Calibri"/>
                      <w:sz w:val="20"/>
                      <w:szCs w:val="20"/>
                    </w:rPr>
                  </w:pPr>
                </w:p>
              </w:tc>
              <w:tc>
                <w:tcPr>
                  <w:tcW w:w="1008" w:type="dxa"/>
                  <w:shd w:val="clear" w:color="auto" w:fill="auto"/>
                </w:tcPr>
                <w:p w:rsidR="00520DDD" w:rsidRPr="00227CE5" w:rsidRDefault="00520DDD">
                  <w:pPr>
                    <w:autoSpaceDE w:val="0"/>
                    <w:autoSpaceDN w:val="0"/>
                    <w:adjustRightInd w:val="0"/>
                    <w:outlineLvl w:val="0"/>
                    <w:rPr>
                      <w:rFonts w:ascii="Calibri" w:hAnsi="Calibri" w:cs="Calibri"/>
                      <w:sz w:val="20"/>
                      <w:szCs w:val="20"/>
                    </w:rPr>
                  </w:pPr>
                </w:p>
              </w:tc>
              <w:tc>
                <w:tcPr>
                  <w:tcW w:w="1008" w:type="dxa"/>
                  <w:shd w:val="clear" w:color="auto" w:fill="auto"/>
                </w:tcPr>
                <w:p w:rsidR="00520DDD" w:rsidRPr="00227CE5" w:rsidRDefault="00520DDD">
                  <w:pPr>
                    <w:autoSpaceDE w:val="0"/>
                    <w:autoSpaceDN w:val="0"/>
                    <w:adjustRightInd w:val="0"/>
                    <w:outlineLvl w:val="0"/>
                    <w:rPr>
                      <w:rFonts w:ascii="Calibri" w:hAnsi="Calibri" w:cs="Calibri"/>
                      <w:sz w:val="20"/>
                      <w:szCs w:val="20"/>
                    </w:rPr>
                  </w:pPr>
                </w:p>
              </w:tc>
            </w:tr>
          </w:tbl>
          <w:p w:rsidR="00B12430" w:rsidRPr="00227CE5"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1EA8" w:rsidRDefault="00342E22" w:rsidP="00637B12">
            <w:pPr>
              <w:pStyle w:val="ListParagraph"/>
              <w:numPr>
                <w:ilvl w:val="0"/>
                <w:numId w:val="4"/>
              </w:numPr>
              <w:autoSpaceDE w:val="0"/>
              <w:autoSpaceDN w:val="0"/>
              <w:adjustRightInd w:val="0"/>
              <w:outlineLvl w:val="0"/>
              <w:rPr>
                <w:rFonts w:ascii="Calibri" w:hAnsi="Calibri" w:cs="Calibri"/>
                <w:sz w:val="20"/>
                <w:szCs w:val="20"/>
              </w:rPr>
            </w:pPr>
            <w:r w:rsidRPr="00637B12">
              <w:rPr>
                <w:rFonts w:ascii="Calibri" w:hAnsi="Calibri" w:cs="Calibri"/>
                <w:sz w:val="20"/>
                <w:szCs w:val="20"/>
              </w:rPr>
              <w:t xml:space="preserve">Discuss and explain the </w:t>
            </w:r>
            <w:r w:rsidR="00B12430" w:rsidRPr="00637B12">
              <w:rPr>
                <w:rFonts w:ascii="Calibri" w:hAnsi="Calibri" w:cs="Calibri"/>
                <w:sz w:val="20"/>
                <w:szCs w:val="20"/>
              </w:rPr>
              <w:t xml:space="preserve">factors influencing </w:t>
            </w:r>
            <w:r w:rsidRPr="00637B12">
              <w:rPr>
                <w:rFonts w:ascii="Calibri" w:hAnsi="Calibri" w:cs="Calibri"/>
                <w:sz w:val="20"/>
                <w:szCs w:val="20"/>
              </w:rPr>
              <w:t xml:space="preserve">the </w:t>
            </w:r>
            <w:r w:rsidR="00B12430" w:rsidRPr="00637B12">
              <w:rPr>
                <w:rFonts w:ascii="Calibri" w:hAnsi="Calibri" w:cs="Calibri"/>
                <w:sz w:val="20"/>
                <w:szCs w:val="20"/>
              </w:rPr>
              <w:t>enrollment trends:</w:t>
            </w:r>
            <w:r w:rsidR="002C0C01">
              <w:rPr>
                <w:rFonts w:ascii="Calibri" w:hAnsi="Calibri" w:cs="Calibri"/>
                <w:sz w:val="20"/>
                <w:szCs w:val="20"/>
              </w:rPr>
              <w:t xml:space="preserve"> </w:t>
            </w:r>
          </w:p>
          <w:p w:rsidR="00B16E74" w:rsidRDefault="00B16E74" w:rsidP="00B16E74">
            <w:pPr>
              <w:pStyle w:val="ListParagraph"/>
              <w:autoSpaceDE w:val="0"/>
              <w:autoSpaceDN w:val="0"/>
              <w:adjustRightInd w:val="0"/>
              <w:outlineLvl w:val="0"/>
              <w:rPr>
                <w:rFonts w:ascii="Calibri" w:hAnsi="Calibri" w:cs="Calibri"/>
                <w:sz w:val="20"/>
                <w:szCs w:val="20"/>
              </w:rPr>
            </w:pPr>
          </w:p>
          <w:p w:rsidR="00B12430" w:rsidRDefault="00FA1EA8" w:rsidP="00FA1EA8">
            <w:pPr>
              <w:pStyle w:val="ListParagraph"/>
              <w:autoSpaceDE w:val="0"/>
              <w:autoSpaceDN w:val="0"/>
              <w:adjustRightInd w:val="0"/>
              <w:outlineLvl w:val="0"/>
              <w:rPr>
                <w:rFonts w:ascii="Calibri" w:hAnsi="Calibri" w:cs="Calibri"/>
                <w:sz w:val="20"/>
                <w:szCs w:val="20"/>
              </w:rPr>
            </w:pPr>
            <w:r>
              <w:rPr>
                <w:rFonts w:ascii="Calibri" w:hAnsi="Calibri" w:cs="Calibri"/>
                <w:sz w:val="20"/>
                <w:szCs w:val="20"/>
              </w:rPr>
              <w:t>Program capacity is designated by the Joint Review Committee on Education in Radiologic Technology.</w:t>
            </w:r>
            <w:r w:rsidR="00072480">
              <w:rPr>
                <w:rFonts w:ascii="Calibri" w:hAnsi="Calibri" w:cs="Calibri"/>
                <w:sz w:val="20"/>
                <w:szCs w:val="20"/>
              </w:rPr>
              <w:t xml:space="preserve">  The program has maintained</w:t>
            </w:r>
            <w:r w:rsidR="002C0C01">
              <w:rPr>
                <w:rFonts w:ascii="Calibri" w:hAnsi="Calibri" w:cs="Calibri"/>
                <w:sz w:val="20"/>
                <w:szCs w:val="20"/>
              </w:rPr>
              <w:t xml:space="preserve"> </w:t>
            </w:r>
            <w:r w:rsidR="00072480">
              <w:rPr>
                <w:rFonts w:ascii="Calibri" w:hAnsi="Calibri" w:cs="Calibri"/>
                <w:sz w:val="20"/>
                <w:szCs w:val="20"/>
              </w:rPr>
              <w:t xml:space="preserve">full capacity since its establishment in 2007 </w:t>
            </w:r>
          </w:p>
          <w:p w:rsidR="00B12430" w:rsidRPr="00227CE5"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rsidP="00637B12">
            <w:pPr>
              <w:pStyle w:val="ListParagraph"/>
              <w:numPr>
                <w:ilvl w:val="0"/>
                <w:numId w:val="4"/>
              </w:numPr>
              <w:autoSpaceDE w:val="0"/>
              <w:autoSpaceDN w:val="0"/>
              <w:adjustRightInd w:val="0"/>
              <w:outlineLvl w:val="0"/>
              <w:rPr>
                <w:rFonts w:ascii="Calibri" w:hAnsi="Calibri" w:cs="Calibri"/>
                <w:sz w:val="20"/>
                <w:szCs w:val="20"/>
              </w:rPr>
            </w:pPr>
            <w:r w:rsidRPr="00637B12">
              <w:rPr>
                <w:rFonts w:ascii="Calibri" w:hAnsi="Calibri" w:cs="Calibri"/>
                <w:sz w:val="20"/>
                <w:szCs w:val="20"/>
              </w:rPr>
              <w:t>How has the program typically recruited students</w:t>
            </w:r>
            <w:r w:rsidR="00342E22" w:rsidRPr="00637B12">
              <w:rPr>
                <w:rFonts w:ascii="Calibri" w:hAnsi="Calibri" w:cs="Calibri"/>
                <w:sz w:val="20"/>
                <w:szCs w:val="20"/>
              </w:rPr>
              <w:t xml:space="preserve"> and marketed the program</w:t>
            </w:r>
            <w:r w:rsidRPr="00637B12">
              <w:rPr>
                <w:rFonts w:ascii="Calibri" w:hAnsi="Calibri" w:cs="Calibri"/>
                <w:sz w:val="20"/>
                <w:szCs w:val="20"/>
              </w:rPr>
              <w:t>:</w:t>
            </w:r>
          </w:p>
          <w:p w:rsidR="00B16E74" w:rsidRDefault="00B16E74" w:rsidP="00B16E74">
            <w:pPr>
              <w:pStyle w:val="ListParagraph"/>
              <w:autoSpaceDE w:val="0"/>
              <w:autoSpaceDN w:val="0"/>
              <w:adjustRightInd w:val="0"/>
              <w:outlineLvl w:val="0"/>
              <w:rPr>
                <w:rFonts w:ascii="Calibri" w:hAnsi="Calibri" w:cs="Calibri"/>
                <w:sz w:val="20"/>
                <w:szCs w:val="20"/>
              </w:rPr>
            </w:pPr>
          </w:p>
          <w:p w:rsidR="00F4227A" w:rsidRPr="00637B12" w:rsidRDefault="00F4227A" w:rsidP="00F4227A">
            <w:pPr>
              <w:pStyle w:val="ListParagraph"/>
              <w:autoSpaceDE w:val="0"/>
              <w:autoSpaceDN w:val="0"/>
              <w:adjustRightInd w:val="0"/>
              <w:outlineLvl w:val="0"/>
              <w:rPr>
                <w:rFonts w:ascii="Calibri" w:hAnsi="Calibri" w:cs="Calibri"/>
                <w:sz w:val="20"/>
                <w:szCs w:val="20"/>
              </w:rPr>
            </w:pPr>
            <w:r>
              <w:rPr>
                <w:rFonts w:ascii="Calibri" w:hAnsi="Calibri" w:cs="Calibri"/>
                <w:sz w:val="20"/>
                <w:szCs w:val="20"/>
              </w:rPr>
              <w:t>The program does not market or advertise.  The program generally receives 100-150 applicants annually</w:t>
            </w:r>
            <w:r w:rsidR="00070E19">
              <w:rPr>
                <w:rFonts w:ascii="Calibri" w:hAnsi="Calibri" w:cs="Calibri"/>
                <w:sz w:val="20"/>
                <w:szCs w:val="20"/>
              </w:rPr>
              <w:t xml:space="preserve"> for 20 seats.</w:t>
            </w:r>
            <w:r>
              <w:rPr>
                <w:rFonts w:ascii="Calibri" w:hAnsi="Calibri" w:cs="Calibri"/>
                <w:sz w:val="20"/>
                <w:szCs w:val="20"/>
              </w:rPr>
              <w:t xml:space="preserve">  </w:t>
            </w:r>
          </w:p>
          <w:p w:rsidR="00B12430" w:rsidRPr="00227CE5"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637B12" w:rsidRDefault="00342E22" w:rsidP="00637B12">
            <w:pPr>
              <w:pStyle w:val="ListParagraph"/>
              <w:numPr>
                <w:ilvl w:val="0"/>
                <w:numId w:val="4"/>
              </w:numPr>
              <w:autoSpaceDE w:val="0"/>
              <w:autoSpaceDN w:val="0"/>
              <w:adjustRightInd w:val="0"/>
              <w:outlineLvl w:val="0"/>
              <w:rPr>
                <w:rFonts w:ascii="Calibri" w:hAnsi="Calibri" w:cs="Calibri"/>
                <w:sz w:val="20"/>
                <w:szCs w:val="20"/>
              </w:rPr>
            </w:pPr>
            <w:r w:rsidRPr="00637B12">
              <w:rPr>
                <w:rFonts w:ascii="Calibri" w:hAnsi="Calibri" w:cs="Calibri"/>
                <w:sz w:val="20"/>
                <w:szCs w:val="20"/>
              </w:rPr>
              <w:t>Summarize</w:t>
            </w:r>
            <w:r w:rsidR="00B12430" w:rsidRPr="00637B12">
              <w:rPr>
                <w:rFonts w:ascii="Calibri" w:hAnsi="Calibri" w:cs="Calibri"/>
                <w:sz w:val="20"/>
                <w:szCs w:val="20"/>
              </w:rPr>
              <w:t xml:space="preserve"> the program grad</w:t>
            </w:r>
            <w:r w:rsidR="00C45380" w:rsidRPr="00637B12">
              <w:rPr>
                <w:rFonts w:ascii="Calibri" w:hAnsi="Calibri" w:cs="Calibri"/>
                <w:sz w:val="20"/>
                <w:szCs w:val="20"/>
              </w:rPr>
              <w:t>uation rate trends for the past</w:t>
            </w:r>
            <w:r w:rsidR="00B12430" w:rsidRPr="00637B12">
              <w:rPr>
                <w:rFonts w:ascii="Calibri" w:hAnsi="Calibri" w:cs="Calibri"/>
                <w:sz w:val="20"/>
                <w:szCs w:val="20"/>
              </w:rPr>
              <w:t xml:space="preserve"> </w:t>
            </w:r>
            <w:r w:rsidRPr="00637B12">
              <w:rPr>
                <w:rFonts w:ascii="Calibri" w:hAnsi="Calibri" w:cs="Calibri"/>
                <w:sz w:val="20"/>
                <w:szCs w:val="20"/>
              </w:rPr>
              <w:t xml:space="preserve">5 </w:t>
            </w:r>
            <w:r w:rsidR="00B12430" w:rsidRPr="00637B12">
              <w:rPr>
                <w:rFonts w:ascii="Calibri" w:hAnsi="Calibri" w:cs="Calibri"/>
                <w:sz w:val="20"/>
                <w:szCs w:val="20"/>
              </w:rPr>
              <w:t>years</w:t>
            </w:r>
            <w:r w:rsidR="009E5848" w:rsidRPr="00637B12">
              <w:rPr>
                <w:rFonts w:ascii="Calibri" w:hAnsi="Calibri" w:cs="Calibri"/>
                <w:sz w:val="20"/>
                <w:szCs w:val="20"/>
              </w:rPr>
              <w:t xml:space="preserve"> in the chart below</w:t>
            </w:r>
            <w:r w:rsidR="00B12430" w:rsidRPr="00637B12">
              <w:rPr>
                <w:rFonts w:ascii="Calibri" w:hAnsi="Calibri" w:cs="Calibri"/>
                <w:sz w:val="20"/>
                <w:szCs w:val="20"/>
              </w:rPr>
              <w:t xml:space="preserve">:  </w:t>
            </w:r>
          </w:p>
          <w:p w:rsidR="00227CE5" w:rsidRPr="00227CE5" w:rsidRDefault="00227CE5">
            <w:pPr>
              <w:autoSpaceDE w:val="0"/>
              <w:autoSpaceDN w:val="0"/>
              <w:adjustRightInd w:val="0"/>
              <w:outlineLvl w:val="0"/>
              <w:rPr>
                <w:rFonts w:ascii="Calibri" w:hAnsi="Calibri" w:cs="Calibri"/>
                <w:sz w:val="20"/>
                <w:szCs w:val="20"/>
              </w:rPr>
            </w:pPr>
          </w:p>
          <w:p w:rsidR="00342E22" w:rsidRPr="00227CE5" w:rsidRDefault="00342E22">
            <w:pPr>
              <w:autoSpaceDE w:val="0"/>
              <w:autoSpaceDN w:val="0"/>
              <w:adjustRightInd w:val="0"/>
              <w:outlineLvl w:val="0"/>
              <w:rPr>
                <w:rFonts w:ascii="Calibri" w:hAnsi="Calibri" w:cs="Calibri"/>
                <w:sz w:val="20"/>
                <w:szCs w:val="20"/>
              </w:rPr>
            </w:pPr>
          </w:p>
          <w:tbl>
            <w:tblPr>
              <w:tblStyle w:val="TableGrid"/>
              <w:tblpPr w:leftFromText="180" w:rightFromText="180" w:vertAnchor="text" w:horzAnchor="page" w:tblpX="1465" w:tblpY="-236"/>
              <w:tblOverlap w:val="never"/>
              <w:tblW w:w="0" w:type="auto"/>
              <w:tblLook w:val="04A0" w:firstRow="1" w:lastRow="0" w:firstColumn="1" w:lastColumn="0" w:noHBand="0" w:noVBand="1"/>
            </w:tblPr>
            <w:tblGrid>
              <w:gridCol w:w="1797"/>
              <w:gridCol w:w="1008"/>
              <w:gridCol w:w="1008"/>
              <w:gridCol w:w="1008"/>
              <w:gridCol w:w="1008"/>
              <w:gridCol w:w="1008"/>
            </w:tblGrid>
            <w:tr w:rsidR="00227CE5" w:rsidRPr="00227CE5" w:rsidTr="00227CE5">
              <w:tc>
                <w:tcPr>
                  <w:tcW w:w="1797" w:type="dxa"/>
                  <w:shd w:val="clear" w:color="auto" w:fill="auto"/>
                </w:tcPr>
                <w:p w:rsidR="00342E22" w:rsidRPr="00227CE5" w:rsidRDefault="00342E22" w:rsidP="00B3623F">
                  <w:pPr>
                    <w:autoSpaceDE w:val="0"/>
                    <w:autoSpaceDN w:val="0"/>
                    <w:adjustRightInd w:val="0"/>
                    <w:outlineLvl w:val="0"/>
                    <w:rPr>
                      <w:rFonts w:ascii="Calibri" w:hAnsi="Calibri" w:cs="Calibri"/>
                      <w:sz w:val="20"/>
                      <w:szCs w:val="20"/>
                    </w:rPr>
                  </w:pPr>
                  <w:r w:rsidRPr="00227CE5">
                    <w:rPr>
                      <w:rFonts w:ascii="Calibri" w:hAnsi="Calibri" w:cs="Calibri"/>
                      <w:sz w:val="20"/>
                      <w:szCs w:val="20"/>
                    </w:rPr>
                    <w:t>Degree/</w:t>
                  </w:r>
                  <w:r w:rsidR="00227CE5" w:rsidRPr="00227CE5">
                    <w:rPr>
                      <w:rFonts w:ascii="Calibri" w:hAnsi="Calibri" w:cs="Calibri"/>
                      <w:sz w:val="20"/>
                      <w:szCs w:val="20"/>
                    </w:rPr>
                    <w:t>Certificate</w:t>
                  </w:r>
                </w:p>
              </w:tc>
              <w:tc>
                <w:tcPr>
                  <w:tcW w:w="1008" w:type="dxa"/>
                  <w:shd w:val="clear" w:color="auto" w:fill="auto"/>
                </w:tcPr>
                <w:p w:rsidR="00342E22" w:rsidRPr="00227CE5" w:rsidRDefault="000959C3" w:rsidP="00B3623F">
                  <w:pPr>
                    <w:autoSpaceDE w:val="0"/>
                    <w:autoSpaceDN w:val="0"/>
                    <w:adjustRightInd w:val="0"/>
                    <w:outlineLvl w:val="0"/>
                    <w:rPr>
                      <w:rFonts w:ascii="Calibri" w:hAnsi="Calibri" w:cs="Calibri"/>
                      <w:sz w:val="20"/>
                      <w:szCs w:val="20"/>
                    </w:rPr>
                  </w:pPr>
                  <w:r>
                    <w:rPr>
                      <w:rFonts w:ascii="Calibri" w:hAnsi="Calibri" w:cs="Calibri"/>
                      <w:sz w:val="20"/>
                      <w:szCs w:val="20"/>
                    </w:rPr>
                    <w:t>2017-18</w:t>
                  </w:r>
                </w:p>
              </w:tc>
              <w:tc>
                <w:tcPr>
                  <w:tcW w:w="1008" w:type="dxa"/>
                  <w:shd w:val="clear" w:color="auto" w:fill="auto"/>
                </w:tcPr>
                <w:p w:rsidR="00342E22" w:rsidRPr="00227CE5" w:rsidRDefault="000959C3" w:rsidP="00B3623F">
                  <w:pPr>
                    <w:autoSpaceDE w:val="0"/>
                    <w:autoSpaceDN w:val="0"/>
                    <w:adjustRightInd w:val="0"/>
                    <w:outlineLvl w:val="0"/>
                    <w:rPr>
                      <w:rFonts w:ascii="Calibri" w:hAnsi="Calibri" w:cs="Calibri"/>
                      <w:sz w:val="20"/>
                      <w:szCs w:val="20"/>
                    </w:rPr>
                  </w:pPr>
                  <w:r>
                    <w:rPr>
                      <w:rFonts w:ascii="Calibri" w:hAnsi="Calibri" w:cs="Calibri"/>
                      <w:sz w:val="20"/>
                      <w:szCs w:val="20"/>
                    </w:rPr>
                    <w:t>2016-17</w:t>
                  </w:r>
                </w:p>
              </w:tc>
              <w:tc>
                <w:tcPr>
                  <w:tcW w:w="1008" w:type="dxa"/>
                  <w:shd w:val="clear" w:color="auto" w:fill="auto"/>
                </w:tcPr>
                <w:p w:rsidR="00342E22" w:rsidRPr="00227CE5" w:rsidRDefault="000959C3" w:rsidP="00B3623F">
                  <w:pPr>
                    <w:autoSpaceDE w:val="0"/>
                    <w:autoSpaceDN w:val="0"/>
                    <w:adjustRightInd w:val="0"/>
                    <w:outlineLvl w:val="0"/>
                    <w:rPr>
                      <w:rFonts w:ascii="Calibri" w:hAnsi="Calibri" w:cs="Calibri"/>
                      <w:sz w:val="20"/>
                      <w:szCs w:val="20"/>
                    </w:rPr>
                  </w:pPr>
                  <w:r>
                    <w:rPr>
                      <w:rFonts w:ascii="Calibri" w:hAnsi="Calibri" w:cs="Calibri"/>
                      <w:sz w:val="20"/>
                      <w:szCs w:val="20"/>
                    </w:rPr>
                    <w:t>2015-16</w:t>
                  </w:r>
                </w:p>
              </w:tc>
              <w:tc>
                <w:tcPr>
                  <w:tcW w:w="1008" w:type="dxa"/>
                  <w:shd w:val="clear" w:color="auto" w:fill="auto"/>
                </w:tcPr>
                <w:p w:rsidR="00342E22" w:rsidRPr="00227CE5" w:rsidRDefault="000959C3" w:rsidP="00B3623F">
                  <w:pPr>
                    <w:autoSpaceDE w:val="0"/>
                    <w:autoSpaceDN w:val="0"/>
                    <w:adjustRightInd w:val="0"/>
                    <w:outlineLvl w:val="0"/>
                    <w:rPr>
                      <w:rFonts w:ascii="Calibri" w:hAnsi="Calibri" w:cs="Calibri"/>
                      <w:sz w:val="20"/>
                      <w:szCs w:val="20"/>
                    </w:rPr>
                  </w:pPr>
                  <w:r>
                    <w:rPr>
                      <w:rFonts w:ascii="Calibri" w:hAnsi="Calibri" w:cs="Calibri"/>
                      <w:sz w:val="20"/>
                      <w:szCs w:val="20"/>
                    </w:rPr>
                    <w:t>2014-15</w:t>
                  </w:r>
                </w:p>
              </w:tc>
              <w:tc>
                <w:tcPr>
                  <w:tcW w:w="1008" w:type="dxa"/>
                  <w:shd w:val="clear" w:color="auto" w:fill="auto"/>
                </w:tcPr>
                <w:p w:rsidR="00342E22" w:rsidRPr="00227CE5" w:rsidRDefault="000959C3" w:rsidP="00B3623F">
                  <w:pPr>
                    <w:autoSpaceDE w:val="0"/>
                    <w:autoSpaceDN w:val="0"/>
                    <w:adjustRightInd w:val="0"/>
                    <w:outlineLvl w:val="0"/>
                    <w:rPr>
                      <w:rFonts w:ascii="Calibri" w:hAnsi="Calibri" w:cs="Calibri"/>
                      <w:sz w:val="20"/>
                      <w:szCs w:val="20"/>
                    </w:rPr>
                  </w:pPr>
                  <w:r>
                    <w:rPr>
                      <w:rFonts w:ascii="Calibri" w:hAnsi="Calibri" w:cs="Calibri"/>
                      <w:sz w:val="20"/>
                      <w:szCs w:val="20"/>
                    </w:rPr>
                    <w:t>2013-14</w:t>
                  </w:r>
                </w:p>
              </w:tc>
            </w:tr>
            <w:tr w:rsidR="00227CE5" w:rsidRPr="00227CE5" w:rsidTr="00227CE5">
              <w:tc>
                <w:tcPr>
                  <w:tcW w:w="1797" w:type="dxa"/>
                  <w:shd w:val="clear" w:color="auto" w:fill="auto"/>
                </w:tcPr>
                <w:p w:rsidR="00342E22" w:rsidRPr="00227CE5" w:rsidRDefault="00F4227A" w:rsidP="00B3623F">
                  <w:pPr>
                    <w:autoSpaceDE w:val="0"/>
                    <w:autoSpaceDN w:val="0"/>
                    <w:adjustRightInd w:val="0"/>
                    <w:outlineLvl w:val="0"/>
                    <w:rPr>
                      <w:rFonts w:ascii="Calibri" w:hAnsi="Calibri" w:cs="Calibri"/>
                      <w:sz w:val="20"/>
                      <w:szCs w:val="20"/>
                    </w:rPr>
                  </w:pPr>
                  <w:r>
                    <w:rPr>
                      <w:rFonts w:ascii="Calibri" w:hAnsi="Calibri" w:cs="Calibri"/>
                      <w:sz w:val="20"/>
                      <w:szCs w:val="20"/>
                    </w:rPr>
                    <w:t>Radiologic Technology AAS</w:t>
                  </w:r>
                </w:p>
              </w:tc>
              <w:tc>
                <w:tcPr>
                  <w:tcW w:w="1008" w:type="dxa"/>
                  <w:shd w:val="clear" w:color="auto" w:fill="auto"/>
                </w:tcPr>
                <w:p w:rsidR="00342E22" w:rsidRPr="00227CE5" w:rsidRDefault="00F4227A" w:rsidP="00B3623F">
                  <w:pPr>
                    <w:autoSpaceDE w:val="0"/>
                    <w:autoSpaceDN w:val="0"/>
                    <w:adjustRightInd w:val="0"/>
                    <w:outlineLvl w:val="0"/>
                    <w:rPr>
                      <w:rFonts w:ascii="Calibri" w:hAnsi="Calibri" w:cs="Calibri"/>
                      <w:sz w:val="20"/>
                      <w:szCs w:val="20"/>
                    </w:rPr>
                  </w:pPr>
                  <w:r>
                    <w:rPr>
                      <w:rFonts w:ascii="Calibri" w:hAnsi="Calibri" w:cs="Calibri"/>
                      <w:sz w:val="20"/>
                      <w:szCs w:val="20"/>
                    </w:rPr>
                    <w:t>18</w:t>
                  </w:r>
                </w:p>
              </w:tc>
              <w:tc>
                <w:tcPr>
                  <w:tcW w:w="1008" w:type="dxa"/>
                  <w:shd w:val="clear" w:color="auto" w:fill="auto"/>
                </w:tcPr>
                <w:p w:rsidR="00342E22" w:rsidRPr="00227CE5" w:rsidRDefault="00F4227A" w:rsidP="00B3623F">
                  <w:pPr>
                    <w:autoSpaceDE w:val="0"/>
                    <w:autoSpaceDN w:val="0"/>
                    <w:adjustRightInd w:val="0"/>
                    <w:outlineLvl w:val="0"/>
                    <w:rPr>
                      <w:rFonts w:ascii="Calibri" w:hAnsi="Calibri" w:cs="Calibri"/>
                      <w:sz w:val="20"/>
                      <w:szCs w:val="20"/>
                    </w:rPr>
                  </w:pPr>
                  <w:r>
                    <w:rPr>
                      <w:rFonts w:ascii="Calibri" w:hAnsi="Calibri" w:cs="Calibri"/>
                      <w:sz w:val="20"/>
                      <w:szCs w:val="20"/>
                    </w:rPr>
                    <w:t>20</w:t>
                  </w:r>
                </w:p>
              </w:tc>
              <w:tc>
                <w:tcPr>
                  <w:tcW w:w="1008" w:type="dxa"/>
                  <w:shd w:val="clear" w:color="auto" w:fill="auto"/>
                </w:tcPr>
                <w:p w:rsidR="00342E22" w:rsidRPr="00227CE5" w:rsidRDefault="00F4227A" w:rsidP="00B3623F">
                  <w:pPr>
                    <w:autoSpaceDE w:val="0"/>
                    <w:autoSpaceDN w:val="0"/>
                    <w:adjustRightInd w:val="0"/>
                    <w:outlineLvl w:val="0"/>
                    <w:rPr>
                      <w:rFonts w:ascii="Calibri" w:hAnsi="Calibri" w:cs="Calibri"/>
                      <w:sz w:val="20"/>
                      <w:szCs w:val="20"/>
                    </w:rPr>
                  </w:pPr>
                  <w:r>
                    <w:rPr>
                      <w:rFonts w:ascii="Calibri" w:hAnsi="Calibri" w:cs="Calibri"/>
                      <w:sz w:val="20"/>
                      <w:szCs w:val="20"/>
                    </w:rPr>
                    <w:t>15</w:t>
                  </w:r>
                </w:p>
              </w:tc>
              <w:tc>
                <w:tcPr>
                  <w:tcW w:w="1008" w:type="dxa"/>
                  <w:shd w:val="clear" w:color="auto" w:fill="auto"/>
                </w:tcPr>
                <w:p w:rsidR="00342E22" w:rsidRPr="00227CE5" w:rsidRDefault="00F4227A" w:rsidP="00B3623F">
                  <w:pPr>
                    <w:autoSpaceDE w:val="0"/>
                    <w:autoSpaceDN w:val="0"/>
                    <w:adjustRightInd w:val="0"/>
                    <w:outlineLvl w:val="0"/>
                    <w:rPr>
                      <w:rFonts w:ascii="Calibri" w:hAnsi="Calibri" w:cs="Calibri"/>
                      <w:sz w:val="20"/>
                      <w:szCs w:val="20"/>
                    </w:rPr>
                  </w:pPr>
                  <w:r>
                    <w:rPr>
                      <w:rFonts w:ascii="Calibri" w:hAnsi="Calibri" w:cs="Calibri"/>
                      <w:sz w:val="20"/>
                      <w:szCs w:val="20"/>
                    </w:rPr>
                    <w:t>19</w:t>
                  </w:r>
                </w:p>
              </w:tc>
              <w:tc>
                <w:tcPr>
                  <w:tcW w:w="1008" w:type="dxa"/>
                  <w:shd w:val="clear" w:color="auto" w:fill="auto"/>
                </w:tcPr>
                <w:p w:rsidR="00342E22" w:rsidRPr="00227CE5" w:rsidRDefault="00F4227A" w:rsidP="00B3623F">
                  <w:pPr>
                    <w:autoSpaceDE w:val="0"/>
                    <w:autoSpaceDN w:val="0"/>
                    <w:adjustRightInd w:val="0"/>
                    <w:outlineLvl w:val="0"/>
                    <w:rPr>
                      <w:rFonts w:ascii="Calibri" w:hAnsi="Calibri" w:cs="Calibri"/>
                      <w:sz w:val="20"/>
                      <w:szCs w:val="20"/>
                    </w:rPr>
                  </w:pPr>
                  <w:r>
                    <w:rPr>
                      <w:rFonts w:ascii="Calibri" w:hAnsi="Calibri" w:cs="Calibri"/>
                      <w:sz w:val="20"/>
                      <w:szCs w:val="20"/>
                    </w:rPr>
                    <w:t>17</w:t>
                  </w:r>
                </w:p>
              </w:tc>
            </w:tr>
            <w:tr w:rsidR="00227CE5" w:rsidRPr="00227CE5" w:rsidTr="00227CE5">
              <w:tc>
                <w:tcPr>
                  <w:tcW w:w="1797" w:type="dxa"/>
                  <w:shd w:val="clear" w:color="auto" w:fill="auto"/>
                </w:tcPr>
                <w:p w:rsidR="00342E22" w:rsidRPr="00227CE5" w:rsidRDefault="00342E22" w:rsidP="00B3623F">
                  <w:pPr>
                    <w:autoSpaceDE w:val="0"/>
                    <w:autoSpaceDN w:val="0"/>
                    <w:adjustRightInd w:val="0"/>
                    <w:outlineLvl w:val="0"/>
                    <w:rPr>
                      <w:rFonts w:ascii="Calibri" w:hAnsi="Calibri" w:cs="Calibri"/>
                      <w:sz w:val="20"/>
                      <w:szCs w:val="20"/>
                    </w:rPr>
                  </w:pPr>
                </w:p>
              </w:tc>
              <w:tc>
                <w:tcPr>
                  <w:tcW w:w="1008" w:type="dxa"/>
                  <w:shd w:val="clear" w:color="auto" w:fill="auto"/>
                </w:tcPr>
                <w:p w:rsidR="00342E22" w:rsidRPr="00227CE5" w:rsidRDefault="00342E22" w:rsidP="00B3623F">
                  <w:pPr>
                    <w:autoSpaceDE w:val="0"/>
                    <w:autoSpaceDN w:val="0"/>
                    <w:adjustRightInd w:val="0"/>
                    <w:outlineLvl w:val="0"/>
                    <w:rPr>
                      <w:rFonts w:ascii="Calibri" w:hAnsi="Calibri" w:cs="Calibri"/>
                      <w:sz w:val="20"/>
                      <w:szCs w:val="20"/>
                    </w:rPr>
                  </w:pPr>
                </w:p>
              </w:tc>
              <w:tc>
                <w:tcPr>
                  <w:tcW w:w="1008" w:type="dxa"/>
                  <w:shd w:val="clear" w:color="auto" w:fill="auto"/>
                </w:tcPr>
                <w:p w:rsidR="00342E22" w:rsidRPr="00227CE5" w:rsidRDefault="00342E22" w:rsidP="00B3623F">
                  <w:pPr>
                    <w:autoSpaceDE w:val="0"/>
                    <w:autoSpaceDN w:val="0"/>
                    <w:adjustRightInd w:val="0"/>
                    <w:outlineLvl w:val="0"/>
                    <w:rPr>
                      <w:rFonts w:ascii="Calibri" w:hAnsi="Calibri" w:cs="Calibri"/>
                      <w:sz w:val="20"/>
                      <w:szCs w:val="20"/>
                    </w:rPr>
                  </w:pPr>
                </w:p>
              </w:tc>
              <w:tc>
                <w:tcPr>
                  <w:tcW w:w="1008" w:type="dxa"/>
                  <w:shd w:val="clear" w:color="auto" w:fill="auto"/>
                </w:tcPr>
                <w:p w:rsidR="00342E22" w:rsidRPr="00227CE5" w:rsidRDefault="00342E22" w:rsidP="00B3623F">
                  <w:pPr>
                    <w:autoSpaceDE w:val="0"/>
                    <w:autoSpaceDN w:val="0"/>
                    <w:adjustRightInd w:val="0"/>
                    <w:outlineLvl w:val="0"/>
                    <w:rPr>
                      <w:rFonts w:ascii="Calibri" w:hAnsi="Calibri" w:cs="Calibri"/>
                      <w:sz w:val="20"/>
                      <w:szCs w:val="20"/>
                    </w:rPr>
                  </w:pPr>
                </w:p>
              </w:tc>
              <w:tc>
                <w:tcPr>
                  <w:tcW w:w="1008" w:type="dxa"/>
                  <w:shd w:val="clear" w:color="auto" w:fill="auto"/>
                </w:tcPr>
                <w:p w:rsidR="00342E22" w:rsidRPr="00227CE5" w:rsidRDefault="00342E22" w:rsidP="00B3623F">
                  <w:pPr>
                    <w:autoSpaceDE w:val="0"/>
                    <w:autoSpaceDN w:val="0"/>
                    <w:adjustRightInd w:val="0"/>
                    <w:outlineLvl w:val="0"/>
                    <w:rPr>
                      <w:rFonts w:ascii="Calibri" w:hAnsi="Calibri" w:cs="Calibri"/>
                      <w:sz w:val="20"/>
                      <w:szCs w:val="20"/>
                    </w:rPr>
                  </w:pPr>
                </w:p>
              </w:tc>
              <w:tc>
                <w:tcPr>
                  <w:tcW w:w="1008" w:type="dxa"/>
                  <w:shd w:val="clear" w:color="auto" w:fill="auto"/>
                </w:tcPr>
                <w:p w:rsidR="00342E22" w:rsidRPr="00227CE5" w:rsidRDefault="00342E22" w:rsidP="00B3623F">
                  <w:pPr>
                    <w:autoSpaceDE w:val="0"/>
                    <w:autoSpaceDN w:val="0"/>
                    <w:adjustRightInd w:val="0"/>
                    <w:outlineLvl w:val="0"/>
                    <w:rPr>
                      <w:rFonts w:ascii="Calibri" w:hAnsi="Calibri" w:cs="Calibri"/>
                      <w:sz w:val="20"/>
                      <w:szCs w:val="20"/>
                    </w:rPr>
                  </w:pPr>
                </w:p>
              </w:tc>
            </w:tr>
          </w:tbl>
          <w:p w:rsidR="00342E22" w:rsidRPr="00227CE5" w:rsidRDefault="00342E22">
            <w:pPr>
              <w:autoSpaceDE w:val="0"/>
              <w:autoSpaceDN w:val="0"/>
              <w:adjustRightInd w:val="0"/>
              <w:outlineLvl w:val="0"/>
              <w:rPr>
                <w:rFonts w:ascii="Calibri" w:hAnsi="Calibri" w:cs="Calibri"/>
                <w:sz w:val="20"/>
                <w:szCs w:val="20"/>
              </w:rPr>
            </w:pPr>
          </w:p>
          <w:p w:rsidR="00B12430" w:rsidRPr="00227CE5"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51175A" w:rsidRPr="00227CE5" w:rsidRDefault="0051175A">
            <w:pPr>
              <w:autoSpaceDE w:val="0"/>
              <w:autoSpaceDN w:val="0"/>
              <w:adjustRightInd w:val="0"/>
              <w:outlineLvl w:val="0"/>
              <w:rPr>
                <w:rFonts w:ascii="Calibri" w:hAnsi="Calibri" w:cs="Calibri"/>
                <w:sz w:val="20"/>
                <w:szCs w:val="20"/>
              </w:rPr>
            </w:pPr>
          </w:p>
        </w:tc>
      </w:tr>
      <w:tr w:rsidR="00C22824"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31E1" w:rsidRDefault="002B3D79" w:rsidP="00637B12">
            <w:pPr>
              <w:pStyle w:val="ListParagraph"/>
              <w:numPr>
                <w:ilvl w:val="0"/>
                <w:numId w:val="4"/>
              </w:numPr>
              <w:autoSpaceDE w:val="0"/>
              <w:autoSpaceDN w:val="0"/>
              <w:adjustRightInd w:val="0"/>
              <w:outlineLvl w:val="0"/>
              <w:rPr>
                <w:rFonts w:ascii="Calibri" w:hAnsi="Calibri" w:cs="Calibri"/>
                <w:color w:val="FF0000"/>
                <w:sz w:val="20"/>
                <w:szCs w:val="20"/>
              </w:rPr>
            </w:pPr>
            <w:r w:rsidRPr="003E31E1">
              <w:rPr>
                <w:rFonts w:ascii="Calibri" w:hAnsi="Calibri" w:cs="Calibri"/>
                <w:sz w:val="20"/>
                <w:szCs w:val="20"/>
              </w:rPr>
              <w:t>H</w:t>
            </w:r>
            <w:r w:rsidR="00C22824" w:rsidRPr="003E31E1">
              <w:rPr>
                <w:rFonts w:ascii="Calibri" w:hAnsi="Calibri" w:cs="Calibri"/>
                <w:sz w:val="20"/>
                <w:szCs w:val="20"/>
              </w:rPr>
              <w:t>ow many program enrollees or graduates studied at an in-state baccalaureate level institution during the past 5 years? Put the data in the table below</w:t>
            </w:r>
            <w:r w:rsidR="00C22824" w:rsidRPr="00E55765">
              <w:rPr>
                <w:rFonts w:ascii="Calibri" w:hAnsi="Calibri" w:cs="Calibri"/>
                <w:color w:val="FF0000"/>
                <w:sz w:val="20"/>
                <w:szCs w:val="20"/>
              </w:rPr>
              <w:t xml:space="preserve">. </w:t>
            </w:r>
          </w:p>
          <w:p w:rsidR="003E31E1" w:rsidRDefault="003E31E1" w:rsidP="003E31E1">
            <w:pPr>
              <w:pStyle w:val="ListParagraph"/>
              <w:autoSpaceDE w:val="0"/>
              <w:autoSpaceDN w:val="0"/>
              <w:adjustRightInd w:val="0"/>
              <w:outlineLvl w:val="0"/>
              <w:rPr>
                <w:rFonts w:ascii="Calibri" w:hAnsi="Calibri" w:cs="Calibri"/>
                <w:sz w:val="20"/>
                <w:szCs w:val="20"/>
              </w:rPr>
            </w:pPr>
          </w:p>
          <w:p w:rsidR="00C22824" w:rsidRPr="003E31E1" w:rsidRDefault="003E31E1" w:rsidP="003E31E1">
            <w:pPr>
              <w:pStyle w:val="ListParagraph"/>
              <w:autoSpaceDE w:val="0"/>
              <w:autoSpaceDN w:val="0"/>
              <w:adjustRightInd w:val="0"/>
              <w:outlineLvl w:val="0"/>
              <w:rPr>
                <w:rFonts w:ascii="Calibri" w:hAnsi="Calibri" w:cs="Calibri"/>
                <w:color w:val="FF0000"/>
                <w:sz w:val="20"/>
                <w:szCs w:val="20"/>
              </w:rPr>
            </w:pPr>
            <w:r>
              <w:rPr>
                <w:rFonts w:ascii="Calibri" w:hAnsi="Calibri" w:cs="Calibri"/>
                <w:sz w:val="20"/>
                <w:szCs w:val="20"/>
              </w:rPr>
              <w:t>*</w:t>
            </w:r>
            <w:r>
              <w:rPr>
                <w:rFonts w:ascii="Calibri" w:hAnsi="Calibri" w:cs="Calibri"/>
                <w:b/>
                <w:i/>
                <w:sz w:val="20"/>
                <w:szCs w:val="20"/>
              </w:rPr>
              <w:t>The Radiologic Technology Program was not able to get accurate data for this table</w:t>
            </w:r>
          </w:p>
          <w:p w:rsidR="00C22824" w:rsidRPr="004450FE" w:rsidRDefault="00C22824" w:rsidP="00C22824">
            <w:pPr>
              <w:autoSpaceDE w:val="0"/>
              <w:autoSpaceDN w:val="0"/>
              <w:adjustRightInd w:val="0"/>
              <w:outlineLvl w:val="0"/>
              <w:rPr>
                <w:rFonts w:ascii="Calibri" w:hAnsi="Calibri" w:cs="Calibri"/>
                <w:color w:val="FF0000"/>
                <w:sz w:val="20"/>
                <w:szCs w:val="20"/>
              </w:rPr>
            </w:pPr>
          </w:p>
          <w:p w:rsidR="00C22824" w:rsidRDefault="00C22824" w:rsidP="00C22824">
            <w:pPr>
              <w:autoSpaceDE w:val="0"/>
              <w:autoSpaceDN w:val="0"/>
              <w:adjustRightInd w:val="0"/>
              <w:outlineLvl w:val="0"/>
              <w:rPr>
                <w:rFonts w:ascii="Calibri" w:hAnsi="Calibri" w:cs="Calibri"/>
                <w:sz w:val="20"/>
                <w:szCs w:val="20"/>
              </w:rPr>
            </w:pPr>
          </w:p>
          <w:tbl>
            <w:tblPr>
              <w:tblStyle w:val="TableGrid"/>
              <w:tblpPr w:leftFromText="180" w:rightFromText="180" w:vertAnchor="text" w:horzAnchor="page" w:tblpX="1465" w:tblpY="-236"/>
              <w:tblOverlap w:val="never"/>
              <w:tblW w:w="0" w:type="auto"/>
              <w:tblLook w:val="04A0" w:firstRow="1" w:lastRow="0" w:firstColumn="1" w:lastColumn="0" w:noHBand="0" w:noVBand="1"/>
            </w:tblPr>
            <w:tblGrid>
              <w:gridCol w:w="1797"/>
              <w:gridCol w:w="1008"/>
              <w:gridCol w:w="1008"/>
              <w:gridCol w:w="1008"/>
              <w:gridCol w:w="1008"/>
              <w:gridCol w:w="1008"/>
            </w:tblGrid>
            <w:tr w:rsidR="00C22824" w:rsidTr="00B3623F">
              <w:tc>
                <w:tcPr>
                  <w:tcW w:w="1797" w:type="dxa"/>
                  <w:shd w:val="clear" w:color="auto" w:fill="auto"/>
                </w:tcPr>
                <w:p w:rsidR="00C22824" w:rsidRDefault="00C22824" w:rsidP="00B3623F">
                  <w:pPr>
                    <w:autoSpaceDE w:val="0"/>
                    <w:autoSpaceDN w:val="0"/>
                    <w:adjustRightInd w:val="0"/>
                    <w:outlineLvl w:val="0"/>
                    <w:rPr>
                      <w:rFonts w:ascii="Calibri" w:hAnsi="Calibri" w:cs="Calibri"/>
                      <w:sz w:val="20"/>
                      <w:szCs w:val="20"/>
                    </w:rPr>
                  </w:pPr>
                  <w:r>
                    <w:rPr>
                      <w:rFonts w:ascii="Calibri" w:hAnsi="Calibri" w:cs="Calibri"/>
                      <w:sz w:val="20"/>
                      <w:szCs w:val="20"/>
                    </w:rPr>
                    <w:t>Degree/Certificate</w:t>
                  </w:r>
                </w:p>
              </w:tc>
              <w:tc>
                <w:tcPr>
                  <w:tcW w:w="1008" w:type="dxa"/>
                  <w:shd w:val="clear" w:color="auto" w:fill="auto"/>
                </w:tcPr>
                <w:p w:rsidR="00C22824" w:rsidRDefault="000959C3" w:rsidP="00B3623F">
                  <w:pPr>
                    <w:autoSpaceDE w:val="0"/>
                    <w:autoSpaceDN w:val="0"/>
                    <w:adjustRightInd w:val="0"/>
                    <w:outlineLvl w:val="0"/>
                    <w:rPr>
                      <w:rFonts w:ascii="Calibri" w:hAnsi="Calibri" w:cs="Calibri"/>
                      <w:sz w:val="20"/>
                      <w:szCs w:val="20"/>
                    </w:rPr>
                  </w:pPr>
                  <w:r>
                    <w:rPr>
                      <w:rFonts w:ascii="Calibri" w:hAnsi="Calibri" w:cs="Calibri"/>
                      <w:sz w:val="20"/>
                      <w:szCs w:val="20"/>
                    </w:rPr>
                    <w:t>2017-18</w:t>
                  </w:r>
                </w:p>
              </w:tc>
              <w:tc>
                <w:tcPr>
                  <w:tcW w:w="1008" w:type="dxa"/>
                  <w:shd w:val="clear" w:color="auto" w:fill="auto"/>
                </w:tcPr>
                <w:p w:rsidR="00C22824" w:rsidRDefault="000959C3" w:rsidP="00B3623F">
                  <w:pPr>
                    <w:autoSpaceDE w:val="0"/>
                    <w:autoSpaceDN w:val="0"/>
                    <w:adjustRightInd w:val="0"/>
                    <w:outlineLvl w:val="0"/>
                    <w:rPr>
                      <w:rFonts w:ascii="Calibri" w:hAnsi="Calibri" w:cs="Calibri"/>
                      <w:sz w:val="20"/>
                      <w:szCs w:val="20"/>
                    </w:rPr>
                  </w:pPr>
                  <w:r>
                    <w:rPr>
                      <w:rFonts w:ascii="Calibri" w:hAnsi="Calibri" w:cs="Calibri"/>
                      <w:sz w:val="20"/>
                      <w:szCs w:val="20"/>
                    </w:rPr>
                    <w:t>2016-17</w:t>
                  </w:r>
                </w:p>
              </w:tc>
              <w:tc>
                <w:tcPr>
                  <w:tcW w:w="1008" w:type="dxa"/>
                  <w:shd w:val="clear" w:color="auto" w:fill="auto"/>
                </w:tcPr>
                <w:p w:rsidR="00C22824" w:rsidRDefault="000959C3" w:rsidP="00B3623F">
                  <w:pPr>
                    <w:autoSpaceDE w:val="0"/>
                    <w:autoSpaceDN w:val="0"/>
                    <w:adjustRightInd w:val="0"/>
                    <w:outlineLvl w:val="0"/>
                    <w:rPr>
                      <w:rFonts w:ascii="Calibri" w:hAnsi="Calibri" w:cs="Calibri"/>
                      <w:sz w:val="20"/>
                      <w:szCs w:val="20"/>
                    </w:rPr>
                  </w:pPr>
                  <w:r>
                    <w:rPr>
                      <w:rFonts w:ascii="Calibri" w:hAnsi="Calibri" w:cs="Calibri"/>
                      <w:sz w:val="20"/>
                      <w:szCs w:val="20"/>
                    </w:rPr>
                    <w:t>2015-16</w:t>
                  </w:r>
                </w:p>
              </w:tc>
              <w:tc>
                <w:tcPr>
                  <w:tcW w:w="1008" w:type="dxa"/>
                  <w:shd w:val="clear" w:color="auto" w:fill="auto"/>
                </w:tcPr>
                <w:p w:rsidR="00C22824" w:rsidRDefault="000959C3" w:rsidP="00B3623F">
                  <w:pPr>
                    <w:autoSpaceDE w:val="0"/>
                    <w:autoSpaceDN w:val="0"/>
                    <w:adjustRightInd w:val="0"/>
                    <w:outlineLvl w:val="0"/>
                    <w:rPr>
                      <w:rFonts w:ascii="Calibri" w:hAnsi="Calibri" w:cs="Calibri"/>
                      <w:sz w:val="20"/>
                      <w:szCs w:val="20"/>
                    </w:rPr>
                  </w:pPr>
                  <w:r>
                    <w:rPr>
                      <w:rFonts w:ascii="Calibri" w:hAnsi="Calibri" w:cs="Calibri"/>
                      <w:sz w:val="20"/>
                      <w:szCs w:val="20"/>
                    </w:rPr>
                    <w:t>2014-15</w:t>
                  </w:r>
                </w:p>
              </w:tc>
              <w:tc>
                <w:tcPr>
                  <w:tcW w:w="1008" w:type="dxa"/>
                  <w:shd w:val="clear" w:color="auto" w:fill="auto"/>
                </w:tcPr>
                <w:p w:rsidR="00C22824" w:rsidRDefault="000959C3" w:rsidP="00B3623F">
                  <w:pPr>
                    <w:autoSpaceDE w:val="0"/>
                    <w:autoSpaceDN w:val="0"/>
                    <w:adjustRightInd w:val="0"/>
                    <w:outlineLvl w:val="0"/>
                    <w:rPr>
                      <w:rFonts w:ascii="Calibri" w:hAnsi="Calibri" w:cs="Calibri"/>
                      <w:sz w:val="20"/>
                      <w:szCs w:val="20"/>
                    </w:rPr>
                  </w:pPr>
                  <w:r>
                    <w:rPr>
                      <w:rFonts w:ascii="Calibri" w:hAnsi="Calibri" w:cs="Calibri"/>
                      <w:sz w:val="20"/>
                      <w:szCs w:val="20"/>
                    </w:rPr>
                    <w:t>2013-14</w:t>
                  </w:r>
                </w:p>
              </w:tc>
            </w:tr>
            <w:tr w:rsidR="00C22824" w:rsidTr="00B3623F">
              <w:tc>
                <w:tcPr>
                  <w:tcW w:w="1797" w:type="dxa"/>
                  <w:shd w:val="clear" w:color="auto" w:fill="auto"/>
                </w:tcPr>
                <w:p w:rsidR="00C22824" w:rsidRDefault="00C22824" w:rsidP="00B3623F">
                  <w:pPr>
                    <w:autoSpaceDE w:val="0"/>
                    <w:autoSpaceDN w:val="0"/>
                    <w:adjustRightInd w:val="0"/>
                    <w:outlineLvl w:val="0"/>
                    <w:rPr>
                      <w:rFonts w:ascii="Calibri" w:hAnsi="Calibri" w:cs="Calibri"/>
                      <w:sz w:val="20"/>
                      <w:szCs w:val="20"/>
                    </w:rPr>
                  </w:pPr>
                </w:p>
              </w:tc>
              <w:tc>
                <w:tcPr>
                  <w:tcW w:w="1008" w:type="dxa"/>
                  <w:shd w:val="clear" w:color="auto" w:fill="auto"/>
                </w:tcPr>
                <w:p w:rsidR="00C22824" w:rsidRDefault="003E31E1" w:rsidP="00B3623F">
                  <w:pPr>
                    <w:autoSpaceDE w:val="0"/>
                    <w:autoSpaceDN w:val="0"/>
                    <w:adjustRightInd w:val="0"/>
                    <w:outlineLvl w:val="0"/>
                    <w:rPr>
                      <w:rFonts w:ascii="Calibri" w:hAnsi="Calibri" w:cs="Calibri"/>
                      <w:sz w:val="20"/>
                      <w:szCs w:val="20"/>
                    </w:rPr>
                  </w:pPr>
                  <w:r>
                    <w:rPr>
                      <w:rFonts w:ascii="Calibri" w:hAnsi="Calibri" w:cs="Calibri"/>
                      <w:sz w:val="20"/>
                      <w:szCs w:val="20"/>
                    </w:rPr>
                    <w:t xml:space="preserve">  ?</w:t>
                  </w:r>
                </w:p>
              </w:tc>
              <w:tc>
                <w:tcPr>
                  <w:tcW w:w="1008" w:type="dxa"/>
                  <w:shd w:val="clear" w:color="auto" w:fill="auto"/>
                </w:tcPr>
                <w:p w:rsidR="00C22824" w:rsidRDefault="003E31E1" w:rsidP="00B3623F">
                  <w:pPr>
                    <w:autoSpaceDE w:val="0"/>
                    <w:autoSpaceDN w:val="0"/>
                    <w:adjustRightInd w:val="0"/>
                    <w:outlineLvl w:val="0"/>
                    <w:rPr>
                      <w:rFonts w:ascii="Calibri" w:hAnsi="Calibri" w:cs="Calibri"/>
                      <w:sz w:val="20"/>
                      <w:szCs w:val="20"/>
                    </w:rPr>
                  </w:pPr>
                  <w:r>
                    <w:rPr>
                      <w:rFonts w:ascii="Calibri" w:hAnsi="Calibri" w:cs="Calibri"/>
                      <w:sz w:val="20"/>
                      <w:szCs w:val="20"/>
                    </w:rPr>
                    <w:t xml:space="preserve">  ?</w:t>
                  </w:r>
                </w:p>
              </w:tc>
              <w:tc>
                <w:tcPr>
                  <w:tcW w:w="1008" w:type="dxa"/>
                  <w:shd w:val="clear" w:color="auto" w:fill="auto"/>
                </w:tcPr>
                <w:p w:rsidR="00C22824" w:rsidRDefault="003E31E1" w:rsidP="00B3623F">
                  <w:pPr>
                    <w:autoSpaceDE w:val="0"/>
                    <w:autoSpaceDN w:val="0"/>
                    <w:adjustRightInd w:val="0"/>
                    <w:outlineLvl w:val="0"/>
                    <w:rPr>
                      <w:rFonts w:ascii="Calibri" w:hAnsi="Calibri" w:cs="Calibri"/>
                      <w:sz w:val="20"/>
                      <w:szCs w:val="20"/>
                    </w:rPr>
                  </w:pPr>
                  <w:r>
                    <w:rPr>
                      <w:rFonts w:ascii="Calibri" w:hAnsi="Calibri" w:cs="Calibri"/>
                      <w:sz w:val="20"/>
                      <w:szCs w:val="20"/>
                    </w:rPr>
                    <w:t xml:space="preserve">  ?</w:t>
                  </w:r>
                </w:p>
              </w:tc>
              <w:tc>
                <w:tcPr>
                  <w:tcW w:w="1008" w:type="dxa"/>
                  <w:shd w:val="clear" w:color="auto" w:fill="auto"/>
                </w:tcPr>
                <w:p w:rsidR="00C22824" w:rsidRDefault="003E31E1" w:rsidP="00B3623F">
                  <w:pPr>
                    <w:autoSpaceDE w:val="0"/>
                    <w:autoSpaceDN w:val="0"/>
                    <w:adjustRightInd w:val="0"/>
                    <w:outlineLvl w:val="0"/>
                    <w:rPr>
                      <w:rFonts w:ascii="Calibri" w:hAnsi="Calibri" w:cs="Calibri"/>
                      <w:sz w:val="20"/>
                      <w:szCs w:val="20"/>
                    </w:rPr>
                  </w:pPr>
                  <w:r>
                    <w:rPr>
                      <w:rFonts w:ascii="Calibri" w:hAnsi="Calibri" w:cs="Calibri"/>
                      <w:sz w:val="20"/>
                      <w:szCs w:val="20"/>
                    </w:rPr>
                    <w:t xml:space="preserve">  ?</w:t>
                  </w:r>
                </w:p>
              </w:tc>
              <w:tc>
                <w:tcPr>
                  <w:tcW w:w="1008" w:type="dxa"/>
                  <w:shd w:val="clear" w:color="auto" w:fill="auto"/>
                </w:tcPr>
                <w:p w:rsidR="00C22824" w:rsidRDefault="003E31E1" w:rsidP="00B3623F">
                  <w:pPr>
                    <w:autoSpaceDE w:val="0"/>
                    <w:autoSpaceDN w:val="0"/>
                    <w:adjustRightInd w:val="0"/>
                    <w:outlineLvl w:val="0"/>
                    <w:rPr>
                      <w:rFonts w:ascii="Calibri" w:hAnsi="Calibri" w:cs="Calibri"/>
                      <w:sz w:val="20"/>
                      <w:szCs w:val="20"/>
                    </w:rPr>
                  </w:pPr>
                  <w:r>
                    <w:rPr>
                      <w:rFonts w:ascii="Calibri" w:hAnsi="Calibri" w:cs="Calibri"/>
                      <w:sz w:val="20"/>
                      <w:szCs w:val="20"/>
                    </w:rPr>
                    <w:t xml:space="preserve">  ?</w:t>
                  </w:r>
                </w:p>
              </w:tc>
            </w:tr>
            <w:tr w:rsidR="00C22824" w:rsidTr="00B3623F">
              <w:tc>
                <w:tcPr>
                  <w:tcW w:w="1797" w:type="dxa"/>
                  <w:shd w:val="clear" w:color="auto" w:fill="auto"/>
                </w:tcPr>
                <w:p w:rsidR="00C22824" w:rsidRDefault="00C22824" w:rsidP="00B3623F">
                  <w:pPr>
                    <w:autoSpaceDE w:val="0"/>
                    <w:autoSpaceDN w:val="0"/>
                    <w:adjustRightInd w:val="0"/>
                    <w:outlineLvl w:val="0"/>
                    <w:rPr>
                      <w:rFonts w:ascii="Calibri" w:hAnsi="Calibri" w:cs="Calibri"/>
                      <w:sz w:val="20"/>
                      <w:szCs w:val="20"/>
                    </w:rPr>
                  </w:pPr>
                </w:p>
              </w:tc>
              <w:tc>
                <w:tcPr>
                  <w:tcW w:w="1008" w:type="dxa"/>
                  <w:shd w:val="clear" w:color="auto" w:fill="auto"/>
                </w:tcPr>
                <w:p w:rsidR="00C22824" w:rsidRDefault="00C22824" w:rsidP="00B3623F">
                  <w:pPr>
                    <w:autoSpaceDE w:val="0"/>
                    <w:autoSpaceDN w:val="0"/>
                    <w:adjustRightInd w:val="0"/>
                    <w:outlineLvl w:val="0"/>
                    <w:rPr>
                      <w:rFonts w:ascii="Calibri" w:hAnsi="Calibri" w:cs="Calibri"/>
                      <w:sz w:val="20"/>
                      <w:szCs w:val="20"/>
                    </w:rPr>
                  </w:pPr>
                </w:p>
              </w:tc>
              <w:tc>
                <w:tcPr>
                  <w:tcW w:w="1008" w:type="dxa"/>
                  <w:shd w:val="clear" w:color="auto" w:fill="auto"/>
                </w:tcPr>
                <w:p w:rsidR="00C22824" w:rsidRDefault="00C22824" w:rsidP="00B3623F">
                  <w:pPr>
                    <w:autoSpaceDE w:val="0"/>
                    <w:autoSpaceDN w:val="0"/>
                    <w:adjustRightInd w:val="0"/>
                    <w:outlineLvl w:val="0"/>
                    <w:rPr>
                      <w:rFonts w:ascii="Calibri" w:hAnsi="Calibri" w:cs="Calibri"/>
                      <w:sz w:val="20"/>
                      <w:szCs w:val="20"/>
                    </w:rPr>
                  </w:pPr>
                </w:p>
              </w:tc>
              <w:tc>
                <w:tcPr>
                  <w:tcW w:w="1008" w:type="dxa"/>
                  <w:shd w:val="clear" w:color="auto" w:fill="auto"/>
                </w:tcPr>
                <w:p w:rsidR="00C22824" w:rsidRDefault="00C22824" w:rsidP="00B3623F">
                  <w:pPr>
                    <w:autoSpaceDE w:val="0"/>
                    <w:autoSpaceDN w:val="0"/>
                    <w:adjustRightInd w:val="0"/>
                    <w:outlineLvl w:val="0"/>
                    <w:rPr>
                      <w:rFonts w:ascii="Calibri" w:hAnsi="Calibri" w:cs="Calibri"/>
                      <w:sz w:val="20"/>
                      <w:szCs w:val="20"/>
                    </w:rPr>
                  </w:pPr>
                </w:p>
              </w:tc>
              <w:tc>
                <w:tcPr>
                  <w:tcW w:w="1008" w:type="dxa"/>
                  <w:shd w:val="clear" w:color="auto" w:fill="auto"/>
                </w:tcPr>
                <w:p w:rsidR="00C22824" w:rsidRDefault="00C22824" w:rsidP="00B3623F">
                  <w:pPr>
                    <w:autoSpaceDE w:val="0"/>
                    <w:autoSpaceDN w:val="0"/>
                    <w:adjustRightInd w:val="0"/>
                    <w:outlineLvl w:val="0"/>
                    <w:rPr>
                      <w:rFonts w:ascii="Calibri" w:hAnsi="Calibri" w:cs="Calibri"/>
                      <w:sz w:val="20"/>
                      <w:szCs w:val="20"/>
                    </w:rPr>
                  </w:pPr>
                </w:p>
              </w:tc>
              <w:tc>
                <w:tcPr>
                  <w:tcW w:w="1008" w:type="dxa"/>
                  <w:shd w:val="clear" w:color="auto" w:fill="auto"/>
                </w:tcPr>
                <w:p w:rsidR="00C22824" w:rsidRDefault="00C22824" w:rsidP="00B3623F">
                  <w:pPr>
                    <w:autoSpaceDE w:val="0"/>
                    <w:autoSpaceDN w:val="0"/>
                    <w:adjustRightInd w:val="0"/>
                    <w:outlineLvl w:val="0"/>
                    <w:rPr>
                      <w:rFonts w:ascii="Calibri" w:hAnsi="Calibri" w:cs="Calibri"/>
                      <w:sz w:val="20"/>
                      <w:szCs w:val="20"/>
                    </w:rPr>
                  </w:pPr>
                </w:p>
              </w:tc>
            </w:tr>
          </w:tbl>
          <w:p w:rsidR="00C22824" w:rsidRDefault="00C22824" w:rsidP="00C22824">
            <w:pPr>
              <w:autoSpaceDE w:val="0"/>
              <w:autoSpaceDN w:val="0"/>
              <w:adjustRightInd w:val="0"/>
              <w:outlineLvl w:val="0"/>
              <w:rPr>
                <w:rFonts w:ascii="Calibri" w:hAnsi="Calibri" w:cs="Calibri"/>
                <w:sz w:val="20"/>
                <w:szCs w:val="20"/>
              </w:rPr>
            </w:pPr>
          </w:p>
          <w:p w:rsidR="00C22824" w:rsidRDefault="00C22824" w:rsidP="00C22824">
            <w:pPr>
              <w:autoSpaceDE w:val="0"/>
              <w:autoSpaceDN w:val="0"/>
              <w:adjustRightInd w:val="0"/>
              <w:outlineLvl w:val="0"/>
              <w:rPr>
                <w:rFonts w:ascii="Calibri" w:hAnsi="Calibri" w:cs="Calibri"/>
                <w:sz w:val="20"/>
                <w:szCs w:val="20"/>
              </w:rPr>
            </w:pPr>
          </w:p>
          <w:p w:rsidR="00C22824" w:rsidRDefault="00C22824" w:rsidP="00C22824">
            <w:pPr>
              <w:autoSpaceDE w:val="0"/>
              <w:autoSpaceDN w:val="0"/>
              <w:adjustRightInd w:val="0"/>
              <w:outlineLvl w:val="0"/>
              <w:rPr>
                <w:rFonts w:ascii="Calibri" w:hAnsi="Calibri" w:cs="Calibri"/>
                <w:sz w:val="20"/>
                <w:szCs w:val="20"/>
              </w:rPr>
            </w:pPr>
          </w:p>
          <w:p w:rsidR="00C22824" w:rsidRPr="00227CE5" w:rsidRDefault="00C22824">
            <w:pPr>
              <w:autoSpaceDE w:val="0"/>
              <w:autoSpaceDN w:val="0"/>
              <w:adjustRightInd w:val="0"/>
              <w:outlineLvl w:val="0"/>
              <w:rPr>
                <w:rFonts w:ascii="Calibri" w:hAnsi="Calibri" w:cs="Calibri"/>
                <w:sz w:val="20"/>
                <w:szCs w:val="20"/>
              </w:rPr>
            </w:pPr>
          </w:p>
        </w:tc>
      </w:tr>
      <w:tr w:rsidR="00342E22"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E22" w:rsidRDefault="00342E22" w:rsidP="00637B12">
            <w:pPr>
              <w:pStyle w:val="ListParagraph"/>
              <w:numPr>
                <w:ilvl w:val="0"/>
                <w:numId w:val="4"/>
              </w:numPr>
              <w:autoSpaceDE w:val="0"/>
              <w:autoSpaceDN w:val="0"/>
              <w:adjustRightInd w:val="0"/>
              <w:outlineLvl w:val="0"/>
              <w:rPr>
                <w:rFonts w:ascii="Calibri" w:hAnsi="Calibri" w:cs="Calibri"/>
                <w:sz w:val="20"/>
                <w:szCs w:val="20"/>
              </w:rPr>
            </w:pPr>
            <w:r w:rsidRPr="00637B12">
              <w:rPr>
                <w:rFonts w:ascii="Calibri" w:hAnsi="Calibri" w:cs="Calibri"/>
                <w:sz w:val="20"/>
                <w:szCs w:val="20"/>
              </w:rPr>
              <w:t>Discuss and explain the graduation trends.  What efforts has the program made to help students achieve completion?</w:t>
            </w:r>
            <w:r w:rsidR="002C0C01">
              <w:rPr>
                <w:rFonts w:ascii="Calibri" w:hAnsi="Calibri" w:cs="Calibri"/>
                <w:sz w:val="20"/>
                <w:szCs w:val="20"/>
              </w:rPr>
              <w:t xml:space="preserve">  </w:t>
            </w:r>
          </w:p>
          <w:p w:rsidR="00B16E74" w:rsidRDefault="00B16E74" w:rsidP="00B16E74">
            <w:pPr>
              <w:pStyle w:val="ListParagraph"/>
              <w:autoSpaceDE w:val="0"/>
              <w:autoSpaceDN w:val="0"/>
              <w:adjustRightInd w:val="0"/>
              <w:outlineLvl w:val="0"/>
              <w:rPr>
                <w:rFonts w:ascii="Calibri" w:hAnsi="Calibri" w:cs="Calibri"/>
                <w:sz w:val="20"/>
                <w:szCs w:val="20"/>
              </w:rPr>
            </w:pPr>
          </w:p>
          <w:p w:rsidR="002C0C01" w:rsidRPr="00637B12" w:rsidRDefault="00070E19" w:rsidP="00637B12">
            <w:pPr>
              <w:pStyle w:val="ListParagraph"/>
              <w:autoSpaceDE w:val="0"/>
              <w:autoSpaceDN w:val="0"/>
              <w:adjustRightInd w:val="0"/>
              <w:outlineLvl w:val="0"/>
              <w:rPr>
                <w:rFonts w:ascii="Calibri" w:hAnsi="Calibri" w:cs="Calibri"/>
                <w:sz w:val="20"/>
                <w:szCs w:val="20"/>
              </w:rPr>
            </w:pPr>
            <w:r>
              <w:rPr>
                <w:rFonts w:ascii="Calibri" w:hAnsi="Calibri" w:cs="Calibri"/>
                <w:sz w:val="20"/>
                <w:szCs w:val="20"/>
              </w:rPr>
              <w:t xml:space="preserve">The program is currently running a 5 year average retention rate of 91% through 2018.  The program has noted that retention rates may be adversely </w:t>
            </w:r>
            <w:r w:rsidR="003E31E1">
              <w:rPr>
                <w:rFonts w:ascii="Calibri" w:hAnsi="Calibri" w:cs="Calibri"/>
                <w:sz w:val="20"/>
                <w:szCs w:val="20"/>
              </w:rPr>
              <w:t>affected</w:t>
            </w:r>
            <w:r>
              <w:rPr>
                <w:rFonts w:ascii="Calibri" w:hAnsi="Calibri" w:cs="Calibri"/>
                <w:sz w:val="20"/>
                <w:szCs w:val="20"/>
              </w:rPr>
              <w:t xml:space="preserve"> by students with medical issues.  These factors generally </w:t>
            </w:r>
            <w:r w:rsidR="003E31E1">
              <w:rPr>
                <w:rFonts w:ascii="Calibri" w:hAnsi="Calibri" w:cs="Calibri"/>
                <w:sz w:val="20"/>
                <w:szCs w:val="20"/>
              </w:rPr>
              <w:t>affect</w:t>
            </w:r>
            <w:r>
              <w:rPr>
                <w:rFonts w:ascii="Calibri" w:hAnsi="Calibri" w:cs="Calibri"/>
                <w:sz w:val="20"/>
                <w:szCs w:val="20"/>
              </w:rPr>
              <w:t xml:space="preserve"> the retention rate by about 5% annually.  It has been noted that cohorts that enjoy a high level of bonding usually have better rates of retention than those less connected.  The program conducts bonding activities each semester to promote team work.</w:t>
            </w:r>
          </w:p>
          <w:p w:rsidR="00342E22" w:rsidRPr="00227CE5" w:rsidRDefault="00342E22" w:rsidP="00342E22">
            <w:pPr>
              <w:autoSpaceDE w:val="0"/>
              <w:autoSpaceDN w:val="0"/>
              <w:adjustRightInd w:val="0"/>
              <w:outlineLvl w:val="0"/>
              <w:rPr>
                <w:rFonts w:ascii="Calibri" w:hAnsi="Calibri" w:cs="Calibri"/>
                <w:sz w:val="20"/>
                <w:szCs w:val="20"/>
              </w:rPr>
            </w:pPr>
          </w:p>
        </w:tc>
      </w:tr>
      <w:tr w:rsidR="00703862"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862" w:rsidRDefault="00703862" w:rsidP="00637B12">
            <w:pPr>
              <w:pStyle w:val="ListParagraph"/>
              <w:numPr>
                <w:ilvl w:val="0"/>
                <w:numId w:val="4"/>
              </w:numPr>
              <w:autoSpaceDE w:val="0"/>
              <w:autoSpaceDN w:val="0"/>
              <w:adjustRightInd w:val="0"/>
              <w:outlineLvl w:val="0"/>
              <w:rPr>
                <w:rFonts w:ascii="Calibri" w:hAnsi="Calibri" w:cs="Calibri"/>
                <w:sz w:val="20"/>
                <w:szCs w:val="20"/>
              </w:rPr>
            </w:pPr>
            <w:r w:rsidRPr="00637B12">
              <w:rPr>
                <w:rFonts w:ascii="Calibri" w:hAnsi="Calibri" w:cs="Calibri"/>
                <w:sz w:val="20"/>
                <w:szCs w:val="20"/>
              </w:rPr>
              <w:t xml:space="preserve">Provide a summary of this section. Indicate trends observed in the </w:t>
            </w:r>
            <w:r w:rsidR="003E31E1">
              <w:rPr>
                <w:rFonts w:ascii="Calibri" w:hAnsi="Calibri" w:cs="Calibri"/>
                <w:sz w:val="20"/>
                <w:szCs w:val="20"/>
              </w:rPr>
              <w:t>data;</w:t>
            </w:r>
            <w:r w:rsidRPr="00637B12">
              <w:rPr>
                <w:rFonts w:ascii="Calibri" w:hAnsi="Calibri" w:cs="Calibri"/>
                <w:sz w:val="20"/>
                <w:szCs w:val="20"/>
              </w:rPr>
              <w:t xml:space="preserve"> identify areas of strength</w:t>
            </w:r>
            <w:r w:rsidR="002C0C01">
              <w:rPr>
                <w:rFonts w:ascii="Calibri" w:hAnsi="Calibri" w:cs="Calibri"/>
                <w:sz w:val="20"/>
                <w:szCs w:val="20"/>
              </w:rPr>
              <w:t>s</w:t>
            </w:r>
            <w:r w:rsidRPr="00637B12">
              <w:rPr>
                <w:rFonts w:ascii="Calibri" w:hAnsi="Calibri" w:cs="Calibri"/>
                <w:sz w:val="20"/>
                <w:szCs w:val="20"/>
              </w:rPr>
              <w:t>, and areas for improvement.</w:t>
            </w:r>
            <w:r w:rsidR="002C0C01">
              <w:rPr>
                <w:rFonts w:ascii="Calibri" w:hAnsi="Calibri" w:cs="Calibri"/>
                <w:sz w:val="20"/>
                <w:szCs w:val="20"/>
              </w:rPr>
              <w:t xml:space="preserve">  </w:t>
            </w:r>
          </w:p>
          <w:p w:rsidR="00B16E74" w:rsidRDefault="00B16E74" w:rsidP="00B16E74">
            <w:pPr>
              <w:pStyle w:val="ListParagraph"/>
              <w:autoSpaceDE w:val="0"/>
              <w:autoSpaceDN w:val="0"/>
              <w:adjustRightInd w:val="0"/>
              <w:outlineLvl w:val="0"/>
              <w:rPr>
                <w:rFonts w:ascii="Calibri" w:hAnsi="Calibri" w:cs="Calibri"/>
                <w:sz w:val="20"/>
                <w:szCs w:val="20"/>
              </w:rPr>
            </w:pPr>
          </w:p>
          <w:p w:rsidR="002C0C01" w:rsidRPr="00637B12" w:rsidRDefault="00746599" w:rsidP="00637B12">
            <w:pPr>
              <w:pStyle w:val="ListParagraph"/>
              <w:autoSpaceDE w:val="0"/>
              <w:autoSpaceDN w:val="0"/>
              <w:adjustRightInd w:val="0"/>
              <w:outlineLvl w:val="0"/>
              <w:rPr>
                <w:rFonts w:ascii="Calibri" w:hAnsi="Calibri" w:cs="Calibri"/>
                <w:sz w:val="20"/>
                <w:szCs w:val="20"/>
              </w:rPr>
            </w:pPr>
            <w:r>
              <w:rPr>
                <w:rFonts w:ascii="Calibri" w:hAnsi="Calibri" w:cs="Calibri"/>
                <w:sz w:val="20"/>
                <w:szCs w:val="20"/>
              </w:rPr>
              <w:t xml:space="preserve">The program has experienced 3 students that did not pass the national boards over the last 11 years since the inception of this course of study.  Data shows that the three (3) failing students all had English as a second language.  Due to the highly technical nature of training and time restrictions on the national boards it is evident that a mastery of English is a necessity. The competitive admissions process is </w:t>
            </w:r>
            <w:r w:rsidR="003E31E1">
              <w:rPr>
                <w:rFonts w:ascii="Calibri" w:hAnsi="Calibri" w:cs="Calibri"/>
                <w:sz w:val="20"/>
                <w:szCs w:val="20"/>
              </w:rPr>
              <w:t>strength</w:t>
            </w:r>
            <w:r>
              <w:rPr>
                <w:rFonts w:ascii="Calibri" w:hAnsi="Calibri" w:cs="Calibri"/>
                <w:sz w:val="20"/>
                <w:szCs w:val="20"/>
              </w:rPr>
              <w:t xml:space="preserve"> of the program.  The panel interview segment of the process and the ability to evaluate appl</w:t>
            </w:r>
            <w:r w:rsidR="00072480">
              <w:rPr>
                <w:rFonts w:ascii="Calibri" w:hAnsi="Calibri" w:cs="Calibri"/>
                <w:sz w:val="20"/>
                <w:szCs w:val="20"/>
              </w:rPr>
              <w:t>icants allows the program to ass</w:t>
            </w:r>
            <w:r>
              <w:rPr>
                <w:rFonts w:ascii="Calibri" w:hAnsi="Calibri" w:cs="Calibri"/>
                <w:sz w:val="20"/>
                <w:szCs w:val="20"/>
              </w:rPr>
              <w:t>ess dropout risks and choose a cohesive cohort.</w:t>
            </w:r>
          </w:p>
        </w:tc>
      </w:tr>
    </w:tbl>
    <w:p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51175A" w:rsidTr="00B3623F">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51175A" w:rsidRDefault="00683705">
            <w:pPr>
              <w:autoSpaceDE w:val="0"/>
              <w:autoSpaceDN w:val="0"/>
              <w:adjustRightInd w:val="0"/>
              <w:outlineLvl w:val="0"/>
              <w:rPr>
                <w:rFonts w:ascii="Calibri" w:hAnsi="Calibri" w:cs="Calibri"/>
                <w:b/>
                <w:bCs/>
                <w:sz w:val="24"/>
                <w:szCs w:val="24"/>
              </w:rPr>
            </w:pPr>
            <w:r>
              <w:rPr>
                <w:rFonts w:ascii="Calibri" w:hAnsi="Calibri" w:cs="Calibri"/>
                <w:b/>
                <w:bCs/>
                <w:sz w:val="24"/>
                <w:szCs w:val="24"/>
              </w:rPr>
              <w:t xml:space="preserve">III. </w:t>
            </w:r>
            <w:r w:rsidR="0051175A">
              <w:rPr>
                <w:rFonts w:ascii="Calibri" w:hAnsi="Calibri" w:cs="Calibri"/>
                <w:b/>
                <w:bCs/>
                <w:sz w:val="24"/>
                <w:szCs w:val="24"/>
              </w:rPr>
              <w:t xml:space="preserve">Program </w:t>
            </w:r>
            <w:r w:rsidR="00F01430">
              <w:rPr>
                <w:rFonts w:ascii="Calibri" w:hAnsi="Calibri" w:cs="Calibri"/>
                <w:b/>
                <w:bCs/>
                <w:sz w:val="24"/>
                <w:szCs w:val="24"/>
              </w:rPr>
              <w:t xml:space="preserve">Curriculum: </w:t>
            </w:r>
            <w:r w:rsidR="00F01430" w:rsidRPr="00637B12">
              <w:rPr>
                <w:rFonts w:ascii="Calibri" w:hAnsi="Calibri" w:cs="Calibri"/>
                <w:i/>
                <w:sz w:val="20"/>
                <w:szCs w:val="20"/>
              </w:rPr>
              <w:t>Submit a completed Curriculum Comparison Chart along with the self-study, comparing the CAC program curriculum to three similar programs, for each Degree and Certificate discussed in this self-study. Ideally compare to other Arizona programs, and out of state if necessary.</w:t>
            </w:r>
            <w:r w:rsidR="00C17619">
              <w:rPr>
                <w:rFonts w:ascii="Calibri" w:hAnsi="Calibri" w:cs="Calibri"/>
                <w:i/>
                <w:sz w:val="20"/>
                <w:szCs w:val="20"/>
              </w:rPr>
              <w:t xml:space="preserve"> Use the charts to answer the following questions. </w:t>
            </w:r>
          </w:p>
        </w:tc>
      </w:tr>
      <w:tr w:rsidR="0051175A" w:rsidTr="00B3623F">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175A" w:rsidRDefault="0051175A" w:rsidP="00637B12">
            <w:pPr>
              <w:pStyle w:val="ListParagraph"/>
              <w:numPr>
                <w:ilvl w:val="0"/>
                <w:numId w:val="14"/>
              </w:numPr>
              <w:autoSpaceDE w:val="0"/>
              <w:autoSpaceDN w:val="0"/>
              <w:adjustRightInd w:val="0"/>
              <w:outlineLvl w:val="0"/>
              <w:rPr>
                <w:rFonts w:ascii="Calibri" w:hAnsi="Calibri" w:cs="Calibri"/>
                <w:bCs/>
                <w:sz w:val="20"/>
                <w:szCs w:val="20"/>
              </w:rPr>
            </w:pPr>
            <w:r w:rsidRPr="00637B12">
              <w:rPr>
                <w:rFonts w:ascii="Calibri" w:hAnsi="Calibri" w:cs="Calibri"/>
                <w:bCs/>
                <w:sz w:val="20"/>
                <w:szCs w:val="20"/>
              </w:rPr>
              <w:t xml:space="preserve">Certificate(s): </w:t>
            </w:r>
            <w:r w:rsidR="00F01430">
              <w:rPr>
                <w:rFonts w:ascii="Calibri" w:hAnsi="Calibri" w:cs="Calibri"/>
                <w:bCs/>
                <w:sz w:val="20"/>
                <w:szCs w:val="20"/>
              </w:rPr>
              <w:t xml:space="preserve">After reviewing the Curriculum Comparison Chart of the other institutions for the certificate(s), is insight given into courses that could be added, combined or deleted? </w:t>
            </w:r>
          </w:p>
          <w:p w:rsidR="008C544E" w:rsidRDefault="008C544E" w:rsidP="008C544E">
            <w:pPr>
              <w:pStyle w:val="ListParagraph"/>
              <w:autoSpaceDE w:val="0"/>
              <w:autoSpaceDN w:val="0"/>
              <w:adjustRightInd w:val="0"/>
              <w:outlineLvl w:val="0"/>
              <w:rPr>
                <w:rFonts w:ascii="Calibri" w:hAnsi="Calibri" w:cs="Calibri"/>
                <w:bCs/>
                <w:sz w:val="20"/>
                <w:szCs w:val="20"/>
              </w:rPr>
            </w:pPr>
          </w:p>
          <w:p w:rsidR="008C544E" w:rsidRPr="00637B12" w:rsidRDefault="008C544E" w:rsidP="008C544E">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After completing the comparison, analysis demonstrates that the curriculum is on a par with two in-state programs and one out of state program.  More importantly the curriculum of the CAC program is in compliance with the curriculum blueprint sponsored by the American Society of Radiologic Technologists (ASRT) and mandated by the American Registry of Radiologic Technologists (ARRT).  The program director plans to update the curriculum next year in an effort to</w:t>
            </w:r>
            <w:r w:rsidR="00DF4AF6">
              <w:rPr>
                <w:rFonts w:ascii="Calibri" w:hAnsi="Calibri" w:cs="Calibri"/>
                <w:bCs/>
                <w:sz w:val="20"/>
                <w:szCs w:val="20"/>
              </w:rPr>
              <w:t xml:space="preserve"> restructure delivery and align language with current evolving digital terminology, content will remain unchanged.</w:t>
            </w:r>
          </w:p>
          <w:p w:rsidR="0051175A" w:rsidRDefault="0051175A" w:rsidP="00B3623F">
            <w:pPr>
              <w:autoSpaceDE w:val="0"/>
              <w:autoSpaceDN w:val="0"/>
              <w:adjustRightInd w:val="0"/>
              <w:outlineLvl w:val="0"/>
              <w:rPr>
                <w:rFonts w:ascii="Calibri" w:hAnsi="Calibri" w:cs="Calibri"/>
                <w:bCs/>
                <w:sz w:val="20"/>
                <w:szCs w:val="20"/>
              </w:rPr>
            </w:pPr>
          </w:p>
        </w:tc>
      </w:tr>
      <w:tr w:rsidR="0051175A" w:rsidTr="00B3623F">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175A" w:rsidRDefault="00F01430" w:rsidP="00637B12">
            <w:pPr>
              <w:pStyle w:val="ListParagraph"/>
              <w:numPr>
                <w:ilvl w:val="0"/>
                <w:numId w:val="14"/>
              </w:numPr>
              <w:autoSpaceDE w:val="0"/>
              <w:autoSpaceDN w:val="0"/>
              <w:adjustRightInd w:val="0"/>
              <w:outlineLvl w:val="0"/>
              <w:rPr>
                <w:rFonts w:ascii="Calibri" w:hAnsi="Calibri" w:cs="Calibri"/>
                <w:bCs/>
                <w:sz w:val="20"/>
                <w:szCs w:val="20"/>
              </w:rPr>
            </w:pPr>
            <w:r>
              <w:rPr>
                <w:rFonts w:ascii="Calibri" w:hAnsi="Calibri" w:cs="Calibri"/>
                <w:bCs/>
                <w:sz w:val="20"/>
                <w:szCs w:val="20"/>
              </w:rPr>
              <w:t>Degree (s): After reviewing the Curriculum Comparison Chart of the other institutions for the degree(s), is insight given into courses that could be added, combined or deleted?</w:t>
            </w:r>
          </w:p>
          <w:p w:rsidR="00DF4AF6" w:rsidRDefault="00DF4AF6" w:rsidP="00DF4AF6">
            <w:pPr>
              <w:pStyle w:val="ListParagraph"/>
              <w:autoSpaceDE w:val="0"/>
              <w:autoSpaceDN w:val="0"/>
              <w:adjustRightInd w:val="0"/>
              <w:outlineLvl w:val="0"/>
              <w:rPr>
                <w:rFonts w:ascii="Calibri" w:hAnsi="Calibri" w:cs="Calibri"/>
                <w:bCs/>
                <w:sz w:val="20"/>
                <w:szCs w:val="20"/>
              </w:rPr>
            </w:pPr>
          </w:p>
          <w:p w:rsidR="00DF4AF6" w:rsidRPr="00637B12" w:rsidRDefault="00DF4AF6" w:rsidP="00DF4AF6">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Currently, RAD170 I and II contain digital content</w:t>
            </w:r>
            <w:r w:rsidR="00B3623F">
              <w:rPr>
                <w:rFonts w:ascii="Calibri" w:hAnsi="Calibri" w:cs="Calibri"/>
                <w:bCs/>
                <w:sz w:val="20"/>
                <w:szCs w:val="20"/>
              </w:rPr>
              <w:t>.  These courses will be streamlined as separate courses of Principles of Exposure and a free standing Digital Imaging course.  Content and outcomes will remain constant but the structure of delivery will be updated.</w:t>
            </w:r>
          </w:p>
        </w:tc>
      </w:tr>
      <w:tr w:rsidR="00F01430" w:rsidTr="00B3623F">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E74" w:rsidRDefault="00F01430" w:rsidP="00A60C69">
            <w:pPr>
              <w:pStyle w:val="ListParagraph"/>
              <w:numPr>
                <w:ilvl w:val="0"/>
                <w:numId w:val="14"/>
              </w:numPr>
              <w:autoSpaceDE w:val="0"/>
              <w:autoSpaceDN w:val="0"/>
              <w:adjustRightInd w:val="0"/>
              <w:outlineLvl w:val="0"/>
              <w:rPr>
                <w:rFonts w:ascii="Calibri" w:hAnsi="Calibri" w:cs="Calibri"/>
                <w:bCs/>
                <w:sz w:val="20"/>
                <w:szCs w:val="20"/>
              </w:rPr>
            </w:pPr>
            <w:r>
              <w:rPr>
                <w:rFonts w:ascii="Calibri" w:hAnsi="Calibri" w:cs="Calibri"/>
                <w:bCs/>
                <w:sz w:val="20"/>
                <w:szCs w:val="20"/>
              </w:rPr>
              <w:t>When the Curriculum Review for each degree and certificate</w:t>
            </w:r>
            <w:r w:rsidR="00637B12">
              <w:rPr>
                <w:rFonts w:ascii="Calibri" w:hAnsi="Calibri" w:cs="Calibri"/>
                <w:bCs/>
                <w:sz w:val="20"/>
                <w:szCs w:val="20"/>
              </w:rPr>
              <w:t xml:space="preserve"> comes due</w:t>
            </w:r>
            <w:r>
              <w:rPr>
                <w:rFonts w:ascii="Calibri" w:hAnsi="Calibri" w:cs="Calibri"/>
                <w:bCs/>
                <w:sz w:val="20"/>
                <w:szCs w:val="20"/>
              </w:rPr>
              <w:t xml:space="preserve">, </w:t>
            </w:r>
            <w:r w:rsidR="00797AA7" w:rsidRPr="00797AA7">
              <w:rPr>
                <w:rFonts w:ascii="Calibri" w:hAnsi="Calibri" w:cs="Calibri"/>
                <w:bCs/>
                <w:sz w:val="20"/>
                <w:szCs w:val="20"/>
              </w:rPr>
              <w:t>are there any course descriptions</w:t>
            </w:r>
            <w:r w:rsidR="00637B12">
              <w:rPr>
                <w:rFonts w:ascii="Calibri" w:hAnsi="Calibri" w:cs="Calibri"/>
                <w:bCs/>
                <w:sz w:val="20"/>
                <w:szCs w:val="20"/>
              </w:rPr>
              <w:t xml:space="preserve">, articulation, </w:t>
            </w:r>
            <w:r>
              <w:rPr>
                <w:rFonts w:ascii="Calibri" w:hAnsi="Calibri" w:cs="Calibri"/>
                <w:bCs/>
                <w:sz w:val="20"/>
                <w:szCs w:val="20"/>
              </w:rPr>
              <w:t xml:space="preserve">additions, revisions or deletions anticipated? </w:t>
            </w:r>
          </w:p>
          <w:p w:rsidR="00B16E74" w:rsidRDefault="00B16E74" w:rsidP="00B16E74">
            <w:pPr>
              <w:pStyle w:val="ListParagraph"/>
              <w:autoSpaceDE w:val="0"/>
              <w:autoSpaceDN w:val="0"/>
              <w:adjustRightInd w:val="0"/>
              <w:outlineLvl w:val="0"/>
              <w:rPr>
                <w:rFonts w:ascii="Calibri" w:hAnsi="Calibri" w:cs="Calibri"/>
                <w:bCs/>
                <w:sz w:val="20"/>
                <w:szCs w:val="20"/>
              </w:rPr>
            </w:pPr>
          </w:p>
          <w:p w:rsidR="00F01430" w:rsidRDefault="00746599" w:rsidP="00B16E74">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Minor revisions are anticipated during the next curriculum review.  The governing body of the American Society of Radiologic Technologists</w:t>
            </w:r>
            <w:r w:rsidR="00A60C69">
              <w:rPr>
                <w:rFonts w:ascii="Calibri" w:hAnsi="Calibri" w:cs="Calibri"/>
                <w:bCs/>
                <w:sz w:val="20"/>
                <w:szCs w:val="20"/>
              </w:rPr>
              <w:t xml:space="preserve"> (</w:t>
            </w:r>
            <w:r>
              <w:rPr>
                <w:rFonts w:ascii="Calibri" w:hAnsi="Calibri" w:cs="Calibri"/>
                <w:bCs/>
                <w:sz w:val="20"/>
                <w:szCs w:val="20"/>
              </w:rPr>
              <w:t>ASRT</w:t>
            </w:r>
            <w:r w:rsidR="00A60C69">
              <w:rPr>
                <w:rFonts w:ascii="Calibri" w:hAnsi="Calibri" w:cs="Calibri"/>
                <w:bCs/>
                <w:sz w:val="20"/>
                <w:szCs w:val="20"/>
              </w:rPr>
              <w:t>) issues updates and revisions to the curriculum blueprint in cooperation with the American Registry of Radiologic Technologists</w:t>
            </w:r>
            <w:r w:rsidR="005F3739">
              <w:rPr>
                <w:rFonts w:ascii="Calibri" w:hAnsi="Calibri" w:cs="Calibri"/>
                <w:bCs/>
                <w:sz w:val="20"/>
                <w:szCs w:val="20"/>
              </w:rPr>
              <w:t xml:space="preserve"> </w:t>
            </w:r>
            <w:r w:rsidR="00072480">
              <w:rPr>
                <w:rFonts w:ascii="Calibri" w:hAnsi="Calibri" w:cs="Calibri"/>
                <w:bCs/>
                <w:sz w:val="20"/>
                <w:szCs w:val="20"/>
              </w:rPr>
              <w:t>(ARRT)</w:t>
            </w:r>
            <w:r w:rsidR="00A60C69">
              <w:rPr>
                <w:rFonts w:ascii="Calibri" w:hAnsi="Calibri" w:cs="Calibri"/>
                <w:bCs/>
                <w:sz w:val="20"/>
                <w:szCs w:val="20"/>
              </w:rPr>
              <w:t xml:space="preserve">.  Revisions are regularly incorporated into the programs teaching.  Some revisions may be </w:t>
            </w:r>
            <w:r w:rsidR="003E31E1">
              <w:rPr>
                <w:rFonts w:ascii="Calibri" w:hAnsi="Calibri" w:cs="Calibri"/>
                <w:bCs/>
                <w:sz w:val="20"/>
                <w:szCs w:val="20"/>
              </w:rPr>
              <w:t>requiring</w:t>
            </w:r>
            <w:r w:rsidR="00A60C69">
              <w:rPr>
                <w:rFonts w:ascii="Calibri" w:hAnsi="Calibri" w:cs="Calibri"/>
                <w:bCs/>
                <w:sz w:val="20"/>
                <w:szCs w:val="20"/>
              </w:rPr>
              <w:t xml:space="preserve"> curriculum changes for alignment purposes.  These changes do not effect more than 15% of the course of study.  Changes greater than 15% require accreditor permission.</w:t>
            </w:r>
            <w:r w:rsidR="00072480">
              <w:rPr>
                <w:rFonts w:ascii="Calibri" w:hAnsi="Calibri" w:cs="Calibri"/>
                <w:bCs/>
                <w:sz w:val="20"/>
                <w:szCs w:val="20"/>
              </w:rPr>
              <w:t xml:space="preserve">  Specific revisions are to be determined.</w:t>
            </w:r>
          </w:p>
        </w:tc>
      </w:tr>
    </w:tbl>
    <w:p w:rsidR="0051175A" w:rsidRDefault="0051175A"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D102EA" w:rsidRPr="00227CE5" w:rsidRDefault="00683705" w:rsidP="004450FE">
            <w:pPr>
              <w:autoSpaceDE w:val="0"/>
              <w:autoSpaceDN w:val="0"/>
              <w:adjustRightInd w:val="0"/>
              <w:outlineLvl w:val="0"/>
              <w:rPr>
                <w:rFonts w:ascii="Calibri" w:hAnsi="Calibri" w:cs="Calibri"/>
                <w:b/>
                <w:i/>
                <w:sz w:val="24"/>
                <w:szCs w:val="24"/>
              </w:rPr>
            </w:pPr>
            <w:r>
              <w:rPr>
                <w:rFonts w:ascii="Calibri" w:hAnsi="Calibri" w:cs="Calibri"/>
                <w:b/>
                <w:sz w:val="24"/>
                <w:szCs w:val="24"/>
              </w:rPr>
              <w:t xml:space="preserve">IV. </w:t>
            </w:r>
            <w:r w:rsidR="00B12430" w:rsidRPr="00227CE5">
              <w:rPr>
                <w:rFonts w:ascii="Calibri" w:hAnsi="Calibri" w:cs="Calibri"/>
                <w:b/>
                <w:sz w:val="24"/>
                <w:szCs w:val="24"/>
              </w:rPr>
              <w:t xml:space="preserve">Program </w:t>
            </w:r>
            <w:r w:rsidR="00797AA7">
              <w:rPr>
                <w:rFonts w:ascii="Calibri" w:hAnsi="Calibri" w:cs="Calibri"/>
                <w:b/>
                <w:sz w:val="24"/>
                <w:szCs w:val="24"/>
              </w:rPr>
              <w:t xml:space="preserve">Outcomes and </w:t>
            </w:r>
            <w:r w:rsidR="00196ADF">
              <w:rPr>
                <w:rFonts w:ascii="Calibri" w:hAnsi="Calibri" w:cs="Calibri"/>
                <w:b/>
                <w:sz w:val="24"/>
                <w:szCs w:val="24"/>
              </w:rPr>
              <w:t>Assessment</w:t>
            </w:r>
          </w:p>
        </w:tc>
      </w:tr>
      <w:tr w:rsidR="00703862"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862" w:rsidRDefault="00703862" w:rsidP="00637B12">
            <w:pPr>
              <w:pStyle w:val="ListParagraph"/>
              <w:numPr>
                <w:ilvl w:val="0"/>
                <w:numId w:val="6"/>
              </w:numPr>
              <w:autoSpaceDE w:val="0"/>
              <w:autoSpaceDN w:val="0"/>
              <w:adjustRightInd w:val="0"/>
              <w:outlineLvl w:val="0"/>
              <w:rPr>
                <w:rFonts w:ascii="Calibri" w:hAnsi="Calibri" w:cs="Calibri"/>
                <w:sz w:val="20"/>
                <w:szCs w:val="20"/>
              </w:rPr>
            </w:pPr>
            <w:r w:rsidRPr="00637B12">
              <w:rPr>
                <w:rFonts w:ascii="Calibri" w:hAnsi="Calibri" w:cs="Calibri"/>
                <w:sz w:val="20"/>
                <w:szCs w:val="20"/>
              </w:rPr>
              <w:t xml:space="preserve">What are the </w:t>
            </w:r>
            <w:r w:rsidR="00683705">
              <w:rPr>
                <w:rFonts w:ascii="Calibri" w:hAnsi="Calibri" w:cs="Calibri"/>
                <w:sz w:val="20"/>
                <w:szCs w:val="20"/>
              </w:rPr>
              <w:t>Program Learning Outcomes (PLOs)</w:t>
            </w:r>
            <w:r w:rsidRPr="00637B12">
              <w:rPr>
                <w:rFonts w:ascii="Calibri" w:hAnsi="Calibri" w:cs="Calibri"/>
                <w:sz w:val="20"/>
                <w:szCs w:val="20"/>
              </w:rPr>
              <w:t xml:space="preserve"> for the</w:t>
            </w:r>
            <w:r w:rsidR="00714ECB">
              <w:rPr>
                <w:rFonts w:ascii="Calibri" w:hAnsi="Calibri" w:cs="Calibri"/>
                <w:sz w:val="20"/>
                <w:szCs w:val="20"/>
              </w:rPr>
              <w:t xml:space="preserve"> program </w:t>
            </w:r>
            <w:r w:rsidRPr="00637B12">
              <w:rPr>
                <w:rFonts w:ascii="Calibri" w:hAnsi="Calibri" w:cs="Calibri"/>
                <w:sz w:val="20"/>
                <w:szCs w:val="20"/>
              </w:rPr>
              <w:t>degree or certificate as currently indicated in ACRES:</w:t>
            </w:r>
          </w:p>
          <w:p w:rsidR="00072480" w:rsidRDefault="00072480" w:rsidP="00072480">
            <w:pPr>
              <w:pStyle w:val="ListParagraph"/>
              <w:autoSpaceDE w:val="0"/>
              <w:autoSpaceDN w:val="0"/>
              <w:adjustRightInd w:val="0"/>
              <w:outlineLvl w:val="0"/>
              <w:rPr>
                <w:rFonts w:ascii="Calibri" w:hAnsi="Calibri" w:cs="Calibri"/>
                <w:sz w:val="20"/>
                <w:szCs w:val="20"/>
              </w:rPr>
            </w:pPr>
          </w:p>
          <w:p w:rsidR="00A60C69" w:rsidRPr="00A60C69" w:rsidRDefault="00A60C69" w:rsidP="00A60C69">
            <w:pPr>
              <w:pStyle w:val="ListParagraph"/>
              <w:autoSpaceDE w:val="0"/>
              <w:autoSpaceDN w:val="0"/>
              <w:adjustRightInd w:val="0"/>
              <w:outlineLvl w:val="0"/>
              <w:rPr>
                <w:rFonts w:ascii="Calibri" w:hAnsi="Calibri" w:cs="Calibri"/>
                <w:sz w:val="20"/>
                <w:szCs w:val="20"/>
              </w:rPr>
            </w:pPr>
            <w:r w:rsidRPr="00A60C69">
              <w:rPr>
                <w:rFonts w:ascii="Calibri" w:hAnsi="Calibri" w:cs="Calibri"/>
                <w:sz w:val="20"/>
                <w:szCs w:val="20"/>
              </w:rPr>
              <w:t>Goal: Graduates will be clinically competent.</w:t>
            </w:r>
          </w:p>
          <w:p w:rsidR="00A60C69" w:rsidRPr="00A60C69" w:rsidRDefault="00A60C69" w:rsidP="00072480">
            <w:pPr>
              <w:pStyle w:val="ListParagraph"/>
              <w:numPr>
                <w:ilvl w:val="0"/>
                <w:numId w:val="15"/>
              </w:numPr>
              <w:autoSpaceDE w:val="0"/>
              <w:autoSpaceDN w:val="0"/>
              <w:adjustRightInd w:val="0"/>
              <w:outlineLvl w:val="0"/>
              <w:rPr>
                <w:rFonts w:ascii="Calibri" w:hAnsi="Calibri" w:cs="Calibri"/>
                <w:sz w:val="20"/>
                <w:szCs w:val="20"/>
              </w:rPr>
            </w:pPr>
            <w:r w:rsidRPr="00A60C69">
              <w:rPr>
                <w:rFonts w:ascii="Calibri" w:hAnsi="Calibri" w:cs="Calibri"/>
                <w:sz w:val="20"/>
                <w:szCs w:val="20"/>
              </w:rPr>
              <w:t>Student Learning Outcomes:</w:t>
            </w:r>
          </w:p>
          <w:p w:rsidR="00A60C69" w:rsidRPr="00A60C69" w:rsidRDefault="00A60C69" w:rsidP="00072480">
            <w:pPr>
              <w:pStyle w:val="ListParagraph"/>
              <w:numPr>
                <w:ilvl w:val="0"/>
                <w:numId w:val="15"/>
              </w:numPr>
              <w:autoSpaceDE w:val="0"/>
              <w:autoSpaceDN w:val="0"/>
              <w:adjustRightInd w:val="0"/>
              <w:outlineLvl w:val="0"/>
              <w:rPr>
                <w:rFonts w:ascii="Calibri" w:hAnsi="Calibri" w:cs="Calibri"/>
                <w:sz w:val="20"/>
                <w:szCs w:val="20"/>
              </w:rPr>
            </w:pPr>
            <w:r w:rsidRPr="00A60C69">
              <w:rPr>
                <w:rFonts w:ascii="Calibri" w:hAnsi="Calibri" w:cs="Calibri"/>
                <w:sz w:val="20"/>
                <w:szCs w:val="20"/>
              </w:rPr>
              <w:t>Students will demonstrate competency in radiographic positioning</w:t>
            </w:r>
          </w:p>
          <w:p w:rsidR="00A60C69" w:rsidRPr="00A60C69" w:rsidRDefault="00A60C69" w:rsidP="00072480">
            <w:pPr>
              <w:pStyle w:val="ListParagraph"/>
              <w:numPr>
                <w:ilvl w:val="0"/>
                <w:numId w:val="15"/>
              </w:numPr>
              <w:autoSpaceDE w:val="0"/>
              <w:autoSpaceDN w:val="0"/>
              <w:adjustRightInd w:val="0"/>
              <w:outlineLvl w:val="0"/>
              <w:rPr>
                <w:rFonts w:ascii="Calibri" w:hAnsi="Calibri" w:cs="Calibri"/>
                <w:sz w:val="20"/>
                <w:szCs w:val="20"/>
              </w:rPr>
            </w:pPr>
            <w:r w:rsidRPr="00A60C69">
              <w:rPr>
                <w:rFonts w:ascii="Calibri" w:hAnsi="Calibri" w:cs="Calibri"/>
                <w:sz w:val="20"/>
                <w:szCs w:val="20"/>
              </w:rPr>
              <w:t>Students will demonstrate competency in radiation protection</w:t>
            </w:r>
          </w:p>
          <w:p w:rsidR="00A60C69" w:rsidRPr="00A60C69" w:rsidRDefault="00A60C69" w:rsidP="00072480">
            <w:pPr>
              <w:pStyle w:val="ListParagraph"/>
              <w:numPr>
                <w:ilvl w:val="0"/>
                <w:numId w:val="15"/>
              </w:numPr>
              <w:autoSpaceDE w:val="0"/>
              <w:autoSpaceDN w:val="0"/>
              <w:adjustRightInd w:val="0"/>
              <w:outlineLvl w:val="0"/>
              <w:rPr>
                <w:rFonts w:ascii="Calibri" w:hAnsi="Calibri" w:cs="Calibri"/>
                <w:sz w:val="20"/>
                <w:szCs w:val="20"/>
              </w:rPr>
            </w:pPr>
            <w:r w:rsidRPr="00A60C69">
              <w:rPr>
                <w:rFonts w:ascii="Calibri" w:hAnsi="Calibri" w:cs="Calibri"/>
                <w:sz w:val="20"/>
                <w:szCs w:val="20"/>
              </w:rPr>
              <w:t>Students will demonstrate appropriate patient care</w:t>
            </w:r>
          </w:p>
          <w:p w:rsidR="00A60C69" w:rsidRPr="00A60C69" w:rsidRDefault="00A60C69" w:rsidP="00A60C69">
            <w:pPr>
              <w:pStyle w:val="ListParagraph"/>
              <w:autoSpaceDE w:val="0"/>
              <w:autoSpaceDN w:val="0"/>
              <w:adjustRightInd w:val="0"/>
              <w:outlineLvl w:val="0"/>
              <w:rPr>
                <w:rFonts w:ascii="Calibri" w:hAnsi="Calibri" w:cs="Calibri"/>
                <w:sz w:val="20"/>
                <w:szCs w:val="20"/>
              </w:rPr>
            </w:pPr>
          </w:p>
          <w:p w:rsidR="00A60C69" w:rsidRPr="00A60C69" w:rsidRDefault="00A60C69" w:rsidP="00A60C69">
            <w:pPr>
              <w:pStyle w:val="ListParagraph"/>
              <w:autoSpaceDE w:val="0"/>
              <w:autoSpaceDN w:val="0"/>
              <w:adjustRightInd w:val="0"/>
              <w:outlineLvl w:val="0"/>
              <w:rPr>
                <w:rFonts w:ascii="Calibri" w:hAnsi="Calibri" w:cs="Calibri"/>
                <w:sz w:val="20"/>
                <w:szCs w:val="20"/>
              </w:rPr>
            </w:pPr>
            <w:r w:rsidRPr="00A60C69">
              <w:rPr>
                <w:rFonts w:ascii="Calibri" w:hAnsi="Calibri" w:cs="Calibri"/>
                <w:sz w:val="20"/>
                <w:szCs w:val="20"/>
              </w:rPr>
              <w:t>Goal: Graduates will communicate in an effective manner.</w:t>
            </w:r>
          </w:p>
          <w:p w:rsidR="00A60C69" w:rsidRPr="00A60C69" w:rsidRDefault="00A60C69" w:rsidP="00072480">
            <w:pPr>
              <w:pStyle w:val="ListParagraph"/>
              <w:numPr>
                <w:ilvl w:val="0"/>
                <w:numId w:val="16"/>
              </w:numPr>
              <w:autoSpaceDE w:val="0"/>
              <w:autoSpaceDN w:val="0"/>
              <w:adjustRightInd w:val="0"/>
              <w:outlineLvl w:val="0"/>
              <w:rPr>
                <w:rFonts w:ascii="Calibri" w:hAnsi="Calibri" w:cs="Calibri"/>
                <w:sz w:val="20"/>
                <w:szCs w:val="20"/>
              </w:rPr>
            </w:pPr>
            <w:r w:rsidRPr="00A60C69">
              <w:rPr>
                <w:rFonts w:ascii="Calibri" w:hAnsi="Calibri" w:cs="Calibri"/>
                <w:sz w:val="20"/>
                <w:szCs w:val="20"/>
              </w:rPr>
              <w:t>Student Learning Outcomes:</w:t>
            </w:r>
          </w:p>
          <w:p w:rsidR="00A60C69" w:rsidRPr="00A60C69" w:rsidRDefault="00A60C69" w:rsidP="00072480">
            <w:pPr>
              <w:pStyle w:val="ListParagraph"/>
              <w:numPr>
                <w:ilvl w:val="0"/>
                <w:numId w:val="16"/>
              </w:numPr>
              <w:autoSpaceDE w:val="0"/>
              <w:autoSpaceDN w:val="0"/>
              <w:adjustRightInd w:val="0"/>
              <w:outlineLvl w:val="0"/>
              <w:rPr>
                <w:rFonts w:ascii="Calibri" w:hAnsi="Calibri" w:cs="Calibri"/>
                <w:sz w:val="20"/>
                <w:szCs w:val="20"/>
              </w:rPr>
            </w:pPr>
            <w:r w:rsidRPr="00A60C69">
              <w:rPr>
                <w:rFonts w:ascii="Calibri" w:hAnsi="Calibri" w:cs="Calibri"/>
                <w:sz w:val="20"/>
                <w:szCs w:val="20"/>
              </w:rPr>
              <w:t>Students will demonstrate effective written communication skills</w:t>
            </w:r>
          </w:p>
          <w:p w:rsidR="00A60C69" w:rsidRPr="00A60C69" w:rsidRDefault="00A60C69" w:rsidP="00072480">
            <w:pPr>
              <w:pStyle w:val="ListParagraph"/>
              <w:numPr>
                <w:ilvl w:val="0"/>
                <w:numId w:val="16"/>
              </w:numPr>
              <w:autoSpaceDE w:val="0"/>
              <w:autoSpaceDN w:val="0"/>
              <w:adjustRightInd w:val="0"/>
              <w:outlineLvl w:val="0"/>
              <w:rPr>
                <w:rFonts w:ascii="Calibri" w:hAnsi="Calibri" w:cs="Calibri"/>
                <w:sz w:val="20"/>
                <w:szCs w:val="20"/>
              </w:rPr>
            </w:pPr>
            <w:r w:rsidRPr="00A60C69">
              <w:rPr>
                <w:rFonts w:ascii="Calibri" w:hAnsi="Calibri" w:cs="Calibri"/>
                <w:sz w:val="20"/>
                <w:szCs w:val="20"/>
              </w:rPr>
              <w:t>Students will demonstrate effective oral communication skills</w:t>
            </w:r>
          </w:p>
          <w:p w:rsidR="00A60C69" w:rsidRPr="00A60C69" w:rsidRDefault="00A60C69" w:rsidP="00072480">
            <w:pPr>
              <w:pStyle w:val="ListParagraph"/>
              <w:numPr>
                <w:ilvl w:val="0"/>
                <w:numId w:val="16"/>
              </w:numPr>
              <w:autoSpaceDE w:val="0"/>
              <w:autoSpaceDN w:val="0"/>
              <w:adjustRightInd w:val="0"/>
              <w:outlineLvl w:val="0"/>
              <w:rPr>
                <w:rFonts w:ascii="Calibri" w:hAnsi="Calibri" w:cs="Calibri"/>
                <w:sz w:val="20"/>
                <w:szCs w:val="20"/>
              </w:rPr>
            </w:pPr>
            <w:r w:rsidRPr="00A60C69">
              <w:rPr>
                <w:rFonts w:ascii="Calibri" w:hAnsi="Calibri" w:cs="Calibri"/>
                <w:sz w:val="20"/>
                <w:szCs w:val="20"/>
              </w:rPr>
              <w:t>Students will demonstrate effective communication skills with patients</w:t>
            </w:r>
          </w:p>
          <w:p w:rsidR="00A60C69" w:rsidRPr="00A60C69" w:rsidRDefault="00A60C69" w:rsidP="00A60C69">
            <w:pPr>
              <w:pStyle w:val="ListParagraph"/>
              <w:autoSpaceDE w:val="0"/>
              <w:autoSpaceDN w:val="0"/>
              <w:adjustRightInd w:val="0"/>
              <w:outlineLvl w:val="0"/>
              <w:rPr>
                <w:rFonts w:ascii="Calibri" w:hAnsi="Calibri" w:cs="Calibri"/>
                <w:sz w:val="20"/>
                <w:szCs w:val="20"/>
              </w:rPr>
            </w:pPr>
          </w:p>
          <w:p w:rsidR="00A60C69" w:rsidRPr="00A60C69" w:rsidRDefault="00A60C69" w:rsidP="00A60C69">
            <w:pPr>
              <w:pStyle w:val="ListParagraph"/>
              <w:autoSpaceDE w:val="0"/>
              <w:autoSpaceDN w:val="0"/>
              <w:adjustRightInd w:val="0"/>
              <w:outlineLvl w:val="0"/>
              <w:rPr>
                <w:rFonts w:ascii="Calibri" w:hAnsi="Calibri" w:cs="Calibri"/>
                <w:sz w:val="20"/>
                <w:szCs w:val="20"/>
              </w:rPr>
            </w:pPr>
            <w:r w:rsidRPr="00A60C69">
              <w:rPr>
                <w:rFonts w:ascii="Calibri" w:hAnsi="Calibri" w:cs="Calibri"/>
                <w:sz w:val="20"/>
                <w:szCs w:val="20"/>
              </w:rPr>
              <w:t>Goal: Graduates will apply critical thinking skills.</w:t>
            </w:r>
          </w:p>
          <w:p w:rsidR="00A60C69" w:rsidRPr="00A60C69" w:rsidRDefault="00A60C69" w:rsidP="00072480">
            <w:pPr>
              <w:pStyle w:val="ListParagraph"/>
              <w:numPr>
                <w:ilvl w:val="0"/>
                <w:numId w:val="17"/>
              </w:numPr>
              <w:autoSpaceDE w:val="0"/>
              <w:autoSpaceDN w:val="0"/>
              <w:adjustRightInd w:val="0"/>
              <w:outlineLvl w:val="0"/>
              <w:rPr>
                <w:rFonts w:ascii="Calibri" w:hAnsi="Calibri" w:cs="Calibri"/>
                <w:sz w:val="20"/>
                <w:szCs w:val="20"/>
              </w:rPr>
            </w:pPr>
            <w:r w:rsidRPr="00A60C69">
              <w:rPr>
                <w:rFonts w:ascii="Calibri" w:hAnsi="Calibri" w:cs="Calibri"/>
                <w:sz w:val="20"/>
                <w:szCs w:val="20"/>
              </w:rPr>
              <w:t>Student Learning Outcomes:</w:t>
            </w:r>
          </w:p>
          <w:p w:rsidR="00A60C69" w:rsidRPr="00A60C69" w:rsidRDefault="00A60C69" w:rsidP="00072480">
            <w:pPr>
              <w:pStyle w:val="ListParagraph"/>
              <w:numPr>
                <w:ilvl w:val="0"/>
                <w:numId w:val="17"/>
              </w:numPr>
              <w:autoSpaceDE w:val="0"/>
              <w:autoSpaceDN w:val="0"/>
              <w:adjustRightInd w:val="0"/>
              <w:outlineLvl w:val="0"/>
              <w:rPr>
                <w:rFonts w:ascii="Calibri" w:hAnsi="Calibri" w:cs="Calibri"/>
                <w:sz w:val="20"/>
                <w:szCs w:val="20"/>
              </w:rPr>
            </w:pPr>
            <w:r w:rsidRPr="00A60C69">
              <w:rPr>
                <w:rFonts w:ascii="Calibri" w:hAnsi="Calibri" w:cs="Calibri"/>
                <w:sz w:val="20"/>
                <w:szCs w:val="20"/>
              </w:rPr>
              <w:t>Students will demonstrate appropriate image analysis competency</w:t>
            </w:r>
          </w:p>
          <w:p w:rsidR="00A60C69" w:rsidRPr="00A60C69" w:rsidRDefault="00A60C69" w:rsidP="00072480">
            <w:pPr>
              <w:pStyle w:val="ListParagraph"/>
              <w:numPr>
                <w:ilvl w:val="0"/>
                <w:numId w:val="17"/>
              </w:numPr>
              <w:autoSpaceDE w:val="0"/>
              <w:autoSpaceDN w:val="0"/>
              <w:adjustRightInd w:val="0"/>
              <w:outlineLvl w:val="0"/>
              <w:rPr>
                <w:rFonts w:ascii="Calibri" w:hAnsi="Calibri" w:cs="Calibri"/>
                <w:sz w:val="20"/>
                <w:szCs w:val="20"/>
              </w:rPr>
            </w:pPr>
            <w:r w:rsidRPr="00A60C69">
              <w:rPr>
                <w:rFonts w:ascii="Calibri" w:hAnsi="Calibri" w:cs="Calibri"/>
                <w:sz w:val="20"/>
                <w:szCs w:val="20"/>
              </w:rPr>
              <w:t>Students will adapt to changing workloads and complete assignments on time</w:t>
            </w:r>
          </w:p>
          <w:p w:rsidR="00A60C69" w:rsidRPr="00A60C69" w:rsidRDefault="00A60C69" w:rsidP="00072480">
            <w:pPr>
              <w:pStyle w:val="ListParagraph"/>
              <w:numPr>
                <w:ilvl w:val="0"/>
                <w:numId w:val="17"/>
              </w:numPr>
              <w:autoSpaceDE w:val="0"/>
              <w:autoSpaceDN w:val="0"/>
              <w:adjustRightInd w:val="0"/>
              <w:outlineLvl w:val="0"/>
              <w:rPr>
                <w:rFonts w:ascii="Calibri" w:hAnsi="Calibri" w:cs="Calibri"/>
                <w:sz w:val="20"/>
                <w:szCs w:val="20"/>
              </w:rPr>
            </w:pPr>
            <w:r w:rsidRPr="00A60C69">
              <w:rPr>
                <w:rFonts w:ascii="Calibri" w:hAnsi="Calibri" w:cs="Calibri"/>
                <w:sz w:val="20"/>
                <w:szCs w:val="20"/>
              </w:rPr>
              <w:t>Students will demonstrate an ability to perform non-routine procedures</w:t>
            </w:r>
          </w:p>
          <w:p w:rsidR="00A60C69" w:rsidRPr="00A60C69" w:rsidRDefault="00A60C69" w:rsidP="00A60C69">
            <w:pPr>
              <w:pStyle w:val="ListParagraph"/>
              <w:autoSpaceDE w:val="0"/>
              <w:autoSpaceDN w:val="0"/>
              <w:adjustRightInd w:val="0"/>
              <w:outlineLvl w:val="0"/>
              <w:rPr>
                <w:rFonts w:ascii="Calibri" w:hAnsi="Calibri" w:cs="Calibri"/>
                <w:sz w:val="20"/>
                <w:szCs w:val="20"/>
              </w:rPr>
            </w:pPr>
          </w:p>
          <w:p w:rsidR="00A60C69" w:rsidRPr="00A60C69" w:rsidRDefault="00A60C69" w:rsidP="00A60C69">
            <w:pPr>
              <w:pStyle w:val="ListParagraph"/>
              <w:autoSpaceDE w:val="0"/>
              <w:autoSpaceDN w:val="0"/>
              <w:adjustRightInd w:val="0"/>
              <w:outlineLvl w:val="0"/>
              <w:rPr>
                <w:rFonts w:ascii="Calibri" w:hAnsi="Calibri" w:cs="Calibri"/>
                <w:sz w:val="20"/>
                <w:szCs w:val="20"/>
              </w:rPr>
            </w:pPr>
            <w:r w:rsidRPr="00A60C69">
              <w:rPr>
                <w:rFonts w:ascii="Calibri" w:hAnsi="Calibri" w:cs="Calibri"/>
                <w:sz w:val="20"/>
                <w:szCs w:val="20"/>
              </w:rPr>
              <w:t>Goal: Graduates will demonstrate professionalism.</w:t>
            </w:r>
          </w:p>
          <w:p w:rsidR="00A60C69" w:rsidRPr="00A60C69" w:rsidRDefault="00A60C69" w:rsidP="00072480">
            <w:pPr>
              <w:pStyle w:val="ListParagraph"/>
              <w:numPr>
                <w:ilvl w:val="0"/>
                <w:numId w:val="18"/>
              </w:numPr>
              <w:autoSpaceDE w:val="0"/>
              <w:autoSpaceDN w:val="0"/>
              <w:adjustRightInd w:val="0"/>
              <w:outlineLvl w:val="0"/>
              <w:rPr>
                <w:rFonts w:ascii="Calibri" w:hAnsi="Calibri" w:cs="Calibri"/>
                <w:sz w:val="20"/>
                <w:szCs w:val="20"/>
              </w:rPr>
            </w:pPr>
            <w:r w:rsidRPr="00A60C69">
              <w:rPr>
                <w:rFonts w:ascii="Calibri" w:hAnsi="Calibri" w:cs="Calibri"/>
                <w:sz w:val="20"/>
                <w:szCs w:val="20"/>
              </w:rPr>
              <w:t>Student Learning Outcomes:</w:t>
            </w:r>
          </w:p>
          <w:p w:rsidR="00A60C69" w:rsidRPr="00A60C69" w:rsidRDefault="00A60C69" w:rsidP="00072480">
            <w:pPr>
              <w:pStyle w:val="ListParagraph"/>
              <w:numPr>
                <w:ilvl w:val="0"/>
                <w:numId w:val="18"/>
              </w:numPr>
              <w:autoSpaceDE w:val="0"/>
              <w:autoSpaceDN w:val="0"/>
              <w:adjustRightInd w:val="0"/>
              <w:outlineLvl w:val="0"/>
              <w:rPr>
                <w:rFonts w:ascii="Calibri" w:hAnsi="Calibri" w:cs="Calibri"/>
                <w:sz w:val="20"/>
                <w:szCs w:val="20"/>
              </w:rPr>
            </w:pPr>
            <w:r w:rsidRPr="00A60C69">
              <w:rPr>
                <w:rFonts w:ascii="Calibri" w:hAnsi="Calibri" w:cs="Calibri"/>
                <w:sz w:val="20"/>
                <w:szCs w:val="20"/>
              </w:rPr>
              <w:t>Students will present a professional appearance in the clinical education settings</w:t>
            </w:r>
          </w:p>
          <w:p w:rsidR="00A60C69" w:rsidRPr="00A60C69" w:rsidRDefault="00A60C69" w:rsidP="00072480">
            <w:pPr>
              <w:pStyle w:val="ListParagraph"/>
              <w:numPr>
                <w:ilvl w:val="0"/>
                <w:numId w:val="18"/>
              </w:numPr>
              <w:autoSpaceDE w:val="0"/>
              <w:autoSpaceDN w:val="0"/>
              <w:adjustRightInd w:val="0"/>
              <w:outlineLvl w:val="0"/>
              <w:rPr>
                <w:rFonts w:ascii="Calibri" w:hAnsi="Calibri" w:cs="Calibri"/>
                <w:sz w:val="20"/>
                <w:szCs w:val="20"/>
              </w:rPr>
            </w:pPr>
            <w:r w:rsidRPr="00A60C69">
              <w:rPr>
                <w:rFonts w:ascii="Calibri" w:hAnsi="Calibri" w:cs="Calibri"/>
                <w:sz w:val="20"/>
                <w:szCs w:val="20"/>
              </w:rPr>
              <w:t>Students will accept constructive criticism and guidance in a manner to aid their professional growth</w:t>
            </w:r>
          </w:p>
          <w:p w:rsidR="00A60C69" w:rsidRPr="00637B12" w:rsidRDefault="00A60C69" w:rsidP="00072480">
            <w:pPr>
              <w:pStyle w:val="ListParagraph"/>
              <w:numPr>
                <w:ilvl w:val="0"/>
                <w:numId w:val="18"/>
              </w:numPr>
              <w:autoSpaceDE w:val="0"/>
              <w:autoSpaceDN w:val="0"/>
              <w:adjustRightInd w:val="0"/>
              <w:outlineLvl w:val="0"/>
              <w:rPr>
                <w:rFonts w:ascii="Calibri" w:hAnsi="Calibri" w:cs="Calibri"/>
                <w:sz w:val="20"/>
                <w:szCs w:val="20"/>
              </w:rPr>
            </w:pPr>
            <w:r w:rsidRPr="00A60C69">
              <w:rPr>
                <w:rFonts w:ascii="Calibri" w:hAnsi="Calibri" w:cs="Calibri"/>
                <w:sz w:val="20"/>
                <w:szCs w:val="20"/>
              </w:rPr>
              <w:t>Employers will indicate that graduates conduct themselves in an ethical and professional manner</w:t>
            </w:r>
          </w:p>
          <w:p w:rsidR="00703862" w:rsidRPr="00227CE5" w:rsidRDefault="00703862" w:rsidP="00342E22">
            <w:pPr>
              <w:autoSpaceDE w:val="0"/>
              <w:autoSpaceDN w:val="0"/>
              <w:adjustRightInd w:val="0"/>
              <w:outlineLvl w:val="0"/>
              <w:rPr>
                <w:rFonts w:ascii="Calibri" w:hAnsi="Calibri" w:cs="Calibri"/>
                <w:sz w:val="20"/>
                <w:szCs w:val="20"/>
              </w:rPr>
            </w:pPr>
          </w:p>
        </w:tc>
      </w:tr>
      <w:tr w:rsidR="002C0C01"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0637" w:rsidRDefault="00A70637" w:rsidP="00A70637">
            <w:pPr>
              <w:pStyle w:val="ListParagraph"/>
              <w:numPr>
                <w:ilvl w:val="0"/>
                <w:numId w:val="6"/>
              </w:numPr>
              <w:autoSpaceDE w:val="0"/>
              <w:autoSpaceDN w:val="0"/>
              <w:adjustRightInd w:val="0"/>
              <w:outlineLvl w:val="0"/>
              <w:rPr>
                <w:rFonts w:ascii="Calibri" w:hAnsi="Calibri" w:cs="Calibri"/>
                <w:sz w:val="20"/>
                <w:szCs w:val="20"/>
              </w:rPr>
            </w:pPr>
            <w:r w:rsidRPr="00BA31CF">
              <w:rPr>
                <w:rFonts w:ascii="Calibri" w:hAnsi="Calibri" w:cs="Calibri"/>
                <w:sz w:val="20"/>
                <w:szCs w:val="20"/>
              </w:rPr>
              <w:t>Are the outcomes from your program determined or influenced by any external organization, agency, or accreditor?  If so, please explain.</w:t>
            </w:r>
            <w:r w:rsidR="006D4FE4">
              <w:rPr>
                <w:rFonts w:ascii="Calibri" w:hAnsi="Calibri" w:cs="Calibri"/>
                <w:sz w:val="20"/>
                <w:szCs w:val="20"/>
              </w:rPr>
              <w:t xml:space="preserve"> </w:t>
            </w:r>
            <w:r w:rsidR="006D4FE4" w:rsidRPr="00637B12">
              <w:rPr>
                <w:rFonts w:ascii="Calibri" w:hAnsi="Calibri" w:cs="Calibri"/>
                <w:sz w:val="20"/>
                <w:szCs w:val="20"/>
              </w:rPr>
              <w:t>Are there any available accreditations which the program does not have, but may</w:t>
            </w:r>
            <w:r w:rsidR="006D4FE4" w:rsidRPr="00637B12">
              <w:rPr>
                <w:rFonts w:ascii="Calibri" w:hAnsi="Calibri" w:cs="Calibri"/>
                <w:b/>
              </w:rPr>
              <w:t xml:space="preserve"> </w:t>
            </w:r>
            <w:r w:rsidR="006D4FE4" w:rsidRPr="00637B12">
              <w:rPr>
                <w:rFonts w:ascii="Calibri" w:hAnsi="Calibri" w:cs="Calibri"/>
                <w:sz w:val="20"/>
                <w:szCs w:val="20"/>
              </w:rPr>
              <w:t>benefit from seeking?</w:t>
            </w:r>
          </w:p>
          <w:p w:rsidR="00072480" w:rsidRDefault="00072480" w:rsidP="00072480">
            <w:pPr>
              <w:pStyle w:val="ListParagraph"/>
              <w:autoSpaceDE w:val="0"/>
              <w:autoSpaceDN w:val="0"/>
              <w:adjustRightInd w:val="0"/>
              <w:outlineLvl w:val="0"/>
              <w:rPr>
                <w:rFonts w:ascii="Calibri" w:hAnsi="Calibri" w:cs="Calibri"/>
                <w:sz w:val="20"/>
                <w:szCs w:val="20"/>
              </w:rPr>
            </w:pPr>
          </w:p>
          <w:p w:rsidR="00A60C69" w:rsidRPr="00BA31CF" w:rsidRDefault="00A60C69" w:rsidP="00A60C69">
            <w:pPr>
              <w:pStyle w:val="ListParagraph"/>
              <w:autoSpaceDE w:val="0"/>
              <w:autoSpaceDN w:val="0"/>
              <w:adjustRightInd w:val="0"/>
              <w:outlineLvl w:val="0"/>
              <w:rPr>
                <w:rFonts w:ascii="Calibri" w:hAnsi="Calibri" w:cs="Calibri"/>
                <w:sz w:val="20"/>
                <w:szCs w:val="20"/>
              </w:rPr>
            </w:pPr>
            <w:r>
              <w:rPr>
                <w:rFonts w:ascii="Calibri" w:hAnsi="Calibri" w:cs="Calibri"/>
                <w:sz w:val="20"/>
                <w:szCs w:val="20"/>
              </w:rPr>
              <w:t>Although program outcomes are determined by the program director, and influenced by the standards of the American Society of Radiologic Technologists (ASRT)</w:t>
            </w:r>
            <w:r w:rsidR="008D226D">
              <w:rPr>
                <w:rFonts w:ascii="Calibri" w:hAnsi="Calibri" w:cs="Calibri"/>
                <w:sz w:val="20"/>
                <w:szCs w:val="20"/>
              </w:rPr>
              <w:t xml:space="preserve"> </w:t>
            </w:r>
            <w:r>
              <w:rPr>
                <w:rFonts w:ascii="Calibri" w:hAnsi="Calibri" w:cs="Calibri"/>
                <w:sz w:val="20"/>
                <w:szCs w:val="20"/>
              </w:rPr>
              <w:t>and the American Registry of Radiologic Technologists (ARRT)</w:t>
            </w:r>
            <w:r w:rsidR="008D226D">
              <w:rPr>
                <w:rFonts w:ascii="Calibri" w:hAnsi="Calibri" w:cs="Calibri"/>
                <w:sz w:val="20"/>
                <w:szCs w:val="20"/>
              </w:rPr>
              <w:t xml:space="preserve">, the Joint Review Committee on Education in Radiologic Technology (JRCERT) exercises the greatest influence on goal setting and student learning outcomes.  Learning outcomes must be reviewed and approved bi-annually by the standards of JRCERT.  The program is accredited by both the </w:t>
            </w:r>
            <w:r w:rsidR="00072480">
              <w:rPr>
                <w:rFonts w:ascii="Calibri" w:hAnsi="Calibri" w:cs="Calibri"/>
                <w:sz w:val="20"/>
                <w:szCs w:val="20"/>
              </w:rPr>
              <w:t xml:space="preserve">Higher </w:t>
            </w:r>
            <w:r w:rsidR="008D226D">
              <w:rPr>
                <w:rFonts w:ascii="Calibri" w:hAnsi="Calibri" w:cs="Calibri"/>
                <w:sz w:val="20"/>
                <w:szCs w:val="20"/>
              </w:rPr>
              <w:t xml:space="preserve">Learning Commission and </w:t>
            </w:r>
            <w:r w:rsidR="008D226D" w:rsidRPr="008D226D">
              <w:rPr>
                <w:rFonts w:ascii="Calibri" w:hAnsi="Calibri" w:cs="Calibri"/>
                <w:sz w:val="20"/>
                <w:szCs w:val="20"/>
              </w:rPr>
              <w:t>Joint Review Committee on Education in Radiologic Technology</w:t>
            </w:r>
            <w:r w:rsidR="008D226D">
              <w:rPr>
                <w:rFonts w:ascii="Calibri" w:hAnsi="Calibri" w:cs="Calibri"/>
                <w:sz w:val="20"/>
                <w:szCs w:val="20"/>
              </w:rPr>
              <w:t xml:space="preserve"> (JRCERT).  There are no other accreditors universally accepted by our affiliate partners.</w:t>
            </w:r>
          </w:p>
          <w:p w:rsidR="002C0C01" w:rsidRPr="002C0C01" w:rsidRDefault="002C0C01" w:rsidP="00637B12">
            <w:pPr>
              <w:pStyle w:val="ListParagraph"/>
              <w:autoSpaceDE w:val="0"/>
              <w:autoSpaceDN w:val="0"/>
              <w:adjustRightInd w:val="0"/>
              <w:outlineLvl w:val="0"/>
              <w:rPr>
                <w:rFonts w:ascii="Calibri" w:hAnsi="Calibri" w:cs="Calibri"/>
                <w:sz w:val="20"/>
                <w:szCs w:val="20"/>
              </w:rPr>
            </w:pPr>
          </w:p>
        </w:tc>
      </w:tr>
      <w:tr w:rsidR="000F0DDE"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4ECB" w:rsidRPr="00714ECB" w:rsidRDefault="003E31E1" w:rsidP="00714ECB">
            <w:pPr>
              <w:pStyle w:val="ListParagraph"/>
              <w:autoSpaceDE w:val="0"/>
              <w:autoSpaceDN w:val="0"/>
              <w:adjustRightInd w:val="0"/>
              <w:ind w:left="360"/>
              <w:outlineLvl w:val="0"/>
              <w:rPr>
                <w:rFonts w:ascii="Calibri" w:hAnsi="Calibri" w:cs="Calibri"/>
                <w:b/>
                <w:sz w:val="20"/>
                <w:szCs w:val="20"/>
              </w:rPr>
            </w:pPr>
            <w:r>
              <w:rPr>
                <w:rFonts w:ascii="Calibri" w:hAnsi="Calibri" w:cs="Calibri"/>
                <w:sz w:val="20"/>
                <w:szCs w:val="20"/>
              </w:rPr>
              <w:t>3, 4, 5, 6</w:t>
            </w:r>
            <w:r w:rsidR="00714ECB">
              <w:rPr>
                <w:rFonts w:ascii="Calibri" w:hAnsi="Calibri" w:cs="Calibri"/>
                <w:sz w:val="20"/>
                <w:szCs w:val="20"/>
              </w:rPr>
              <w:t xml:space="preserve">. </w:t>
            </w:r>
            <w:r w:rsidR="00714ECB" w:rsidRPr="00714ECB">
              <w:rPr>
                <w:rFonts w:ascii="Calibri" w:hAnsi="Calibri" w:cs="Calibri"/>
                <w:b/>
                <w:sz w:val="20"/>
                <w:szCs w:val="20"/>
              </w:rPr>
              <w:t xml:space="preserve"> Assessment report for Programs with </w:t>
            </w:r>
            <w:r>
              <w:rPr>
                <w:rFonts w:ascii="Calibri" w:hAnsi="Calibri" w:cs="Calibri"/>
                <w:b/>
                <w:sz w:val="20"/>
                <w:szCs w:val="20"/>
              </w:rPr>
              <w:t xml:space="preserve">MSLOs, </w:t>
            </w:r>
            <w:r w:rsidR="00714ECB" w:rsidRPr="00714ECB">
              <w:rPr>
                <w:rFonts w:ascii="Calibri" w:hAnsi="Calibri" w:cs="Calibri"/>
                <w:b/>
                <w:sz w:val="20"/>
                <w:szCs w:val="20"/>
              </w:rPr>
              <w:t>PLOs</w:t>
            </w:r>
            <w:r>
              <w:rPr>
                <w:rFonts w:ascii="Calibri" w:hAnsi="Calibri" w:cs="Calibri"/>
                <w:b/>
                <w:sz w:val="20"/>
                <w:szCs w:val="20"/>
              </w:rPr>
              <w:t xml:space="preserve"> and CSLOs</w:t>
            </w:r>
          </w:p>
          <w:p w:rsidR="00714ECB" w:rsidRDefault="00714ECB" w:rsidP="00714ECB">
            <w:pPr>
              <w:pStyle w:val="ListParagraph"/>
              <w:autoSpaceDE w:val="0"/>
              <w:autoSpaceDN w:val="0"/>
              <w:adjustRightInd w:val="0"/>
              <w:outlineLvl w:val="0"/>
              <w:rPr>
                <w:rFonts w:ascii="Calibri" w:hAnsi="Calibri" w:cs="Calibri"/>
                <w:sz w:val="20"/>
                <w:szCs w:val="20"/>
              </w:rPr>
            </w:pPr>
            <w:r w:rsidRPr="00714ECB">
              <w:rPr>
                <w:rFonts w:ascii="Calibri" w:hAnsi="Calibri" w:cs="Calibri"/>
                <w:sz w:val="20"/>
                <w:szCs w:val="20"/>
              </w:rPr>
              <w:t xml:space="preserve">If student achievement </w:t>
            </w:r>
            <w:r>
              <w:rPr>
                <w:rFonts w:ascii="Calibri" w:hAnsi="Calibri" w:cs="Calibri"/>
                <w:sz w:val="20"/>
                <w:szCs w:val="20"/>
              </w:rPr>
              <w:t>for</w:t>
            </w:r>
            <w:r w:rsidRPr="00714ECB">
              <w:rPr>
                <w:rFonts w:ascii="Calibri" w:hAnsi="Calibri" w:cs="Calibri"/>
                <w:sz w:val="20"/>
                <w:szCs w:val="20"/>
              </w:rPr>
              <w:t xml:space="preserve"> one or more of </w:t>
            </w:r>
            <w:r>
              <w:rPr>
                <w:rFonts w:ascii="Calibri" w:hAnsi="Calibri" w:cs="Calibri"/>
                <w:sz w:val="20"/>
                <w:szCs w:val="20"/>
              </w:rPr>
              <w:t>Program Learning Outcomes (</w:t>
            </w:r>
            <w:r w:rsidRPr="00714ECB">
              <w:rPr>
                <w:rFonts w:ascii="Calibri" w:hAnsi="Calibri" w:cs="Calibri"/>
                <w:sz w:val="20"/>
                <w:szCs w:val="20"/>
              </w:rPr>
              <w:t>PLOs) during the las</w:t>
            </w:r>
            <w:r>
              <w:rPr>
                <w:rFonts w:ascii="Calibri" w:hAnsi="Calibri" w:cs="Calibri"/>
                <w:sz w:val="20"/>
                <w:szCs w:val="20"/>
              </w:rPr>
              <w:t>t academic year were assessed, list the PLOs</w:t>
            </w:r>
            <w:r w:rsidRPr="00714ECB">
              <w:rPr>
                <w:rFonts w:ascii="Calibri" w:hAnsi="Calibri" w:cs="Calibri"/>
                <w:sz w:val="20"/>
                <w:szCs w:val="20"/>
              </w:rPr>
              <w:t xml:space="preserve">, </w:t>
            </w:r>
            <w:r>
              <w:rPr>
                <w:rFonts w:ascii="Calibri" w:hAnsi="Calibri" w:cs="Calibri"/>
                <w:sz w:val="20"/>
                <w:szCs w:val="20"/>
              </w:rPr>
              <w:t>each PLOs</w:t>
            </w:r>
            <w:r w:rsidRPr="00714ECB">
              <w:rPr>
                <w:rFonts w:ascii="Calibri" w:hAnsi="Calibri" w:cs="Calibri"/>
                <w:sz w:val="20"/>
                <w:szCs w:val="20"/>
              </w:rPr>
              <w:t xml:space="preserve"> alignment with a CLSO, the </w:t>
            </w:r>
            <w:r w:rsidR="00683705">
              <w:rPr>
                <w:rFonts w:ascii="Calibri" w:hAnsi="Calibri" w:cs="Calibri"/>
                <w:sz w:val="20"/>
                <w:szCs w:val="20"/>
              </w:rPr>
              <w:t>assessment method (e.g.</w:t>
            </w:r>
            <w:r w:rsidRPr="00714ECB">
              <w:rPr>
                <w:rFonts w:ascii="Calibri" w:hAnsi="Calibri" w:cs="Calibri"/>
                <w:sz w:val="20"/>
                <w:szCs w:val="20"/>
              </w:rPr>
              <w:t xml:space="preserve"> external exam for </w:t>
            </w:r>
            <w:r w:rsidR="00683705">
              <w:rPr>
                <w:rFonts w:ascii="Calibri" w:hAnsi="Calibri" w:cs="Calibri"/>
                <w:sz w:val="20"/>
                <w:szCs w:val="20"/>
              </w:rPr>
              <w:t>certification</w:t>
            </w:r>
            <w:r>
              <w:rPr>
                <w:rFonts w:ascii="Calibri" w:hAnsi="Calibri" w:cs="Calibri"/>
                <w:sz w:val="20"/>
                <w:szCs w:val="20"/>
              </w:rPr>
              <w:t xml:space="preserve"> or licensure, internship</w:t>
            </w:r>
            <w:r w:rsidRPr="00714ECB">
              <w:rPr>
                <w:rFonts w:ascii="Calibri" w:hAnsi="Calibri" w:cs="Calibri"/>
                <w:sz w:val="20"/>
                <w:szCs w:val="20"/>
              </w:rPr>
              <w:t>, portfolio, capstone course</w:t>
            </w:r>
            <w:r w:rsidR="00683705">
              <w:rPr>
                <w:rFonts w:ascii="Calibri" w:hAnsi="Calibri" w:cs="Calibri"/>
                <w:sz w:val="20"/>
                <w:szCs w:val="20"/>
              </w:rPr>
              <w:t xml:space="preserve"> assessment</w:t>
            </w:r>
            <w:r w:rsidRPr="00714ECB">
              <w:rPr>
                <w:rFonts w:ascii="Calibri" w:hAnsi="Calibri" w:cs="Calibri"/>
                <w:sz w:val="20"/>
                <w:szCs w:val="20"/>
              </w:rPr>
              <w:t xml:space="preserve">), and any improvements enacted in response to the results. </w:t>
            </w:r>
          </w:p>
          <w:p w:rsidR="004759C8" w:rsidRDefault="004759C8" w:rsidP="00714ECB">
            <w:pPr>
              <w:pStyle w:val="ListParagraph"/>
              <w:autoSpaceDE w:val="0"/>
              <w:autoSpaceDN w:val="0"/>
              <w:adjustRightInd w:val="0"/>
              <w:outlineLvl w:val="0"/>
              <w:rPr>
                <w:rFonts w:ascii="Calibri" w:hAnsi="Calibri" w:cs="Calibri"/>
                <w:sz w:val="20"/>
                <w:szCs w:val="20"/>
              </w:rPr>
            </w:pPr>
          </w:p>
          <w:p w:rsidR="004759C8" w:rsidRPr="004759C8" w:rsidRDefault="004759C8" w:rsidP="00714ECB">
            <w:pPr>
              <w:pStyle w:val="ListParagraph"/>
              <w:autoSpaceDE w:val="0"/>
              <w:autoSpaceDN w:val="0"/>
              <w:adjustRightInd w:val="0"/>
              <w:outlineLvl w:val="0"/>
              <w:rPr>
                <w:rFonts w:ascii="Calibri" w:hAnsi="Calibri" w:cs="Calibri"/>
                <w:b/>
                <w:sz w:val="20"/>
                <w:szCs w:val="20"/>
                <w:u w:val="single"/>
              </w:rPr>
            </w:pPr>
            <w:r w:rsidRPr="003E31E1">
              <w:rPr>
                <w:rFonts w:ascii="Calibri" w:hAnsi="Calibri" w:cs="Calibri"/>
                <w:b/>
                <w:sz w:val="20"/>
                <w:szCs w:val="20"/>
                <w:highlight w:val="yellow"/>
                <w:u w:val="single"/>
              </w:rPr>
              <w:t>PLEASE SEE ATTACHED RADIOGRAPHY PROGRAM ASSESSMENT PLAN</w:t>
            </w:r>
          </w:p>
          <w:p w:rsidR="004759C8" w:rsidRPr="00714ECB" w:rsidRDefault="004759C8" w:rsidP="00714ECB">
            <w:pPr>
              <w:pStyle w:val="ListParagraph"/>
              <w:autoSpaceDE w:val="0"/>
              <w:autoSpaceDN w:val="0"/>
              <w:adjustRightInd w:val="0"/>
              <w:outlineLvl w:val="0"/>
              <w:rPr>
                <w:rFonts w:ascii="Calibri" w:hAnsi="Calibri" w:cs="Calibri"/>
                <w:i/>
                <w:sz w:val="20"/>
                <w:szCs w:val="20"/>
              </w:rPr>
            </w:pPr>
          </w:p>
          <w:p w:rsidR="000F0DDE" w:rsidRPr="00BA31CF" w:rsidRDefault="000F0DDE" w:rsidP="00714ECB">
            <w:pPr>
              <w:pStyle w:val="ListParagraph"/>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2480" w:rsidRPr="003E31E1" w:rsidRDefault="003E31E1" w:rsidP="003E31E1">
            <w:pPr>
              <w:autoSpaceDE w:val="0"/>
              <w:autoSpaceDN w:val="0"/>
              <w:adjustRightInd w:val="0"/>
              <w:ind w:left="360"/>
              <w:rPr>
                <w:rFonts w:ascii="Calibri" w:hAnsi="Calibri" w:cs="Calibri"/>
                <w:sz w:val="20"/>
                <w:szCs w:val="20"/>
              </w:rPr>
            </w:pPr>
            <w:r>
              <w:rPr>
                <w:rFonts w:ascii="Calibri" w:hAnsi="Calibri" w:cs="Calibri"/>
                <w:sz w:val="20"/>
                <w:szCs w:val="20"/>
              </w:rPr>
              <w:t xml:space="preserve">7. </w:t>
            </w:r>
            <w:r w:rsidR="00B12430" w:rsidRPr="003E31E1">
              <w:rPr>
                <w:rFonts w:ascii="Calibri" w:hAnsi="Calibri" w:cs="Calibri"/>
                <w:sz w:val="20"/>
                <w:szCs w:val="20"/>
              </w:rPr>
              <w:t xml:space="preserve">Discuss how the program </w:t>
            </w:r>
            <w:r w:rsidR="009E5848" w:rsidRPr="003E31E1">
              <w:rPr>
                <w:rFonts w:ascii="Calibri" w:hAnsi="Calibri" w:cs="Calibri"/>
                <w:sz w:val="20"/>
                <w:szCs w:val="20"/>
              </w:rPr>
              <w:t xml:space="preserve">supports </w:t>
            </w:r>
            <w:r w:rsidR="00B12430" w:rsidRPr="003E31E1">
              <w:rPr>
                <w:rFonts w:ascii="Calibri" w:hAnsi="Calibri" w:cs="Calibri"/>
                <w:sz w:val="20"/>
                <w:szCs w:val="20"/>
              </w:rPr>
              <w:t xml:space="preserve">current or future needs for the job market in </w:t>
            </w:r>
            <w:r w:rsidR="009E5848" w:rsidRPr="003E31E1">
              <w:rPr>
                <w:rFonts w:ascii="Calibri" w:hAnsi="Calibri" w:cs="Calibri"/>
                <w:sz w:val="20"/>
                <w:szCs w:val="20"/>
              </w:rPr>
              <w:t xml:space="preserve">Pinal County, the </w:t>
            </w:r>
            <w:r w:rsidR="00B12430" w:rsidRPr="003E31E1">
              <w:rPr>
                <w:rFonts w:ascii="Calibri" w:hAnsi="Calibri" w:cs="Calibri"/>
                <w:sz w:val="20"/>
                <w:szCs w:val="20"/>
              </w:rPr>
              <w:t>state of Arizona</w:t>
            </w:r>
            <w:r w:rsidR="009E5848" w:rsidRPr="003E31E1">
              <w:rPr>
                <w:rFonts w:ascii="Calibri" w:hAnsi="Calibri" w:cs="Calibri"/>
                <w:sz w:val="20"/>
                <w:szCs w:val="20"/>
              </w:rPr>
              <w:t>, and/or the United States</w:t>
            </w:r>
            <w:r w:rsidR="00D102EA" w:rsidRPr="003E31E1">
              <w:rPr>
                <w:rFonts w:ascii="Calibri" w:hAnsi="Calibri" w:cs="Calibri"/>
                <w:sz w:val="20"/>
                <w:szCs w:val="20"/>
              </w:rPr>
              <w:t>.</w:t>
            </w:r>
            <w:r w:rsidR="008D226D" w:rsidRPr="003E31E1">
              <w:rPr>
                <w:rFonts w:ascii="Calibri" w:hAnsi="Calibri" w:cs="Calibri"/>
                <w:sz w:val="20"/>
                <w:szCs w:val="20"/>
              </w:rPr>
              <w:t xml:space="preserve">  </w:t>
            </w:r>
          </w:p>
          <w:p w:rsidR="00072480" w:rsidRDefault="00072480" w:rsidP="00072480">
            <w:pPr>
              <w:pStyle w:val="ListParagraph"/>
              <w:autoSpaceDE w:val="0"/>
              <w:autoSpaceDN w:val="0"/>
              <w:adjustRightInd w:val="0"/>
              <w:rPr>
                <w:rFonts w:ascii="Calibri" w:hAnsi="Calibri" w:cs="Calibri"/>
                <w:sz w:val="20"/>
                <w:szCs w:val="20"/>
              </w:rPr>
            </w:pPr>
          </w:p>
          <w:p w:rsidR="00B12430" w:rsidRDefault="008D226D" w:rsidP="00072480">
            <w:pPr>
              <w:pStyle w:val="ListParagraph"/>
              <w:autoSpaceDE w:val="0"/>
              <w:autoSpaceDN w:val="0"/>
              <w:adjustRightInd w:val="0"/>
              <w:rPr>
                <w:rFonts w:ascii="Calibri" w:hAnsi="Calibri" w:cs="Calibri"/>
                <w:sz w:val="20"/>
                <w:szCs w:val="20"/>
              </w:rPr>
            </w:pPr>
            <w:r>
              <w:rPr>
                <w:rFonts w:ascii="Calibri" w:hAnsi="Calibri" w:cs="Calibri"/>
                <w:sz w:val="20"/>
                <w:szCs w:val="20"/>
              </w:rPr>
              <w:t>The program has run a 100% job placement rate since its establishment in 2007.  The field is rapidly growing sector of health care services.  Emerging technology and an aging population insures future growth of the job market.</w:t>
            </w:r>
          </w:p>
          <w:p w:rsidR="00B12430" w:rsidRPr="00227CE5" w:rsidRDefault="00B12430">
            <w:pPr>
              <w:autoSpaceDE w:val="0"/>
              <w:autoSpaceDN w:val="0"/>
              <w:adjustRightInd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76F" w:rsidRPr="003E31E1" w:rsidRDefault="003E31E1" w:rsidP="003E31E1">
            <w:pPr>
              <w:autoSpaceDE w:val="0"/>
              <w:autoSpaceDN w:val="0"/>
              <w:adjustRightInd w:val="0"/>
              <w:ind w:left="360"/>
              <w:rPr>
                <w:rFonts w:ascii="Calibri" w:hAnsi="Calibri" w:cs="Calibri"/>
                <w:sz w:val="20"/>
                <w:szCs w:val="20"/>
              </w:rPr>
            </w:pPr>
            <w:r>
              <w:rPr>
                <w:rFonts w:ascii="Calibri" w:hAnsi="Calibri" w:cs="Calibri"/>
                <w:sz w:val="20"/>
                <w:szCs w:val="20"/>
              </w:rPr>
              <w:t xml:space="preserve">8. </w:t>
            </w:r>
            <w:r w:rsidR="009E5848" w:rsidRPr="003E31E1">
              <w:rPr>
                <w:rFonts w:ascii="Calibri" w:hAnsi="Calibri" w:cs="Calibri"/>
                <w:sz w:val="20"/>
                <w:szCs w:val="20"/>
              </w:rPr>
              <w:t xml:space="preserve">For degree programs, </w:t>
            </w:r>
            <w:r w:rsidR="004450FE" w:rsidRPr="003E31E1">
              <w:rPr>
                <w:rFonts w:ascii="Calibri" w:hAnsi="Calibri" w:cs="Calibri"/>
                <w:sz w:val="20"/>
                <w:szCs w:val="20"/>
              </w:rPr>
              <w:t>i</w:t>
            </w:r>
            <w:r w:rsidR="00B12430" w:rsidRPr="003E31E1">
              <w:rPr>
                <w:rFonts w:ascii="Calibri" w:hAnsi="Calibri" w:cs="Calibri"/>
                <w:sz w:val="20"/>
                <w:szCs w:val="20"/>
              </w:rPr>
              <w:t xml:space="preserve">dentify </w:t>
            </w:r>
            <w:r w:rsidR="009E5848" w:rsidRPr="003E31E1">
              <w:rPr>
                <w:rFonts w:ascii="Calibri" w:hAnsi="Calibri" w:cs="Calibri"/>
                <w:sz w:val="20"/>
                <w:szCs w:val="20"/>
              </w:rPr>
              <w:t xml:space="preserve">any </w:t>
            </w:r>
            <w:r w:rsidR="00B12430" w:rsidRPr="003E31E1">
              <w:rPr>
                <w:rFonts w:ascii="Calibri" w:hAnsi="Calibri" w:cs="Calibri"/>
                <w:sz w:val="20"/>
                <w:szCs w:val="20"/>
              </w:rPr>
              <w:t xml:space="preserve">specific </w:t>
            </w:r>
            <w:r w:rsidR="009E5848" w:rsidRPr="003E31E1">
              <w:rPr>
                <w:rFonts w:ascii="Calibri" w:hAnsi="Calibri" w:cs="Calibri"/>
                <w:sz w:val="20"/>
                <w:szCs w:val="20"/>
              </w:rPr>
              <w:t xml:space="preserve">in-state </w:t>
            </w:r>
            <w:r w:rsidR="00B12430" w:rsidRPr="003E31E1">
              <w:rPr>
                <w:rFonts w:ascii="Calibri" w:hAnsi="Calibri" w:cs="Calibri"/>
                <w:sz w:val="20"/>
                <w:szCs w:val="20"/>
              </w:rPr>
              <w:t xml:space="preserve">baccalaureate programs </w:t>
            </w:r>
            <w:r w:rsidR="00637B12" w:rsidRPr="003E31E1">
              <w:rPr>
                <w:rFonts w:ascii="Calibri" w:hAnsi="Calibri" w:cs="Calibri"/>
                <w:sz w:val="20"/>
                <w:szCs w:val="20"/>
              </w:rPr>
              <w:t>into which</w:t>
            </w:r>
            <w:r w:rsidR="00B12430" w:rsidRPr="003E31E1">
              <w:rPr>
                <w:rFonts w:ascii="Calibri" w:hAnsi="Calibri" w:cs="Calibri"/>
                <w:sz w:val="20"/>
                <w:szCs w:val="20"/>
              </w:rPr>
              <w:t xml:space="preserve"> this program </w:t>
            </w:r>
            <w:r w:rsidR="009E5848" w:rsidRPr="003E31E1">
              <w:rPr>
                <w:rFonts w:ascii="Calibri" w:hAnsi="Calibri" w:cs="Calibri"/>
                <w:sz w:val="20"/>
                <w:szCs w:val="20"/>
              </w:rPr>
              <w:t>is particularly suited for transfer</w:t>
            </w:r>
            <w:r w:rsidR="00C17619" w:rsidRPr="003E31E1">
              <w:rPr>
                <w:rFonts w:ascii="Calibri" w:hAnsi="Calibri" w:cs="Calibri"/>
                <w:sz w:val="20"/>
                <w:szCs w:val="20"/>
              </w:rPr>
              <w:t xml:space="preserve">. </w:t>
            </w:r>
            <w:r w:rsidR="008D226D" w:rsidRPr="003E31E1">
              <w:rPr>
                <w:rFonts w:ascii="Calibri" w:hAnsi="Calibri" w:cs="Calibri"/>
                <w:sz w:val="20"/>
                <w:szCs w:val="20"/>
              </w:rPr>
              <w:t xml:space="preserve"> </w:t>
            </w:r>
          </w:p>
          <w:p w:rsidR="0071176F" w:rsidRDefault="0071176F" w:rsidP="0071176F">
            <w:pPr>
              <w:pStyle w:val="ListParagraph"/>
              <w:autoSpaceDE w:val="0"/>
              <w:autoSpaceDN w:val="0"/>
              <w:adjustRightInd w:val="0"/>
              <w:rPr>
                <w:rFonts w:ascii="Calibri" w:hAnsi="Calibri" w:cs="Calibri"/>
                <w:sz w:val="20"/>
                <w:szCs w:val="20"/>
              </w:rPr>
            </w:pPr>
          </w:p>
          <w:p w:rsidR="00703862" w:rsidRDefault="008D226D" w:rsidP="0071176F">
            <w:pPr>
              <w:pStyle w:val="ListParagraph"/>
              <w:autoSpaceDE w:val="0"/>
              <w:autoSpaceDN w:val="0"/>
              <w:adjustRightInd w:val="0"/>
              <w:rPr>
                <w:rFonts w:ascii="Calibri" w:hAnsi="Calibri" w:cs="Calibri"/>
                <w:sz w:val="20"/>
                <w:szCs w:val="20"/>
              </w:rPr>
            </w:pPr>
            <w:r>
              <w:rPr>
                <w:rFonts w:ascii="Calibri" w:hAnsi="Calibri" w:cs="Calibri"/>
                <w:sz w:val="20"/>
                <w:szCs w:val="20"/>
              </w:rPr>
              <w:t>The program is closely tied to the NAU BS degree program for imaging.</w:t>
            </w:r>
          </w:p>
          <w:p w:rsidR="00C17619" w:rsidRPr="00637B12" w:rsidRDefault="00C17619" w:rsidP="00637B12">
            <w:pPr>
              <w:pStyle w:val="ListParagraph"/>
              <w:autoSpaceDE w:val="0"/>
              <w:autoSpaceDN w:val="0"/>
              <w:adjustRightInd w:val="0"/>
              <w:rPr>
                <w:rFonts w:ascii="Calibri" w:hAnsi="Calibri" w:cs="Calibri"/>
                <w:sz w:val="20"/>
                <w:szCs w:val="20"/>
              </w:rPr>
            </w:pPr>
          </w:p>
        </w:tc>
      </w:tr>
      <w:tr w:rsidR="009E5848"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02EA" w:rsidRPr="003E31E1" w:rsidRDefault="003E31E1" w:rsidP="003E31E1">
            <w:pPr>
              <w:autoSpaceDE w:val="0"/>
              <w:autoSpaceDN w:val="0"/>
              <w:adjustRightInd w:val="0"/>
              <w:ind w:left="360"/>
              <w:rPr>
                <w:rFonts w:ascii="Calibri" w:hAnsi="Calibri" w:cs="Calibri"/>
                <w:sz w:val="20"/>
                <w:szCs w:val="20"/>
              </w:rPr>
            </w:pPr>
            <w:r>
              <w:rPr>
                <w:rFonts w:ascii="Calibri" w:hAnsi="Calibri" w:cs="Calibri"/>
                <w:sz w:val="20"/>
                <w:szCs w:val="20"/>
              </w:rPr>
              <w:t xml:space="preserve">9. </w:t>
            </w:r>
            <w:r w:rsidR="00D102EA" w:rsidRPr="003E31E1">
              <w:rPr>
                <w:rFonts w:ascii="Calibri" w:hAnsi="Calibri" w:cs="Calibri"/>
                <w:sz w:val="20"/>
                <w:szCs w:val="20"/>
              </w:rPr>
              <w:t xml:space="preserve">Indicate </w:t>
            </w:r>
            <w:r w:rsidR="00196ADF" w:rsidRPr="003E31E1">
              <w:rPr>
                <w:rFonts w:ascii="Calibri" w:hAnsi="Calibri" w:cs="Calibri"/>
                <w:sz w:val="20"/>
                <w:szCs w:val="20"/>
              </w:rPr>
              <w:t xml:space="preserve">if there are </w:t>
            </w:r>
            <w:r w:rsidR="00D102EA" w:rsidRPr="003E31E1">
              <w:rPr>
                <w:rFonts w:ascii="Calibri" w:hAnsi="Calibri" w:cs="Calibri"/>
                <w:sz w:val="20"/>
                <w:szCs w:val="20"/>
              </w:rPr>
              <w:t>any articulation agreements in place for degree graduates.</w:t>
            </w:r>
          </w:p>
          <w:p w:rsidR="002C0C01" w:rsidRPr="00227CE5" w:rsidRDefault="002C0C01">
            <w:pPr>
              <w:autoSpaceDE w:val="0"/>
              <w:autoSpaceDN w:val="0"/>
              <w:adjustRightInd w:val="0"/>
              <w:rPr>
                <w:rFonts w:ascii="Calibri" w:hAnsi="Calibri" w:cs="Calibri"/>
                <w:sz w:val="20"/>
                <w:szCs w:val="20"/>
              </w:rPr>
            </w:pPr>
          </w:p>
        </w:tc>
      </w:tr>
      <w:tr w:rsidR="00637B12"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2480" w:rsidRPr="003E31E1" w:rsidRDefault="003E31E1" w:rsidP="003E31E1">
            <w:pPr>
              <w:autoSpaceDE w:val="0"/>
              <w:autoSpaceDN w:val="0"/>
              <w:adjustRightInd w:val="0"/>
              <w:ind w:left="360"/>
              <w:rPr>
                <w:rFonts w:ascii="Calibri" w:hAnsi="Calibri" w:cs="Calibri"/>
                <w:sz w:val="20"/>
                <w:szCs w:val="20"/>
              </w:rPr>
            </w:pPr>
            <w:r>
              <w:rPr>
                <w:rFonts w:ascii="Calibri" w:hAnsi="Calibri" w:cs="Calibri"/>
                <w:sz w:val="20"/>
                <w:szCs w:val="20"/>
              </w:rPr>
              <w:t xml:space="preserve">10. </w:t>
            </w:r>
            <w:r w:rsidR="00637B12" w:rsidRPr="003E31E1">
              <w:rPr>
                <w:rFonts w:ascii="Calibri" w:hAnsi="Calibri" w:cs="Calibri"/>
                <w:sz w:val="20"/>
                <w:szCs w:val="20"/>
              </w:rPr>
              <w:t>Discuss how the program gets feedback on its program and curriculum from external sources, such</w:t>
            </w:r>
            <w:r w:rsidR="00637B12" w:rsidRPr="003E31E1">
              <w:rPr>
                <w:rFonts w:ascii="Calibri" w:hAnsi="Calibri" w:cs="Calibri"/>
                <w:b/>
                <w:sz w:val="20"/>
                <w:szCs w:val="20"/>
              </w:rPr>
              <w:t xml:space="preserve"> </w:t>
            </w:r>
            <w:r w:rsidR="00637B12" w:rsidRPr="003E31E1">
              <w:rPr>
                <w:rFonts w:ascii="Calibri" w:hAnsi="Calibri" w:cs="Calibri"/>
                <w:sz w:val="20"/>
                <w:szCs w:val="20"/>
              </w:rPr>
              <w:t>as advisory boards, employers, articulation task forces, accreditors, etc.</w:t>
            </w:r>
            <w:r w:rsidR="008D226D" w:rsidRPr="003E31E1">
              <w:rPr>
                <w:rFonts w:ascii="Calibri" w:hAnsi="Calibri" w:cs="Calibri"/>
                <w:sz w:val="20"/>
                <w:szCs w:val="20"/>
              </w:rPr>
              <w:t xml:space="preserve">  </w:t>
            </w:r>
          </w:p>
          <w:p w:rsidR="00072480" w:rsidRDefault="00072480" w:rsidP="00072480">
            <w:pPr>
              <w:pStyle w:val="ListParagraph"/>
              <w:autoSpaceDE w:val="0"/>
              <w:autoSpaceDN w:val="0"/>
              <w:adjustRightInd w:val="0"/>
              <w:rPr>
                <w:rFonts w:ascii="Calibri" w:hAnsi="Calibri" w:cs="Calibri"/>
                <w:sz w:val="20"/>
                <w:szCs w:val="20"/>
              </w:rPr>
            </w:pPr>
          </w:p>
          <w:p w:rsidR="00637B12" w:rsidRDefault="008D226D" w:rsidP="00072480">
            <w:pPr>
              <w:pStyle w:val="ListParagraph"/>
              <w:autoSpaceDE w:val="0"/>
              <w:autoSpaceDN w:val="0"/>
              <w:adjustRightInd w:val="0"/>
              <w:rPr>
                <w:rFonts w:ascii="Calibri" w:hAnsi="Calibri" w:cs="Calibri"/>
                <w:sz w:val="20"/>
                <w:szCs w:val="20"/>
              </w:rPr>
            </w:pPr>
            <w:r>
              <w:rPr>
                <w:rFonts w:ascii="Calibri" w:hAnsi="Calibri" w:cs="Calibri"/>
                <w:sz w:val="20"/>
                <w:szCs w:val="20"/>
              </w:rPr>
              <w:t>The program maintains a dynamic advisory committee comprised of various stake holders i</w:t>
            </w:r>
            <w:r w:rsidR="005C348B">
              <w:rPr>
                <w:rFonts w:ascii="Calibri" w:hAnsi="Calibri" w:cs="Calibri"/>
                <w:sz w:val="20"/>
                <w:szCs w:val="20"/>
              </w:rPr>
              <w:t>ncluding the mana</w:t>
            </w:r>
            <w:r>
              <w:rPr>
                <w:rFonts w:ascii="Calibri" w:hAnsi="Calibri" w:cs="Calibri"/>
                <w:sz w:val="20"/>
                <w:szCs w:val="20"/>
              </w:rPr>
              <w:t>gement of regional health care organizations, community members and vendors.</w:t>
            </w:r>
            <w:r w:rsidR="005C348B">
              <w:rPr>
                <w:rFonts w:ascii="Calibri" w:hAnsi="Calibri" w:cs="Calibri"/>
                <w:sz w:val="20"/>
                <w:szCs w:val="20"/>
              </w:rPr>
              <w:t xml:space="preserve">  Annually in June the program conducts graduate and employer surveys.  The program also submit self-studies to the JRCERT, interim reports and undergoes onsite inspections.</w:t>
            </w:r>
          </w:p>
          <w:p w:rsidR="00B966FF" w:rsidRPr="00B966FF" w:rsidRDefault="00B966FF" w:rsidP="00B966FF">
            <w:pPr>
              <w:autoSpaceDE w:val="0"/>
              <w:autoSpaceDN w:val="0"/>
              <w:adjustRightInd w:val="0"/>
              <w:rPr>
                <w:rFonts w:ascii="Calibri" w:hAnsi="Calibri" w:cs="Calibri"/>
                <w:sz w:val="20"/>
                <w:szCs w:val="20"/>
              </w:rPr>
            </w:pPr>
          </w:p>
        </w:tc>
      </w:tr>
    </w:tbl>
    <w:tbl>
      <w:tblPr>
        <w:tblStyle w:val="TableGrid"/>
        <w:tblpPr w:leftFromText="180" w:rightFromText="180" w:vertAnchor="text" w:tblpY="201"/>
        <w:tblW w:w="0" w:type="auto"/>
        <w:tblLook w:val="04A0" w:firstRow="1" w:lastRow="0" w:firstColumn="1" w:lastColumn="0" w:noHBand="0" w:noVBand="1"/>
      </w:tblPr>
      <w:tblGrid>
        <w:gridCol w:w="11016"/>
      </w:tblGrid>
      <w:tr w:rsidR="0026708A"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26708A" w:rsidRPr="00227CE5" w:rsidRDefault="00683705" w:rsidP="0026708A">
            <w:pPr>
              <w:autoSpaceDE w:val="0"/>
              <w:autoSpaceDN w:val="0"/>
              <w:adjustRightInd w:val="0"/>
              <w:outlineLvl w:val="0"/>
              <w:rPr>
                <w:rFonts w:ascii="Calibri" w:hAnsi="Calibri" w:cs="Calibri"/>
                <w:b/>
                <w:sz w:val="24"/>
                <w:szCs w:val="24"/>
              </w:rPr>
            </w:pPr>
            <w:r>
              <w:rPr>
                <w:rFonts w:ascii="Calibri" w:hAnsi="Calibri" w:cs="Calibri"/>
                <w:b/>
                <w:sz w:val="24"/>
                <w:szCs w:val="24"/>
              </w:rPr>
              <w:t xml:space="preserve">V. </w:t>
            </w:r>
            <w:r w:rsidR="0026708A" w:rsidRPr="00227CE5">
              <w:rPr>
                <w:rFonts w:ascii="Calibri" w:hAnsi="Calibri" w:cs="Calibri"/>
                <w:b/>
                <w:sz w:val="24"/>
                <w:szCs w:val="24"/>
              </w:rPr>
              <w:t>Program Specific Resources:</w:t>
            </w:r>
          </w:p>
          <w:p w:rsidR="0026708A" w:rsidRPr="00227CE5" w:rsidRDefault="0026708A" w:rsidP="0026708A">
            <w:pPr>
              <w:autoSpaceDE w:val="0"/>
              <w:autoSpaceDN w:val="0"/>
              <w:adjustRightInd w:val="0"/>
              <w:outlineLvl w:val="0"/>
              <w:rPr>
                <w:rFonts w:ascii="Calibri" w:hAnsi="Calibri" w:cs="Calibri"/>
                <w:i/>
                <w:sz w:val="20"/>
                <w:szCs w:val="20"/>
              </w:rPr>
            </w:pPr>
            <w:r w:rsidRPr="00227CE5">
              <w:rPr>
                <w:rFonts w:ascii="Calibri" w:hAnsi="Calibri" w:cs="Calibri"/>
                <w:i/>
                <w:sz w:val="20"/>
                <w:szCs w:val="20"/>
              </w:rPr>
              <w:t>In this section please focus on program specific resource. You may</w:t>
            </w:r>
            <w:r w:rsidR="00A70637">
              <w:rPr>
                <w:rFonts w:ascii="Calibri" w:hAnsi="Calibri" w:cs="Calibri"/>
                <w:i/>
                <w:sz w:val="20"/>
                <w:szCs w:val="20"/>
              </w:rPr>
              <w:t>,</w:t>
            </w:r>
            <w:r w:rsidRPr="00227CE5">
              <w:rPr>
                <w:rFonts w:ascii="Calibri" w:hAnsi="Calibri" w:cs="Calibri"/>
                <w:i/>
                <w:sz w:val="20"/>
                <w:szCs w:val="20"/>
              </w:rPr>
              <w:t xml:space="preserve"> but do not have to</w:t>
            </w:r>
            <w:r w:rsidR="00A70637">
              <w:rPr>
                <w:rFonts w:ascii="Calibri" w:hAnsi="Calibri" w:cs="Calibri"/>
                <w:i/>
                <w:sz w:val="20"/>
                <w:szCs w:val="20"/>
              </w:rPr>
              <w:t>,</w:t>
            </w:r>
            <w:r w:rsidRPr="00227CE5">
              <w:rPr>
                <w:rFonts w:ascii="Calibri" w:hAnsi="Calibri" w:cs="Calibri"/>
                <w:i/>
                <w:sz w:val="20"/>
                <w:szCs w:val="20"/>
              </w:rPr>
              <w:t xml:space="preserve"> discuss resources available to the college at large such as Blackboard, the Learning Centers, Library, etc.  However, if these resources are impacting your program in a positive or negative way which you would like to discuss, please do so.</w:t>
            </w:r>
          </w:p>
        </w:tc>
      </w:tr>
      <w:tr w:rsidR="00211927"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927" w:rsidRPr="000A2538" w:rsidRDefault="00747AC4" w:rsidP="00211927">
            <w:pPr>
              <w:rPr>
                <w:b/>
              </w:rPr>
            </w:pPr>
            <w:r>
              <w:rPr>
                <w:b/>
              </w:rPr>
              <w:t>Radiology</w:t>
            </w:r>
            <w:r w:rsidR="00211927" w:rsidRPr="000A2538">
              <w:rPr>
                <w:b/>
              </w:rPr>
              <w:t xml:space="preserve"> Program Budget Summary Report</w:t>
            </w:r>
          </w:p>
          <w:tbl>
            <w:tblPr>
              <w:tblW w:w="0" w:type="auto"/>
              <w:tblInd w:w="127" w:type="dxa"/>
              <w:tblCellMar>
                <w:left w:w="0" w:type="dxa"/>
                <w:right w:w="0" w:type="dxa"/>
              </w:tblCellMar>
              <w:tblLook w:val="01E0" w:firstRow="1" w:lastRow="1" w:firstColumn="1" w:lastColumn="1" w:noHBand="0" w:noVBand="0"/>
            </w:tblPr>
            <w:tblGrid>
              <w:gridCol w:w="474"/>
              <w:gridCol w:w="2966"/>
              <w:gridCol w:w="1312"/>
              <w:gridCol w:w="1225"/>
              <w:gridCol w:w="1337"/>
              <w:gridCol w:w="1344"/>
              <w:gridCol w:w="1134"/>
              <w:gridCol w:w="881"/>
            </w:tblGrid>
            <w:tr w:rsidR="00747AC4" w:rsidTr="00B3623F">
              <w:trPr>
                <w:trHeight w:val="531"/>
              </w:trPr>
              <w:tc>
                <w:tcPr>
                  <w:tcW w:w="483" w:type="dxa"/>
                </w:tcPr>
                <w:p w:rsidR="00747AC4" w:rsidRDefault="00747AC4" w:rsidP="003E31E1">
                  <w:pPr>
                    <w:pStyle w:val="TableParagraph"/>
                    <w:framePr w:hSpace="180" w:wrap="around" w:vAnchor="text" w:hAnchor="text" w:y="201"/>
                    <w:spacing w:before="7" w:line="240" w:lineRule="auto"/>
                    <w:jc w:val="left"/>
                    <w:rPr>
                      <w:b/>
                      <w:sz w:val="25"/>
                    </w:rPr>
                  </w:pPr>
                </w:p>
                <w:p w:rsidR="00747AC4" w:rsidRDefault="00747AC4" w:rsidP="003E31E1">
                  <w:pPr>
                    <w:pStyle w:val="TableParagraph"/>
                    <w:framePr w:hSpace="180" w:wrap="around" w:vAnchor="text" w:hAnchor="text" w:y="201"/>
                    <w:spacing w:line="240" w:lineRule="auto"/>
                    <w:ind w:left="50"/>
                    <w:jc w:val="left"/>
                    <w:rPr>
                      <w:b/>
                      <w:sz w:val="16"/>
                    </w:rPr>
                  </w:pPr>
                  <w:r>
                    <w:rPr>
                      <w:b/>
                      <w:sz w:val="16"/>
                    </w:rPr>
                    <w:t>Acct</w:t>
                  </w:r>
                </w:p>
              </w:tc>
              <w:tc>
                <w:tcPr>
                  <w:tcW w:w="3129" w:type="dxa"/>
                </w:tcPr>
                <w:p w:rsidR="00747AC4" w:rsidRDefault="00747AC4" w:rsidP="003E31E1">
                  <w:pPr>
                    <w:pStyle w:val="TableParagraph"/>
                    <w:framePr w:hSpace="180" w:wrap="around" w:vAnchor="text" w:hAnchor="text" w:y="201"/>
                    <w:spacing w:before="7" w:line="240" w:lineRule="auto"/>
                    <w:jc w:val="left"/>
                    <w:rPr>
                      <w:b/>
                      <w:sz w:val="25"/>
                    </w:rPr>
                  </w:pPr>
                </w:p>
                <w:p w:rsidR="00747AC4" w:rsidRDefault="00747AC4" w:rsidP="003E31E1">
                  <w:pPr>
                    <w:pStyle w:val="TableParagraph"/>
                    <w:framePr w:hSpace="180" w:wrap="around" w:vAnchor="text" w:hAnchor="text" w:y="201"/>
                    <w:spacing w:line="240" w:lineRule="auto"/>
                    <w:ind w:left="107"/>
                    <w:jc w:val="left"/>
                    <w:rPr>
                      <w:b/>
                      <w:sz w:val="16"/>
                    </w:rPr>
                  </w:pPr>
                  <w:r>
                    <w:rPr>
                      <w:b/>
                      <w:sz w:val="16"/>
                    </w:rPr>
                    <w:t>Account Title</w:t>
                  </w:r>
                </w:p>
              </w:tc>
              <w:tc>
                <w:tcPr>
                  <w:tcW w:w="1331" w:type="dxa"/>
                </w:tcPr>
                <w:p w:rsidR="00747AC4" w:rsidRDefault="00747AC4" w:rsidP="003E31E1">
                  <w:pPr>
                    <w:pStyle w:val="TableParagraph"/>
                    <w:framePr w:hSpace="180" w:wrap="around" w:vAnchor="text" w:hAnchor="text" w:y="201"/>
                    <w:spacing w:before="129" w:line="240" w:lineRule="auto"/>
                    <w:ind w:right="130"/>
                    <w:rPr>
                      <w:b/>
                      <w:sz w:val="16"/>
                    </w:rPr>
                  </w:pPr>
                  <w:r>
                    <w:rPr>
                      <w:b/>
                      <w:sz w:val="16"/>
                    </w:rPr>
                    <w:t>Budget</w:t>
                  </w:r>
                </w:p>
              </w:tc>
              <w:tc>
                <w:tcPr>
                  <w:tcW w:w="1228" w:type="dxa"/>
                </w:tcPr>
                <w:p w:rsidR="00747AC4" w:rsidRDefault="00747AC4" w:rsidP="003E31E1">
                  <w:pPr>
                    <w:pStyle w:val="TableParagraph"/>
                    <w:framePr w:hSpace="180" w:wrap="around" w:vAnchor="text" w:hAnchor="text" w:y="201"/>
                    <w:spacing w:before="144" w:line="216" w:lineRule="auto"/>
                    <w:ind w:left="356" w:right="271" w:hanging="78"/>
                    <w:jc w:val="left"/>
                    <w:rPr>
                      <w:b/>
                      <w:sz w:val="16"/>
                    </w:rPr>
                  </w:pPr>
                  <w:r>
                    <w:rPr>
                      <w:b/>
                      <w:sz w:val="16"/>
                    </w:rPr>
                    <w:t>Expense Current</w:t>
                  </w:r>
                </w:p>
              </w:tc>
              <w:tc>
                <w:tcPr>
                  <w:tcW w:w="1344" w:type="dxa"/>
                </w:tcPr>
                <w:p w:rsidR="00747AC4" w:rsidRDefault="00747AC4" w:rsidP="003E31E1">
                  <w:pPr>
                    <w:pStyle w:val="TableParagraph"/>
                    <w:framePr w:hSpace="180" w:wrap="around" w:vAnchor="text" w:hAnchor="text" w:y="201"/>
                    <w:spacing w:before="144" w:line="216" w:lineRule="auto"/>
                    <w:ind w:left="519" w:right="112" w:firstLine="34"/>
                    <w:jc w:val="left"/>
                    <w:rPr>
                      <w:b/>
                      <w:sz w:val="16"/>
                    </w:rPr>
                  </w:pPr>
                  <w:r>
                    <w:rPr>
                      <w:b/>
                      <w:sz w:val="16"/>
                    </w:rPr>
                    <w:t>Expense YTD</w:t>
                  </w:r>
                </w:p>
              </w:tc>
              <w:tc>
                <w:tcPr>
                  <w:tcW w:w="1355" w:type="dxa"/>
                </w:tcPr>
                <w:p w:rsidR="00747AC4" w:rsidRDefault="00747AC4" w:rsidP="003E31E1">
                  <w:pPr>
                    <w:pStyle w:val="TableParagraph"/>
                    <w:framePr w:hSpace="180" w:wrap="around" w:vAnchor="text" w:hAnchor="text" w:y="201"/>
                    <w:spacing w:before="129" w:line="240" w:lineRule="auto"/>
                    <w:ind w:right="211"/>
                    <w:rPr>
                      <w:b/>
                      <w:sz w:val="16"/>
                    </w:rPr>
                  </w:pPr>
                  <w:r>
                    <w:rPr>
                      <w:b/>
                      <w:sz w:val="16"/>
                    </w:rPr>
                    <w:t>Encumbrance</w:t>
                  </w:r>
                </w:p>
              </w:tc>
              <w:tc>
                <w:tcPr>
                  <w:tcW w:w="1137" w:type="dxa"/>
                </w:tcPr>
                <w:p w:rsidR="00747AC4" w:rsidRDefault="00747AC4" w:rsidP="003E31E1">
                  <w:pPr>
                    <w:pStyle w:val="TableParagraph"/>
                    <w:framePr w:hSpace="180" w:wrap="around" w:vAnchor="text" w:hAnchor="text" w:y="201"/>
                    <w:spacing w:before="144" w:line="216" w:lineRule="auto"/>
                    <w:ind w:left="329" w:right="101" w:hanging="16"/>
                    <w:jc w:val="left"/>
                    <w:rPr>
                      <w:b/>
                      <w:sz w:val="16"/>
                    </w:rPr>
                  </w:pPr>
                  <w:r>
                    <w:rPr>
                      <w:b/>
                      <w:sz w:val="16"/>
                    </w:rPr>
                    <w:t>Available Balance</w:t>
                  </w:r>
                </w:p>
              </w:tc>
              <w:tc>
                <w:tcPr>
                  <w:tcW w:w="884" w:type="dxa"/>
                </w:tcPr>
                <w:p w:rsidR="00747AC4" w:rsidRDefault="00747AC4" w:rsidP="003E31E1">
                  <w:pPr>
                    <w:pStyle w:val="TableParagraph"/>
                    <w:framePr w:hSpace="180" w:wrap="around" w:vAnchor="text" w:hAnchor="text" w:y="201"/>
                    <w:spacing w:before="145" w:line="216" w:lineRule="auto"/>
                    <w:ind w:left="287" w:right="46" w:hanging="91"/>
                    <w:jc w:val="left"/>
                    <w:rPr>
                      <w:b/>
                      <w:sz w:val="16"/>
                    </w:rPr>
                  </w:pPr>
                  <w:r>
                    <w:rPr>
                      <w:b/>
                      <w:spacing w:val="-9"/>
                      <w:sz w:val="16"/>
                    </w:rPr>
                    <w:t xml:space="preserve">Available </w:t>
                  </w:r>
                  <w:r>
                    <w:rPr>
                      <w:b/>
                      <w:spacing w:val="-7"/>
                      <w:sz w:val="16"/>
                    </w:rPr>
                    <w:t>Bal</w:t>
                  </w:r>
                  <w:r>
                    <w:rPr>
                      <w:b/>
                      <w:sz w:val="16"/>
                    </w:rPr>
                    <w:t xml:space="preserve"> %</w:t>
                  </w:r>
                </w:p>
              </w:tc>
            </w:tr>
            <w:tr w:rsidR="00747AC4" w:rsidTr="00B3623F">
              <w:trPr>
                <w:trHeight w:val="232"/>
              </w:trPr>
              <w:tc>
                <w:tcPr>
                  <w:tcW w:w="483" w:type="dxa"/>
                </w:tcPr>
                <w:p w:rsidR="00747AC4" w:rsidRDefault="00747AC4" w:rsidP="003E31E1">
                  <w:pPr>
                    <w:pStyle w:val="TableParagraph"/>
                    <w:framePr w:hSpace="180" w:wrap="around" w:vAnchor="text" w:hAnchor="text" w:y="201"/>
                    <w:spacing w:before="47" w:line="165" w:lineRule="exact"/>
                    <w:ind w:left="50"/>
                    <w:jc w:val="left"/>
                    <w:rPr>
                      <w:sz w:val="16"/>
                    </w:rPr>
                  </w:pPr>
                  <w:r>
                    <w:rPr>
                      <w:sz w:val="16"/>
                    </w:rPr>
                    <w:t>5111</w:t>
                  </w:r>
                </w:p>
              </w:tc>
              <w:tc>
                <w:tcPr>
                  <w:tcW w:w="3129" w:type="dxa"/>
                </w:tcPr>
                <w:p w:rsidR="00747AC4" w:rsidRDefault="00747AC4" w:rsidP="003E31E1">
                  <w:pPr>
                    <w:pStyle w:val="TableParagraph"/>
                    <w:framePr w:hSpace="180" w:wrap="around" w:vAnchor="text" w:hAnchor="text" w:y="201"/>
                    <w:spacing w:before="47" w:line="165" w:lineRule="exact"/>
                    <w:ind w:left="107"/>
                    <w:jc w:val="left"/>
                    <w:rPr>
                      <w:sz w:val="16"/>
                    </w:rPr>
                  </w:pPr>
                  <w:r>
                    <w:rPr>
                      <w:sz w:val="16"/>
                    </w:rPr>
                    <w:t>SALARY,INSTRUCTOR</w:t>
                  </w:r>
                </w:p>
              </w:tc>
              <w:tc>
                <w:tcPr>
                  <w:tcW w:w="1331" w:type="dxa"/>
                </w:tcPr>
                <w:p w:rsidR="00747AC4" w:rsidRDefault="00747AC4" w:rsidP="003E31E1">
                  <w:pPr>
                    <w:pStyle w:val="TableParagraph"/>
                    <w:framePr w:hSpace="180" w:wrap="around" w:vAnchor="text" w:hAnchor="text" w:y="201"/>
                    <w:spacing w:before="47" w:line="165" w:lineRule="exact"/>
                    <w:ind w:right="195"/>
                    <w:rPr>
                      <w:sz w:val="16"/>
                    </w:rPr>
                  </w:pPr>
                  <w:r>
                    <w:rPr>
                      <w:sz w:val="16"/>
                    </w:rPr>
                    <w:t>0.00</w:t>
                  </w:r>
                </w:p>
              </w:tc>
              <w:tc>
                <w:tcPr>
                  <w:tcW w:w="1228" w:type="dxa"/>
                </w:tcPr>
                <w:p w:rsidR="00747AC4" w:rsidRDefault="00747AC4" w:rsidP="003E31E1">
                  <w:pPr>
                    <w:pStyle w:val="TableParagraph"/>
                    <w:framePr w:hSpace="180" w:wrap="around" w:vAnchor="text" w:hAnchor="text" w:y="201"/>
                    <w:spacing w:before="47" w:line="165" w:lineRule="exact"/>
                    <w:ind w:right="417"/>
                    <w:rPr>
                      <w:sz w:val="16"/>
                    </w:rPr>
                  </w:pPr>
                  <w:r>
                    <w:rPr>
                      <w:sz w:val="16"/>
                    </w:rPr>
                    <w:t>50,821.00</w:t>
                  </w:r>
                </w:p>
              </w:tc>
              <w:tc>
                <w:tcPr>
                  <w:tcW w:w="1344" w:type="dxa"/>
                </w:tcPr>
                <w:p w:rsidR="00747AC4" w:rsidRDefault="00747AC4" w:rsidP="003E31E1">
                  <w:pPr>
                    <w:pStyle w:val="TableParagraph"/>
                    <w:framePr w:hSpace="180" w:wrap="around" w:vAnchor="text" w:hAnchor="text" w:y="201"/>
                    <w:spacing w:before="47" w:line="165" w:lineRule="exact"/>
                    <w:ind w:right="321"/>
                    <w:rPr>
                      <w:sz w:val="16"/>
                    </w:rPr>
                  </w:pPr>
                  <w:r>
                    <w:rPr>
                      <w:sz w:val="16"/>
                    </w:rPr>
                    <w:t>50,821.00</w:t>
                  </w:r>
                </w:p>
              </w:tc>
              <w:tc>
                <w:tcPr>
                  <w:tcW w:w="1355" w:type="dxa"/>
                </w:tcPr>
                <w:p w:rsidR="00747AC4" w:rsidRDefault="00747AC4" w:rsidP="003E31E1">
                  <w:pPr>
                    <w:pStyle w:val="TableParagraph"/>
                    <w:framePr w:hSpace="180" w:wrap="around" w:vAnchor="text" w:hAnchor="text" w:y="201"/>
                    <w:spacing w:before="47" w:line="165" w:lineRule="exact"/>
                    <w:ind w:right="251"/>
                    <w:rPr>
                      <w:sz w:val="16"/>
                    </w:rPr>
                  </w:pPr>
                  <w:r>
                    <w:rPr>
                      <w:sz w:val="16"/>
                    </w:rPr>
                    <w:t>0.00</w:t>
                  </w:r>
                </w:p>
              </w:tc>
              <w:tc>
                <w:tcPr>
                  <w:tcW w:w="1137" w:type="dxa"/>
                </w:tcPr>
                <w:p w:rsidR="00747AC4" w:rsidRDefault="00747AC4" w:rsidP="003E31E1">
                  <w:pPr>
                    <w:pStyle w:val="TableParagraph"/>
                    <w:framePr w:hSpace="180" w:wrap="around" w:vAnchor="text" w:hAnchor="text" w:y="201"/>
                    <w:spacing w:before="47" w:line="165" w:lineRule="exact"/>
                    <w:ind w:left="210"/>
                    <w:jc w:val="left"/>
                    <w:rPr>
                      <w:sz w:val="16"/>
                    </w:rPr>
                  </w:pPr>
                  <w:r>
                    <w:rPr>
                      <w:sz w:val="16"/>
                    </w:rPr>
                    <w:t>-50,821.00</w:t>
                  </w:r>
                </w:p>
              </w:tc>
              <w:tc>
                <w:tcPr>
                  <w:tcW w:w="884" w:type="dxa"/>
                </w:tcPr>
                <w:p w:rsidR="00747AC4" w:rsidRDefault="00747AC4" w:rsidP="003E31E1">
                  <w:pPr>
                    <w:pStyle w:val="TableParagraph"/>
                    <w:framePr w:hSpace="180" w:wrap="around" w:vAnchor="text" w:hAnchor="text" w:y="201"/>
                    <w:spacing w:before="48" w:line="165" w:lineRule="exact"/>
                    <w:ind w:right="150"/>
                    <w:rPr>
                      <w:sz w:val="16"/>
                    </w:rPr>
                  </w:pPr>
                  <w:r>
                    <w:rPr>
                      <w:sz w:val="16"/>
                    </w:rPr>
                    <w:t>0%</w:t>
                  </w:r>
                </w:p>
              </w:tc>
            </w:tr>
            <w:tr w:rsidR="00747AC4" w:rsidTr="00B3623F">
              <w:trPr>
                <w:trHeight w:val="180"/>
              </w:trPr>
              <w:tc>
                <w:tcPr>
                  <w:tcW w:w="483" w:type="dxa"/>
                </w:tcPr>
                <w:p w:rsidR="00747AC4" w:rsidRDefault="00747AC4" w:rsidP="003E31E1">
                  <w:pPr>
                    <w:pStyle w:val="TableParagraph"/>
                    <w:framePr w:hSpace="180" w:wrap="around" w:vAnchor="text" w:hAnchor="text" w:y="201"/>
                    <w:ind w:left="50"/>
                    <w:jc w:val="left"/>
                    <w:rPr>
                      <w:sz w:val="16"/>
                    </w:rPr>
                  </w:pPr>
                  <w:r>
                    <w:rPr>
                      <w:sz w:val="16"/>
                    </w:rPr>
                    <w:t>5112</w:t>
                  </w:r>
                </w:p>
              </w:tc>
              <w:tc>
                <w:tcPr>
                  <w:tcW w:w="3129" w:type="dxa"/>
                </w:tcPr>
                <w:p w:rsidR="00747AC4" w:rsidRDefault="00747AC4" w:rsidP="003E31E1">
                  <w:pPr>
                    <w:pStyle w:val="TableParagraph"/>
                    <w:framePr w:hSpace="180" w:wrap="around" w:vAnchor="text" w:hAnchor="text" w:y="201"/>
                    <w:ind w:left="107"/>
                    <w:jc w:val="left"/>
                    <w:rPr>
                      <w:sz w:val="16"/>
                    </w:rPr>
                  </w:pPr>
                  <w:r>
                    <w:rPr>
                      <w:sz w:val="16"/>
                    </w:rPr>
                    <w:t>SALARY, MANAGERIAL&amp; TECHNICAL</w:t>
                  </w:r>
                </w:p>
              </w:tc>
              <w:tc>
                <w:tcPr>
                  <w:tcW w:w="1331" w:type="dxa"/>
                </w:tcPr>
                <w:p w:rsidR="00747AC4" w:rsidRDefault="00747AC4" w:rsidP="003E31E1">
                  <w:pPr>
                    <w:pStyle w:val="TableParagraph"/>
                    <w:framePr w:hSpace="180" w:wrap="around" w:vAnchor="text" w:hAnchor="text" w:y="201"/>
                    <w:ind w:left="473"/>
                    <w:jc w:val="left"/>
                    <w:rPr>
                      <w:sz w:val="16"/>
                    </w:rPr>
                  </w:pPr>
                  <w:r>
                    <w:rPr>
                      <w:sz w:val="16"/>
                    </w:rPr>
                    <w:t>46,441.00</w:t>
                  </w:r>
                </w:p>
              </w:tc>
              <w:tc>
                <w:tcPr>
                  <w:tcW w:w="1228" w:type="dxa"/>
                </w:tcPr>
                <w:p w:rsidR="00747AC4" w:rsidRDefault="00747AC4" w:rsidP="003E31E1">
                  <w:pPr>
                    <w:pStyle w:val="TableParagraph"/>
                    <w:framePr w:hSpace="180" w:wrap="around" w:vAnchor="text" w:hAnchor="text" w:y="201"/>
                    <w:ind w:right="402"/>
                    <w:rPr>
                      <w:sz w:val="16"/>
                    </w:rPr>
                  </w:pPr>
                  <w:r>
                    <w:rPr>
                      <w:sz w:val="16"/>
                    </w:rPr>
                    <w:t>8,813.52</w:t>
                  </w:r>
                </w:p>
              </w:tc>
              <w:tc>
                <w:tcPr>
                  <w:tcW w:w="1344" w:type="dxa"/>
                </w:tcPr>
                <w:p w:rsidR="00747AC4" w:rsidRDefault="00747AC4" w:rsidP="003E31E1">
                  <w:pPr>
                    <w:pStyle w:val="TableParagraph"/>
                    <w:framePr w:hSpace="180" w:wrap="around" w:vAnchor="text" w:hAnchor="text" w:y="201"/>
                    <w:ind w:right="306"/>
                    <w:rPr>
                      <w:sz w:val="16"/>
                    </w:rPr>
                  </w:pPr>
                  <w:r>
                    <w:rPr>
                      <w:sz w:val="16"/>
                    </w:rPr>
                    <w:t>8,813.52</w:t>
                  </w:r>
                </w:p>
              </w:tc>
              <w:tc>
                <w:tcPr>
                  <w:tcW w:w="1355" w:type="dxa"/>
                </w:tcPr>
                <w:p w:rsidR="00747AC4" w:rsidRDefault="00747AC4" w:rsidP="003E31E1">
                  <w:pPr>
                    <w:pStyle w:val="TableParagraph"/>
                    <w:framePr w:hSpace="180" w:wrap="around" w:vAnchor="text" w:hAnchor="text" w:y="201"/>
                    <w:ind w:right="251"/>
                    <w:rPr>
                      <w:sz w:val="16"/>
                    </w:rPr>
                  </w:pPr>
                  <w:r>
                    <w:rPr>
                      <w:sz w:val="16"/>
                    </w:rPr>
                    <w:t>0.00</w:t>
                  </w:r>
                </w:p>
              </w:tc>
              <w:tc>
                <w:tcPr>
                  <w:tcW w:w="1137" w:type="dxa"/>
                </w:tcPr>
                <w:p w:rsidR="00747AC4" w:rsidRDefault="00747AC4" w:rsidP="003E31E1">
                  <w:pPr>
                    <w:pStyle w:val="TableParagraph"/>
                    <w:framePr w:hSpace="180" w:wrap="around" w:vAnchor="text" w:hAnchor="text" w:y="201"/>
                    <w:ind w:left="255"/>
                    <w:jc w:val="left"/>
                    <w:rPr>
                      <w:sz w:val="16"/>
                    </w:rPr>
                  </w:pPr>
                  <w:r>
                    <w:rPr>
                      <w:sz w:val="16"/>
                    </w:rPr>
                    <w:t>37,627.48</w:t>
                  </w:r>
                </w:p>
              </w:tc>
              <w:tc>
                <w:tcPr>
                  <w:tcW w:w="884" w:type="dxa"/>
                </w:tcPr>
                <w:p w:rsidR="00747AC4" w:rsidRDefault="00747AC4" w:rsidP="003E31E1">
                  <w:pPr>
                    <w:pStyle w:val="TableParagraph"/>
                    <w:framePr w:hSpace="180" w:wrap="around" w:vAnchor="text" w:hAnchor="text" w:y="201"/>
                    <w:ind w:right="166"/>
                    <w:rPr>
                      <w:sz w:val="16"/>
                    </w:rPr>
                  </w:pPr>
                  <w:r>
                    <w:rPr>
                      <w:sz w:val="16"/>
                    </w:rPr>
                    <w:t>81%</w:t>
                  </w:r>
                </w:p>
              </w:tc>
            </w:tr>
            <w:tr w:rsidR="00747AC4" w:rsidTr="00B3623F">
              <w:trPr>
                <w:trHeight w:val="180"/>
              </w:trPr>
              <w:tc>
                <w:tcPr>
                  <w:tcW w:w="483" w:type="dxa"/>
                </w:tcPr>
                <w:p w:rsidR="00747AC4" w:rsidRDefault="00747AC4" w:rsidP="003E31E1">
                  <w:pPr>
                    <w:pStyle w:val="TableParagraph"/>
                    <w:framePr w:hSpace="180" w:wrap="around" w:vAnchor="text" w:hAnchor="text" w:y="201"/>
                    <w:ind w:left="50"/>
                    <w:jc w:val="left"/>
                    <w:rPr>
                      <w:sz w:val="16"/>
                    </w:rPr>
                  </w:pPr>
                  <w:r>
                    <w:rPr>
                      <w:sz w:val="16"/>
                    </w:rPr>
                    <w:t>5115</w:t>
                  </w:r>
                </w:p>
              </w:tc>
              <w:tc>
                <w:tcPr>
                  <w:tcW w:w="3129" w:type="dxa"/>
                </w:tcPr>
                <w:p w:rsidR="00747AC4" w:rsidRDefault="00747AC4" w:rsidP="003E31E1">
                  <w:pPr>
                    <w:pStyle w:val="TableParagraph"/>
                    <w:framePr w:hSpace="180" w:wrap="around" w:vAnchor="text" w:hAnchor="text" w:y="201"/>
                    <w:ind w:left="107"/>
                    <w:jc w:val="left"/>
                    <w:rPr>
                      <w:sz w:val="16"/>
                    </w:rPr>
                  </w:pPr>
                  <w:r>
                    <w:rPr>
                      <w:sz w:val="16"/>
                    </w:rPr>
                    <w:t>WAGES, TEMP-PART TIME</w:t>
                  </w:r>
                </w:p>
              </w:tc>
              <w:tc>
                <w:tcPr>
                  <w:tcW w:w="1331" w:type="dxa"/>
                </w:tcPr>
                <w:p w:rsidR="00747AC4" w:rsidRDefault="00747AC4" w:rsidP="003E31E1">
                  <w:pPr>
                    <w:pStyle w:val="TableParagraph"/>
                    <w:framePr w:hSpace="180" w:wrap="around" w:vAnchor="text" w:hAnchor="text" w:y="201"/>
                    <w:ind w:right="254"/>
                    <w:rPr>
                      <w:sz w:val="16"/>
                    </w:rPr>
                  </w:pPr>
                  <w:r>
                    <w:rPr>
                      <w:sz w:val="16"/>
                    </w:rPr>
                    <w:t>4,395.37</w:t>
                  </w:r>
                </w:p>
              </w:tc>
              <w:tc>
                <w:tcPr>
                  <w:tcW w:w="1228" w:type="dxa"/>
                </w:tcPr>
                <w:p w:rsidR="00747AC4" w:rsidRDefault="00747AC4" w:rsidP="003E31E1">
                  <w:pPr>
                    <w:pStyle w:val="TableParagraph"/>
                    <w:framePr w:hSpace="180" w:wrap="around" w:vAnchor="text" w:hAnchor="text" w:y="201"/>
                    <w:ind w:right="372"/>
                    <w:rPr>
                      <w:sz w:val="16"/>
                    </w:rPr>
                  </w:pPr>
                  <w:r>
                    <w:rPr>
                      <w:sz w:val="16"/>
                    </w:rPr>
                    <w:t>220.00</w:t>
                  </w:r>
                </w:p>
              </w:tc>
              <w:tc>
                <w:tcPr>
                  <w:tcW w:w="1344" w:type="dxa"/>
                </w:tcPr>
                <w:p w:rsidR="00747AC4" w:rsidRDefault="00747AC4" w:rsidP="003E31E1">
                  <w:pPr>
                    <w:pStyle w:val="TableParagraph"/>
                    <w:framePr w:hSpace="180" w:wrap="around" w:vAnchor="text" w:hAnchor="text" w:y="201"/>
                    <w:ind w:right="276"/>
                    <w:rPr>
                      <w:sz w:val="16"/>
                    </w:rPr>
                  </w:pPr>
                  <w:r>
                    <w:rPr>
                      <w:sz w:val="16"/>
                    </w:rPr>
                    <w:t>220.00</w:t>
                  </w:r>
                </w:p>
              </w:tc>
              <w:tc>
                <w:tcPr>
                  <w:tcW w:w="1355" w:type="dxa"/>
                </w:tcPr>
                <w:p w:rsidR="00747AC4" w:rsidRDefault="00747AC4" w:rsidP="003E31E1">
                  <w:pPr>
                    <w:pStyle w:val="TableParagraph"/>
                    <w:framePr w:hSpace="180" w:wrap="around" w:vAnchor="text" w:hAnchor="text" w:y="201"/>
                    <w:ind w:right="251"/>
                    <w:rPr>
                      <w:sz w:val="16"/>
                    </w:rPr>
                  </w:pPr>
                  <w:r>
                    <w:rPr>
                      <w:sz w:val="16"/>
                    </w:rPr>
                    <w:t>0.00</w:t>
                  </w:r>
                </w:p>
              </w:tc>
              <w:tc>
                <w:tcPr>
                  <w:tcW w:w="1137" w:type="dxa"/>
                </w:tcPr>
                <w:p w:rsidR="00747AC4" w:rsidRDefault="00747AC4" w:rsidP="003E31E1">
                  <w:pPr>
                    <w:pStyle w:val="TableParagraph"/>
                    <w:framePr w:hSpace="180" w:wrap="around" w:vAnchor="text" w:hAnchor="text" w:y="201"/>
                    <w:ind w:right="278"/>
                    <w:rPr>
                      <w:sz w:val="16"/>
                    </w:rPr>
                  </w:pPr>
                  <w:r>
                    <w:rPr>
                      <w:sz w:val="16"/>
                    </w:rPr>
                    <w:t>4,175.37</w:t>
                  </w:r>
                </w:p>
              </w:tc>
              <w:tc>
                <w:tcPr>
                  <w:tcW w:w="884" w:type="dxa"/>
                </w:tcPr>
                <w:p w:rsidR="00747AC4" w:rsidRDefault="00747AC4" w:rsidP="003E31E1">
                  <w:pPr>
                    <w:pStyle w:val="TableParagraph"/>
                    <w:framePr w:hSpace="180" w:wrap="around" w:vAnchor="text" w:hAnchor="text" w:y="201"/>
                    <w:ind w:right="166"/>
                    <w:rPr>
                      <w:sz w:val="16"/>
                    </w:rPr>
                  </w:pPr>
                  <w:r>
                    <w:rPr>
                      <w:sz w:val="16"/>
                    </w:rPr>
                    <w:t>95%</w:t>
                  </w:r>
                </w:p>
              </w:tc>
            </w:tr>
            <w:tr w:rsidR="00747AC4" w:rsidTr="00B3623F">
              <w:trPr>
                <w:trHeight w:val="180"/>
              </w:trPr>
              <w:tc>
                <w:tcPr>
                  <w:tcW w:w="483" w:type="dxa"/>
                </w:tcPr>
                <w:p w:rsidR="00747AC4" w:rsidRDefault="00747AC4" w:rsidP="003E31E1">
                  <w:pPr>
                    <w:pStyle w:val="TableParagraph"/>
                    <w:framePr w:hSpace="180" w:wrap="around" w:vAnchor="text" w:hAnchor="text" w:y="201"/>
                    <w:ind w:left="50"/>
                    <w:jc w:val="left"/>
                    <w:rPr>
                      <w:sz w:val="16"/>
                    </w:rPr>
                  </w:pPr>
                  <w:r>
                    <w:rPr>
                      <w:sz w:val="16"/>
                    </w:rPr>
                    <w:t>5121</w:t>
                  </w:r>
                </w:p>
              </w:tc>
              <w:tc>
                <w:tcPr>
                  <w:tcW w:w="3129" w:type="dxa"/>
                </w:tcPr>
                <w:p w:rsidR="00747AC4" w:rsidRDefault="00747AC4" w:rsidP="003E31E1">
                  <w:pPr>
                    <w:pStyle w:val="TableParagraph"/>
                    <w:framePr w:hSpace="180" w:wrap="around" w:vAnchor="text" w:hAnchor="text" w:y="201"/>
                    <w:ind w:left="107"/>
                    <w:jc w:val="left"/>
                    <w:rPr>
                      <w:sz w:val="16"/>
                    </w:rPr>
                  </w:pPr>
                  <w:r>
                    <w:rPr>
                      <w:sz w:val="16"/>
                    </w:rPr>
                    <w:t>SALARY, OVERLOAD</w:t>
                  </w:r>
                </w:p>
              </w:tc>
              <w:tc>
                <w:tcPr>
                  <w:tcW w:w="1331" w:type="dxa"/>
                </w:tcPr>
                <w:p w:rsidR="00747AC4" w:rsidRDefault="00747AC4" w:rsidP="003E31E1">
                  <w:pPr>
                    <w:pStyle w:val="TableParagraph"/>
                    <w:framePr w:hSpace="180" w:wrap="around" w:vAnchor="text" w:hAnchor="text" w:y="201"/>
                    <w:ind w:right="195"/>
                    <w:rPr>
                      <w:sz w:val="16"/>
                    </w:rPr>
                  </w:pPr>
                  <w:r>
                    <w:rPr>
                      <w:sz w:val="16"/>
                    </w:rPr>
                    <w:t>0.00</w:t>
                  </w:r>
                </w:p>
              </w:tc>
              <w:tc>
                <w:tcPr>
                  <w:tcW w:w="1228" w:type="dxa"/>
                </w:tcPr>
                <w:p w:rsidR="00747AC4" w:rsidRDefault="00747AC4" w:rsidP="003E31E1">
                  <w:pPr>
                    <w:pStyle w:val="TableParagraph"/>
                    <w:framePr w:hSpace="180" w:wrap="around" w:vAnchor="text" w:hAnchor="text" w:y="201"/>
                    <w:ind w:right="402"/>
                    <w:rPr>
                      <w:sz w:val="16"/>
                    </w:rPr>
                  </w:pPr>
                  <w:r>
                    <w:rPr>
                      <w:sz w:val="16"/>
                    </w:rPr>
                    <w:t>1,051.50</w:t>
                  </w:r>
                </w:p>
              </w:tc>
              <w:tc>
                <w:tcPr>
                  <w:tcW w:w="1344" w:type="dxa"/>
                </w:tcPr>
                <w:p w:rsidR="00747AC4" w:rsidRDefault="00747AC4" w:rsidP="003E31E1">
                  <w:pPr>
                    <w:pStyle w:val="TableParagraph"/>
                    <w:framePr w:hSpace="180" w:wrap="around" w:vAnchor="text" w:hAnchor="text" w:y="201"/>
                    <w:ind w:right="306"/>
                    <w:rPr>
                      <w:sz w:val="16"/>
                    </w:rPr>
                  </w:pPr>
                  <w:r>
                    <w:rPr>
                      <w:sz w:val="16"/>
                    </w:rPr>
                    <w:t>1,051.50</w:t>
                  </w:r>
                </w:p>
              </w:tc>
              <w:tc>
                <w:tcPr>
                  <w:tcW w:w="1355" w:type="dxa"/>
                </w:tcPr>
                <w:p w:rsidR="00747AC4" w:rsidRDefault="00747AC4" w:rsidP="003E31E1">
                  <w:pPr>
                    <w:pStyle w:val="TableParagraph"/>
                    <w:framePr w:hSpace="180" w:wrap="around" w:vAnchor="text" w:hAnchor="text" w:y="201"/>
                    <w:ind w:right="251"/>
                    <w:rPr>
                      <w:sz w:val="16"/>
                    </w:rPr>
                  </w:pPr>
                  <w:r>
                    <w:rPr>
                      <w:sz w:val="16"/>
                    </w:rPr>
                    <w:t>0.00</w:t>
                  </w:r>
                </w:p>
              </w:tc>
              <w:tc>
                <w:tcPr>
                  <w:tcW w:w="1137" w:type="dxa"/>
                </w:tcPr>
                <w:p w:rsidR="00747AC4" w:rsidRDefault="00747AC4" w:rsidP="003E31E1">
                  <w:pPr>
                    <w:pStyle w:val="TableParagraph"/>
                    <w:framePr w:hSpace="180" w:wrap="around" w:vAnchor="text" w:hAnchor="text" w:y="201"/>
                    <w:ind w:right="278"/>
                    <w:rPr>
                      <w:sz w:val="16"/>
                    </w:rPr>
                  </w:pPr>
                  <w:r>
                    <w:rPr>
                      <w:sz w:val="16"/>
                    </w:rPr>
                    <w:t>-1,051.50</w:t>
                  </w:r>
                </w:p>
              </w:tc>
              <w:tc>
                <w:tcPr>
                  <w:tcW w:w="884" w:type="dxa"/>
                </w:tcPr>
                <w:p w:rsidR="00747AC4" w:rsidRDefault="00747AC4" w:rsidP="003E31E1">
                  <w:pPr>
                    <w:pStyle w:val="TableParagraph"/>
                    <w:framePr w:hSpace="180" w:wrap="around" w:vAnchor="text" w:hAnchor="text" w:y="201"/>
                    <w:ind w:right="150"/>
                    <w:rPr>
                      <w:sz w:val="16"/>
                    </w:rPr>
                  </w:pPr>
                  <w:r>
                    <w:rPr>
                      <w:sz w:val="16"/>
                    </w:rPr>
                    <w:t>0%</w:t>
                  </w:r>
                </w:p>
              </w:tc>
            </w:tr>
            <w:tr w:rsidR="00747AC4" w:rsidTr="00B3623F">
              <w:trPr>
                <w:trHeight w:val="180"/>
              </w:trPr>
              <w:tc>
                <w:tcPr>
                  <w:tcW w:w="483" w:type="dxa"/>
                </w:tcPr>
                <w:p w:rsidR="00747AC4" w:rsidRDefault="00747AC4" w:rsidP="003E31E1">
                  <w:pPr>
                    <w:pStyle w:val="TableParagraph"/>
                    <w:framePr w:hSpace="180" w:wrap="around" w:vAnchor="text" w:hAnchor="text" w:y="201"/>
                    <w:ind w:left="50"/>
                    <w:jc w:val="left"/>
                    <w:rPr>
                      <w:sz w:val="16"/>
                    </w:rPr>
                  </w:pPr>
                  <w:r>
                    <w:rPr>
                      <w:sz w:val="16"/>
                    </w:rPr>
                    <w:t>5122</w:t>
                  </w:r>
                </w:p>
              </w:tc>
              <w:tc>
                <w:tcPr>
                  <w:tcW w:w="3129" w:type="dxa"/>
                </w:tcPr>
                <w:p w:rsidR="00747AC4" w:rsidRDefault="00747AC4" w:rsidP="003E31E1">
                  <w:pPr>
                    <w:pStyle w:val="TableParagraph"/>
                    <w:framePr w:hSpace="180" w:wrap="around" w:vAnchor="text" w:hAnchor="text" w:y="201"/>
                    <w:ind w:left="107"/>
                    <w:jc w:val="left"/>
                    <w:rPr>
                      <w:sz w:val="16"/>
                    </w:rPr>
                  </w:pPr>
                  <w:r>
                    <w:rPr>
                      <w:sz w:val="16"/>
                    </w:rPr>
                    <w:t>SALARY, INSTRUCTOR PT</w:t>
                  </w:r>
                </w:p>
              </w:tc>
              <w:tc>
                <w:tcPr>
                  <w:tcW w:w="1331" w:type="dxa"/>
                </w:tcPr>
                <w:p w:rsidR="00747AC4" w:rsidRDefault="00747AC4" w:rsidP="003E31E1">
                  <w:pPr>
                    <w:pStyle w:val="TableParagraph"/>
                    <w:framePr w:hSpace="180" w:wrap="around" w:vAnchor="text" w:hAnchor="text" w:y="201"/>
                    <w:ind w:right="254"/>
                    <w:rPr>
                      <w:sz w:val="16"/>
                    </w:rPr>
                  </w:pPr>
                  <w:r>
                    <w:rPr>
                      <w:sz w:val="16"/>
                    </w:rPr>
                    <w:t>5,005.00</w:t>
                  </w:r>
                </w:p>
              </w:tc>
              <w:tc>
                <w:tcPr>
                  <w:tcW w:w="1228" w:type="dxa"/>
                </w:tcPr>
                <w:p w:rsidR="00747AC4" w:rsidRDefault="00747AC4" w:rsidP="003E31E1">
                  <w:pPr>
                    <w:pStyle w:val="TableParagraph"/>
                    <w:framePr w:hSpace="180" w:wrap="around" w:vAnchor="text" w:hAnchor="text" w:y="201"/>
                    <w:ind w:right="402"/>
                    <w:rPr>
                      <w:sz w:val="16"/>
                    </w:rPr>
                  </w:pPr>
                  <w:r>
                    <w:rPr>
                      <w:sz w:val="16"/>
                    </w:rPr>
                    <w:t>2,145.04</w:t>
                  </w:r>
                </w:p>
              </w:tc>
              <w:tc>
                <w:tcPr>
                  <w:tcW w:w="1344" w:type="dxa"/>
                </w:tcPr>
                <w:p w:rsidR="00747AC4" w:rsidRDefault="00747AC4" w:rsidP="003E31E1">
                  <w:pPr>
                    <w:pStyle w:val="TableParagraph"/>
                    <w:framePr w:hSpace="180" w:wrap="around" w:vAnchor="text" w:hAnchor="text" w:y="201"/>
                    <w:ind w:right="306"/>
                    <w:rPr>
                      <w:sz w:val="16"/>
                    </w:rPr>
                  </w:pPr>
                  <w:r>
                    <w:rPr>
                      <w:sz w:val="16"/>
                    </w:rPr>
                    <w:t>2,145.04</w:t>
                  </w:r>
                </w:p>
              </w:tc>
              <w:tc>
                <w:tcPr>
                  <w:tcW w:w="1355" w:type="dxa"/>
                </w:tcPr>
                <w:p w:rsidR="00747AC4" w:rsidRDefault="00747AC4" w:rsidP="003E31E1">
                  <w:pPr>
                    <w:pStyle w:val="TableParagraph"/>
                    <w:framePr w:hSpace="180" w:wrap="around" w:vAnchor="text" w:hAnchor="text" w:y="201"/>
                    <w:ind w:right="251"/>
                    <w:rPr>
                      <w:sz w:val="16"/>
                    </w:rPr>
                  </w:pPr>
                  <w:r>
                    <w:rPr>
                      <w:sz w:val="16"/>
                    </w:rPr>
                    <w:t>0.00</w:t>
                  </w:r>
                </w:p>
              </w:tc>
              <w:tc>
                <w:tcPr>
                  <w:tcW w:w="1137" w:type="dxa"/>
                </w:tcPr>
                <w:p w:rsidR="00747AC4" w:rsidRDefault="00747AC4" w:rsidP="003E31E1">
                  <w:pPr>
                    <w:pStyle w:val="TableParagraph"/>
                    <w:framePr w:hSpace="180" w:wrap="around" w:vAnchor="text" w:hAnchor="text" w:y="201"/>
                    <w:ind w:right="278"/>
                    <w:rPr>
                      <w:sz w:val="16"/>
                    </w:rPr>
                  </w:pPr>
                  <w:r>
                    <w:rPr>
                      <w:sz w:val="16"/>
                    </w:rPr>
                    <w:t>2,859.96</w:t>
                  </w:r>
                </w:p>
              </w:tc>
              <w:tc>
                <w:tcPr>
                  <w:tcW w:w="884" w:type="dxa"/>
                </w:tcPr>
                <w:p w:rsidR="00747AC4" w:rsidRDefault="00747AC4" w:rsidP="003E31E1">
                  <w:pPr>
                    <w:pStyle w:val="TableParagraph"/>
                    <w:framePr w:hSpace="180" w:wrap="around" w:vAnchor="text" w:hAnchor="text" w:y="201"/>
                    <w:ind w:right="166"/>
                    <w:rPr>
                      <w:sz w:val="16"/>
                    </w:rPr>
                  </w:pPr>
                  <w:r>
                    <w:rPr>
                      <w:sz w:val="16"/>
                    </w:rPr>
                    <w:t>57%</w:t>
                  </w:r>
                </w:p>
              </w:tc>
            </w:tr>
            <w:tr w:rsidR="00747AC4" w:rsidTr="00B3623F">
              <w:trPr>
                <w:trHeight w:val="180"/>
              </w:trPr>
              <w:tc>
                <w:tcPr>
                  <w:tcW w:w="483" w:type="dxa"/>
                </w:tcPr>
                <w:p w:rsidR="00747AC4" w:rsidRDefault="00747AC4" w:rsidP="003E31E1">
                  <w:pPr>
                    <w:pStyle w:val="TableParagraph"/>
                    <w:framePr w:hSpace="180" w:wrap="around" w:vAnchor="text" w:hAnchor="text" w:y="201"/>
                    <w:ind w:left="50"/>
                    <w:jc w:val="left"/>
                    <w:rPr>
                      <w:sz w:val="16"/>
                    </w:rPr>
                  </w:pPr>
                  <w:r>
                    <w:rPr>
                      <w:sz w:val="16"/>
                    </w:rPr>
                    <w:t>5125</w:t>
                  </w:r>
                </w:p>
              </w:tc>
              <w:tc>
                <w:tcPr>
                  <w:tcW w:w="3129" w:type="dxa"/>
                </w:tcPr>
                <w:p w:rsidR="00747AC4" w:rsidRDefault="00747AC4" w:rsidP="003E31E1">
                  <w:pPr>
                    <w:pStyle w:val="TableParagraph"/>
                    <w:framePr w:hSpace="180" w:wrap="around" w:vAnchor="text" w:hAnchor="text" w:y="201"/>
                    <w:ind w:left="107"/>
                    <w:jc w:val="left"/>
                    <w:rPr>
                      <w:sz w:val="16"/>
                    </w:rPr>
                  </w:pPr>
                  <w:r>
                    <w:rPr>
                      <w:sz w:val="16"/>
                    </w:rPr>
                    <w:t>SALARY, EXTRA ASSIGNMENT</w:t>
                  </w:r>
                </w:p>
              </w:tc>
              <w:tc>
                <w:tcPr>
                  <w:tcW w:w="1331" w:type="dxa"/>
                </w:tcPr>
                <w:p w:rsidR="00747AC4" w:rsidRDefault="00747AC4" w:rsidP="003E31E1">
                  <w:pPr>
                    <w:pStyle w:val="TableParagraph"/>
                    <w:framePr w:hSpace="180" w:wrap="around" w:vAnchor="text" w:hAnchor="text" w:y="201"/>
                    <w:ind w:right="254"/>
                    <w:rPr>
                      <w:sz w:val="16"/>
                    </w:rPr>
                  </w:pPr>
                  <w:r>
                    <w:rPr>
                      <w:sz w:val="16"/>
                    </w:rPr>
                    <w:t>1,080.00</w:t>
                  </w:r>
                </w:p>
              </w:tc>
              <w:tc>
                <w:tcPr>
                  <w:tcW w:w="1228" w:type="dxa"/>
                </w:tcPr>
                <w:p w:rsidR="00747AC4" w:rsidRDefault="00747AC4" w:rsidP="003E31E1">
                  <w:pPr>
                    <w:pStyle w:val="TableParagraph"/>
                    <w:framePr w:hSpace="180" w:wrap="around" w:vAnchor="text" w:hAnchor="text" w:y="201"/>
                    <w:ind w:right="402"/>
                    <w:rPr>
                      <w:sz w:val="16"/>
                    </w:rPr>
                  </w:pPr>
                  <w:r>
                    <w:rPr>
                      <w:sz w:val="16"/>
                    </w:rPr>
                    <w:t>1,078.80</w:t>
                  </w:r>
                </w:p>
              </w:tc>
              <w:tc>
                <w:tcPr>
                  <w:tcW w:w="1344" w:type="dxa"/>
                </w:tcPr>
                <w:p w:rsidR="00747AC4" w:rsidRDefault="00747AC4" w:rsidP="003E31E1">
                  <w:pPr>
                    <w:pStyle w:val="TableParagraph"/>
                    <w:framePr w:hSpace="180" w:wrap="around" w:vAnchor="text" w:hAnchor="text" w:y="201"/>
                    <w:ind w:right="306"/>
                    <w:rPr>
                      <w:sz w:val="16"/>
                    </w:rPr>
                  </w:pPr>
                  <w:r>
                    <w:rPr>
                      <w:sz w:val="16"/>
                    </w:rPr>
                    <w:t>1,078.80</w:t>
                  </w:r>
                </w:p>
              </w:tc>
              <w:tc>
                <w:tcPr>
                  <w:tcW w:w="1355" w:type="dxa"/>
                </w:tcPr>
                <w:p w:rsidR="00747AC4" w:rsidRDefault="00747AC4" w:rsidP="003E31E1">
                  <w:pPr>
                    <w:pStyle w:val="TableParagraph"/>
                    <w:framePr w:hSpace="180" w:wrap="around" w:vAnchor="text" w:hAnchor="text" w:y="201"/>
                    <w:ind w:right="251"/>
                    <w:rPr>
                      <w:sz w:val="16"/>
                    </w:rPr>
                  </w:pPr>
                  <w:r>
                    <w:rPr>
                      <w:sz w:val="16"/>
                    </w:rPr>
                    <w:t>0.00</w:t>
                  </w:r>
                </w:p>
              </w:tc>
              <w:tc>
                <w:tcPr>
                  <w:tcW w:w="1137" w:type="dxa"/>
                </w:tcPr>
                <w:p w:rsidR="00747AC4" w:rsidRDefault="00747AC4" w:rsidP="003E31E1">
                  <w:pPr>
                    <w:pStyle w:val="TableParagraph"/>
                    <w:framePr w:hSpace="180" w:wrap="around" w:vAnchor="text" w:hAnchor="text" w:y="201"/>
                    <w:ind w:right="219"/>
                    <w:rPr>
                      <w:sz w:val="16"/>
                    </w:rPr>
                  </w:pPr>
                  <w:r>
                    <w:rPr>
                      <w:sz w:val="16"/>
                    </w:rPr>
                    <w:t>1.20</w:t>
                  </w:r>
                </w:p>
              </w:tc>
              <w:tc>
                <w:tcPr>
                  <w:tcW w:w="884" w:type="dxa"/>
                </w:tcPr>
                <w:p w:rsidR="00747AC4" w:rsidRDefault="00747AC4" w:rsidP="003E31E1">
                  <w:pPr>
                    <w:pStyle w:val="TableParagraph"/>
                    <w:framePr w:hSpace="180" w:wrap="around" w:vAnchor="text" w:hAnchor="text" w:y="201"/>
                    <w:ind w:right="150"/>
                    <w:rPr>
                      <w:sz w:val="16"/>
                    </w:rPr>
                  </w:pPr>
                  <w:r>
                    <w:rPr>
                      <w:sz w:val="16"/>
                    </w:rPr>
                    <w:t>0%</w:t>
                  </w:r>
                </w:p>
              </w:tc>
            </w:tr>
            <w:tr w:rsidR="00747AC4" w:rsidTr="00B3623F">
              <w:trPr>
                <w:trHeight w:val="180"/>
              </w:trPr>
              <w:tc>
                <w:tcPr>
                  <w:tcW w:w="483" w:type="dxa"/>
                </w:tcPr>
                <w:p w:rsidR="00747AC4" w:rsidRDefault="00747AC4" w:rsidP="003E31E1">
                  <w:pPr>
                    <w:pStyle w:val="TableParagraph"/>
                    <w:framePr w:hSpace="180" w:wrap="around" w:vAnchor="text" w:hAnchor="text" w:y="201"/>
                    <w:ind w:left="50"/>
                    <w:jc w:val="left"/>
                    <w:rPr>
                      <w:sz w:val="16"/>
                    </w:rPr>
                  </w:pPr>
                  <w:r>
                    <w:rPr>
                      <w:sz w:val="16"/>
                    </w:rPr>
                    <w:t>5191</w:t>
                  </w:r>
                </w:p>
              </w:tc>
              <w:tc>
                <w:tcPr>
                  <w:tcW w:w="3129" w:type="dxa"/>
                </w:tcPr>
                <w:p w:rsidR="00747AC4" w:rsidRDefault="00747AC4" w:rsidP="003E31E1">
                  <w:pPr>
                    <w:pStyle w:val="TableParagraph"/>
                    <w:framePr w:hSpace="180" w:wrap="around" w:vAnchor="text" w:hAnchor="text" w:y="201"/>
                    <w:ind w:left="107"/>
                    <w:jc w:val="left"/>
                    <w:rPr>
                      <w:sz w:val="16"/>
                    </w:rPr>
                  </w:pPr>
                  <w:r>
                    <w:rPr>
                      <w:sz w:val="16"/>
                    </w:rPr>
                    <w:t>STATE RETIREMENT</w:t>
                  </w:r>
                </w:p>
              </w:tc>
              <w:tc>
                <w:tcPr>
                  <w:tcW w:w="1331" w:type="dxa"/>
                </w:tcPr>
                <w:p w:rsidR="00747AC4" w:rsidRDefault="00747AC4" w:rsidP="003E31E1">
                  <w:pPr>
                    <w:pStyle w:val="TableParagraph"/>
                    <w:framePr w:hSpace="180" w:wrap="around" w:vAnchor="text" w:hAnchor="text" w:y="201"/>
                    <w:ind w:right="254"/>
                    <w:rPr>
                      <w:sz w:val="16"/>
                    </w:rPr>
                  </w:pPr>
                  <w:r>
                    <w:rPr>
                      <w:sz w:val="16"/>
                    </w:rPr>
                    <w:t>5,405.47</w:t>
                  </w:r>
                </w:p>
              </w:tc>
              <w:tc>
                <w:tcPr>
                  <w:tcW w:w="1228" w:type="dxa"/>
                </w:tcPr>
                <w:p w:rsidR="00747AC4" w:rsidRDefault="00747AC4" w:rsidP="003E31E1">
                  <w:pPr>
                    <w:pStyle w:val="TableParagraph"/>
                    <w:framePr w:hSpace="180" w:wrap="around" w:vAnchor="text" w:hAnchor="text" w:y="201"/>
                    <w:ind w:right="402"/>
                    <w:rPr>
                      <w:sz w:val="16"/>
                    </w:rPr>
                  </w:pPr>
                  <w:r>
                    <w:rPr>
                      <w:sz w:val="16"/>
                    </w:rPr>
                    <w:t>6,723.85</w:t>
                  </w:r>
                </w:p>
              </w:tc>
              <w:tc>
                <w:tcPr>
                  <w:tcW w:w="1344" w:type="dxa"/>
                </w:tcPr>
                <w:p w:rsidR="00747AC4" w:rsidRDefault="00747AC4" w:rsidP="003E31E1">
                  <w:pPr>
                    <w:pStyle w:val="TableParagraph"/>
                    <w:framePr w:hSpace="180" w:wrap="around" w:vAnchor="text" w:hAnchor="text" w:y="201"/>
                    <w:ind w:right="306"/>
                    <w:rPr>
                      <w:sz w:val="16"/>
                    </w:rPr>
                  </w:pPr>
                  <w:r>
                    <w:rPr>
                      <w:sz w:val="16"/>
                    </w:rPr>
                    <w:t>6,723.85</w:t>
                  </w:r>
                </w:p>
              </w:tc>
              <w:tc>
                <w:tcPr>
                  <w:tcW w:w="1355" w:type="dxa"/>
                </w:tcPr>
                <w:p w:rsidR="00747AC4" w:rsidRDefault="00747AC4" w:rsidP="003E31E1">
                  <w:pPr>
                    <w:pStyle w:val="TableParagraph"/>
                    <w:framePr w:hSpace="180" w:wrap="around" w:vAnchor="text" w:hAnchor="text" w:y="201"/>
                    <w:ind w:right="251"/>
                    <w:rPr>
                      <w:sz w:val="16"/>
                    </w:rPr>
                  </w:pPr>
                  <w:r>
                    <w:rPr>
                      <w:sz w:val="16"/>
                    </w:rPr>
                    <w:t>0.00</w:t>
                  </w:r>
                </w:p>
              </w:tc>
              <w:tc>
                <w:tcPr>
                  <w:tcW w:w="1137" w:type="dxa"/>
                </w:tcPr>
                <w:p w:rsidR="00747AC4" w:rsidRDefault="00747AC4" w:rsidP="003E31E1">
                  <w:pPr>
                    <w:pStyle w:val="TableParagraph"/>
                    <w:framePr w:hSpace="180" w:wrap="around" w:vAnchor="text" w:hAnchor="text" w:y="201"/>
                    <w:ind w:right="278"/>
                    <w:rPr>
                      <w:sz w:val="16"/>
                    </w:rPr>
                  </w:pPr>
                  <w:r>
                    <w:rPr>
                      <w:sz w:val="16"/>
                    </w:rPr>
                    <w:t>-1,318.38</w:t>
                  </w:r>
                </w:p>
              </w:tc>
              <w:tc>
                <w:tcPr>
                  <w:tcW w:w="884" w:type="dxa"/>
                </w:tcPr>
                <w:p w:rsidR="00747AC4" w:rsidRDefault="00747AC4" w:rsidP="003E31E1">
                  <w:pPr>
                    <w:pStyle w:val="TableParagraph"/>
                    <w:framePr w:hSpace="180" w:wrap="around" w:vAnchor="text" w:hAnchor="text" w:y="201"/>
                    <w:ind w:right="166"/>
                    <w:rPr>
                      <w:sz w:val="16"/>
                    </w:rPr>
                  </w:pPr>
                  <w:r>
                    <w:rPr>
                      <w:sz w:val="16"/>
                    </w:rPr>
                    <w:t>-24%</w:t>
                  </w:r>
                </w:p>
              </w:tc>
            </w:tr>
            <w:tr w:rsidR="00747AC4" w:rsidTr="00B3623F">
              <w:trPr>
                <w:trHeight w:val="180"/>
              </w:trPr>
              <w:tc>
                <w:tcPr>
                  <w:tcW w:w="483" w:type="dxa"/>
                </w:tcPr>
                <w:p w:rsidR="00747AC4" w:rsidRDefault="00747AC4" w:rsidP="003E31E1">
                  <w:pPr>
                    <w:pStyle w:val="TableParagraph"/>
                    <w:framePr w:hSpace="180" w:wrap="around" w:vAnchor="text" w:hAnchor="text" w:y="201"/>
                    <w:ind w:left="50"/>
                    <w:jc w:val="left"/>
                    <w:rPr>
                      <w:sz w:val="16"/>
                    </w:rPr>
                  </w:pPr>
                  <w:r>
                    <w:rPr>
                      <w:sz w:val="16"/>
                    </w:rPr>
                    <w:t>5192</w:t>
                  </w:r>
                </w:p>
              </w:tc>
              <w:tc>
                <w:tcPr>
                  <w:tcW w:w="3129" w:type="dxa"/>
                </w:tcPr>
                <w:p w:rsidR="00747AC4" w:rsidRDefault="00747AC4" w:rsidP="003E31E1">
                  <w:pPr>
                    <w:pStyle w:val="TableParagraph"/>
                    <w:framePr w:hSpace="180" w:wrap="around" w:vAnchor="text" w:hAnchor="text" w:y="201"/>
                    <w:ind w:left="107"/>
                    <w:jc w:val="left"/>
                    <w:rPr>
                      <w:sz w:val="16"/>
                    </w:rPr>
                  </w:pPr>
                  <w:r>
                    <w:rPr>
                      <w:sz w:val="16"/>
                    </w:rPr>
                    <w:t>FICA</w:t>
                  </w:r>
                </w:p>
              </w:tc>
              <w:tc>
                <w:tcPr>
                  <w:tcW w:w="1331" w:type="dxa"/>
                </w:tcPr>
                <w:p w:rsidR="00747AC4" w:rsidRDefault="00747AC4" w:rsidP="003E31E1">
                  <w:pPr>
                    <w:pStyle w:val="TableParagraph"/>
                    <w:framePr w:hSpace="180" w:wrap="around" w:vAnchor="text" w:hAnchor="text" w:y="201"/>
                    <w:ind w:right="254"/>
                    <w:rPr>
                      <w:sz w:val="16"/>
                    </w:rPr>
                  </w:pPr>
                  <w:r>
                    <w:rPr>
                      <w:sz w:val="16"/>
                    </w:rPr>
                    <w:t>4,354.87</w:t>
                  </w:r>
                </w:p>
              </w:tc>
              <w:tc>
                <w:tcPr>
                  <w:tcW w:w="1228" w:type="dxa"/>
                </w:tcPr>
                <w:p w:rsidR="00747AC4" w:rsidRDefault="00747AC4" w:rsidP="003E31E1">
                  <w:pPr>
                    <w:pStyle w:val="TableParagraph"/>
                    <w:framePr w:hSpace="180" w:wrap="around" w:vAnchor="text" w:hAnchor="text" w:y="201"/>
                    <w:ind w:right="402"/>
                    <w:rPr>
                      <w:sz w:val="16"/>
                    </w:rPr>
                  </w:pPr>
                  <w:r>
                    <w:rPr>
                      <w:sz w:val="16"/>
                    </w:rPr>
                    <w:t>4,792.60</w:t>
                  </w:r>
                </w:p>
              </w:tc>
              <w:tc>
                <w:tcPr>
                  <w:tcW w:w="1344" w:type="dxa"/>
                </w:tcPr>
                <w:p w:rsidR="00747AC4" w:rsidRDefault="00747AC4" w:rsidP="003E31E1">
                  <w:pPr>
                    <w:pStyle w:val="TableParagraph"/>
                    <w:framePr w:hSpace="180" w:wrap="around" w:vAnchor="text" w:hAnchor="text" w:y="201"/>
                    <w:ind w:right="306"/>
                    <w:rPr>
                      <w:sz w:val="16"/>
                    </w:rPr>
                  </w:pPr>
                  <w:r>
                    <w:rPr>
                      <w:sz w:val="16"/>
                    </w:rPr>
                    <w:t>4,792.60</w:t>
                  </w:r>
                </w:p>
              </w:tc>
              <w:tc>
                <w:tcPr>
                  <w:tcW w:w="1355" w:type="dxa"/>
                </w:tcPr>
                <w:p w:rsidR="00747AC4" w:rsidRDefault="00747AC4" w:rsidP="003E31E1">
                  <w:pPr>
                    <w:pStyle w:val="TableParagraph"/>
                    <w:framePr w:hSpace="180" w:wrap="around" w:vAnchor="text" w:hAnchor="text" w:y="201"/>
                    <w:ind w:right="251"/>
                    <w:rPr>
                      <w:sz w:val="16"/>
                    </w:rPr>
                  </w:pPr>
                  <w:r>
                    <w:rPr>
                      <w:sz w:val="16"/>
                    </w:rPr>
                    <w:t>0.00</w:t>
                  </w:r>
                </w:p>
              </w:tc>
              <w:tc>
                <w:tcPr>
                  <w:tcW w:w="1137" w:type="dxa"/>
                </w:tcPr>
                <w:p w:rsidR="00747AC4" w:rsidRDefault="00747AC4" w:rsidP="003E31E1">
                  <w:pPr>
                    <w:pStyle w:val="TableParagraph"/>
                    <w:framePr w:hSpace="180" w:wrap="around" w:vAnchor="text" w:hAnchor="text" w:y="201"/>
                    <w:ind w:right="249"/>
                    <w:rPr>
                      <w:sz w:val="16"/>
                    </w:rPr>
                  </w:pPr>
                  <w:r>
                    <w:rPr>
                      <w:sz w:val="16"/>
                    </w:rPr>
                    <w:t>-437.73</w:t>
                  </w:r>
                </w:p>
              </w:tc>
              <w:tc>
                <w:tcPr>
                  <w:tcW w:w="884" w:type="dxa"/>
                </w:tcPr>
                <w:p w:rsidR="00747AC4" w:rsidRDefault="00747AC4" w:rsidP="003E31E1">
                  <w:pPr>
                    <w:pStyle w:val="TableParagraph"/>
                    <w:framePr w:hSpace="180" w:wrap="around" w:vAnchor="text" w:hAnchor="text" w:y="201"/>
                    <w:ind w:right="166"/>
                    <w:rPr>
                      <w:sz w:val="16"/>
                    </w:rPr>
                  </w:pPr>
                  <w:r>
                    <w:rPr>
                      <w:sz w:val="16"/>
                    </w:rPr>
                    <w:t>-10%</w:t>
                  </w:r>
                </w:p>
              </w:tc>
            </w:tr>
            <w:tr w:rsidR="00747AC4" w:rsidTr="00B3623F">
              <w:trPr>
                <w:trHeight w:val="180"/>
              </w:trPr>
              <w:tc>
                <w:tcPr>
                  <w:tcW w:w="483" w:type="dxa"/>
                </w:tcPr>
                <w:p w:rsidR="00747AC4" w:rsidRDefault="00747AC4" w:rsidP="003E31E1">
                  <w:pPr>
                    <w:pStyle w:val="TableParagraph"/>
                    <w:framePr w:hSpace="180" w:wrap="around" w:vAnchor="text" w:hAnchor="text" w:y="201"/>
                    <w:ind w:left="50"/>
                    <w:jc w:val="left"/>
                    <w:rPr>
                      <w:sz w:val="16"/>
                    </w:rPr>
                  </w:pPr>
                  <w:r>
                    <w:rPr>
                      <w:sz w:val="16"/>
                    </w:rPr>
                    <w:t>5193</w:t>
                  </w:r>
                </w:p>
              </w:tc>
              <w:tc>
                <w:tcPr>
                  <w:tcW w:w="3129" w:type="dxa"/>
                </w:tcPr>
                <w:p w:rsidR="00747AC4" w:rsidRDefault="00747AC4" w:rsidP="003E31E1">
                  <w:pPr>
                    <w:pStyle w:val="TableParagraph"/>
                    <w:framePr w:hSpace="180" w:wrap="around" w:vAnchor="text" w:hAnchor="text" w:y="201"/>
                    <w:ind w:left="107"/>
                    <w:jc w:val="left"/>
                    <w:rPr>
                      <w:sz w:val="16"/>
                    </w:rPr>
                  </w:pPr>
                  <w:r>
                    <w:rPr>
                      <w:sz w:val="16"/>
                    </w:rPr>
                    <w:t>INDUSTRIAL INSURANCE</w:t>
                  </w:r>
                </w:p>
              </w:tc>
              <w:tc>
                <w:tcPr>
                  <w:tcW w:w="1331" w:type="dxa"/>
                </w:tcPr>
                <w:p w:rsidR="00747AC4" w:rsidRDefault="00747AC4" w:rsidP="003E31E1">
                  <w:pPr>
                    <w:pStyle w:val="TableParagraph"/>
                    <w:framePr w:hSpace="180" w:wrap="around" w:vAnchor="text" w:hAnchor="text" w:y="201"/>
                    <w:ind w:right="224"/>
                    <w:rPr>
                      <w:sz w:val="16"/>
                    </w:rPr>
                  </w:pPr>
                  <w:r>
                    <w:rPr>
                      <w:sz w:val="16"/>
                    </w:rPr>
                    <w:t>269.88</w:t>
                  </w:r>
                </w:p>
              </w:tc>
              <w:tc>
                <w:tcPr>
                  <w:tcW w:w="1228" w:type="dxa"/>
                </w:tcPr>
                <w:p w:rsidR="00747AC4" w:rsidRDefault="00747AC4" w:rsidP="003E31E1">
                  <w:pPr>
                    <w:pStyle w:val="TableParagraph"/>
                    <w:framePr w:hSpace="180" w:wrap="around" w:vAnchor="text" w:hAnchor="text" w:y="201"/>
                    <w:ind w:right="372"/>
                    <w:rPr>
                      <w:sz w:val="16"/>
                    </w:rPr>
                  </w:pPr>
                  <w:r>
                    <w:rPr>
                      <w:sz w:val="16"/>
                    </w:rPr>
                    <w:t>304.49</w:t>
                  </w:r>
                </w:p>
              </w:tc>
              <w:tc>
                <w:tcPr>
                  <w:tcW w:w="1344" w:type="dxa"/>
                </w:tcPr>
                <w:p w:rsidR="00747AC4" w:rsidRDefault="00747AC4" w:rsidP="003E31E1">
                  <w:pPr>
                    <w:pStyle w:val="TableParagraph"/>
                    <w:framePr w:hSpace="180" w:wrap="around" w:vAnchor="text" w:hAnchor="text" w:y="201"/>
                    <w:ind w:right="276"/>
                    <w:rPr>
                      <w:sz w:val="16"/>
                    </w:rPr>
                  </w:pPr>
                  <w:r>
                    <w:rPr>
                      <w:sz w:val="16"/>
                    </w:rPr>
                    <w:t>304.49</w:t>
                  </w:r>
                </w:p>
              </w:tc>
              <w:tc>
                <w:tcPr>
                  <w:tcW w:w="1355" w:type="dxa"/>
                </w:tcPr>
                <w:p w:rsidR="00747AC4" w:rsidRDefault="00747AC4" w:rsidP="003E31E1">
                  <w:pPr>
                    <w:pStyle w:val="TableParagraph"/>
                    <w:framePr w:hSpace="180" w:wrap="around" w:vAnchor="text" w:hAnchor="text" w:y="201"/>
                    <w:ind w:right="251"/>
                    <w:rPr>
                      <w:sz w:val="16"/>
                    </w:rPr>
                  </w:pPr>
                  <w:r>
                    <w:rPr>
                      <w:sz w:val="16"/>
                    </w:rPr>
                    <w:t>0.00</w:t>
                  </w:r>
                </w:p>
              </w:tc>
              <w:tc>
                <w:tcPr>
                  <w:tcW w:w="1137" w:type="dxa"/>
                </w:tcPr>
                <w:p w:rsidR="00747AC4" w:rsidRDefault="00747AC4" w:rsidP="003E31E1">
                  <w:pPr>
                    <w:pStyle w:val="TableParagraph"/>
                    <w:framePr w:hSpace="180" w:wrap="around" w:vAnchor="text" w:hAnchor="text" w:y="201"/>
                    <w:ind w:right="233"/>
                    <w:rPr>
                      <w:sz w:val="16"/>
                    </w:rPr>
                  </w:pPr>
                  <w:r>
                    <w:rPr>
                      <w:sz w:val="16"/>
                    </w:rPr>
                    <w:t>-34.61</w:t>
                  </w:r>
                </w:p>
              </w:tc>
              <w:tc>
                <w:tcPr>
                  <w:tcW w:w="884" w:type="dxa"/>
                </w:tcPr>
                <w:p w:rsidR="00747AC4" w:rsidRDefault="00747AC4" w:rsidP="003E31E1">
                  <w:pPr>
                    <w:pStyle w:val="TableParagraph"/>
                    <w:framePr w:hSpace="180" w:wrap="around" w:vAnchor="text" w:hAnchor="text" w:y="201"/>
                    <w:ind w:right="166"/>
                    <w:rPr>
                      <w:sz w:val="16"/>
                    </w:rPr>
                  </w:pPr>
                  <w:r>
                    <w:rPr>
                      <w:sz w:val="16"/>
                    </w:rPr>
                    <w:t>-13%</w:t>
                  </w:r>
                </w:p>
              </w:tc>
            </w:tr>
            <w:tr w:rsidR="00747AC4" w:rsidTr="00B3623F">
              <w:trPr>
                <w:trHeight w:val="180"/>
              </w:trPr>
              <w:tc>
                <w:tcPr>
                  <w:tcW w:w="483" w:type="dxa"/>
                </w:tcPr>
                <w:p w:rsidR="00747AC4" w:rsidRDefault="00747AC4" w:rsidP="003E31E1">
                  <w:pPr>
                    <w:pStyle w:val="TableParagraph"/>
                    <w:framePr w:hSpace="180" w:wrap="around" w:vAnchor="text" w:hAnchor="text" w:y="201"/>
                    <w:ind w:left="50"/>
                    <w:jc w:val="left"/>
                    <w:rPr>
                      <w:sz w:val="16"/>
                    </w:rPr>
                  </w:pPr>
                  <w:r>
                    <w:rPr>
                      <w:sz w:val="16"/>
                    </w:rPr>
                    <w:t>5194</w:t>
                  </w:r>
                </w:p>
              </w:tc>
              <w:tc>
                <w:tcPr>
                  <w:tcW w:w="3129" w:type="dxa"/>
                </w:tcPr>
                <w:p w:rsidR="00747AC4" w:rsidRDefault="00747AC4" w:rsidP="003E31E1">
                  <w:pPr>
                    <w:pStyle w:val="TableParagraph"/>
                    <w:framePr w:hSpace="180" w:wrap="around" w:vAnchor="text" w:hAnchor="text" w:y="201"/>
                    <w:ind w:left="107"/>
                    <w:jc w:val="left"/>
                    <w:rPr>
                      <w:sz w:val="16"/>
                    </w:rPr>
                  </w:pPr>
                  <w:r>
                    <w:rPr>
                      <w:sz w:val="16"/>
                    </w:rPr>
                    <w:t>HEALTH INSURANCE</w:t>
                  </w:r>
                </w:p>
              </w:tc>
              <w:tc>
                <w:tcPr>
                  <w:tcW w:w="1331" w:type="dxa"/>
                </w:tcPr>
                <w:p w:rsidR="00747AC4" w:rsidRDefault="00747AC4" w:rsidP="003E31E1">
                  <w:pPr>
                    <w:pStyle w:val="TableParagraph"/>
                    <w:framePr w:hSpace="180" w:wrap="around" w:vAnchor="text" w:hAnchor="text" w:y="201"/>
                    <w:ind w:left="473"/>
                    <w:jc w:val="left"/>
                    <w:rPr>
                      <w:sz w:val="16"/>
                    </w:rPr>
                  </w:pPr>
                  <w:r>
                    <w:rPr>
                      <w:sz w:val="16"/>
                    </w:rPr>
                    <w:t>14,400.00</w:t>
                  </w:r>
                </w:p>
              </w:tc>
              <w:tc>
                <w:tcPr>
                  <w:tcW w:w="1228" w:type="dxa"/>
                </w:tcPr>
                <w:p w:rsidR="00747AC4" w:rsidRDefault="00747AC4" w:rsidP="003E31E1">
                  <w:pPr>
                    <w:pStyle w:val="TableParagraph"/>
                    <w:framePr w:hSpace="180" w:wrap="around" w:vAnchor="text" w:hAnchor="text" w:y="201"/>
                    <w:ind w:right="417"/>
                    <w:rPr>
                      <w:sz w:val="16"/>
                    </w:rPr>
                  </w:pPr>
                  <w:r>
                    <w:rPr>
                      <w:sz w:val="16"/>
                    </w:rPr>
                    <w:t>19,304.46</w:t>
                  </w:r>
                </w:p>
              </w:tc>
              <w:tc>
                <w:tcPr>
                  <w:tcW w:w="1344" w:type="dxa"/>
                </w:tcPr>
                <w:p w:rsidR="00747AC4" w:rsidRDefault="00747AC4" w:rsidP="003E31E1">
                  <w:pPr>
                    <w:pStyle w:val="TableParagraph"/>
                    <w:framePr w:hSpace="180" w:wrap="around" w:vAnchor="text" w:hAnchor="text" w:y="201"/>
                    <w:ind w:right="321"/>
                    <w:rPr>
                      <w:sz w:val="16"/>
                    </w:rPr>
                  </w:pPr>
                  <w:r>
                    <w:rPr>
                      <w:sz w:val="16"/>
                    </w:rPr>
                    <w:t>19,304.46</w:t>
                  </w:r>
                </w:p>
              </w:tc>
              <w:tc>
                <w:tcPr>
                  <w:tcW w:w="1355" w:type="dxa"/>
                </w:tcPr>
                <w:p w:rsidR="00747AC4" w:rsidRDefault="00747AC4" w:rsidP="003E31E1">
                  <w:pPr>
                    <w:pStyle w:val="TableParagraph"/>
                    <w:framePr w:hSpace="180" w:wrap="around" w:vAnchor="text" w:hAnchor="text" w:y="201"/>
                    <w:ind w:right="251"/>
                    <w:rPr>
                      <w:sz w:val="16"/>
                    </w:rPr>
                  </w:pPr>
                  <w:r>
                    <w:rPr>
                      <w:sz w:val="16"/>
                    </w:rPr>
                    <w:t>0.00</w:t>
                  </w:r>
                </w:p>
              </w:tc>
              <w:tc>
                <w:tcPr>
                  <w:tcW w:w="1137" w:type="dxa"/>
                </w:tcPr>
                <w:p w:rsidR="00747AC4" w:rsidRDefault="00747AC4" w:rsidP="003E31E1">
                  <w:pPr>
                    <w:pStyle w:val="TableParagraph"/>
                    <w:framePr w:hSpace="180" w:wrap="around" w:vAnchor="text" w:hAnchor="text" w:y="201"/>
                    <w:ind w:right="278"/>
                    <w:rPr>
                      <w:sz w:val="16"/>
                    </w:rPr>
                  </w:pPr>
                  <w:r>
                    <w:rPr>
                      <w:sz w:val="16"/>
                    </w:rPr>
                    <w:t>-4,904.46</w:t>
                  </w:r>
                </w:p>
              </w:tc>
              <w:tc>
                <w:tcPr>
                  <w:tcW w:w="884" w:type="dxa"/>
                </w:tcPr>
                <w:p w:rsidR="00747AC4" w:rsidRDefault="00747AC4" w:rsidP="003E31E1">
                  <w:pPr>
                    <w:pStyle w:val="TableParagraph"/>
                    <w:framePr w:hSpace="180" w:wrap="around" w:vAnchor="text" w:hAnchor="text" w:y="201"/>
                    <w:ind w:right="166"/>
                    <w:rPr>
                      <w:sz w:val="16"/>
                    </w:rPr>
                  </w:pPr>
                  <w:r>
                    <w:rPr>
                      <w:sz w:val="16"/>
                    </w:rPr>
                    <w:t>-34%</w:t>
                  </w:r>
                </w:p>
              </w:tc>
            </w:tr>
            <w:tr w:rsidR="00747AC4" w:rsidTr="00B3623F">
              <w:trPr>
                <w:trHeight w:val="180"/>
              </w:trPr>
              <w:tc>
                <w:tcPr>
                  <w:tcW w:w="483" w:type="dxa"/>
                </w:tcPr>
                <w:p w:rsidR="00747AC4" w:rsidRDefault="00747AC4" w:rsidP="003E31E1">
                  <w:pPr>
                    <w:pStyle w:val="TableParagraph"/>
                    <w:framePr w:hSpace="180" w:wrap="around" w:vAnchor="text" w:hAnchor="text" w:y="201"/>
                    <w:ind w:left="50"/>
                    <w:jc w:val="left"/>
                    <w:rPr>
                      <w:sz w:val="16"/>
                    </w:rPr>
                  </w:pPr>
                  <w:r>
                    <w:rPr>
                      <w:sz w:val="16"/>
                    </w:rPr>
                    <w:t>5195</w:t>
                  </w:r>
                </w:p>
              </w:tc>
              <w:tc>
                <w:tcPr>
                  <w:tcW w:w="3129" w:type="dxa"/>
                </w:tcPr>
                <w:p w:rsidR="00747AC4" w:rsidRDefault="00747AC4" w:rsidP="003E31E1">
                  <w:pPr>
                    <w:pStyle w:val="TableParagraph"/>
                    <w:framePr w:hSpace="180" w:wrap="around" w:vAnchor="text" w:hAnchor="text" w:y="201"/>
                    <w:ind w:left="107"/>
                    <w:jc w:val="left"/>
                    <w:rPr>
                      <w:sz w:val="16"/>
                    </w:rPr>
                  </w:pPr>
                  <w:r>
                    <w:rPr>
                      <w:sz w:val="16"/>
                    </w:rPr>
                    <w:t>DISABILITY INSURANCE</w:t>
                  </w:r>
                </w:p>
              </w:tc>
              <w:tc>
                <w:tcPr>
                  <w:tcW w:w="1331" w:type="dxa"/>
                </w:tcPr>
                <w:p w:rsidR="00747AC4" w:rsidRDefault="00747AC4" w:rsidP="003E31E1">
                  <w:pPr>
                    <w:pStyle w:val="TableParagraph"/>
                    <w:framePr w:hSpace="180" w:wrap="around" w:vAnchor="text" w:hAnchor="text" w:y="201"/>
                    <w:ind w:right="209"/>
                    <w:rPr>
                      <w:sz w:val="16"/>
                    </w:rPr>
                  </w:pPr>
                  <w:r>
                    <w:rPr>
                      <w:sz w:val="16"/>
                    </w:rPr>
                    <w:t>76.73</w:t>
                  </w:r>
                </w:p>
              </w:tc>
              <w:tc>
                <w:tcPr>
                  <w:tcW w:w="1228" w:type="dxa"/>
                </w:tcPr>
                <w:p w:rsidR="00747AC4" w:rsidRDefault="00747AC4" w:rsidP="003E31E1">
                  <w:pPr>
                    <w:pStyle w:val="TableParagraph"/>
                    <w:framePr w:hSpace="180" w:wrap="around" w:vAnchor="text" w:hAnchor="text" w:y="201"/>
                    <w:ind w:right="357"/>
                    <w:rPr>
                      <w:sz w:val="16"/>
                    </w:rPr>
                  </w:pPr>
                  <w:r>
                    <w:rPr>
                      <w:sz w:val="16"/>
                    </w:rPr>
                    <w:t>94.94</w:t>
                  </w:r>
                </w:p>
              </w:tc>
              <w:tc>
                <w:tcPr>
                  <w:tcW w:w="1344" w:type="dxa"/>
                </w:tcPr>
                <w:p w:rsidR="00747AC4" w:rsidRDefault="00747AC4" w:rsidP="003E31E1">
                  <w:pPr>
                    <w:pStyle w:val="TableParagraph"/>
                    <w:framePr w:hSpace="180" w:wrap="around" w:vAnchor="text" w:hAnchor="text" w:y="201"/>
                    <w:ind w:right="261"/>
                    <w:rPr>
                      <w:sz w:val="16"/>
                    </w:rPr>
                  </w:pPr>
                  <w:r>
                    <w:rPr>
                      <w:sz w:val="16"/>
                    </w:rPr>
                    <w:t>94.94</w:t>
                  </w:r>
                </w:p>
              </w:tc>
              <w:tc>
                <w:tcPr>
                  <w:tcW w:w="1355" w:type="dxa"/>
                </w:tcPr>
                <w:p w:rsidR="00747AC4" w:rsidRDefault="00747AC4" w:rsidP="003E31E1">
                  <w:pPr>
                    <w:pStyle w:val="TableParagraph"/>
                    <w:framePr w:hSpace="180" w:wrap="around" w:vAnchor="text" w:hAnchor="text" w:y="201"/>
                    <w:ind w:right="251"/>
                    <w:rPr>
                      <w:sz w:val="16"/>
                    </w:rPr>
                  </w:pPr>
                  <w:r>
                    <w:rPr>
                      <w:sz w:val="16"/>
                    </w:rPr>
                    <w:t>0.00</w:t>
                  </w:r>
                </w:p>
              </w:tc>
              <w:tc>
                <w:tcPr>
                  <w:tcW w:w="1137" w:type="dxa"/>
                </w:tcPr>
                <w:p w:rsidR="00747AC4" w:rsidRDefault="00747AC4" w:rsidP="003E31E1">
                  <w:pPr>
                    <w:pStyle w:val="TableParagraph"/>
                    <w:framePr w:hSpace="180" w:wrap="around" w:vAnchor="text" w:hAnchor="text" w:y="201"/>
                    <w:ind w:right="233"/>
                    <w:rPr>
                      <w:sz w:val="16"/>
                    </w:rPr>
                  </w:pPr>
                  <w:r>
                    <w:rPr>
                      <w:sz w:val="16"/>
                    </w:rPr>
                    <w:t>-18.21</w:t>
                  </w:r>
                </w:p>
              </w:tc>
              <w:tc>
                <w:tcPr>
                  <w:tcW w:w="884" w:type="dxa"/>
                </w:tcPr>
                <w:p w:rsidR="00747AC4" w:rsidRDefault="00747AC4" w:rsidP="003E31E1">
                  <w:pPr>
                    <w:pStyle w:val="TableParagraph"/>
                    <w:framePr w:hSpace="180" w:wrap="around" w:vAnchor="text" w:hAnchor="text" w:y="201"/>
                    <w:ind w:right="166"/>
                    <w:rPr>
                      <w:sz w:val="16"/>
                    </w:rPr>
                  </w:pPr>
                  <w:r>
                    <w:rPr>
                      <w:sz w:val="16"/>
                    </w:rPr>
                    <w:t>-24%</w:t>
                  </w:r>
                </w:p>
              </w:tc>
            </w:tr>
            <w:tr w:rsidR="00747AC4" w:rsidTr="00B3623F">
              <w:trPr>
                <w:trHeight w:val="180"/>
              </w:trPr>
              <w:tc>
                <w:tcPr>
                  <w:tcW w:w="483" w:type="dxa"/>
                </w:tcPr>
                <w:p w:rsidR="00747AC4" w:rsidRDefault="00747AC4" w:rsidP="003E31E1">
                  <w:pPr>
                    <w:pStyle w:val="TableParagraph"/>
                    <w:framePr w:hSpace="180" w:wrap="around" w:vAnchor="text" w:hAnchor="text" w:y="201"/>
                    <w:ind w:left="50"/>
                    <w:jc w:val="left"/>
                    <w:rPr>
                      <w:sz w:val="16"/>
                    </w:rPr>
                  </w:pPr>
                  <w:r>
                    <w:rPr>
                      <w:sz w:val="16"/>
                    </w:rPr>
                    <w:t>5196</w:t>
                  </w:r>
                </w:p>
              </w:tc>
              <w:tc>
                <w:tcPr>
                  <w:tcW w:w="3129" w:type="dxa"/>
                </w:tcPr>
                <w:p w:rsidR="00747AC4" w:rsidRDefault="00747AC4" w:rsidP="003E31E1">
                  <w:pPr>
                    <w:pStyle w:val="TableParagraph"/>
                    <w:framePr w:hSpace="180" w:wrap="around" w:vAnchor="text" w:hAnchor="text" w:y="201"/>
                    <w:ind w:left="107"/>
                    <w:jc w:val="left"/>
                    <w:rPr>
                      <w:sz w:val="16"/>
                    </w:rPr>
                  </w:pPr>
                  <w:r>
                    <w:rPr>
                      <w:sz w:val="16"/>
                    </w:rPr>
                    <w:t>DENTALINSURANCE</w:t>
                  </w:r>
                </w:p>
              </w:tc>
              <w:tc>
                <w:tcPr>
                  <w:tcW w:w="1331" w:type="dxa"/>
                </w:tcPr>
                <w:p w:rsidR="00747AC4" w:rsidRDefault="00747AC4" w:rsidP="003E31E1">
                  <w:pPr>
                    <w:pStyle w:val="TableParagraph"/>
                    <w:framePr w:hSpace="180" w:wrap="around" w:vAnchor="text" w:hAnchor="text" w:y="201"/>
                    <w:ind w:right="224"/>
                    <w:rPr>
                      <w:sz w:val="16"/>
                    </w:rPr>
                  </w:pPr>
                  <w:r>
                    <w:rPr>
                      <w:sz w:val="16"/>
                    </w:rPr>
                    <w:t>840.00</w:t>
                  </w:r>
                </w:p>
              </w:tc>
              <w:tc>
                <w:tcPr>
                  <w:tcW w:w="1228" w:type="dxa"/>
                </w:tcPr>
                <w:p w:rsidR="00747AC4" w:rsidRDefault="00747AC4" w:rsidP="003E31E1">
                  <w:pPr>
                    <w:pStyle w:val="TableParagraph"/>
                    <w:framePr w:hSpace="180" w:wrap="around" w:vAnchor="text" w:hAnchor="text" w:y="201"/>
                    <w:ind w:right="372"/>
                    <w:rPr>
                      <w:sz w:val="16"/>
                    </w:rPr>
                  </w:pPr>
                  <w:r>
                    <w:rPr>
                      <w:sz w:val="16"/>
                    </w:rPr>
                    <w:t>862.68</w:t>
                  </w:r>
                </w:p>
              </w:tc>
              <w:tc>
                <w:tcPr>
                  <w:tcW w:w="1344" w:type="dxa"/>
                </w:tcPr>
                <w:p w:rsidR="00747AC4" w:rsidRDefault="00747AC4" w:rsidP="003E31E1">
                  <w:pPr>
                    <w:pStyle w:val="TableParagraph"/>
                    <w:framePr w:hSpace="180" w:wrap="around" w:vAnchor="text" w:hAnchor="text" w:y="201"/>
                    <w:ind w:right="276"/>
                    <w:rPr>
                      <w:sz w:val="16"/>
                    </w:rPr>
                  </w:pPr>
                  <w:r>
                    <w:rPr>
                      <w:sz w:val="16"/>
                    </w:rPr>
                    <w:t>862.68</w:t>
                  </w:r>
                </w:p>
              </w:tc>
              <w:tc>
                <w:tcPr>
                  <w:tcW w:w="1355" w:type="dxa"/>
                </w:tcPr>
                <w:p w:rsidR="00747AC4" w:rsidRDefault="00747AC4" w:rsidP="003E31E1">
                  <w:pPr>
                    <w:pStyle w:val="TableParagraph"/>
                    <w:framePr w:hSpace="180" w:wrap="around" w:vAnchor="text" w:hAnchor="text" w:y="201"/>
                    <w:ind w:right="251"/>
                    <w:rPr>
                      <w:sz w:val="16"/>
                    </w:rPr>
                  </w:pPr>
                  <w:r>
                    <w:rPr>
                      <w:sz w:val="16"/>
                    </w:rPr>
                    <w:t>0.00</w:t>
                  </w:r>
                </w:p>
              </w:tc>
              <w:tc>
                <w:tcPr>
                  <w:tcW w:w="1137" w:type="dxa"/>
                </w:tcPr>
                <w:p w:rsidR="00747AC4" w:rsidRDefault="00747AC4" w:rsidP="003E31E1">
                  <w:pPr>
                    <w:pStyle w:val="TableParagraph"/>
                    <w:framePr w:hSpace="180" w:wrap="around" w:vAnchor="text" w:hAnchor="text" w:y="201"/>
                    <w:ind w:right="233"/>
                    <w:rPr>
                      <w:sz w:val="16"/>
                    </w:rPr>
                  </w:pPr>
                  <w:r>
                    <w:rPr>
                      <w:sz w:val="16"/>
                    </w:rPr>
                    <w:t>-22.68</w:t>
                  </w:r>
                </w:p>
              </w:tc>
              <w:tc>
                <w:tcPr>
                  <w:tcW w:w="884" w:type="dxa"/>
                </w:tcPr>
                <w:p w:rsidR="00747AC4" w:rsidRDefault="00747AC4" w:rsidP="003E31E1">
                  <w:pPr>
                    <w:pStyle w:val="TableParagraph"/>
                    <w:framePr w:hSpace="180" w:wrap="around" w:vAnchor="text" w:hAnchor="text" w:y="201"/>
                    <w:ind w:right="151"/>
                    <w:rPr>
                      <w:sz w:val="16"/>
                    </w:rPr>
                  </w:pPr>
                  <w:r>
                    <w:rPr>
                      <w:sz w:val="16"/>
                    </w:rPr>
                    <w:t>-3%</w:t>
                  </w:r>
                </w:p>
              </w:tc>
            </w:tr>
            <w:tr w:rsidR="00747AC4" w:rsidTr="00B3623F">
              <w:trPr>
                <w:trHeight w:val="180"/>
              </w:trPr>
              <w:tc>
                <w:tcPr>
                  <w:tcW w:w="483" w:type="dxa"/>
                </w:tcPr>
                <w:p w:rsidR="00747AC4" w:rsidRDefault="00747AC4" w:rsidP="003E31E1">
                  <w:pPr>
                    <w:pStyle w:val="TableParagraph"/>
                    <w:framePr w:hSpace="180" w:wrap="around" w:vAnchor="text" w:hAnchor="text" w:y="201"/>
                    <w:ind w:left="50"/>
                    <w:jc w:val="left"/>
                    <w:rPr>
                      <w:sz w:val="16"/>
                    </w:rPr>
                  </w:pPr>
                  <w:r>
                    <w:rPr>
                      <w:sz w:val="16"/>
                    </w:rPr>
                    <w:t>5197</w:t>
                  </w:r>
                </w:p>
              </w:tc>
              <w:tc>
                <w:tcPr>
                  <w:tcW w:w="3129" w:type="dxa"/>
                </w:tcPr>
                <w:p w:rsidR="00747AC4" w:rsidRDefault="00747AC4" w:rsidP="003E31E1">
                  <w:pPr>
                    <w:pStyle w:val="TableParagraph"/>
                    <w:framePr w:hSpace="180" w:wrap="around" w:vAnchor="text" w:hAnchor="text" w:y="201"/>
                    <w:ind w:left="107"/>
                    <w:jc w:val="left"/>
                    <w:rPr>
                      <w:sz w:val="16"/>
                    </w:rPr>
                  </w:pPr>
                  <w:r>
                    <w:rPr>
                      <w:sz w:val="16"/>
                    </w:rPr>
                    <w:t>VISIONINSURANCE</w:t>
                  </w:r>
                </w:p>
              </w:tc>
              <w:tc>
                <w:tcPr>
                  <w:tcW w:w="1331" w:type="dxa"/>
                </w:tcPr>
                <w:p w:rsidR="00747AC4" w:rsidRDefault="00747AC4" w:rsidP="003E31E1">
                  <w:pPr>
                    <w:pStyle w:val="TableParagraph"/>
                    <w:framePr w:hSpace="180" w:wrap="around" w:vAnchor="text" w:hAnchor="text" w:y="201"/>
                    <w:ind w:right="224"/>
                    <w:rPr>
                      <w:sz w:val="16"/>
                    </w:rPr>
                  </w:pPr>
                  <w:r>
                    <w:rPr>
                      <w:sz w:val="16"/>
                    </w:rPr>
                    <w:t>120.00</w:t>
                  </w:r>
                </w:p>
              </w:tc>
              <w:tc>
                <w:tcPr>
                  <w:tcW w:w="1228" w:type="dxa"/>
                </w:tcPr>
                <w:p w:rsidR="00747AC4" w:rsidRDefault="00747AC4" w:rsidP="003E31E1">
                  <w:pPr>
                    <w:pStyle w:val="TableParagraph"/>
                    <w:framePr w:hSpace="180" w:wrap="around" w:vAnchor="text" w:hAnchor="text" w:y="201"/>
                    <w:ind w:right="372"/>
                    <w:rPr>
                      <w:sz w:val="16"/>
                    </w:rPr>
                  </w:pPr>
                  <w:r>
                    <w:rPr>
                      <w:sz w:val="16"/>
                    </w:rPr>
                    <w:t>122.81</w:t>
                  </w:r>
                </w:p>
              </w:tc>
              <w:tc>
                <w:tcPr>
                  <w:tcW w:w="1344" w:type="dxa"/>
                </w:tcPr>
                <w:p w:rsidR="00747AC4" w:rsidRDefault="00747AC4" w:rsidP="003E31E1">
                  <w:pPr>
                    <w:pStyle w:val="TableParagraph"/>
                    <w:framePr w:hSpace="180" w:wrap="around" w:vAnchor="text" w:hAnchor="text" w:y="201"/>
                    <w:ind w:right="276"/>
                    <w:rPr>
                      <w:sz w:val="16"/>
                    </w:rPr>
                  </w:pPr>
                  <w:r>
                    <w:rPr>
                      <w:sz w:val="16"/>
                    </w:rPr>
                    <w:t>122.81</w:t>
                  </w:r>
                </w:p>
              </w:tc>
              <w:tc>
                <w:tcPr>
                  <w:tcW w:w="1355" w:type="dxa"/>
                </w:tcPr>
                <w:p w:rsidR="00747AC4" w:rsidRDefault="00747AC4" w:rsidP="003E31E1">
                  <w:pPr>
                    <w:pStyle w:val="TableParagraph"/>
                    <w:framePr w:hSpace="180" w:wrap="around" w:vAnchor="text" w:hAnchor="text" w:y="201"/>
                    <w:ind w:right="251"/>
                    <w:rPr>
                      <w:sz w:val="16"/>
                    </w:rPr>
                  </w:pPr>
                  <w:r>
                    <w:rPr>
                      <w:sz w:val="16"/>
                    </w:rPr>
                    <w:t>0.00</w:t>
                  </w:r>
                </w:p>
              </w:tc>
              <w:tc>
                <w:tcPr>
                  <w:tcW w:w="1137" w:type="dxa"/>
                </w:tcPr>
                <w:p w:rsidR="00747AC4" w:rsidRDefault="00747AC4" w:rsidP="003E31E1">
                  <w:pPr>
                    <w:pStyle w:val="TableParagraph"/>
                    <w:framePr w:hSpace="180" w:wrap="around" w:vAnchor="text" w:hAnchor="text" w:y="201"/>
                    <w:ind w:right="219"/>
                    <w:rPr>
                      <w:sz w:val="16"/>
                    </w:rPr>
                  </w:pPr>
                  <w:r>
                    <w:rPr>
                      <w:sz w:val="16"/>
                    </w:rPr>
                    <w:t>-2.81</w:t>
                  </w:r>
                </w:p>
              </w:tc>
              <w:tc>
                <w:tcPr>
                  <w:tcW w:w="884" w:type="dxa"/>
                </w:tcPr>
                <w:p w:rsidR="00747AC4" w:rsidRDefault="00747AC4" w:rsidP="003E31E1">
                  <w:pPr>
                    <w:pStyle w:val="TableParagraph"/>
                    <w:framePr w:hSpace="180" w:wrap="around" w:vAnchor="text" w:hAnchor="text" w:y="201"/>
                    <w:ind w:right="151"/>
                    <w:rPr>
                      <w:sz w:val="16"/>
                    </w:rPr>
                  </w:pPr>
                  <w:r>
                    <w:rPr>
                      <w:sz w:val="16"/>
                    </w:rPr>
                    <w:t>-2%</w:t>
                  </w:r>
                </w:p>
              </w:tc>
            </w:tr>
            <w:tr w:rsidR="00747AC4" w:rsidTr="00B3623F">
              <w:trPr>
                <w:trHeight w:val="180"/>
              </w:trPr>
              <w:tc>
                <w:tcPr>
                  <w:tcW w:w="483" w:type="dxa"/>
                </w:tcPr>
                <w:p w:rsidR="00747AC4" w:rsidRDefault="00747AC4" w:rsidP="003E31E1">
                  <w:pPr>
                    <w:pStyle w:val="TableParagraph"/>
                    <w:framePr w:hSpace="180" w:wrap="around" w:vAnchor="text" w:hAnchor="text" w:y="201"/>
                    <w:ind w:left="50"/>
                    <w:jc w:val="left"/>
                    <w:rPr>
                      <w:sz w:val="16"/>
                    </w:rPr>
                  </w:pPr>
                  <w:r>
                    <w:rPr>
                      <w:sz w:val="16"/>
                    </w:rPr>
                    <w:t>5198</w:t>
                  </w:r>
                </w:p>
              </w:tc>
              <w:tc>
                <w:tcPr>
                  <w:tcW w:w="3129" w:type="dxa"/>
                </w:tcPr>
                <w:p w:rsidR="00747AC4" w:rsidRDefault="00747AC4" w:rsidP="003E31E1">
                  <w:pPr>
                    <w:pStyle w:val="TableParagraph"/>
                    <w:framePr w:hSpace="180" w:wrap="around" w:vAnchor="text" w:hAnchor="text" w:y="201"/>
                    <w:ind w:left="107"/>
                    <w:jc w:val="left"/>
                    <w:rPr>
                      <w:sz w:val="16"/>
                    </w:rPr>
                  </w:pPr>
                  <w:r>
                    <w:rPr>
                      <w:sz w:val="16"/>
                    </w:rPr>
                    <w:t>LIFE INSURANCE</w:t>
                  </w:r>
                </w:p>
              </w:tc>
              <w:tc>
                <w:tcPr>
                  <w:tcW w:w="1331" w:type="dxa"/>
                </w:tcPr>
                <w:p w:rsidR="00747AC4" w:rsidRDefault="00747AC4" w:rsidP="003E31E1">
                  <w:pPr>
                    <w:pStyle w:val="TableParagraph"/>
                    <w:framePr w:hSpace="180" w:wrap="around" w:vAnchor="text" w:hAnchor="text" w:y="201"/>
                    <w:ind w:right="224"/>
                    <w:rPr>
                      <w:sz w:val="16"/>
                    </w:rPr>
                  </w:pPr>
                  <w:r>
                    <w:rPr>
                      <w:sz w:val="16"/>
                    </w:rPr>
                    <w:t>202.05</w:t>
                  </w:r>
                </w:p>
              </w:tc>
              <w:tc>
                <w:tcPr>
                  <w:tcW w:w="1228" w:type="dxa"/>
                </w:tcPr>
                <w:p w:rsidR="00747AC4" w:rsidRDefault="00747AC4" w:rsidP="003E31E1">
                  <w:pPr>
                    <w:pStyle w:val="TableParagraph"/>
                    <w:framePr w:hSpace="180" w:wrap="around" w:vAnchor="text" w:hAnchor="text" w:y="201"/>
                    <w:ind w:right="372"/>
                    <w:rPr>
                      <w:sz w:val="16"/>
                    </w:rPr>
                  </w:pPr>
                  <w:r>
                    <w:rPr>
                      <w:sz w:val="16"/>
                    </w:rPr>
                    <w:t>222.57</w:t>
                  </w:r>
                </w:p>
              </w:tc>
              <w:tc>
                <w:tcPr>
                  <w:tcW w:w="1344" w:type="dxa"/>
                </w:tcPr>
                <w:p w:rsidR="00747AC4" w:rsidRDefault="00747AC4" w:rsidP="003E31E1">
                  <w:pPr>
                    <w:pStyle w:val="TableParagraph"/>
                    <w:framePr w:hSpace="180" w:wrap="around" w:vAnchor="text" w:hAnchor="text" w:y="201"/>
                    <w:ind w:right="276"/>
                    <w:rPr>
                      <w:sz w:val="16"/>
                    </w:rPr>
                  </w:pPr>
                  <w:r>
                    <w:rPr>
                      <w:sz w:val="16"/>
                    </w:rPr>
                    <w:t>222.57</w:t>
                  </w:r>
                </w:p>
              </w:tc>
              <w:tc>
                <w:tcPr>
                  <w:tcW w:w="1355" w:type="dxa"/>
                </w:tcPr>
                <w:p w:rsidR="00747AC4" w:rsidRDefault="00747AC4" w:rsidP="003E31E1">
                  <w:pPr>
                    <w:pStyle w:val="TableParagraph"/>
                    <w:framePr w:hSpace="180" w:wrap="around" w:vAnchor="text" w:hAnchor="text" w:y="201"/>
                    <w:ind w:right="251"/>
                    <w:rPr>
                      <w:sz w:val="16"/>
                    </w:rPr>
                  </w:pPr>
                  <w:r>
                    <w:rPr>
                      <w:sz w:val="16"/>
                    </w:rPr>
                    <w:t>0.00</w:t>
                  </w:r>
                </w:p>
              </w:tc>
              <w:tc>
                <w:tcPr>
                  <w:tcW w:w="1137" w:type="dxa"/>
                </w:tcPr>
                <w:p w:rsidR="00747AC4" w:rsidRDefault="00747AC4" w:rsidP="003E31E1">
                  <w:pPr>
                    <w:pStyle w:val="TableParagraph"/>
                    <w:framePr w:hSpace="180" w:wrap="around" w:vAnchor="text" w:hAnchor="text" w:y="201"/>
                    <w:ind w:right="233"/>
                    <w:rPr>
                      <w:sz w:val="16"/>
                    </w:rPr>
                  </w:pPr>
                  <w:r>
                    <w:rPr>
                      <w:sz w:val="16"/>
                    </w:rPr>
                    <w:t>-20.52</w:t>
                  </w:r>
                </w:p>
              </w:tc>
              <w:tc>
                <w:tcPr>
                  <w:tcW w:w="884" w:type="dxa"/>
                </w:tcPr>
                <w:p w:rsidR="00747AC4" w:rsidRDefault="00747AC4" w:rsidP="003E31E1">
                  <w:pPr>
                    <w:pStyle w:val="TableParagraph"/>
                    <w:framePr w:hSpace="180" w:wrap="around" w:vAnchor="text" w:hAnchor="text" w:y="201"/>
                    <w:ind w:right="166"/>
                    <w:rPr>
                      <w:sz w:val="16"/>
                    </w:rPr>
                  </w:pPr>
                  <w:r>
                    <w:rPr>
                      <w:sz w:val="16"/>
                    </w:rPr>
                    <w:t>-10%</w:t>
                  </w:r>
                </w:p>
              </w:tc>
            </w:tr>
            <w:tr w:rsidR="00747AC4" w:rsidTr="00B3623F">
              <w:trPr>
                <w:trHeight w:val="180"/>
              </w:trPr>
              <w:tc>
                <w:tcPr>
                  <w:tcW w:w="483" w:type="dxa"/>
                </w:tcPr>
                <w:p w:rsidR="00747AC4" w:rsidRDefault="00747AC4" w:rsidP="003E31E1">
                  <w:pPr>
                    <w:pStyle w:val="TableParagraph"/>
                    <w:framePr w:hSpace="180" w:wrap="around" w:vAnchor="text" w:hAnchor="text" w:y="201"/>
                    <w:ind w:left="50"/>
                    <w:jc w:val="left"/>
                    <w:rPr>
                      <w:sz w:val="16"/>
                    </w:rPr>
                  </w:pPr>
                  <w:r>
                    <w:rPr>
                      <w:sz w:val="16"/>
                    </w:rPr>
                    <w:t>5243</w:t>
                  </w:r>
                </w:p>
              </w:tc>
              <w:tc>
                <w:tcPr>
                  <w:tcW w:w="3129" w:type="dxa"/>
                </w:tcPr>
                <w:p w:rsidR="00747AC4" w:rsidRDefault="00747AC4" w:rsidP="003E31E1">
                  <w:pPr>
                    <w:pStyle w:val="TableParagraph"/>
                    <w:framePr w:hSpace="180" w:wrap="around" w:vAnchor="text" w:hAnchor="text" w:y="201"/>
                    <w:ind w:left="107"/>
                    <w:jc w:val="left"/>
                    <w:rPr>
                      <w:sz w:val="16"/>
                    </w:rPr>
                  </w:pPr>
                  <w:r>
                    <w:rPr>
                      <w:sz w:val="16"/>
                    </w:rPr>
                    <w:t>ACCREDITATION DUES &amp; FEES</w:t>
                  </w:r>
                </w:p>
              </w:tc>
              <w:tc>
                <w:tcPr>
                  <w:tcW w:w="1331" w:type="dxa"/>
                </w:tcPr>
                <w:p w:rsidR="00747AC4" w:rsidRDefault="00747AC4" w:rsidP="003E31E1">
                  <w:pPr>
                    <w:pStyle w:val="TableParagraph"/>
                    <w:framePr w:hSpace="180" w:wrap="around" w:vAnchor="text" w:hAnchor="text" w:y="201"/>
                    <w:ind w:right="254"/>
                    <w:rPr>
                      <w:sz w:val="16"/>
                    </w:rPr>
                  </w:pPr>
                  <w:r>
                    <w:rPr>
                      <w:sz w:val="16"/>
                    </w:rPr>
                    <w:t>2,600.00</w:t>
                  </w:r>
                </w:p>
              </w:tc>
              <w:tc>
                <w:tcPr>
                  <w:tcW w:w="1228" w:type="dxa"/>
                </w:tcPr>
                <w:p w:rsidR="00747AC4" w:rsidRDefault="00747AC4" w:rsidP="003E31E1">
                  <w:pPr>
                    <w:pStyle w:val="TableParagraph"/>
                    <w:framePr w:hSpace="180" w:wrap="around" w:vAnchor="text" w:hAnchor="text" w:y="201"/>
                    <w:ind w:right="402"/>
                    <w:rPr>
                      <w:sz w:val="16"/>
                    </w:rPr>
                  </w:pPr>
                  <w:r>
                    <w:rPr>
                      <w:sz w:val="16"/>
                    </w:rPr>
                    <w:t>2,600.00</w:t>
                  </w:r>
                </w:p>
              </w:tc>
              <w:tc>
                <w:tcPr>
                  <w:tcW w:w="1344" w:type="dxa"/>
                </w:tcPr>
                <w:p w:rsidR="00747AC4" w:rsidRDefault="00747AC4" w:rsidP="003E31E1">
                  <w:pPr>
                    <w:pStyle w:val="TableParagraph"/>
                    <w:framePr w:hSpace="180" w:wrap="around" w:vAnchor="text" w:hAnchor="text" w:y="201"/>
                    <w:ind w:right="306"/>
                    <w:rPr>
                      <w:sz w:val="16"/>
                    </w:rPr>
                  </w:pPr>
                  <w:r>
                    <w:rPr>
                      <w:sz w:val="16"/>
                    </w:rPr>
                    <w:t>2,600.00</w:t>
                  </w:r>
                </w:p>
              </w:tc>
              <w:tc>
                <w:tcPr>
                  <w:tcW w:w="1355" w:type="dxa"/>
                </w:tcPr>
                <w:p w:rsidR="00747AC4" w:rsidRDefault="00747AC4" w:rsidP="003E31E1">
                  <w:pPr>
                    <w:pStyle w:val="TableParagraph"/>
                    <w:framePr w:hSpace="180" w:wrap="around" w:vAnchor="text" w:hAnchor="text" w:y="201"/>
                    <w:ind w:right="251"/>
                    <w:rPr>
                      <w:sz w:val="16"/>
                    </w:rPr>
                  </w:pPr>
                  <w:r>
                    <w:rPr>
                      <w:sz w:val="16"/>
                    </w:rPr>
                    <w:t>0.00</w:t>
                  </w:r>
                </w:p>
              </w:tc>
              <w:tc>
                <w:tcPr>
                  <w:tcW w:w="1137" w:type="dxa"/>
                </w:tcPr>
                <w:p w:rsidR="00747AC4" w:rsidRDefault="00747AC4" w:rsidP="003E31E1">
                  <w:pPr>
                    <w:pStyle w:val="TableParagraph"/>
                    <w:framePr w:hSpace="180" w:wrap="around" w:vAnchor="text" w:hAnchor="text" w:y="201"/>
                    <w:ind w:right="219"/>
                    <w:rPr>
                      <w:sz w:val="16"/>
                    </w:rPr>
                  </w:pPr>
                  <w:r>
                    <w:rPr>
                      <w:sz w:val="16"/>
                    </w:rPr>
                    <w:t>0.00</w:t>
                  </w:r>
                </w:p>
              </w:tc>
              <w:tc>
                <w:tcPr>
                  <w:tcW w:w="884" w:type="dxa"/>
                </w:tcPr>
                <w:p w:rsidR="00747AC4" w:rsidRDefault="00747AC4" w:rsidP="003E31E1">
                  <w:pPr>
                    <w:pStyle w:val="TableParagraph"/>
                    <w:framePr w:hSpace="180" w:wrap="around" w:vAnchor="text" w:hAnchor="text" w:y="201"/>
                    <w:ind w:right="150"/>
                    <w:rPr>
                      <w:sz w:val="16"/>
                    </w:rPr>
                  </w:pPr>
                  <w:r>
                    <w:rPr>
                      <w:sz w:val="16"/>
                    </w:rPr>
                    <w:t>0%</w:t>
                  </w:r>
                </w:p>
              </w:tc>
            </w:tr>
            <w:tr w:rsidR="00747AC4" w:rsidTr="00B3623F">
              <w:trPr>
                <w:trHeight w:val="180"/>
              </w:trPr>
              <w:tc>
                <w:tcPr>
                  <w:tcW w:w="483" w:type="dxa"/>
                </w:tcPr>
                <w:p w:rsidR="00747AC4" w:rsidRDefault="00747AC4" w:rsidP="003E31E1">
                  <w:pPr>
                    <w:pStyle w:val="TableParagraph"/>
                    <w:framePr w:hSpace="180" w:wrap="around" w:vAnchor="text" w:hAnchor="text" w:y="201"/>
                    <w:ind w:left="50"/>
                    <w:jc w:val="left"/>
                    <w:rPr>
                      <w:sz w:val="16"/>
                    </w:rPr>
                  </w:pPr>
                  <w:r>
                    <w:rPr>
                      <w:sz w:val="16"/>
                    </w:rPr>
                    <w:t>5252</w:t>
                  </w:r>
                </w:p>
              </w:tc>
              <w:tc>
                <w:tcPr>
                  <w:tcW w:w="3129" w:type="dxa"/>
                </w:tcPr>
                <w:p w:rsidR="00747AC4" w:rsidRDefault="00747AC4" w:rsidP="003E31E1">
                  <w:pPr>
                    <w:pStyle w:val="TableParagraph"/>
                    <w:framePr w:hSpace="180" w:wrap="around" w:vAnchor="text" w:hAnchor="text" w:y="201"/>
                    <w:ind w:left="107"/>
                    <w:jc w:val="left"/>
                    <w:rPr>
                      <w:sz w:val="16"/>
                    </w:rPr>
                  </w:pPr>
                  <w:r>
                    <w:rPr>
                      <w:sz w:val="16"/>
                    </w:rPr>
                    <w:t>LICENSE FEE</w:t>
                  </w:r>
                </w:p>
              </w:tc>
              <w:tc>
                <w:tcPr>
                  <w:tcW w:w="1331" w:type="dxa"/>
                </w:tcPr>
                <w:p w:rsidR="00747AC4" w:rsidRDefault="00747AC4" w:rsidP="003E31E1">
                  <w:pPr>
                    <w:pStyle w:val="TableParagraph"/>
                    <w:framePr w:hSpace="180" w:wrap="around" w:vAnchor="text" w:hAnchor="text" w:y="201"/>
                    <w:ind w:right="224"/>
                    <w:rPr>
                      <w:sz w:val="16"/>
                    </w:rPr>
                  </w:pPr>
                  <w:r>
                    <w:rPr>
                      <w:sz w:val="16"/>
                    </w:rPr>
                    <w:t>543.50</w:t>
                  </w:r>
                </w:p>
              </w:tc>
              <w:tc>
                <w:tcPr>
                  <w:tcW w:w="1228" w:type="dxa"/>
                </w:tcPr>
                <w:p w:rsidR="00747AC4" w:rsidRDefault="00747AC4" w:rsidP="003E31E1">
                  <w:pPr>
                    <w:pStyle w:val="TableParagraph"/>
                    <w:framePr w:hSpace="180" w:wrap="around" w:vAnchor="text" w:hAnchor="text" w:y="201"/>
                    <w:ind w:right="372"/>
                    <w:rPr>
                      <w:sz w:val="16"/>
                    </w:rPr>
                  </w:pPr>
                  <w:r>
                    <w:rPr>
                      <w:sz w:val="16"/>
                    </w:rPr>
                    <w:t>525.00</w:t>
                  </w:r>
                </w:p>
              </w:tc>
              <w:tc>
                <w:tcPr>
                  <w:tcW w:w="1344" w:type="dxa"/>
                </w:tcPr>
                <w:p w:rsidR="00747AC4" w:rsidRDefault="00747AC4" w:rsidP="003E31E1">
                  <w:pPr>
                    <w:pStyle w:val="TableParagraph"/>
                    <w:framePr w:hSpace="180" w:wrap="around" w:vAnchor="text" w:hAnchor="text" w:y="201"/>
                    <w:ind w:right="276"/>
                    <w:rPr>
                      <w:sz w:val="16"/>
                    </w:rPr>
                  </w:pPr>
                  <w:r>
                    <w:rPr>
                      <w:sz w:val="16"/>
                    </w:rPr>
                    <w:t>525.00</w:t>
                  </w:r>
                </w:p>
              </w:tc>
              <w:tc>
                <w:tcPr>
                  <w:tcW w:w="1355" w:type="dxa"/>
                </w:tcPr>
                <w:p w:rsidR="00747AC4" w:rsidRDefault="00747AC4" w:rsidP="003E31E1">
                  <w:pPr>
                    <w:pStyle w:val="TableParagraph"/>
                    <w:framePr w:hSpace="180" w:wrap="around" w:vAnchor="text" w:hAnchor="text" w:y="201"/>
                    <w:ind w:right="251"/>
                    <w:rPr>
                      <w:sz w:val="16"/>
                    </w:rPr>
                  </w:pPr>
                  <w:r>
                    <w:rPr>
                      <w:sz w:val="16"/>
                    </w:rPr>
                    <w:t>0.00</w:t>
                  </w:r>
                </w:p>
              </w:tc>
              <w:tc>
                <w:tcPr>
                  <w:tcW w:w="1137" w:type="dxa"/>
                </w:tcPr>
                <w:p w:rsidR="00747AC4" w:rsidRDefault="00747AC4" w:rsidP="003E31E1">
                  <w:pPr>
                    <w:pStyle w:val="TableParagraph"/>
                    <w:framePr w:hSpace="180" w:wrap="around" w:vAnchor="text" w:hAnchor="text" w:y="201"/>
                    <w:ind w:right="233"/>
                    <w:rPr>
                      <w:sz w:val="16"/>
                    </w:rPr>
                  </w:pPr>
                  <w:r>
                    <w:rPr>
                      <w:sz w:val="16"/>
                    </w:rPr>
                    <w:t>18.50</w:t>
                  </w:r>
                </w:p>
              </w:tc>
              <w:tc>
                <w:tcPr>
                  <w:tcW w:w="884" w:type="dxa"/>
                </w:tcPr>
                <w:p w:rsidR="00747AC4" w:rsidRDefault="00747AC4" w:rsidP="003E31E1">
                  <w:pPr>
                    <w:pStyle w:val="TableParagraph"/>
                    <w:framePr w:hSpace="180" w:wrap="around" w:vAnchor="text" w:hAnchor="text" w:y="201"/>
                    <w:ind w:right="150"/>
                    <w:rPr>
                      <w:sz w:val="16"/>
                    </w:rPr>
                  </w:pPr>
                  <w:r>
                    <w:rPr>
                      <w:sz w:val="16"/>
                    </w:rPr>
                    <w:t>3%</w:t>
                  </w:r>
                </w:p>
              </w:tc>
            </w:tr>
            <w:tr w:rsidR="00747AC4" w:rsidTr="00B3623F">
              <w:trPr>
                <w:trHeight w:val="180"/>
              </w:trPr>
              <w:tc>
                <w:tcPr>
                  <w:tcW w:w="483" w:type="dxa"/>
                </w:tcPr>
                <w:p w:rsidR="00747AC4" w:rsidRDefault="00747AC4" w:rsidP="003E31E1">
                  <w:pPr>
                    <w:pStyle w:val="TableParagraph"/>
                    <w:framePr w:hSpace="180" w:wrap="around" w:vAnchor="text" w:hAnchor="text" w:y="201"/>
                    <w:ind w:left="50"/>
                    <w:jc w:val="left"/>
                    <w:rPr>
                      <w:sz w:val="16"/>
                    </w:rPr>
                  </w:pPr>
                  <w:r>
                    <w:rPr>
                      <w:sz w:val="16"/>
                    </w:rPr>
                    <w:t>5310</w:t>
                  </w:r>
                </w:p>
              </w:tc>
              <w:tc>
                <w:tcPr>
                  <w:tcW w:w="3129" w:type="dxa"/>
                </w:tcPr>
                <w:p w:rsidR="00747AC4" w:rsidRDefault="00747AC4" w:rsidP="003E31E1">
                  <w:pPr>
                    <w:pStyle w:val="TableParagraph"/>
                    <w:framePr w:hSpace="180" w:wrap="around" w:vAnchor="text" w:hAnchor="text" w:y="201"/>
                    <w:ind w:left="107"/>
                    <w:jc w:val="left"/>
                    <w:rPr>
                      <w:sz w:val="16"/>
                    </w:rPr>
                  </w:pPr>
                  <w:r>
                    <w:rPr>
                      <w:sz w:val="16"/>
                    </w:rPr>
                    <w:t>OFFICE SUPPLIES</w:t>
                  </w:r>
                </w:p>
              </w:tc>
              <w:tc>
                <w:tcPr>
                  <w:tcW w:w="1331" w:type="dxa"/>
                </w:tcPr>
                <w:p w:rsidR="00747AC4" w:rsidRDefault="00747AC4" w:rsidP="003E31E1">
                  <w:pPr>
                    <w:pStyle w:val="TableParagraph"/>
                    <w:framePr w:hSpace="180" w:wrap="around" w:vAnchor="text" w:hAnchor="text" w:y="201"/>
                    <w:ind w:right="195"/>
                    <w:rPr>
                      <w:sz w:val="16"/>
                    </w:rPr>
                  </w:pPr>
                  <w:r>
                    <w:rPr>
                      <w:sz w:val="16"/>
                    </w:rPr>
                    <w:t>0.00</w:t>
                  </w:r>
                </w:p>
              </w:tc>
              <w:tc>
                <w:tcPr>
                  <w:tcW w:w="1228" w:type="dxa"/>
                </w:tcPr>
                <w:p w:rsidR="00747AC4" w:rsidRDefault="00747AC4" w:rsidP="003E31E1">
                  <w:pPr>
                    <w:pStyle w:val="TableParagraph"/>
                    <w:framePr w:hSpace="180" w:wrap="around" w:vAnchor="text" w:hAnchor="text" w:y="201"/>
                    <w:ind w:right="343"/>
                    <w:rPr>
                      <w:sz w:val="16"/>
                    </w:rPr>
                  </w:pPr>
                  <w:r>
                    <w:rPr>
                      <w:sz w:val="16"/>
                    </w:rPr>
                    <w:t>0.00</w:t>
                  </w:r>
                </w:p>
              </w:tc>
              <w:tc>
                <w:tcPr>
                  <w:tcW w:w="1344" w:type="dxa"/>
                </w:tcPr>
                <w:p w:rsidR="00747AC4" w:rsidRDefault="00747AC4" w:rsidP="003E31E1">
                  <w:pPr>
                    <w:pStyle w:val="TableParagraph"/>
                    <w:framePr w:hSpace="180" w:wrap="around" w:vAnchor="text" w:hAnchor="text" w:y="201"/>
                    <w:ind w:right="247"/>
                    <w:rPr>
                      <w:sz w:val="16"/>
                    </w:rPr>
                  </w:pPr>
                  <w:r>
                    <w:rPr>
                      <w:sz w:val="16"/>
                    </w:rPr>
                    <w:t>0.00</w:t>
                  </w:r>
                </w:p>
              </w:tc>
              <w:tc>
                <w:tcPr>
                  <w:tcW w:w="1355" w:type="dxa"/>
                </w:tcPr>
                <w:p w:rsidR="00747AC4" w:rsidRDefault="00747AC4" w:rsidP="003E31E1">
                  <w:pPr>
                    <w:pStyle w:val="TableParagraph"/>
                    <w:framePr w:hSpace="180" w:wrap="around" w:vAnchor="text" w:hAnchor="text" w:y="201"/>
                    <w:ind w:right="251"/>
                    <w:rPr>
                      <w:sz w:val="16"/>
                    </w:rPr>
                  </w:pPr>
                  <w:r>
                    <w:rPr>
                      <w:sz w:val="16"/>
                    </w:rPr>
                    <w:t>0.00</w:t>
                  </w:r>
                </w:p>
              </w:tc>
              <w:tc>
                <w:tcPr>
                  <w:tcW w:w="1137" w:type="dxa"/>
                </w:tcPr>
                <w:p w:rsidR="00747AC4" w:rsidRDefault="00747AC4" w:rsidP="003E31E1">
                  <w:pPr>
                    <w:pStyle w:val="TableParagraph"/>
                    <w:framePr w:hSpace="180" w:wrap="around" w:vAnchor="text" w:hAnchor="text" w:y="201"/>
                    <w:ind w:right="219"/>
                    <w:rPr>
                      <w:sz w:val="16"/>
                    </w:rPr>
                  </w:pPr>
                  <w:r>
                    <w:rPr>
                      <w:sz w:val="16"/>
                    </w:rPr>
                    <w:t>0.00</w:t>
                  </w:r>
                </w:p>
              </w:tc>
              <w:tc>
                <w:tcPr>
                  <w:tcW w:w="884" w:type="dxa"/>
                </w:tcPr>
                <w:p w:rsidR="00747AC4" w:rsidRDefault="00747AC4" w:rsidP="003E31E1">
                  <w:pPr>
                    <w:pStyle w:val="TableParagraph"/>
                    <w:framePr w:hSpace="180" w:wrap="around" w:vAnchor="text" w:hAnchor="text" w:y="201"/>
                    <w:ind w:right="150"/>
                    <w:rPr>
                      <w:sz w:val="16"/>
                    </w:rPr>
                  </w:pPr>
                  <w:r>
                    <w:rPr>
                      <w:sz w:val="16"/>
                    </w:rPr>
                    <w:t>0%</w:t>
                  </w:r>
                </w:p>
              </w:tc>
            </w:tr>
            <w:tr w:rsidR="00747AC4" w:rsidTr="00B3623F">
              <w:trPr>
                <w:trHeight w:val="180"/>
              </w:trPr>
              <w:tc>
                <w:tcPr>
                  <w:tcW w:w="483" w:type="dxa"/>
                </w:tcPr>
                <w:p w:rsidR="00747AC4" w:rsidRDefault="00747AC4" w:rsidP="003E31E1">
                  <w:pPr>
                    <w:pStyle w:val="TableParagraph"/>
                    <w:framePr w:hSpace="180" w:wrap="around" w:vAnchor="text" w:hAnchor="text" w:y="201"/>
                    <w:ind w:left="50"/>
                    <w:jc w:val="left"/>
                    <w:rPr>
                      <w:sz w:val="16"/>
                    </w:rPr>
                  </w:pPr>
                  <w:r>
                    <w:rPr>
                      <w:sz w:val="16"/>
                    </w:rPr>
                    <w:t>5325</w:t>
                  </w:r>
                </w:p>
              </w:tc>
              <w:tc>
                <w:tcPr>
                  <w:tcW w:w="3129" w:type="dxa"/>
                </w:tcPr>
                <w:p w:rsidR="00747AC4" w:rsidRDefault="00747AC4" w:rsidP="003E31E1">
                  <w:pPr>
                    <w:pStyle w:val="TableParagraph"/>
                    <w:framePr w:hSpace="180" w:wrap="around" w:vAnchor="text" w:hAnchor="text" w:y="201"/>
                    <w:ind w:left="107"/>
                    <w:jc w:val="left"/>
                    <w:rPr>
                      <w:sz w:val="16"/>
                    </w:rPr>
                  </w:pPr>
                  <w:r>
                    <w:rPr>
                      <w:sz w:val="16"/>
                    </w:rPr>
                    <w:t>INSTRUCTIONAL SUPPLIES</w:t>
                  </w:r>
                </w:p>
              </w:tc>
              <w:tc>
                <w:tcPr>
                  <w:tcW w:w="1331" w:type="dxa"/>
                </w:tcPr>
                <w:p w:rsidR="00747AC4" w:rsidRDefault="00747AC4" w:rsidP="003E31E1">
                  <w:pPr>
                    <w:pStyle w:val="TableParagraph"/>
                    <w:framePr w:hSpace="180" w:wrap="around" w:vAnchor="text" w:hAnchor="text" w:y="201"/>
                    <w:ind w:right="254"/>
                    <w:rPr>
                      <w:sz w:val="16"/>
                    </w:rPr>
                  </w:pPr>
                  <w:r>
                    <w:rPr>
                      <w:sz w:val="16"/>
                    </w:rPr>
                    <w:t>5,191.50</w:t>
                  </w:r>
                </w:p>
              </w:tc>
              <w:tc>
                <w:tcPr>
                  <w:tcW w:w="1228" w:type="dxa"/>
                </w:tcPr>
                <w:p w:rsidR="00747AC4" w:rsidRDefault="00747AC4" w:rsidP="003E31E1">
                  <w:pPr>
                    <w:pStyle w:val="TableParagraph"/>
                    <w:framePr w:hSpace="180" w:wrap="around" w:vAnchor="text" w:hAnchor="text" w:y="201"/>
                    <w:ind w:right="402"/>
                    <w:rPr>
                      <w:sz w:val="16"/>
                    </w:rPr>
                  </w:pPr>
                  <w:r>
                    <w:rPr>
                      <w:sz w:val="16"/>
                    </w:rPr>
                    <w:t>4,281.55</w:t>
                  </w:r>
                </w:p>
              </w:tc>
              <w:tc>
                <w:tcPr>
                  <w:tcW w:w="1344" w:type="dxa"/>
                </w:tcPr>
                <w:p w:rsidR="00747AC4" w:rsidRDefault="00747AC4" w:rsidP="003E31E1">
                  <w:pPr>
                    <w:pStyle w:val="TableParagraph"/>
                    <w:framePr w:hSpace="180" w:wrap="around" w:vAnchor="text" w:hAnchor="text" w:y="201"/>
                    <w:ind w:right="306"/>
                    <w:rPr>
                      <w:sz w:val="16"/>
                    </w:rPr>
                  </w:pPr>
                  <w:r>
                    <w:rPr>
                      <w:sz w:val="16"/>
                    </w:rPr>
                    <w:t>4,281.55</w:t>
                  </w:r>
                </w:p>
              </w:tc>
              <w:tc>
                <w:tcPr>
                  <w:tcW w:w="1355" w:type="dxa"/>
                </w:tcPr>
                <w:p w:rsidR="00747AC4" w:rsidRDefault="00747AC4" w:rsidP="003E31E1">
                  <w:pPr>
                    <w:pStyle w:val="TableParagraph"/>
                    <w:framePr w:hSpace="180" w:wrap="around" w:vAnchor="text" w:hAnchor="text" w:y="201"/>
                    <w:ind w:right="251"/>
                    <w:rPr>
                      <w:sz w:val="16"/>
                    </w:rPr>
                  </w:pPr>
                  <w:r>
                    <w:rPr>
                      <w:sz w:val="16"/>
                    </w:rPr>
                    <w:t>0.00</w:t>
                  </w:r>
                </w:p>
              </w:tc>
              <w:tc>
                <w:tcPr>
                  <w:tcW w:w="1137" w:type="dxa"/>
                </w:tcPr>
                <w:p w:rsidR="00747AC4" w:rsidRDefault="00747AC4" w:rsidP="003E31E1">
                  <w:pPr>
                    <w:pStyle w:val="TableParagraph"/>
                    <w:framePr w:hSpace="180" w:wrap="around" w:vAnchor="text" w:hAnchor="text" w:y="201"/>
                    <w:ind w:right="248"/>
                    <w:rPr>
                      <w:sz w:val="16"/>
                    </w:rPr>
                  </w:pPr>
                  <w:r>
                    <w:rPr>
                      <w:sz w:val="16"/>
                    </w:rPr>
                    <w:t>909.95</w:t>
                  </w:r>
                </w:p>
              </w:tc>
              <w:tc>
                <w:tcPr>
                  <w:tcW w:w="884" w:type="dxa"/>
                </w:tcPr>
                <w:p w:rsidR="00747AC4" w:rsidRDefault="00747AC4" w:rsidP="003E31E1">
                  <w:pPr>
                    <w:pStyle w:val="TableParagraph"/>
                    <w:framePr w:hSpace="180" w:wrap="around" w:vAnchor="text" w:hAnchor="text" w:y="201"/>
                    <w:ind w:right="166"/>
                    <w:rPr>
                      <w:sz w:val="16"/>
                    </w:rPr>
                  </w:pPr>
                  <w:r>
                    <w:rPr>
                      <w:sz w:val="16"/>
                    </w:rPr>
                    <w:t>18%</w:t>
                  </w:r>
                </w:p>
              </w:tc>
            </w:tr>
            <w:tr w:rsidR="00747AC4" w:rsidTr="00B3623F">
              <w:trPr>
                <w:trHeight w:val="180"/>
              </w:trPr>
              <w:tc>
                <w:tcPr>
                  <w:tcW w:w="483" w:type="dxa"/>
                </w:tcPr>
                <w:p w:rsidR="00747AC4" w:rsidRDefault="00747AC4" w:rsidP="003E31E1">
                  <w:pPr>
                    <w:pStyle w:val="TableParagraph"/>
                    <w:framePr w:hSpace="180" w:wrap="around" w:vAnchor="text" w:hAnchor="text" w:y="201"/>
                    <w:ind w:left="50"/>
                    <w:jc w:val="left"/>
                    <w:rPr>
                      <w:sz w:val="16"/>
                    </w:rPr>
                  </w:pPr>
                  <w:r>
                    <w:rPr>
                      <w:sz w:val="16"/>
                    </w:rPr>
                    <w:t>5329</w:t>
                  </w:r>
                </w:p>
              </w:tc>
              <w:tc>
                <w:tcPr>
                  <w:tcW w:w="3129" w:type="dxa"/>
                </w:tcPr>
                <w:p w:rsidR="00747AC4" w:rsidRDefault="00747AC4" w:rsidP="003E31E1">
                  <w:pPr>
                    <w:pStyle w:val="TableParagraph"/>
                    <w:framePr w:hSpace="180" w:wrap="around" w:vAnchor="text" w:hAnchor="text" w:y="201"/>
                    <w:ind w:left="107"/>
                    <w:jc w:val="left"/>
                    <w:rPr>
                      <w:sz w:val="16"/>
                    </w:rPr>
                  </w:pPr>
                  <w:r>
                    <w:rPr>
                      <w:sz w:val="16"/>
                    </w:rPr>
                    <w:t>DUPLICATION SUPPLIES</w:t>
                  </w:r>
                </w:p>
              </w:tc>
              <w:tc>
                <w:tcPr>
                  <w:tcW w:w="1331" w:type="dxa"/>
                </w:tcPr>
                <w:p w:rsidR="00747AC4" w:rsidRDefault="00747AC4" w:rsidP="003E31E1">
                  <w:pPr>
                    <w:pStyle w:val="TableParagraph"/>
                    <w:framePr w:hSpace="180" w:wrap="around" w:vAnchor="text" w:hAnchor="text" w:y="201"/>
                    <w:ind w:right="209"/>
                    <w:rPr>
                      <w:sz w:val="16"/>
                    </w:rPr>
                  </w:pPr>
                  <w:r>
                    <w:rPr>
                      <w:sz w:val="16"/>
                    </w:rPr>
                    <w:t>50.00</w:t>
                  </w:r>
                </w:p>
              </w:tc>
              <w:tc>
                <w:tcPr>
                  <w:tcW w:w="1228" w:type="dxa"/>
                </w:tcPr>
                <w:p w:rsidR="00747AC4" w:rsidRDefault="00747AC4" w:rsidP="003E31E1">
                  <w:pPr>
                    <w:pStyle w:val="TableParagraph"/>
                    <w:framePr w:hSpace="180" w:wrap="around" w:vAnchor="text" w:hAnchor="text" w:y="201"/>
                    <w:ind w:right="357"/>
                    <w:rPr>
                      <w:sz w:val="16"/>
                    </w:rPr>
                  </w:pPr>
                  <w:r>
                    <w:rPr>
                      <w:sz w:val="16"/>
                    </w:rPr>
                    <w:t>46.03</w:t>
                  </w:r>
                </w:p>
              </w:tc>
              <w:tc>
                <w:tcPr>
                  <w:tcW w:w="1344" w:type="dxa"/>
                </w:tcPr>
                <w:p w:rsidR="00747AC4" w:rsidRDefault="00747AC4" w:rsidP="003E31E1">
                  <w:pPr>
                    <w:pStyle w:val="TableParagraph"/>
                    <w:framePr w:hSpace="180" w:wrap="around" w:vAnchor="text" w:hAnchor="text" w:y="201"/>
                    <w:ind w:right="261"/>
                    <w:rPr>
                      <w:sz w:val="16"/>
                    </w:rPr>
                  </w:pPr>
                  <w:r>
                    <w:rPr>
                      <w:sz w:val="16"/>
                    </w:rPr>
                    <w:t>46.03</w:t>
                  </w:r>
                </w:p>
              </w:tc>
              <w:tc>
                <w:tcPr>
                  <w:tcW w:w="1355" w:type="dxa"/>
                </w:tcPr>
                <w:p w:rsidR="00747AC4" w:rsidRDefault="00747AC4" w:rsidP="003E31E1">
                  <w:pPr>
                    <w:pStyle w:val="TableParagraph"/>
                    <w:framePr w:hSpace="180" w:wrap="around" w:vAnchor="text" w:hAnchor="text" w:y="201"/>
                    <w:ind w:right="251"/>
                    <w:rPr>
                      <w:sz w:val="16"/>
                    </w:rPr>
                  </w:pPr>
                  <w:r>
                    <w:rPr>
                      <w:sz w:val="16"/>
                    </w:rPr>
                    <w:t>0.00</w:t>
                  </w:r>
                </w:p>
              </w:tc>
              <w:tc>
                <w:tcPr>
                  <w:tcW w:w="1137" w:type="dxa"/>
                </w:tcPr>
                <w:p w:rsidR="00747AC4" w:rsidRDefault="00747AC4" w:rsidP="003E31E1">
                  <w:pPr>
                    <w:pStyle w:val="TableParagraph"/>
                    <w:framePr w:hSpace="180" w:wrap="around" w:vAnchor="text" w:hAnchor="text" w:y="201"/>
                    <w:ind w:right="219"/>
                    <w:rPr>
                      <w:sz w:val="16"/>
                    </w:rPr>
                  </w:pPr>
                  <w:r>
                    <w:rPr>
                      <w:sz w:val="16"/>
                    </w:rPr>
                    <w:t>3.97</w:t>
                  </w:r>
                </w:p>
              </w:tc>
              <w:tc>
                <w:tcPr>
                  <w:tcW w:w="884" w:type="dxa"/>
                </w:tcPr>
                <w:p w:rsidR="00747AC4" w:rsidRDefault="00747AC4" w:rsidP="003E31E1">
                  <w:pPr>
                    <w:pStyle w:val="TableParagraph"/>
                    <w:framePr w:hSpace="180" w:wrap="around" w:vAnchor="text" w:hAnchor="text" w:y="201"/>
                    <w:ind w:right="150"/>
                    <w:rPr>
                      <w:sz w:val="16"/>
                    </w:rPr>
                  </w:pPr>
                  <w:r>
                    <w:rPr>
                      <w:sz w:val="16"/>
                    </w:rPr>
                    <w:t>8%</w:t>
                  </w:r>
                </w:p>
              </w:tc>
            </w:tr>
            <w:tr w:rsidR="00747AC4" w:rsidTr="00B3623F">
              <w:trPr>
                <w:trHeight w:val="180"/>
              </w:trPr>
              <w:tc>
                <w:tcPr>
                  <w:tcW w:w="483" w:type="dxa"/>
                </w:tcPr>
                <w:p w:rsidR="00747AC4" w:rsidRDefault="00747AC4" w:rsidP="003E31E1">
                  <w:pPr>
                    <w:pStyle w:val="TableParagraph"/>
                    <w:framePr w:hSpace="180" w:wrap="around" w:vAnchor="text" w:hAnchor="text" w:y="201"/>
                    <w:ind w:left="50"/>
                    <w:jc w:val="left"/>
                    <w:rPr>
                      <w:sz w:val="16"/>
                    </w:rPr>
                  </w:pPr>
                  <w:r>
                    <w:rPr>
                      <w:sz w:val="16"/>
                    </w:rPr>
                    <w:t>5410</w:t>
                  </w:r>
                </w:p>
              </w:tc>
              <w:tc>
                <w:tcPr>
                  <w:tcW w:w="3129" w:type="dxa"/>
                </w:tcPr>
                <w:p w:rsidR="00747AC4" w:rsidRDefault="00747AC4" w:rsidP="003E31E1">
                  <w:pPr>
                    <w:pStyle w:val="TableParagraph"/>
                    <w:framePr w:hSpace="180" w:wrap="around" w:vAnchor="text" w:hAnchor="text" w:y="201"/>
                    <w:ind w:left="107"/>
                    <w:jc w:val="left"/>
                    <w:rPr>
                      <w:sz w:val="16"/>
                    </w:rPr>
                  </w:pPr>
                  <w:r>
                    <w:rPr>
                      <w:sz w:val="16"/>
                    </w:rPr>
                    <w:t>SUBSCRIPTIONS</w:t>
                  </w:r>
                </w:p>
              </w:tc>
              <w:tc>
                <w:tcPr>
                  <w:tcW w:w="1331" w:type="dxa"/>
                </w:tcPr>
                <w:p w:rsidR="00747AC4" w:rsidRDefault="00747AC4" w:rsidP="003E31E1">
                  <w:pPr>
                    <w:pStyle w:val="TableParagraph"/>
                    <w:framePr w:hSpace="180" w:wrap="around" w:vAnchor="text" w:hAnchor="text" w:y="201"/>
                    <w:ind w:right="209"/>
                    <w:rPr>
                      <w:sz w:val="16"/>
                    </w:rPr>
                  </w:pPr>
                  <w:r>
                    <w:rPr>
                      <w:sz w:val="16"/>
                    </w:rPr>
                    <w:t>18.50</w:t>
                  </w:r>
                </w:p>
              </w:tc>
              <w:tc>
                <w:tcPr>
                  <w:tcW w:w="1228" w:type="dxa"/>
                </w:tcPr>
                <w:p w:rsidR="00747AC4" w:rsidRDefault="00747AC4" w:rsidP="003E31E1">
                  <w:pPr>
                    <w:pStyle w:val="TableParagraph"/>
                    <w:framePr w:hSpace="180" w:wrap="around" w:vAnchor="text" w:hAnchor="text" w:y="201"/>
                    <w:ind w:right="357"/>
                    <w:rPr>
                      <w:sz w:val="16"/>
                    </w:rPr>
                  </w:pPr>
                  <w:r>
                    <w:rPr>
                      <w:sz w:val="16"/>
                    </w:rPr>
                    <w:t>18.50</w:t>
                  </w:r>
                </w:p>
              </w:tc>
              <w:tc>
                <w:tcPr>
                  <w:tcW w:w="1344" w:type="dxa"/>
                </w:tcPr>
                <w:p w:rsidR="00747AC4" w:rsidRDefault="00747AC4" w:rsidP="003E31E1">
                  <w:pPr>
                    <w:pStyle w:val="TableParagraph"/>
                    <w:framePr w:hSpace="180" w:wrap="around" w:vAnchor="text" w:hAnchor="text" w:y="201"/>
                    <w:ind w:right="261"/>
                    <w:rPr>
                      <w:sz w:val="16"/>
                    </w:rPr>
                  </w:pPr>
                  <w:r>
                    <w:rPr>
                      <w:sz w:val="16"/>
                    </w:rPr>
                    <w:t>18.50</w:t>
                  </w:r>
                </w:p>
              </w:tc>
              <w:tc>
                <w:tcPr>
                  <w:tcW w:w="1355" w:type="dxa"/>
                </w:tcPr>
                <w:p w:rsidR="00747AC4" w:rsidRDefault="00747AC4" w:rsidP="003E31E1">
                  <w:pPr>
                    <w:pStyle w:val="TableParagraph"/>
                    <w:framePr w:hSpace="180" w:wrap="around" w:vAnchor="text" w:hAnchor="text" w:y="201"/>
                    <w:ind w:right="251"/>
                    <w:rPr>
                      <w:sz w:val="16"/>
                    </w:rPr>
                  </w:pPr>
                  <w:r>
                    <w:rPr>
                      <w:sz w:val="16"/>
                    </w:rPr>
                    <w:t>0.00</w:t>
                  </w:r>
                </w:p>
              </w:tc>
              <w:tc>
                <w:tcPr>
                  <w:tcW w:w="1137" w:type="dxa"/>
                </w:tcPr>
                <w:p w:rsidR="00747AC4" w:rsidRDefault="00747AC4" w:rsidP="003E31E1">
                  <w:pPr>
                    <w:pStyle w:val="TableParagraph"/>
                    <w:framePr w:hSpace="180" w:wrap="around" w:vAnchor="text" w:hAnchor="text" w:y="201"/>
                    <w:ind w:right="219"/>
                    <w:rPr>
                      <w:sz w:val="16"/>
                    </w:rPr>
                  </w:pPr>
                  <w:r>
                    <w:rPr>
                      <w:sz w:val="16"/>
                    </w:rPr>
                    <w:t>0.00</w:t>
                  </w:r>
                </w:p>
              </w:tc>
              <w:tc>
                <w:tcPr>
                  <w:tcW w:w="884" w:type="dxa"/>
                </w:tcPr>
                <w:p w:rsidR="00747AC4" w:rsidRDefault="00747AC4" w:rsidP="003E31E1">
                  <w:pPr>
                    <w:pStyle w:val="TableParagraph"/>
                    <w:framePr w:hSpace="180" w:wrap="around" w:vAnchor="text" w:hAnchor="text" w:y="201"/>
                    <w:ind w:right="150"/>
                    <w:rPr>
                      <w:sz w:val="16"/>
                    </w:rPr>
                  </w:pPr>
                  <w:r>
                    <w:rPr>
                      <w:sz w:val="16"/>
                    </w:rPr>
                    <w:t>0%</w:t>
                  </w:r>
                </w:p>
              </w:tc>
            </w:tr>
            <w:tr w:rsidR="00747AC4" w:rsidTr="00B3623F">
              <w:trPr>
                <w:trHeight w:val="180"/>
              </w:trPr>
              <w:tc>
                <w:tcPr>
                  <w:tcW w:w="483" w:type="dxa"/>
                </w:tcPr>
                <w:p w:rsidR="00747AC4" w:rsidRDefault="00747AC4" w:rsidP="003E31E1">
                  <w:pPr>
                    <w:pStyle w:val="TableParagraph"/>
                    <w:framePr w:hSpace="180" w:wrap="around" w:vAnchor="text" w:hAnchor="text" w:y="201"/>
                    <w:ind w:left="50"/>
                    <w:jc w:val="left"/>
                    <w:rPr>
                      <w:sz w:val="16"/>
                    </w:rPr>
                  </w:pPr>
                  <w:r>
                    <w:rPr>
                      <w:sz w:val="16"/>
                    </w:rPr>
                    <w:t>5431</w:t>
                  </w:r>
                </w:p>
              </w:tc>
              <w:tc>
                <w:tcPr>
                  <w:tcW w:w="3129" w:type="dxa"/>
                </w:tcPr>
                <w:p w:rsidR="00747AC4" w:rsidRDefault="00747AC4" w:rsidP="003E31E1">
                  <w:pPr>
                    <w:pStyle w:val="TableParagraph"/>
                    <w:framePr w:hSpace="180" w:wrap="around" w:vAnchor="text" w:hAnchor="text" w:y="201"/>
                    <w:ind w:left="107"/>
                    <w:jc w:val="left"/>
                    <w:rPr>
                      <w:sz w:val="16"/>
                    </w:rPr>
                  </w:pPr>
                  <w:r>
                    <w:rPr>
                      <w:sz w:val="16"/>
                    </w:rPr>
                    <w:t>ORGANIZATIONAL DUES</w:t>
                  </w:r>
                </w:p>
              </w:tc>
              <w:tc>
                <w:tcPr>
                  <w:tcW w:w="1331" w:type="dxa"/>
                </w:tcPr>
                <w:p w:rsidR="00747AC4" w:rsidRDefault="00747AC4" w:rsidP="003E31E1">
                  <w:pPr>
                    <w:pStyle w:val="TableParagraph"/>
                    <w:framePr w:hSpace="180" w:wrap="around" w:vAnchor="text" w:hAnchor="text" w:y="201"/>
                    <w:ind w:right="209"/>
                    <w:rPr>
                      <w:sz w:val="16"/>
                    </w:rPr>
                  </w:pPr>
                  <w:r>
                    <w:rPr>
                      <w:sz w:val="16"/>
                    </w:rPr>
                    <w:t>40.00</w:t>
                  </w:r>
                </w:p>
              </w:tc>
              <w:tc>
                <w:tcPr>
                  <w:tcW w:w="1228" w:type="dxa"/>
                </w:tcPr>
                <w:p w:rsidR="00747AC4" w:rsidRDefault="00747AC4" w:rsidP="003E31E1">
                  <w:pPr>
                    <w:pStyle w:val="TableParagraph"/>
                    <w:framePr w:hSpace="180" w:wrap="around" w:vAnchor="text" w:hAnchor="text" w:y="201"/>
                    <w:ind w:right="357"/>
                    <w:rPr>
                      <w:sz w:val="16"/>
                    </w:rPr>
                  </w:pPr>
                  <w:r>
                    <w:rPr>
                      <w:sz w:val="16"/>
                    </w:rPr>
                    <w:t>40.00</w:t>
                  </w:r>
                </w:p>
              </w:tc>
              <w:tc>
                <w:tcPr>
                  <w:tcW w:w="1344" w:type="dxa"/>
                </w:tcPr>
                <w:p w:rsidR="00747AC4" w:rsidRDefault="00747AC4" w:rsidP="003E31E1">
                  <w:pPr>
                    <w:pStyle w:val="TableParagraph"/>
                    <w:framePr w:hSpace="180" w:wrap="around" w:vAnchor="text" w:hAnchor="text" w:y="201"/>
                    <w:ind w:right="261"/>
                    <w:rPr>
                      <w:sz w:val="16"/>
                    </w:rPr>
                  </w:pPr>
                  <w:r>
                    <w:rPr>
                      <w:sz w:val="16"/>
                    </w:rPr>
                    <w:t>40.00</w:t>
                  </w:r>
                </w:p>
              </w:tc>
              <w:tc>
                <w:tcPr>
                  <w:tcW w:w="1355" w:type="dxa"/>
                </w:tcPr>
                <w:p w:rsidR="00747AC4" w:rsidRDefault="00747AC4" w:rsidP="003E31E1">
                  <w:pPr>
                    <w:pStyle w:val="TableParagraph"/>
                    <w:framePr w:hSpace="180" w:wrap="around" w:vAnchor="text" w:hAnchor="text" w:y="201"/>
                    <w:ind w:right="251"/>
                    <w:rPr>
                      <w:sz w:val="16"/>
                    </w:rPr>
                  </w:pPr>
                  <w:r>
                    <w:rPr>
                      <w:sz w:val="16"/>
                    </w:rPr>
                    <w:t>0.00</w:t>
                  </w:r>
                </w:p>
              </w:tc>
              <w:tc>
                <w:tcPr>
                  <w:tcW w:w="1137" w:type="dxa"/>
                </w:tcPr>
                <w:p w:rsidR="00747AC4" w:rsidRDefault="00747AC4" w:rsidP="003E31E1">
                  <w:pPr>
                    <w:pStyle w:val="TableParagraph"/>
                    <w:framePr w:hSpace="180" w:wrap="around" w:vAnchor="text" w:hAnchor="text" w:y="201"/>
                    <w:ind w:right="219"/>
                    <w:rPr>
                      <w:sz w:val="16"/>
                    </w:rPr>
                  </w:pPr>
                  <w:r>
                    <w:rPr>
                      <w:sz w:val="16"/>
                    </w:rPr>
                    <w:t>0.00</w:t>
                  </w:r>
                </w:p>
              </w:tc>
              <w:tc>
                <w:tcPr>
                  <w:tcW w:w="884" w:type="dxa"/>
                </w:tcPr>
                <w:p w:rsidR="00747AC4" w:rsidRDefault="00747AC4" w:rsidP="003E31E1">
                  <w:pPr>
                    <w:pStyle w:val="TableParagraph"/>
                    <w:framePr w:hSpace="180" w:wrap="around" w:vAnchor="text" w:hAnchor="text" w:y="201"/>
                    <w:ind w:right="150"/>
                    <w:rPr>
                      <w:sz w:val="16"/>
                    </w:rPr>
                  </w:pPr>
                  <w:r>
                    <w:rPr>
                      <w:sz w:val="16"/>
                    </w:rPr>
                    <w:t>0%</w:t>
                  </w:r>
                </w:p>
              </w:tc>
            </w:tr>
            <w:tr w:rsidR="00747AC4" w:rsidTr="00B3623F">
              <w:trPr>
                <w:trHeight w:val="180"/>
              </w:trPr>
              <w:tc>
                <w:tcPr>
                  <w:tcW w:w="483" w:type="dxa"/>
                </w:tcPr>
                <w:p w:rsidR="00747AC4" w:rsidRDefault="00747AC4" w:rsidP="003E31E1">
                  <w:pPr>
                    <w:pStyle w:val="TableParagraph"/>
                    <w:framePr w:hSpace="180" w:wrap="around" w:vAnchor="text" w:hAnchor="text" w:y="201"/>
                    <w:ind w:left="50"/>
                    <w:jc w:val="left"/>
                    <w:rPr>
                      <w:sz w:val="16"/>
                    </w:rPr>
                  </w:pPr>
                  <w:r>
                    <w:rPr>
                      <w:sz w:val="16"/>
                    </w:rPr>
                    <w:t>5810</w:t>
                  </w:r>
                </w:p>
              </w:tc>
              <w:tc>
                <w:tcPr>
                  <w:tcW w:w="3129" w:type="dxa"/>
                </w:tcPr>
                <w:p w:rsidR="00747AC4" w:rsidRDefault="00747AC4" w:rsidP="003E31E1">
                  <w:pPr>
                    <w:pStyle w:val="TableParagraph"/>
                    <w:framePr w:hSpace="180" w:wrap="around" w:vAnchor="text" w:hAnchor="text" w:y="201"/>
                    <w:ind w:left="107"/>
                    <w:jc w:val="left"/>
                    <w:rPr>
                      <w:sz w:val="16"/>
                    </w:rPr>
                  </w:pPr>
                  <w:r>
                    <w:rPr>
                      <w:sz w:val="16"/>
                    </w:rPr>
                    <w:t>TRAVEL INSTATE</w:t>
                  </w:r>
                </w:p>
              </w:tc>
              <w:tc>
                <w:tcPr>
                  <w:tcW w:w="1331" w:type="dxa"/>
                </w:tcPr>
                <w:p w:rsidR="00747AC4" w:rsidRDefault="00747AC4" w:rsidP="003E31E1">
                  <w:pPr>
                    <w:pStyle w:val="TableParagraph"/>
                    <w:framePr w:hSpace="180" w:wrap="around" w:vAnchor="text" w:hAnchor="text" w:y="201"/>
                    <w:ind w:right="224"/>
                    <w:rPr>
                      <w:sz w:val="16"/>
                    </w:rPr>
                  </w:pPr>
                  <w:r>
                    <w:rPr>
                      <w:sz w:val="16"/>
                    </w:rPr>
                    <w:t>575.00</w:t>
                  </w:r>
                </w:p>
              </w:tc>
              <w:tc>
                <w:tcPr>
                  <w:tcW w:w="1228" w:type="dxa"/>
                </w:tcPr>
                <w:p w:rsidR="00747AC4" w:rsidRDefault="00747AC4" w:rsidP="003E31E1">
                  <w:pPr>
                    <w:pStyle w:val="TableParagraph"/>
                    <w:framePr w:hSpace="180" w:wrap="around" w:vAnchor="text" w:hAnchor="text" w:y="201"/>
                    <w:ind w:right="372"/>
                    <w:rPr>
                      <w:sz w:val="16"/>
                    </w:rPr>
                  </w:pPr>
                  <w:r>
                    <w:rPr>
                      <w:sz w:val="16"/>
                    </w:rPr>
                    <w:t>574.22</w:t>
                  </w:r>
                </w:p>
              </w:tc>
              <w:tc>
                <w:tcPr>
                  <w:tcW w:w="1344" w:type="dxa"/>
                </w:tcPr>
                <w:p w:rsidR="00747AC4" w:rsidRDefault="00747AC4" w:rsidP="003E31E1">
                  <w:pPr>
                    <w:pStyle w:val="TableParagraph"/>
                    <w:framePr w:hSpace="180" w:wrap="around" w:vAnchor="text" w:hAnchor="text" w:y="201"/>
                    <w:ind w:right="276"/>
                    <w:rPr>
                      <w:sz w:val="16"/>
                    </w:rPr>
                  </w:pPr>
                  <w:r>
                    <w:rPr>
                      <w:sz w:val="16"/>
                    </w:rPr>
                    <w:t>574.22</w:t>
                  </w:r>
                </w:p>
              </w:tc>
              <w:tc>
                <w:tcPr>
                  <w:tcW w:w="1355" w:type="dxa"/>
                </w:tcPr>
                <w:p w:rsidR="00747AC4" w:rsidRDefault="00747AC4" w:rsidP="003E31E1">
                  <w:pPr>
                    <w:pStyle w:val="TableParagraph"/>
                    <w:framePr w:hSpace="180" w:wrap="around" w:vAnchor="text" w:hAnchor="text" w:y="201"/>
                    <w:ind w:right="251"/>
                    <w:rPr>
                      <w:sz w:val="16"/>
                    </w:rPr>
                  </w:pPr>
                  <w:r>
                    <w:rPr>
                      <w:sz w:val="16"/>
                    </w:rPr>
                    <w:t>0.00</w:t>
                  </w:r>
                </w:p>
              </w:tc>
              <w:tc>
                <w:tcPr>
                  <w:tcW w:w="1137" w:type="dxa"/>
                </w:tcPr>
                <w:p w:rsidR="00747AC4" w:rsidRDefault="00747AC4" w:rsidP="003E31E1">
                  <w:pPr>
                    <w:pStyle w:val="TableParagraph"/>
                    <w:framePr w:hSpace="180" w:wrap="around" w:vAnchor="text" w:hAnchor="text" w:y="201"/>
                    <w:ind w:right="219"/>
                    <w:rPr>
                      <w:sz w:val="16"/>
                    </w:rPr>
                  </w:pPr>
                  <w:r>
                    <w:rPr>
                      <w:sz w:val="16"/>
                    </w:rPr>
                    <w:t>0.78</w:t>
                  </w:r>
                </w:p>
              </w:tc>
              <w:tc>
                <w:tcPr>
                  <w:tcW w:w="884" w:type="dxa"/>
                </w:tcPr>
                <w:p w:rsidR="00747AC4" w:rsidRDefault="00747AC4" w:rsidP="003E31E1">
                  <w:pPr>
                    <w:pStyle w:val="TableParagraph"/>
                    <w:framePr w:hSpace="180" w:wrap="around" w:vAnchor="text" w:hAnchor="text" w:y="201"/>
                    <w:ind w:right="150"/>
                    <w:rPr>
                      <w:sz w:val="16"/>
                    </w:rPr>
                  </w:pPr>
                  <w:r>
                    <w:rPr>
                      <w:sz w:val="16"/>
                    </w:rPr>
                    <w:t>0%</w:t>
                  </w:r>
                </w:p>
              </w:tc>
            </w:tr>
            <w:tr w:rsidR="00747AC4" w:rsidTr="00B3623F">
              <w:trPr>
                <w:trHeight w:val="208"/>
              </w:trPr>
              <w:tc>
                <w:tcPr>
                  <w:tcW w:w="483" w:type="dxa"/>
                </w:tcPr>
                <w:p w:rsidR="00747AC4" w:rsidRDefault="00747AC4" w:rsidP="003E31E1">
                  <w:pPr>
                    <w:pStyle w:val="TableParagraph"/>
                    <w:framePr w:hSpace="180" w:wrap="around" w:vAnchor="text" w:hAnchor="text" w:y="201"/>
                    <w:spacing w:line="179" w:lineRule="exact"/>
                    <w:ind w:left="50"/>
                    <w:jc w:val="left"/>
                    <w:rPr>
                      <w:sz w:val="16"/>
                    </w:rPr>
                  </w:pPr>
                  <w:r>
                    <w:rPr>
                      <w:sz w:val="16"/>
                    </w:rPr>
                    <w:t>5820</w:t>
                  </w:r>
                </w:p>
              </w:tc>
              <w:tc>
                <w:tcPr>
                  <w:tcW w:w="3129" w:type="dxa"/>
                </w:tcPr>
                <w:p w:rsidR="00747AC4" w:rsidRDefault="00747AC4" w:rsidP="003E31E1">
                  <w:pPr>
                    <w:pStyle w:val="TableParagraph"/>
                    <w:framePr w:hSpace="180" w:wrap="around" w:vAnchor="text" w:hAnchor="text" w:y="201"/>
                    <w:spacing w:line="179" w:lineRule="exact"/>
                    <w:ind w:left="107"/>
                    <w:jc w:val="left"/>
                    <w:rPr>
                      <w:sz w:val="16"/>
                    </w:rPr>
                  </w:pPr>
                  <w:r>
                    <w:rPr>
                      <w:sz w:val="16"/>
                    </w:rPr>
                    <w:t>TRAVEL OUT OF STATE</w:t>
                  </w:r>
                </w:p>
              </w:tc>
              <w:tc>
                <w:tcPr>
                  <w:tcW w:w="1331" w:type="dxa"/>
                </w:tcPr>
                <w:p w:rsidR="00747AC4" w:rsidRDefault="00747AC4" w:rsidP="003E31E1">
                  <w:pPr>
                    <w:pStyle w:val="TableParagraph"/>
                    <w:framePr w:hSpace="180" w:wrap="around" w:vAnchor="text" w:hAnchor="text" w:y="201"/>
                    <w:spacing w:line="179" w:lineRule="exact"/>
                    <w:ind w:right="224"/>
                    <w:rPr>
                      <w:sz w:val="16"/>
                    </w:rPr>
                  </w:pPr>
                  <w:r>
                    <w:rPr>
                      <w:sz w:val="16"/>
                    </w:rPr>
                    <w:t>431.50</w:t>
                  </w:r>
                </w:p>
              </w:tc>
              <w:tc>
                <w:tcPr>
                  <w:tcW w:w="1228" w:type="dxa"/>
                </w:tcPr>
                <w:p w:rsidR="00747AC4" w:rsidRDefault="00747AC4" w:rsidP="003E31E1">
                  <w:pPr>
                    <w:pStyle w:val="TableParagraph"/>
                    <w:framePr w:hSpace="180" w:wrap="around" w:vAnchor="text" w:hAnchor="text" w:y="201"/>
                    <w:spacing w:line="179" w:lineRule="exact"/>
                    <w:ind w:right="372"/>
                    <w:rPr>
                      <w:sz w:val="16"/>
                    </w:rPr>
                  </w:pPr>
                  <w:r>
                    <w:rPr>
                      <w:sz w:val="16"/>
                    </w:rPr>
                    <w:t>397.55</w:t>
                  </w:r>
                </w:p>
              </w:tc>
              <w:tc>
                <w:tcPr>
                  <w:tcW w:w="1344" w:type="dxa"/>
                </w:tcPr>
                <w:p w:rsidR="00747AC4" w:rsidRDefault="00747AC4" w:rsidP="003E31E1">
                  <w:pPr>
                    <w:pStyle w:val="TableParagraph"/>
                    <w:framePr w:hSpace="180" w:wrap="around" w:vAnchor="text" w:hAnchor="text" w:y="201"/>
                    <w:spacing w:line="179" w:lineRule="exact"/>
                    <w:ind w:right="276"/>
                    <w:rPr>
                      <w:sz w:val="16"/>
                    </w:rPr>
                  </w:pPr>
                  <w:r>
                    <w:rPr>
                      <w:sz w:val="16"/>
                    </w:rPr>
                    <w:t>397.55</w:t>
                  </w:r>
                </w:p>
              </w:tc>
              <w:tc>
                <w:tcPr>
                  <w:tcW w:w="1355" w:type="dxa"/>
                </w:tcPr>
                <w:p w:rsidR="00747AC4" w:rsidRDefault="00747AC4" w:rsidP="003E31E1">
                  <w:pPr>
                    <w:pStyle w:val="TableParagraph"/>
                    <w:framePr w:hSpace="180" w:wrap="around" w:vAnchor="text" w:hAnchor="text" w:y="201"/>
                    <w:spacing w:line="179" w:lineRule="exact"/>
                    <w:ind w:right="251"/>
                    <w:rPr>
                      <w:sz w:val="16"/>
                    </w:rPr>
                  </w:pPr>
                  <w:r>
                    <w:rPr>
                      <w:sz w:val="16"/>
                    </w:rPr>
                    <w:t>0.00</w:t>
                  </w:r>
                </w:p>
              </w:tc>
              <w:tc>
                <w:tcPr>
                  <w:tcW w:w="1137" w:type="dxa"/>
                </w:tcPr>
                <w:p w:rsidR="00747AC4" w:rsidRDefault="00747AC4" w:rsidP="003E31E1">
                  <w:pPr>
                    <w:pStyle w:val="TableParagraph"/>
                    <w:framePr w:hSpace="180" w:wrap="around" w:vAnchor="text" w:hAnchor="text" w:y="201"/>
                    <w:spacing w:line="179" w:lineRule="exact"/>
                    <w:ind w:right="233"/>
                    <w:rPr>
                      <w:sz w:val="16"/>
                    </w:rPr>
                  </w:pPr>
                  <w:r>
                    <w:rPr>
                      <w:sz w:val="16"/>
                    </w:rPr>
                    <w:t>33.95</w:t>
                  </w:r>
                </w:p>
              </w:tc>
              <w:tc>
                <w:tcPr>
                  <w:tcW w:w="884" w:type="dxa"/>
                </w:tcPr>
                <w:p w:rsidR="00747AC4" w:rsidRDefault="00747AC4" w:rsidP="003E31E1">
                  <w:pPr>
                    <w:pStyle w:val="TableParagraph"/>
                    <w:framePr w:hSpace="180" w:wrap="around" w:vAnchor="text" w:hAnchor="text" w:y="201"/>
                    <w:spacing w:line="179" w:lineRule="exact"/>
                    <w:ind w:right="150"/>
                    <w:rPr>
                      <w:sz w:val="16"/>
                    </w:rPr>
                  </w:pPr>
                  <w:r>
                    <w:rPr>
                      <w:sz w:val="16"/>
                    </w:rPr>
                    <w:t>8%</w:t>
                  </w:r>
                </w:p>
              </w:tc>
            </w:tr>
            <w:tr w:rsidR="00747AC4" w:rsidTr="00B3623F">
              <w:trPr>
                <w:trHeight w:val="257"/>
              </w:trPr>
              <w:tc>
                <w:tcPr>
                  <w:tcW w:w="3612" w:type="dxa"/>
                  <w:gridSpan w:val="2"/>
                </w:tcPr>
                <w:p w:rsidR="00747AC4" w:rsidRDefault="00747AC4" w:rsidP="003E31E1">
                  <w:pPr>
                    <w:pStyle w:val="TableParagraph"/>
                    <w:framePr w:hSpace="180" w:wrap="around" w:vAnchor="text" w:hAnchor="text" w:y="201"/>
                    <w:spacing w:before="24" w:line="240" w:lineRule="auto"/>
                    <w:ind w:left="50"/>
                    <w:jc w:val="left"/>
                    <w:rPr>
                      <w:b/>
                      <w:sz w:val="16"/>
                    </w:rPr>
                  </w:pPr>
                  <w:r>
                    <w:rPr>
                      <w:b/>
                      <w:sz w:val="16"/>
                    </w:rPr>
                    <w:t>Program Total:</w:t>
                  </w:r>
                </w:p>
              </w:tc>
              <w:tc>
                <w:tcPr>
                  <w:tcW w:w="1331" w:type="dxa"/>
                </w:tcPr>
                <w:p w:rsidR="00747AC4" w:rsidRDefault="00747AC4" w:rsidP="003E31E1">
                  <w:pPr>
                    <w:pStyle w:val="TableParagraph"/>
                    <w:framePr w:hSpace="180" w:wrap="around" w:vAnchor="text" w:hAnchor="text" w:y="201"/>
                    <w:spacing w:before="24" w:line="240" w:lineRule="auto"/>
                    <w:ind w:left="471"/>
                    <w:jc w:val="left"/>
                    <w:rPr>
                      <w:b/>
                      <w:sz w:val="16"/>
                    </w:rPr>
                  </w:pPr>
                  <w:r>
                    <w:rPr>
                      <w:b/>
                      <w:sz w:val="16"/>
                    </w:rPr>
                    <w:t>92,040.37</w:t>
                  </w:r>
                </w:p>
              </w:tc>
              <w:tc>
                <w:tcPr>
                  <w:tcW w:w="1228" w:type="dxa"/>
                </w:tcPr>
                <w:p w:rsidR="00747AC4" w:rsidRDefault="00747AC4" w:rsidP="003E31E1">
                  <w:pPr>
                    <w:pStyle w:val="TableParagraph"/>
                    <w:framePr w:hSpace="180" w:wrap="around" w:vAnchor="text" w:hAnchor="text" w:y="201"/>
                    <w:spacing w:before="24" w:line="240" w:lineRule="auto"/>
                    <w:ind w:right="364"/>
                    <w:rPr>
                      <w:b/>
                      <w:sz w:val="16"/>
                    </w:rPr>
                  </w:pPr>
                  <w:r>
                    <w:rPr>
                      <w:b/>
                      <w:sz w:val="16"/>
                    </w:rPr>
                    <w:t>105,041.11</w:t>
                  </w:r>
                </w:p>
              </w:tc>
              <w:tc>
                <w:tcPr>
                  <w:tcW w:w="1344" w:type="dxa"/>
                </w:tcPr>
                <w:p w:rsidR="00747AC4" w:rsidRDefault="00747AC4" w:rsidP="003E31E1">
                  <w:pPr>
                    <w:pStyle w:val="TableParagraph"/>
                    <w:framePr w:hSpace="180" w:wrap="around" w:vAnchor="text" w:hAnchor="text" w:y="201"/>
                    <w:spacing w:before="24" w:line="240" w:lineRule="auto"/>
                    <w:ind w:right="268"/>
                    <w:rPr>
                      <w:b/>
                      <w:sz w:val="16"/>
                    </w:rPr>
                  </w:pPr>
                  <w:r>
                    <w:rPr>
                      <w:b/>
                      <w:sz w:val="16"/>
                    </w:rPr>
                    <w:t>105,041.11</w:t>
                  </w:r>
                </w:p>
              </w:tc>
              <w:tc>
                <w:tcPr>
                  <w:tcW w:w="1355" w:type="dxa"/>
                </w:tcPr>
                <w:p w:rsidR="00747AC4" w:rsidRDefault="00747AC4" w:rsidP="003E31E1">
                  <w:pPr>
                    <w:pStyle w:val="TableParagraph"/>
                    <w:framePr w:hSpace="180" w:wrap="around" w:vAnchor="text" w:hAnchor="text" w:y="201"/>
                    <w:spacing w:before="24" w:line="240" w:lineRule="auto"/>
                    <w:ind w:right="225"/>
                    <w:rPr>
                      <w:b/>
                      <w:sz w:val="16"/>
                    </w:rPr>
                  </w:pPr>
                  <w:r>
                    <w:rPr>
                      <w:b/>
                      <w:sz w:val="16"/>
                    </w:rPr>
                    <w:t>0.00</w:t>
                  </w:r>
                </w:p>
              </w:tc>
              <w:tc>
                <w:tcPr>
                  <w:tcW w:w="1137" w:type="dxa"/>
                </w:tcPr>
                <w:p w:rsidR="00747AC4" w:rsidRDefault="00747AC4" w:rsidP="003E31E1">
                  <w:pPr>
                    <w:pStyle w:val="TableParagraph"/>
                    <w:framePr w:hSpace="180" w:wrap="around" w:vAnchor="text" w:hAnchor="text" w:y="201"/>
                    <w:spacing w:before="24" w:line="240" w:lineRule="auto"/>
                    <w:ind w:left="209"/>
                    <w:jc w:val="left"/>
                    <w:rPr>
                      <w:b/>
                      <w:sz w:val="16"/>
                    </w:rPr>
                  </w:pPr>
                  <w:r>
                    <w:rPr>
                      <w:b/>
                      <w:sz w:val="16"/>
                    </w:rPr>
                    <w:t>-13,000.74</w:t>
                  </w:r>
                </w:p>
              </w:tc>
              <w:tc>
                <w:tcPr>
                  <w:tcW w:w="884" w:type="dxa"/>
                </w:tcPr>
                <w:p w:rsidR="00747AC4" w:rsidRDefault="00747AC4" w:rsidP="003E31E1">
                  <w:pPr>
                    <w:pStyle w:val="TableParagraph"/>
                    <w:framePr w:hSpace="180" w:wrap="around" w:vAnchor="text" w:hAnchor="text" w:y="201"/>
                    <w:spacing w:before="24" w:line="240" w:lineRule="auto"/>
                    <w:ind w:left="197"/>
                    <w:jc w:val="left"/>
                    <w:rPr>
                      <w:b/>
                      <w:sz w:val="16"/>
                    </w:rPr>
                  </w:pPr>
                  <w:r>
                    <w:rPr>
                      <w:b/>
                      <w:sz w:val="16"/>
                    </w:rPr>
                    <w:t>- 14%</w:t>
                  </w:r>
                </w:p>
              </w:tc>
            </w:tr>
          </w:tbl>
          <w:p w:rsidR="00211927" w:rsidRDefault="00211927" w:rsidP="00211927">
            <w:pPr>
              <w:pStyle w:val="ListParagraph"/>
              <w:autoSpaceDE w:val="0"/>
              <w:autoSpaceDN w:val="0"/>
              <w:adjustRightInd w:val="0"/>
              <w:outlineLvl w:val="0"/>
              <w:rPr>
                <w:rFonts w:ascii="Calibri" w:hAnsi="Calibri" w:cs="Calibri"/>
                <w:b/>
                <w:sz w:val="20"/>
                <w:szCs w:val="20"/>
              </w:rPr>
            </w:pPr>
          </w:p>
        </w:tc>
      </w:tr>
      <w:tr w:rsidR="0026708A"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08A" w:rsidRDefault="00024967" w:rsidP="00637B12">
            <w:pPr>
              <w:pStyle w:val="ListParagraph"/>
              <w:numPr>
                <w:ilvl w:val="0"/>
                <w:numId w:val="7"/>
              </w:numPr>
              <w:autoSpaceDE w:val="0"/>
              <w:autoSpaceDN w:val="0"/>
              <w:adjustRightInd w:val="0"/>
              <w:outlineLvl w:val="0"/>
              <w:rPr>
                <w:rFonts w:ascii="Calibri" w:hAnsi="Calibri" w:cs="Calibri"/>
                <w:sz w:val="20"/>
                <w:szCs w:val="20"/>
              </w:rPr>
            </w:pPr>
            <w:r>
              <w:rPr>
                <w:rFonts w:ascii="Calibri" w:hAnsi="Calibri" w:cs="Calibri"/>
                <w:b/>
                <w:sz w:val="20"/>
                <w:szCs w:val="20"/>
              </w:rPr>
              <w:t>After viewing the Budget Summary Report for 2018</w:t>
            </w:r>
            <w:r>
              <w:rPr>
                <w:rFonts w:ascii="Calibri" w:hAnsi="Calibri" w:cs="Calibri"/>
                <w:sz w:val="20"/>
                <w:szCs w:val="20"/>
              </w:rPr>
              <w:t>, d</w:t>
            </w:r>
            <w:r w:rsidR="0026708A" w:rsidRPr="00367696">
              <w:rPr>
                <w:rFonts w:ascii="Calibri" w:hAnsi="Calibri" w:cs="Calibri"/>
                <w:sz w:val="20"/>
                <w:szCs w:val="20"/>
              </w:rPr>
              <w:t xml:space="preserve">iscuss the adequacy of the </w:t>
            </w:r>
            <w:r w:rsidR="00C22824" w:rsidRPr="00367696">
              <w:rPr>
                <w:rFonts w:ascii="Calibri" w:hAnsi="Calibri" w:cs="Calibri"/>
                <w:sz w:val="20"/>
                <w:szCs w:val="20"/>
              </w:rPr>
              <w:t xml:space="preserve">budgetary resources, human resources, </w:t>
            </w:r>
            <w:r w:rsidR="0026708A" w:rsidRPr="00367696">
              <w:rPr>
                <w:rFonts w:ascii="Calibri" w:hAnsi="Calibri" w:cs="Calibri"/>
                <w:sz w:val="20"/>
                <w:szCs w:val="20"/>
              </w:rPr>
              <w:t>technological resources</w:t>
            </w:r>
            <w:r w:rsidR="00C22824" w:rsidRPr="00367696">
              <w:rPr>
                <w:rFonts w:ascii="Calibri" w:hAnsi="Calibri" w:cs="Calibri"/>
                <w:sz w:val="20"/>
                <w:szCs w:val="20"/>
              </w:rPr>
              <w:t>, classrooms</w:t>
            </w:r>
            <w:r w:rsidR="00A70637" w:rsidRPr="00637B12">
              <w:rPr>
                <w:rFonts w:ascii="Calibri" w:hAnsi="Calibri" w:cs="Calibri"/>
                <w:sz w:val="20"/>
                <w:szCs w:val="20"/>
              </w:rPr>
              <w:t>, labs</w:t>
            </w:r>
            <w:r w:rsidR="00C22824" w:rsidRPr="00367696">
              <w:rPr>
                <w:rFonts w:ascii="Calibri" w:hAnsi="Calibri" w:cs="Calibri"/>
                <w:sz w:val="20"/>
                <w:szCs w:val="20"/>
              </w:rPr>
              <w:t xml:space="preserve"> and space, academic support</w:t>
            </w:r>
            <w:r w:rsidR="00367696" w:rsidRPr="00637B12">
              <w:rPr>
                <w:rFonts w:ascii="Calibri" w:hAnsi="Calibri" w:cs="Calibri"/>
                <w:sz w:val="20"/>
                <w:szCs w:val="20"/>
              </w:rPr>
              <w:t xml:space="preserve"> for students</w:t>
            </w:r>
            <w:r w:rsidR="00C22824" w:rsidRPr="00367696">
              <w:rPr>
                <w:rFonts w:ascii="Calibri" w:hAnsi="Calibri" w:cs="Calibri"/>
                <w:sz w:val="20"/>
                <w:szCs w:val="20"/>
              </w:rPr>
              <w:t xml:space="preserve"> (ie: learning center, library) and student support (ie: advising)</w:t>
            </w:r>
            <w:r w:rsidR="0026708A" w:rsidRPr="00367696">
              <w:rPr>
                <w:rFonts w:ascii="Calibri" w:hAnsi="Calibri" w:cs="Calibri"/>
                <w:sz w:val="20"/>
                <w:szCs w:val="20"/>
              </w:rPr>
              <w:t xml:space="preserve"> available to the program over the past 5 years:</w:t>
            </w:r>
          </w:p>
          <w:p w:rsidR="0079477F" w:rsidRDefault="0079477F" w:rsidP="0079477F">
            <w:pPr>
              <w:pStyle w:val="ListParagraph"/>
              <w:autoSpaceDE w:val="0"/>
              <w:autoSpaceDN w:val="0"/>
              <w:adjustRightInd w:val="0"/>
              <w:outlineLvl w:val="0"/>
              <w:rPr>
                <w:rFonts w:ascii="Calibri" w:hAnsi="Calibri" w:cs="Calibri"/>
                <w:sz w:val="20"/>
                <w:szCs w:val="20"/>
              </w:rPr>
            </w:pPr>
          </w:p>
          <w:p w:rsidR="0079477F" w:rsidRDefault="0079477F" w:rsidP="0079477F">
            <w:pPr>
              <w:pStyle w:val="ListParagraph"/>
              <w:autoSpaceDE w:val="0"/>
              <w:autoSpaceDN w:val="0"/>
              <w:adjustRightInd w:val="0"/>
              <w:outlineLvl w:val="0"/>
              <w:rPr>
                <w:rFonts w:ascii="Calibri" w:hAnsi="Calibri" w:cs="Calibri"/>
                <w:sz w:val="20"/>
                <w:szCs w:val="20"/>
              </w:rPr>
            </w:pPr>
            <w:r w:rsidRPr="0079477F">
              <w:rPr>
                <w:rFonts w:ascii="Calibri" w:hAnsi="Calibri" w:cs="Calibri"/>
                <w:sz w:val="20"/>
                <w:szCs w:val="20"/>
              </w:rPr>
              <w:t>The Central Arizona Radiologic Technology Program staff is sufficient to carry out all educational, program, administrative and accreditation requirements.  Staffing includes a full time Program Director and Clinical Coordinator.  Budgetary considerations provide for adjunct instructors.</w:t>
            </w:r>
            <w:r>
              <w:rPr>
                <w:rFonts w:ascii="Calibri" w:hAnsi="Calibri" w:cs="Calibri"/>
                <w:sz w:val="20"/>
                <w:szCs w:val="20"/>
              </w:rPr>
              <w:t xml:space="preserve"> </w:t>
            </w:r>
            <w:r>
              <w:t xml:space="preserve"> </w:t>
            </w:r>
            <w:r w:rsidRPr="0079477F">
              <w:rPr>
                <w:rFonts w:ascii="Calibri" w:hAnsi="Calibri" w:cs="Calibri"/>
                <w:sz w:val="20"/>
                <w:szCs w:val="20"/>
              </w:rPr>
              <w:t>The college has pledged its financial support for the radiological program and has invested substantial funds to sustain the program.  A</w:t>
            </w:r>
            <w:r>
              <w:rPr>
                <w:rFonts w:ascii="Calibri" w:hAnsi="Calibri" w:cs="Calibri"/>
                <w:sz w:val="20"/>
                <w:szCs w:val="20"/>
              </w:rPr>
              <w:t>n</w:t>
            </w:r>
            <w:r w:rsidRPr="0079477F">
              <w:rPr>
                <w:rFonts w:ascii="Calibri" w:hAnsi="Calibri" w:cs="Calibri"/>
                <w:sz w:val="20"/>
                <w:szCs w:val="20"/>
              </w:rPr>
              <w:t>nually, the college has commits funding for equipment and accessories as well as an operating budget which includes provisions for instructional materials, supplies and service</w:t>
            </w:r>
            <w:r w:rsidR="00B16E74">
              <w:rPr>
                <w:rFonts w:ascii="Calibri" w:hAnsi="Calibri" w:cs="Calibri"/>
                <w:sz w:val="20"/>
                <w:szCs w:val="20"/>
              </w:rPr>
              <w:t xml:space="preserve">s.  </w:t>
            </w:r>
            <w:r w:rsidRPr="0079477F">
              <w:rPr>
                <w:rFonts w:ascii="Calibri" w:hAnsi="Calibri" w:cs="Calibri"/>
                <w:sz w:val="20"/>
                <w:szCs w:val="20"/>
              </w:rPr>
              <w:t xml:space="preserve"> Central Arizona College is committed to the financial support of the radiological technology program and has the financial resources and facilities to sustain the achievement of the program’s mission, goals and student learning outcomes. </w:t>
            </w:r>
          </w:p>
          <w:p w:rsidR="0079477F" w:rsidRPr="00637B12" w:rsidRDefault="0079477F" w:rsidP="0079477F">
            <w:pPr>
              <w:pStyle w:val="ListParagraph"/>
              <w:autoSpaceDE w:val="0"/>
              <w:autoSpaceDN w:val="0"/>
              <w:adjustRightInd w:val="0"/>
              <w:outlineLvl w:val="0"/>
              <w:rPr>
                <w:rFonts w:ascii="Calibri" w:hAnsi="Calibri" w:cs="Calibri"/>
                <w:sz w:val="20"/>
                <w:szCs w:val="20"/>
              </w:rPr>
            </w:pPr>
            <w:r w:rsidRPr="0079477F">
              <w:rPr>
                <w:rFonts w:ascii="Calibri" w:hAnsi="Calibri" w:cs="Calibri"/>
                <w:sz w:val="20"/>
                <w:szCs w:val="20"/>
              </w:rPr>
              <w:t xml:space="preserve">   </w:t>
            </w:r>
          </w:p>
          <w:p w:rsidR="0026708A" w:rsidRPr="00227CE5" w:rsidRDefault="0026708A" w:rsidP="0026708A">
            <w:pPr>
              <w:autoSpaceDE w:val="0"/>
              <w:autoSpaceDN w:val="0"/>
              <w:adjustRightInd w:val="0"/>
              <w:outlineLvl w:val="0"/>
              <w:rPr>
                <w:rFonts w:ascii="Calibri" w:hAnsi="Calibri" w:cs="Calibri"/>
                <w:sz w:val="20"/>
                <w:szCs w:val="20"/>
              </w:rPr>
            </w:pPr>
          </w:p>
        </w:tc>
      </w:tr>
      <w:tr w:rsidR="00C22824"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2824" w:rsidRDefault="00C22824" w:rsidP="00637B12">
            <w:pPr>
              <w:pStyle w:val="ListParagraph"/>
              <w:numPr>
                <w:ilvl w:val="0"/>
                <w:numId w:val="7"/>
              </w:numPr>
              <w:autoSpaceDE w:val="0"/>
              <w:autoSpaceDN w:val="0"/>
              <w:adjustRightInd w:val="0"/>
              <w:outlineLvl w:val="0"/>
              <w:rPr>
                <w:rFonts w:ascii="Calibri" w:hAnsi="Calibri" w:cs="Calibri"/>
                <w:sz w:val="20"/>
                <w:szCs w:val="20"/>
              </w:rPr>
            </w:pPr>
            <w:r w:rsidRPr="00367696">
              <w:rPr>
                <w:rFonts w:ascii="Calibri" w:hAnsi="Calibri" w:cs="Calibri"/>
                <w:sz w:val="20"/>
                <w:szCs w:val="20"/>
              </w:rPr>
              <w:t xml:space="preserve">What future goals does the program have? Will extra resources and funding be required to achieve it? </w:t>
            </w:r>
          </w:p>
          <w:p w:rsidR="0079477F" w:rsidRDefault="0079477F" w:rsidP="0079477F">
            <w:pPr>
              <w:pStyle w:val="ListParagraph"/>
              <w:autoSpaceDE w:val="0"/>
              <w:autoSpaceDN w:val="0"/>
              <w:adjustRightInd w:val="0"/>
              <w:outlineLvl w:val="0"/>
              <w:rPr>
                <w:rFonts w:ascii="Calibri" w:hAnsi="Calibri" w:cs="Calibri"/>
                <w:sz w:val="20"/>
                <w:szCs w:val="20"/>
              </w:rPr>
            </w:pPr>
          </w:p>
          <w:p w:rsidR="0079477F" w:rsidRPr="00637B12" w:rsidRDefault="0079477F" w:rsidP="0079477F">
            <w:pPr>
              <w:pStyle w:val="ListParagraph"/>
              <w:autoSpaceDE w:val="0"/>
              <w:autoSpaceDN w:val="0"/>
              <w:adjustRightInd w:val="0"/>
              <w:outlineLvl w:val="0"/>
              <w:rPr>
                <w:rFonts w:ascii="Calibri" w:hAnsi="Calibri" w:cs="Calibri"/>
                <w:sz w:val="20"/>
                <w:szCs w:val="20"/>
              </w:rPr>
            </w:pPr>
            <w:r>
              <w:rPr>
                <w:rFonts w:ascii="Calibri" w:hAnsi="Calibri" w:cs="Calibri"/>
                <w:sz w:val="20"/>
                <w:szCs w:val="20"/>
              </w:rPr>
              <w:t>The program plans to update its aging computed radiography lab</w:t>
            </w:r>
            <w:r w:rsidR="00B16E74">
              <w:rPr>
                <w:rFonts w:ascii="Calibri" w:hAnsi="Calibri" w:cs="Calibri"/>
                <w:sz w:val="20"/>
                <w:szCs w:val="20"/>
              </w:rPr>
              <w:t>oratories</w:t>
            </w:r>
            <w:r>
              <w:rPr>
                <w:rFonts w:ascii="Calibri" w:hAnsi="Calibri" w:cs="Calibri"/>
                <w:sz w:val="20"/>
                <w:szCs w:val="20"/>
              </w:rPr>
              <w:t xml:space="preserve"> to flat panel detector direct digital radiography</w:t>
            </w:r>
            <w:r w:rsidR="00B16E74">
              <w:rPr>
                <w:rFonts w:ascii="Calibri" w:hAnsi="Calibri" w:cs="Calibri"/>
                <w:sz w:val="20"/>
                <w:szCs w:val="20"/>
              </w:rPr>
              <w:t xml:space="preserve"> technology</w:t>
            </w:r>
            <w:r>
              <w:rPr>
                <w:rFonts w:ascii="Calibri" w:hAnsi="Calibri" w:cs="Calibri"/>
                <w:sz w:val="20"/>
                <w:szCs w:val="20"/>
              </w:rPr>
              <w:t>.  These updated units will align the program’s teaching methods and equipment with the current environment in regional health care organizations affiliated with the college.  Updating equipment will require capital.</w:t>
            </w:r>
          </w:p>
          <w:p w:rsidR="002B3D79" w:rsidRPr="00227CE5" w:rsidRDefault="002B3D79" w:rsidP="0026708A">
            <w:pPr>
              <w:autoSpaceDE w:val="0"/>
              <w:autoSpaceDN w:val="0"/>
              <w:adjustRightInd w:val="0"/>
              <w:outlineLvl w:val="0"/>
              <w:rPr>
                <w:rFonts w:ascii="Calibri" w:hAnsi="Calibri" w:cs="Calibri"/>
                <w:sz w:val="20"/>
                <w:szCs w:val="20"/>
              </w:rPr>
            </w:pPr>
          </w:p>
        </w:tc>
      </w:tr>
    </w:tbl>
    <w:p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Pr="00227CE5" w:rsidRDefault="00683705">
            <w:pPr>
              <w:autoSpaceDE w:val="0"/>
              <w:autoSpaceDN w:val="0"/>
              <w:adjustRightInd w:val="0"/>
              <w:outlineLvl w:val="0"/>
              <w:rPr>
                <w:rFonts w:ascii="Calibri" w:hAnsi="Calibri" w:cs="Calibri"/>
                <w:b/>
                <w:sz w:val="24"/>
                <w:szCs w:val="24"/>
              </w:rPr>
            </w:pPr>
            <w:r>
              <w:rPr>
                <w:rFonts w:ascii="Calibri" w:hAnsi="Calibri" w:cs="Calibri"/>
                <w:b/>
                <w:sz w:val="24"/>
                <w:szCs w:val="24"/>
              </w:rPr>
              <w:t xml:space="preserve">VI. </w:t>
            </w:r>
            <w:r w:rsidR="00B12430" w:rsidRPr="00227CE5">
              <w:rPr>
                <w:rFonts w:ascii="Calibri" w:hAnsi="Calibri" w:cs="Calibri"/>
                <w:b/>
                <w:sz w:val="24"/>
                <w:szCs w:val="24"/>
              </w:rPr>
              <w:t>Program Effectiveness</w:t>
            </w:r>
            <w:r w:rsidR="00004C0B">
              <w:rPr>
                <w:rFonts w:ascii="Calibri" w:hAnsi="Calibri" w:cs="Calibri"/>
                <w:b/>
                <w:sz w:val="24"/>
                <w:szCs w:val="24"/>
              </w:rPr>
              <w:t xml:space="preserve"> for Graduates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0FE" w:rsidRDefault="004450FE" w:rsidP="00637B12">
            <w:pPr>
              <w:pStyle w:val="ListParagraph"/>
              <w:numPr>
                <w:ilvl w:val="0"/>
                <w:numId w:val="9"/>
              </w:numPr>
              <w:autoSpaceDE w:val="0"/>
              <w:autoSpaceDN w:val="0"/>
              <w:adjustRightInd w:val="0"/>
              <w:outlineLvl w:val="0"/>
              <w:rPr>
                <w:rFonts w:ascii="Calibri" w:hAnsi="Calibri" w:cs="Calibri"/>
                <w:sz w:val="20"/>
                <w:szCs w:val="20"/>
              </w:rPr>
            </w:pPr>
            <w:r w:rsidRPr="00637B12">
              <w:rPr>
                <w:rFonts w:ascii="Calibri" w:hAnsi="Calibri" w:cs="Calibri"/>
                <w:sz w:val="20"/>
                <w:szCs w:val="20"/>
              </w:rPr>
              <w:t>Describe how you measure the success of degree and certificate program graduates</w:t>
            </w:r>
            <w:r w:rsidR="00EB73B8" w:rsidRPr="00637B12">
              <w:rPr>
                <w:rFonts w:ascii="Calibri" w:hAnsi="Calibri" w:cs="Calibri"/>
                <w:sz w:val="20"/>
                <w:szCs w:val="20"/>
              </w:rPr>
              <w:t xml:space="preserve">. For example, are graduate surveys conducted? Are surveys given to employers to determine satisfaction with </w:t>
            </w:r>
            <w:r w:rsidR="00637B12">
              <w:rPr>
                <w:rFonts w:ascii="Calibri" w:hAnsi="Calibri" w:cs="Calibri"/>
                <w:sz w:val="20"/>
                <w:szCs w:val="20"/>
              </w:rPr>
              <w:t>program</w:t>
            </w:r>
            <w:r w:rsidR="00637B12" w:rsidRPr="00637B12">
              <w:rPr>
                <w:rFonts w:ascii="Calibri" w:hAnsi="Calibri" w:cs="Calibri"/>
                <w:sz w:val="20"/>
                <w:szCs w:val="20"/>
              </w:rPr>
              <w:t xml:space="preserve"> </w:t>
            </w:r>
            <w:r w:rsidR="00EB73B8" w:rsidRPr="00637B12">
              <w:rPr>
                <w:rFonts w:ascii="Calibri" w:hAnsi="Calibri" w:cs="Calibri"/>
                <w:sz w:val="20"/>
                <w:szCs w:val="20"/>
              </w:rPr>
              <w:t xml:space="preserve">graduate employees?  </w:t>
            </w:r>
          </w:p>
          <w:p w:rsidR="0079477F" w:rsidRDefault="0079477F" w:rsidP="0079477F">
            <w:pPr>
              <w:pStyle w:val="ListParagraph"/>
              <w:autoSpaceDE w:val="0"/>
              <w:autoSpaceDN w:val="0"/>
              <w:adjustRightInd w:val="0"/>
              <w:outlineLvl w:val="0"/>
              <w:rPr>
                <w:rFonts w:ascii="Calibri" w:hAnsi="Calibri" w:cs="Calibri"/>
                <w:sz w:val="20"/>
                <w:szCs w:val="20"/>
              </w:rPr>
            </w:pPr>
          </w:p>
          <w:p w:rsidR="0079477F" w:rsidRPr="00637B12" w:rsidRDefault="0079477F" w:rsidP="0079477F">
            <w:pPr>
              <w:pStyle w:val="ListParagraph"/>
              <w:autoSpaceDE w:val="0"/>
              <w:autoSpaceDN w:val="0"/>
              <w:adjustRightInd w:val="0"/>
              <w:outlineLvl w:val="0"/>
              <w:rPr>
                <w:rFonts w:ascii="Calibri" w:hAnsi="Calibri" w:cs="Calibri"/>
                <w:sz w:val="20"/>
                <w:szCs w:val="20"/>
              </w:rPr>
            </w:pPr>
            <w:r>
              <w:rPr>
                <w:rFonts w:ascii="Calibri" w:hAnsi="Calibri" w:cs="Calibri"/>
                <w:sz w:val="20"/>
                <w:szCs w:val="20"/>
              </w:rPr>
              <w:t>Graduate and Employer survey are c</w:t>
            </w:r>
            <w:r w:rsidR="00C275AC">
              <w:rPr>
                <w:rFonts w:ascii="Calibri" w:hAnsi="Calibri" w:cs="Calibri"/>
                <w:sz w:val="20"/>
                <w:szCs w:val="20"/>
              </w:rPr>
              <w:t>onducted annually 6 months post-</w:t>
            </w:r>
            <w:r>
              <w:rPr>
                <w:rFonts w:ascii="Calibri" w:hAnsi="Calibri" w:cs="Calibri"/>
                <w:sz w:val="20"/>
                <w:szCs w:val="20"/>
              </w:rPr>
              <w:t>graduation.  The surveys collection various data including</w:t>
            </w:r>
            <w:r w:rsidR="00C275AC">
              <w:rPr>
                <w:rFonts w:ascii="Calibri" w:hAnsi="Calibri" w:cs="Calibri"/>
                <w:sz w:val="20"/>
                <w:szCs w:val="20"/>
              </w:rPr>
              <w:t xml:space="preserve"> graduate and employer satisfaction responses.</w:t>
            </w:r>
          </w:p>
          <w:p w:rsidR="00B12430" w:rsidRPr="00227CE5" w:rsidRDefault="00B12430">
            <w:pPr>
              <w:autoSpaceDE w:val="0"/>
              <w:autoSpaceDN w:val="0"/>
              <w:adjustRightInd w:val="0"/>
              <w:outlineLvl w:val="0"/>
              <w:rPr>
                <w:rFonts w:ascii="Calibri" w:hAnsi="Calibri" w:cs="Calibri"/>
                <w:sz w:val="20"/>
                <w:szCs w:val="20"/>
              </w:rPr>
            </w:pPr>
          </w:p>
          <w:p w:rsidR="00B12430" w:rsidRPr="00227CE5"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75AC" w:rsidRDefault="00FA6433" w:rsidP="00637B12">
            <w:pPr>
              <w:pStyle w:val="ListParagraph"/>
              <w:numPr>
                <w:ilvl w:val="0"/>
                <w:numId w:val="9"/>
              </w:numPr>
              <w:autoSpaceDE w:val="0"/>
              <w:autoSpaceDN w:val="0"/>
              <w:adjustRightInd w:val="0"/>
              <w:outlineLvl w:val="0"/>
              <w:rPr>
                <w:rFonts w:ascii="Calibri" w:hAnsi="Calibri" w:cs="Calibri"/>
                <w:sz w:val="20"/>
                <w:szCs w:val="20"/>
              </w:rPr>
            </w:pPr>
            <w:r w:rsidRPr="00637B12">
              <w:rPr>
                <w:rFonts w:ascii="Calibri" w:hAnsi="Calibri" w:cs="Calibri"/>
                <w:sz w:val="20"/>
                <w:szCs w:val="20"/>
              </w:rPr>
              <w:t>If a degree or certificate is designed to lead directly into the workforce, d</w:t>
            </w:r>
            <w:r w:rsidR="00B12430" w:rsidRPr="00637B12">
              <w:rPr>
                <w:rFonts w:ascii="Calibri" w:hAnsi="Calibri" w:cs="Calibri"/>
                <w:sz w:val="20"/>
                <w:szCs w:val="20"/>
              </w:rPr>
              <w:t>escribe the success of students in obtaining a job in the field of study upon graduation</w:t>
            </w:r>
            <w:r w:rsidRPr="00637B12">
              <w:rPr>
                <w:rFonts w:ascii="Calibri" w:hAnsi="Calibri" w:cs="Calibri"/>
                <w:sz w:val="20"/>
                <w:szCs w:val="20"/>
              </w:rPr>
              <w:t>. Please provide any qualitative or quantitative data you have</w:t>
            </w:r>
            <w:r w:rsidR="00B12430" w:rsidRPr="00637B12">
              <w:rPr>
                <w:rFonts w:ascii="Calibri" w:hAnsi="Calibri" w:cs="Calibri"/>
                <w:sz w:val="20"/>
                <w:szCs w:val="20"/>
              </w:rPr>
              <w:t xml:space="preserve">: </w:t>
            </w:r>
          </w:p>
          <w:p w:rsidR="00C275AC" w:rsidRDefault="00C275AC" w:rsidP="00C275AC">
            <w:pPr>
              <w:pStyle w:val="ListParagraph"/>
              <w:autoSpaceDE w:val="0"/>
              <w:autoSpaceDN w:val="0"/>
              <w:adjustRightInd w:val="0"/>
              <w:outlineLvl w:val="0"/>
              <w:rPr>
                <w:rFonts w:ascii="Calibri" w:hAnsi="Calibri" w:cs="Calibri"/>
                <w:sz w:val="20"/>
                <w:szCs w:val="20"/>
              </w:rPr>
            </w:pPr>
          </w:p>
          <w:p w:rsidR="00B12430" w:rsidRPr="00637B12" w:rsidRDefault="00C275AC" w:rsidP="00C275AC">
            <w:pPr>
              <w:pStyle w:val="ListParagraph"/>
              <w:autoSpaceDE w:val="0"/>
              <w:autoSpaceDN w:val="0"/>
              <w:adjustRightInd w:val="0"/>
              <w:outlineLvl w:val="0"/>
              <w:rPr>
                <w:rFonts w:ascii="Calibri" w:hAnsi="Calibri" w:cs="Calibri"/>
                <w:sz w:val="20"/>
                <w:szCs w:val="20"/>
              </w:rPr>
            </w:pPr>
            <w:r>
              <w:rPr>
                <w:rFonts w:ascii="Calibri" w:hAnsi="Calibri" w:cs="Calibri"/>
                <w:sz w:val="20"/>
                <w:szCs w:val="20"/>
              </w:rPr>
              <w:t>The program collect employment data 6 months post-graduation.  The program has enjoyed a 100% job rate since being established.</w:t>
            </w:r>
            <w:r w:rsidR="00B12430" w:rsidRPr="00637B12">
              <w:rPr>
                <w:rFonts w:ascii="Calibri" w:hAnsi="Calibri" w:cs="Calibri"/>
                <w:sz w:val="20"/>
                <w:szCs w:val="20"/>
              </w:rPr>
              <w:t xml:space="preserve"> </w:t>
            </w:r>
          </w:p>
          <w:p w:rsidR="0079477F" w:rsidRDefault="0079477F">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637B12" w:rsidRDefault="006976D2" w:rsidP="00637B12">
            <w:pPr>
              <w:pStyle w:val="ListParagraph"/>
              <w:numPr>
                <w:ilvl w:val="0"/>
                <w:numId w:val="9"/>
              </w:numPr>
              <w:autoSpaceDE w:val="0"/>
              <w:autoSpaceDN w:val="0"/>
              <w:adjustRightInd w:val="0"/>
              <w:outlineLvl w:val="0"/>
              <w:rPr>
                <w:rFonts w:ascii="Calibri" w:hAnsi="Calibri" w:cs="Calibri"/>
                <w:sz w:val="20"/>
                <w:szCs w:val="20"/>
              </w:rPr>
            </w:pPr>
            <w:r w:rsidRPr="00637B12">
              <w:rPr>
                <w:rFonts w:ascii="Calibri" w:hAnsi="Calibri" w:cs="Calibri"/>
                <w:sz w:val="20"/>
                <w:szCs w:val="20"/>
              </w:rPr>
              <w:t>If your program serves to prepare a student for external certification or licensure of any kind identify the certification or license and the percentage of program graduates who earn/achieve it. Put data in the table below.</w:t>
            </w:r>
          </w:p>
          <w:p w:rsidR="006976D2" w:rsidRDefault="006976D2">
            <w:pPr>
              <w:autoSpaceDE w:val="0"/>
              <w:autoSpaceDN w:val="0"/>
              <w:adjustRightInd w:val="0"/>
              <w:outlineLvl w:val="0"/>
              <w:rPr>
                <w:rFonts w:ascii="Calibri" w:hAnsi="Calibri" w:cs="Calibri"/>
                <w:color w:val="FF0000"/>
                <w:sz w:val="20"/>
                <w:szCs w:val="20"/>
              </w:rPr>
            </w:pPr>
          </w:p>
          <w:p w:rsidR="006976D2" w:rsidRDefault="006976D2">
            <w:pPr>
              <w:autoSpaceDE w:val="0"/>
              <w:autoSpaceDN w:val="0"/>
              <w:adjustRightInd w:val="0"/>
              <w:outlineLvl w:val="0"/>
              <w:rPr>
                <w:rFonts w:ascii="Calibri" w:hAnsi="Calibri" w:cs="Calibri"/>
                <w:color w:val="FF0000"/>
                <w:sz w:val="20"/>
                <w:szCs w:val="20"/>
              </w:rPr>
            </w:pPr>
          </w:p>
          <w:tbl>
            <w:tblPr>
              <w:tblStyle w:val="TableGrid"/>
              <w:tblpPr w:leftFromText="180" w:rightFromText="180" w:vertAnchor="text" w:horzAnchor="page" w:tblpX="1465" w:tblpY="-236"/>
              <w:tblOverlap w:val="never"/>
              <w:tblW w:w="0" w:type="auto"/>
              <w:tblLook w:val="04A0" w:firstRow="1" w:lastRow="0" w:firstColumn="1" w:lastColumn="0" w:noHBand="0" w:noVBand="1"/>
            </w:tblPr>
            <w:tblGrid>
              <w:gridCol w:w="2065"/>
              <w:gridCol w:w="1008"/>
              <w:gridCol w:w="1008"/>
              <w:gridCol w:w="1008"/>
              <w:gridCol w:w="1008"/>
              <w:gridCol w:w="1008"/>
            </w:tblGrid>
            <w:tr w:rsidR="006976D2" w:rsidTr="008E7574">
              <w:tc>
                <w:tcPr>
                  <w:tcW w:w="1797" w:type="dxa"/>
                  <w:shd w:val="clear" w:color="auto" w:fill="auto"/>
                </w:tcPr>
                <w:p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Licensure/Certification</w:t>
                  </w:r>
                </w:p>
              </w:tc>
              <w:tc>
                <w:tcPr>
                  <w:tcW w:w="1008" w:type="dxa"/>
                  <w:shd w:val="clear" w:color="auto" w:fill="auto"/>
                </w:tcPr>
                <w:p w:rsidR="006976D2" w:rsidRDefault="000959C3" w:rsidP="006976D2">
                  <w:pPr>
                    <w:autoSpaceDE w:val="0"/>
                    <w:autoSpaceDN w:val="0"/>
                    <w:adjustRightInd w:val="0"/>
                    <w:outlineLvl w:val="0"/>
                    <w:rPr>
                      <w:rFonts w:ascii="Calibri" w:hAnsi="Calibri" w:cs="Calibri"/>
                      <w:sz w:val="20"/>
                      <w:szCs w:val="20"/>
                    </w:rPr>
                  </w:pPr>
                  <w:r>
                    <w:rPr>
                      <w:rFonts w:ascii="Calibri" w:hAnsi="Calibri" w:cs="Calibri"/>
                      <w:sz w:val="20"/>
                      <w:szCs w:val="20"/>
                    </w:rPr>
                    <w:t>2017-18</w:t>
                  </w:r>
                </w:p>
              </w:tc>
              <w:tc>
                <w:tcPr>
                  <w:tcW w:w="1008" w:type="dxa"/>
                  <w:shd w:val="clear" w:color="auto" w:fill="auto"/>
                </w:tcPr>
                <w:p w:rsidR="006976D2" w:rsidRDefault="000959C3" w:rsidP="006976D2">
                  <w:pPr>
                    <w:autoSpaceDE w:val="0"/>
                    <w:autoSpaceDN w:val="0"/>
                    <w:adjustRightInd w:val="0"/>
                    <w:outlineLvl w:val="0"/>
                    <w:rPr>
                      <w:rFonts w:ascii="Calibri" w:hAnsi="Calibri" w:cs="Calibri"/>
                      <w:sz w:val="20"/>
                      <w:szCs w:val="20"/>
                    </w:rPr>
                  </w:pPr>
                  <w:r>
                    <w:rPr>
                      <w:rFonts w:ascii="Calibri" w:hAnsi="Calibri" w:cs="Calibri"/>
                      <w:sz w:val="20"/>
                      <w:szCs w:val="20"/>
                    </w:rPr>
                    <w:t>2016-17</w:t>
                  </w:r>
                </w:p>
              </w:tc>
              <w:tc>
                <w:tcPr>
                  <w:tcW w:w="1008" w:type="dxa"/>
                  <w:shd w:val="clear" w:color="auto" w:fill="auto"/>
                </w:tcPr>
                <w:p w:rsidR="006976D2" w:rsidRDefault="000959C3" w:rsidP="006976D2">
                  <w:pPr>
                    <w:autoSpaceDE w:val="0"/>
                    <w:autoSpaceDN w:val="0"/>
                    <w:adjustRightInd w:val="0"/>
                    <w:outlineLvl w:val="0"/>
                    <w:rPr>
                      <w:rFonts w:ascii="Calibri" w:hAnsi="Calibri" w:cs="Calibri"/>
                      <w:sz w:val="20"/>
                      <w:szCs w:val="20"/>
                    </w:rPr>
                  </w:pPr>
                  <w:r>
                    <w:rPr>
                      <w:rFonts w:ascii="Calibri" w:hAnsi="Calibri" w:cs="Calibri"/>
                      <w:sz w:val="20"/>
                      <w:szCs w:val="20"/>
                    </w:rPr>
                    <w:t>2015-16</w:t>
                  </w:r>
                </w:p>
              </w:tc>
              <w:tc>
                <w:tcPr>
                  <w:tcW w:w="1008" w:type="dxa"/>
                  <w:shd w:val="clear" w:color="auto" w:fill="auto"/>
                </w:tcPr>
                <w:p w:rsidR="006976D2" w:rsidRDefault="000959C3" w:rsidP="006976D2">
                  <w:pPr>
                    <w:autoSpaceDE w:val="0"/>
                    <w:autoSpaceDN w:val="0"/>
                    <w:adjustRightInd w:val="0"/>
                    <w:outlineLvl w:val="0"/>
                    <w:rPr>
                      <w:rFonts w:ascii="Calibri" w:hAnsi="Calibri" w:cs="Calibri"/>
                      <w:sz w:val="20"/>
                      <w:szCs w:val="20"/>
                    </w:rPr>
                  </w:pPr>
                  <w:r>
                    <w:rPr>
                      <w:rFonts w:ascii="Calibri" w:hAnsi="Calibri" w:cs="Calibri"/>
                      <w:sz w:val="20"/>
                      <w:szCs w:val="20"/>
                    </w:rPr>
                    <w:t>2014-15</w:t>
                  </w:r>
                </w:p>
              </w:tc>
              <w:tc>
                <w:tcPr>
                  <w:tcW w:w="1008" w:type="dxa"/>
                  <w:shd w:val="clear" w:color="auto" w:fill="auto"/>
                </w:tcPr>
                <w:p w:rsidR="006976D2" w:rsidRDefault="000959C3" w:rsidP="006976D2">
                  <w:pPr>
                    <w:autoSpaceDE w:val="0"/>
                    <w:autoSpaceDN w:val="0"/>
                    <w:adjustRightInd w:val="0"/>
                    <w:outlineLvl w:val="0"/>
                    <w:rPr>
                      <w:rFonts w:ascii="Calibri" w:hAnsi="Calibri" w:cs="Calibri"/>
                      <w:sz w:val="20"/>
                      <w:szCs w:val="20"/>
                    </w:rPr>
                  </w:pPr>
                  <w:r>
                    <w:rPr>
                      <w:rFonts w:ascii="Calibri" w:hAnsi="Calibri" w:cs="Calibri"/>
                      <w:sz w:val="20"/>
                      <w:szCs w:val="20"/>
                    </w:rPr>
                    <w:t>2013-14</w:t>
                  </w:r>
                </w:p>
              </w:tc>
            </w:tr>
            <w:tr w:rsidR="006976D2" w:rsidTr="008E7574">
              <w:tc>
                <w:tcPr>
                  <w:tcW w:w="1797" w:type="dxa"/>
                  <w:shd w:val="clear" w:color="auto" w:fill="auto"/>
                </w:tcPr>
                <w:p w:rsidR="006976D2" w:rsidRDefault="00F4227A" w:rsidP="006976D2">
                  <w:pPr>
                    <w:autoSpaceDE w:val="0"/>
                    <w:autoSpaceDN w:val="0"/>
                    <w:adjustRightInd w:val="0"/>
                    <w:outlineLvl w:val="0"/>
                    <w:rPr>
                      <w:rFonts w:ascii="Calibri" w:hAnsi="Calibri" w:cs="Calibri"/>
                      <w:sz w:val="20"/>
                      <w:szCs w:val="20"/>
                    </w:rPr>
                  </w:pPr>
                  <w:r>
                    <w:rPr>
                      <w:rFonts w:ascii="Calibri" w:hAnsi="Calibri" w:cs="Calibri"/>
                      <w:sz w:val="20"/>
                      <w:szCs w:val="20"/>
                    </w:rPr>
                    <w:t>American Registry of Radiologic Technologists (ARRT)</w:t>
                  </w:r>
                </w:p>
              </w:tc>
              <w:tc>
                <w:tcPr>
                  <w:tcW w:w="1008" w:type="dxa"/>
                  <w:shd w:val="clear" w:color="auto" w:fill="auto"/>
                </w:tcPr>
                <w:p w:rsidR="006976D2" w:rsidRDefault="00F4227A" w:rsidP="006976D2">
                  <w:pPr>
                    <w:autoSpaceDE w:val="0"/>
                    <w:autoSpaceDN w:val="0"/>
                    <w:adjustRightInd w:val="0"/>
                    <w:outlineLvl w:val="0"/>
                    <w:rPr>
                      <w:rFonts w:ascii="Calibri" w:hAnsi="Calibri" w:cs="Calibri"/>
                      <w:sz w:val="20"/>
                      <w:szCs w:val="20"/>
                    </w:rPr>
                  </w:pPr>
                  <w:r>
                    <w:rPr>
                      <w:rFonts w:ascii="Calibri" w:hAnsi="Calibri" w:cs="Calibri"/>
                      <w:sz w:val="20"/>
                      <w:szCs w:val="20"/>
                    </w:rPr>
                    <w:t>17 of 17 100%</w:t>
                  </w:r>
                </w:p>
              </w:tc>
              <w:tc>
                <w:tcPr>
                  <w:tcW w:w="1008" w:type="dxa"/>
                  <w:shd w:val="clear" w:color="auto" w:fill="auto"/>
                </w:tcPr>
                <w:p w:rsidR="006976D2" w:rsidRDefault="00F4227A" w:rsidP="006976D2">
                  <w:pPr>
                    <w:autoSpaceDE w:val="0"/>
                    <w:autoSpaceDN w:val="0"/>
                    <w:adjustRightInd w:val="0"/>
                    <w:outlineLvl w:val="0"/>
                    <w:rPr>
                      <w:rFonts w:ascii="Calibri" w:hAnsi="Calibri" w:cs="Calibri"/>
                      <w:sz w:val="20"/>
                      <w:szCs w:val="20"/>
                    </w:rPr>
                  </w:pPr>
                  <w:r>
                    <w:rPr>
                      <w:rFonts w:ascii="Calibri" w:hAnsi="Calibri" w:cs="Calibri"/>
                      <w:sz w:val="20"/>
                      <w:szCs w:val="20"/>
                    </w:rPr>
                    <w:t>19 of 19 100%</w:t>
                  </w:r>
                </w:p>
              </w:tc>
              <w:tc>
                <w:tcPr>
                  <w:tcW w:w="1008" w:type="dxa"/>
                  <w:shd w:val="clear" w:color="auto" w:fill="auto"/>
                </w:tcPr>
                <w:p w:rsidR="006976D2" w:rsidRDefault="00F4227A" w:rsidP="006976D2">
                  <w:pPr>
                    <w:autoSpaceDE w:val="0"/>
                    <w:autoSpaceDN w:val="0"/>
                    <w:adjustRightInd w:val="0"/>
                    <w:outlineLvl w:val="0"/>
                    <w:rPr>
                      <w:rFonts w:ascii="Calibri" w:hAnsi="Calibri" w:cs="Calibri"/>
                      <w:sz w:val="20"/>
                      <w:szCs w:val="20"/>
                    </w:rPr>
                  </w:pPr>
                  <w:r>
                    <w:rPr>
                      <w:rFonts w:ascii="Calibri" w:hAnsi="Calibri" w:cs="Calibri"/>
                      <w:sz w:val="20"/>
                      <w:szCs w:val="20"/>
                    </w:rPr>
                    <w:t>14 of 15 93%</w:t>
                  </w:r>
                </w:p>
              </w:tc>
              <w:tc>
                <w:tcPr>
                  <w:tcW w:w="1008" w:type="dxa"/>
                  <w:shd w:val="clear" w:color="auto" w:fill="auto"/>
                </w:tcPr>
                <w:p w:rsidR="006976D2" w:rsidRDefault="00F4227A" w:rsidP="006976D2">
                  <w:pPr>
                    <w:autoSpaceDE w:val="0"/>
                    <w:autoSpaceDN w:val="0"/>
                    <w:adjustRightInd w:val="0"/>
                    <w:outlineLvl w:val="0"/>
                    <w:rPr>
                      <w:rFonts w:ascii="Calibri" w:hAnsi="Calibri" w:cs="Calibri"/>
                      <w:sz w:val="20"/>
                      <w:szCs w:val="20"/>
                    </w:rPr>
                  </w:pPr>
                  <w:r>
                    <w:rPr>
                      <w:rFonts w:ascii="Calibri" w:hAnsi="Calibri" w:cs="Calibri"/>
                      <w:sz w:val="20"/>
                      <w:szCs w:val="20"/>
                    </w:rPr>
                    <w:t>19 of 20 95%</w:t>
                  </w:r>
                </w:p>
              </w:tc>
              <w:tc>
                <w:tcPr>
                  <w:tcW w:w="1008" w:type="dxa"/>
                  <w:shd w:val="clear" w:color="auto" w:fill="auto"/>
                </w:tcPr>
                <w:p w:rsidR="006976D2" w:rsidRDefault="00F4227A" w:rsidP="006976D2">
                  <w:pPr>
                    <w:autoSpaceDE w:val="0"/>
                    <w:autoSpaceDN w:val="0"/>
                    <w:adjustRightInd w:val="0"/>
                    <w:outlineLvl w:val="0"/>
                    <w:rPr>
                      <w:rFonts w:ascii="Calibri" w:hAnsi="Calibri" w:cs="Calibri"/>
                      <w:sz w:val="20"/>
                      <w:szCs w:val="20"/>
                    </w:rPr>
                  </w:pPr>
                  <w:r>
                    <w:rPr>
                      <w:rFonts w:ascii="Calibri" w:hAnsi="Calibri" w:cs="Calibri"/>
                      <w:sz w:val="20"/>
                      <w:szCs w:val="20"/>
                    </w:rPr>
                    <w:t>17 of 18 94%</w:t>
                  </w:r>
                </w:p>
              </w:tc>
            </w:tr>
            <w:tr w:rsidR="006976D2" w:rsidTr="008E7574">
              <w:tc>
                <w:tcPr>
                  <w:tcW w:w="1797"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r>
          </w:tbl>
          <w:p w:rsidR="006976D2" w:rsidRDefault="006976D2">
            <w:pPr>
              <w:autoSpaceDE w:val="0"/>
              <w:autoSpaceDN w:val="0"/>
              <w:adjustRightInd w:val="0"/>
              <w:outlineLvl w:val="0"/>
              <w:rPr>
                <w:rFonts w:ascii="Calibri" w:hAnsi="Calibri" w:cs="Calibri"/>
                <w:color w:val="FF0000"/>
                <w:sz w:val="20"/>
                <w:szCs w:val="20"/>
              </w:rPr>
            </w:pPr>
          </w:p>
          <w:p w:rsidR="006976D2" w:rsidRPr="006976D2" w:rsidRDefault="006976D2">
            <w:pPr>
              <w:autoSpaceDE w:val="0"/>
              <w:autoSpaceDN w:val="0"/>
              <w:adjustRightInd w:val="0"/>
              <w:outlineLvl w:val="0"/>
              <w:rPr>
                <w:rFonts w:ascii="Calibri" w:hAnsi="Calibri" w:cs="Calibri"/>
                <w:color w:val="FF0000"/>
                <w:sz w:val="20"/>
                <w:szCs w:val="20"/>
              </w:rPr>
            </w:pPr>
          </w:p>
          <w:p w:rsidR="00B12430" w:rsidRDefault="00B12430">
            <w:pPr>
              <w:autoSpaceDE w:val="0"/>
              <w:autoSpaceDN w:val="0"/>
              <w:adjustRightInd w:val="0"/>
              <w:outlineLvl w:val="0"/>
              <w:rPr>
                <w:rFonts w:ascii="Calibri" w:hAnsi="Calibri" w:cs="Calibri"/>
                <w:sz w:val="20"/>
                <w:szCs w:val="20"/>
              </w:rPr>
            </w:pPr>
          </w:p>
        </w:tc>
      </w:tr>
    </w:tbl>
    <w:p w:rsidR="00B12430" w:rsidRDefault="00B12430" w:rsidP="00B12430">
      <w:pPr>
        <w:autoSpaceDE w:val="0"/>
        <w:autoSpaceDN w:val="0"/>
        <w:adjustRightInd w:val="0"/>
        <w:outlineLvl w:val="0"/>
        <w:rPr>
          <w:rFonts w:ascii="Calibri" w:hAnsi="Calibri" w:cs="Calibri"/>
          <w:b/>
          <w:bCs/>
          <w:sz w:val="20"/>
          <w:szCs w:val="20"/>
        </w:rPr>
      </w:pPr>
    </w:p>
    <w:tbl>
      <w:tblPr>
        <w:tblStyle w:val="TableGrid"/>
        <w:tblpPr w:leftFromText="180" w:rightFromText="180" w:vertAnchor="text" w:horzAnchor="margin" w:tblpY="-57"/>
        <w:tblW w:w="0" w:type="auto"/>
        <w:tblLook w:val="04A0" w:firstRow="1" w:lastRow="0" w:firstColumn="1" w:lastColumn="0" w:noHBand="0" w:noVBand="1"/>
      </w:tblPr>
      <w:tblGrid>
        <w:gridCol w:w="10790"/>
      </w:tblGrid>
      <w:tr w:rsidR="00C44FA3" w:rsidTr="00F17575">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44FA3" w:rsidRDefault="00683705" w:rsidP="00C44FA3">
            <w:pPr>
              <w:autoSpaceDE w:val="0"/>
              <w:autoSpaceDN w:val="0"/>
              <w:adjustRightInd w:val="0"/>
              <w:outlineLvl w:val="0"/>
              <w:rPr>
                <w:rFonts w:ascii="Calibri" w:hAnsi="Calibri" w:cs="Calibri"/>
                <w:b/>
                <w:bCs/>
                <w:sz w:val="24"/>
                <w:szCs w:val="24"/>
              </w:rPr>
            </w:pPr>
            <w:r>
              <w:rPr>
                <w:rFonts w:ascii="Calibri" w:hAnsi="Calibri" w:cs="Calibri"/>
                <w:b/>
                <w:bCs/>
                <w:sz w:val="24"/>
                <w:szCs w:val="24"/>
              </w:rPr>
              <w:t xml:space="preserve">VII. </w:t>
            </w:r>
            <w:r w:rsidR="00C44FA3">
              <w:rPr>
                <w:rFonts w:ascii="Calibri" w:hAnsi="Calibri" w:cs="Calibri"/>
                <w:b/>
                <w:bCs/>
                <w:sz w:val="24"/>
                <w:szCs w:val="24"/>
              </w:rPr>
              <w:t>Program Continuous Quality Improvement</w:t>
            </w:r>
          </w:p>
        </w:tc>
      </w:tr>
      <w:tr w:rsidR="00C44FA3" w:rsidTr="00F17575">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FA3" w:rsidRDefault="00C44FA3" w:rsidP="00637B12">
            <w:pPr>
              <w:pStyle w:val="ListParagraph"/>
              <w:numPr>
                <w:ilvl w:val="0"/>
                <w:numId w:val="10"/>
              </w:numPr>
              <w:autoSpaceDE w:val="0"/>
              <w:autoSpaceDN w:val="0"/>
              <w:adjustRightInd w:val="0"/>
              <w:outlineLvl w:val="0"/>
              <w:rPr>
                <w:rFonts w:ascii="Calibri" w:hAnsi="Calibri" w:cs="Calibri"/>
                <w:bCs/>
                <w:sz w:val="20"/>
                <w:szCs w:val="20"/>
              </w:rPr>
            </w:pPr>
            <w:r w:rsidRPr="00637B12">
              <w:rPr>
                <w:rFonts w:ascii="Calibri" w:hAnsi="Calibri" w:cs="Calibri"/>
                <w:bCs/>
                <w:sz w:val="20"/>
                <w:szCs w:val="20"/>
              </w:rPr>
              <w:t>Discuss how the program has used operational planning goals to achieve quality improvement over the past 5 years:</w:t>
            </w:r>
          </w:p>
          <w:p w:rsidR="00B3623F" w:rsidRDefault="00B3623F" w:rsidP="00B3623F">
            <w:pPr>
              <w:pStyle w:val="ListParagraph"/>
              <w:autoSpaceDE w:val="0"/>
              <w:autoSpaceDN w:val="0"/>
              <w:adjustRightInd w:val="0"/>
              <w:outlineLvl w:val="0"/>
              <w:rPr>
                <w:rFonts w:ascii="Calibri" w:hAnsi="Calibri" w:cs="Calibri"/>
                <w:bCs/>
                <w:sz w:val="20"/>
                <w:szCs w:val="20"/>
              </w:rPr>
            </w:pPr>
          </w:p>
          <w:p w:rsidR="00B3623F" w:rsidRPr="00637B12" w:rsidRDefault="00B3623F" w:rsidP="00B3623F">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The program’s goals are dictated by the JRCERT.  These program effectiveness measures have been incorporated into the CAC annual operational plan.</w:t>
            </w:r>
          </w:p>
          <w:p w:rsidR="00C44FA3" w:rsidRPr="008E7574" w:rsidRDefault="00C44FA3" w:rsidP="00C44FA3">
            <w:pPr>
              <w:autoSpaceDE w:val="0"/>
              <w:autoSpaceDN w:val="0"/>
              <w:adjustRightInd w:val="0"/>
              <w:outlineLvl w:val="0"/>
              <w:rPr>
                <w:rFonts w:ascii="Calibri" w:hAnsi="Calibri" w:cs="Calibri"/>
                <w:bCs/>
                <w:sz w:val="20"/>
                <w:szCs w:val="20"/>
              </w:rPr>
            </w:pPr>
          </w:p>
          <w:p w:rsidR="00C44FA3" w:rsidRPr="008E7574" w:rsidRDefault="00C44FA3" w:rsidP="00C44FA3">
            <w:pPr>
              <w:autoSpaceDE w:val="0"/>
              <w:autoSpaceDN w:val="0"/>
              <w:adjustRightInd w:val="0"/>
              <w:outlineLvl w:val="0"/>
              <w:rPr>
                <w:rFonts w:ascii="Calibri" w:hAnsi="Calibri" w:cs="Calibri"/>
                <w:bCs/>
                <w:sz w:val="20"/>
                <w:szCs w:val="20"/>
              </w:rPr>
            </w:pPr>
          </w:p>
        </w:tc>
      </w:tr>
      <w:tr w:rsidR="00C44FA3" w:rsidTr="00F17575">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FA3" w:rsidRDefault="00C44FA3" w:rsidP="00637B12">
            <w:pPr>
              <w:pStyle w:val="ListParagraph"/>
              <w:numPr>
                <w:ilvl w:val="0"/>
                <w:numId w:val="10"/>
              </w:numPr>
              <w:autoSpaceDE w:val="0"/>
              <w:autoSpaceDN w:val="0"/>
              <w:adjustRightInd w:val="0"/>
              <w:outlineLvl w:val="0"/>
              <w:rPr>
                <w:rFonts w:ascii="Calibri" w:hAnsi="Calibri" w:cs="Calibri"/>
                <w:bCs/>
                <w:sz w:val="20"/>
                <w:szCs w:val="20"/>
              </w:rPr>
            </w:pPr>
            <w:r w:rsidRPr="00637B12">
              <w:rPr>
                <w:rFonts w:ascii="Calibri" w:hAnsi="Calibri" w:cs="Calibri"/>
                <w:bCs/>
                <w:sz w:val="20"/>
                <w:szCs w:val="20"/>
              </w:rPr>
              <w:t>Describe other ways the program has engaged in continuous quality improvement:</w:t>
            </w:r>
          </w:p>
          <w:p w:rsidR="00B16E74" w:rsidRDefault="00B16E74" w:rsidP="00B16E74">
            <w:pPr>
              <w:pStyle w:val="ListParagraph"/>
              <w:autoSpaceDE w:val="0"/>
              <w:autoSpaceDN w:val="0"/>
              <w:adjustRightInd w:val="0"/>
              <w:outlineLvl w:val="0"/>
              <w:rPr>
                <w:rFonts w:ascii="Calibri" w:hAnsi="Calibri" w:cs="Calibri"/>
                <w:bCs/>
                <w:sz w:val="20"/>
                <w:szCs w:val="20"/>
              </w:rPr>
            </w:pPr>
          </w:p>
          <w:p w:rsidR="00B16E74" w:rsidRDefault="00B16E74" w:rsidP="00B16E74">
            <w:pPr>
              <w:pStyle w:val="ListParagraph"/>
              <w:autoSpaceDE w:val="0"/>
              <w:autoSpaceDN w:val="0"/>
              <w:adjustRightInd w:val="0"/>
              <w:outlineLvl w:val="0"/>
              <w:rPr>
                <w:rFonts w:ascii="Calibri" w:hAnsi="Calibri" w:cs="Calibri"/>
                <w:bCs/>
                <w:sz w:val="20"/>
                <w:szCs w:val="20"/>
              </w:rPr>
            </w:pPr>
          </w:p>
          <w:p w:rsidR="00B16E74" w:rsidRDefault="00B16E74" w:rsidP="00B16E74">
            <w:pPr>
              <w:pStyle w:val="ListParagraph"/>
              <w:autoSpaceDE w:val="0"/>
              <w:autoSpaceDN w:val="0"/>
              <w:adjustRightInd w:val="0"/>
              <w:outlineLvl w:val="0"/>
              <w:rPr>
                <w:rFonts w:ascii="Calibri" w:hAnsi="Calibri" w:cs="Calibri"/>
                <w:bCs/>
                <w:sz w:val="20"/>
                <w:szCs w:val="20"/>
              </w:rPr>
            </w:pPr>
            <w:r w:rsidRPr="00B16E74">
              <w:rPr>
                <w:rFonts w:ascii="Calibri" w:hAnsi="Calibri" w:cs="Calibri"/>
                <w:bCs/>
                <w:sz w:val="20"/>
                <w:szCs w:val="20"/>
              </w:rPr>
              <w:t>The program has an assessment plan that is a dynamic document, changing and improving from one cycle to the next.  Recently the program modified its assessment cycle to a calendar year for proper alignment with the program’s academic schedule which also follows the calendar year, January through December.</w:t>
            </w:r>
          </w:p>
          <w:p w:rsidR="00F17575" w:rsidRDefault="00F17575" w:rsidP="00B16E74">
            <w:pPr>
              <w:pStyle w:val="ListParagraph"/>
              <w:autoSpaceDE w:val="0"/>
              <w:autoSpaceDN w:val="0"/>
              <w:adjustRightInd w:val="0"/>
              <w:outlineLvl w:val="0"/>
              <w:rPr>
                <w:rFonts w:ascii="Calibri" w:hAnsi="Calibri" w:cs="Calibri"/>
                <w:bCs/>
                <w:sz w:val="20"/>
                <w:szCs w:val="20"/>
              </w:rPr>
            </w:pPr>
          </w:p>
          <w:p w:rsidR="00B16E74" w:rsidRDefault="00F17575" w:rsidP="00B16E74">
            <w:pPr>
              <w:pStyle w:val="ListParagraph"/>
              <w:autoSpaceDE w:val="0"/>
              <w:autoSpaceDN w:val="0"/>
              <w:adjustRightInd w:val="0"/>
              <w:outlineLvl w:val="0"/>
              <w:rPr>
                <w:rFonts w:ascii="Calibri" w:hAnsi="Calibri" w:cs="Calibri"/>
                <w:bCs/>
                <w:sz w:val="20"/>
                <w:szCs w:val="20"/>
              </w:rPr>
            </w:pPr>
            <w:r w:rsidRPr="00F17575">
              <w:rPr>
                <w:rFonts w:ascii="Calibri" w:hAnsi="Calibri" w:cs="Calibri"/>
                <w:bCs/>
                <w:sz w:val="20"/>
                <w:szCs w:val="20"/>
              </w:rPr>
              <w:t>The program collects and analyzes data regarding the credentialing examination, job placement, and program completion on annual basis.  Required program data is reported on the Progra</w:t>
            </w:r>
            <w:r>
              <w:rPr>
                <w:rFonts w:ascii="Calibri" w:hAnsi="Calibri" w:cs="Calibri"/>
                <w:bCs/>
                <w:sz w:val="20"/>
                <w:szCs w:val="20"/>
              </w:rPr>
              <w:t xml:space="preserve">m Effectiveness Data (PED) form.  </w:t>
            </w:r>
            <w:r w:rsidRPr="00F17575">
              <w:rPr>
                <w:rFonts w:ascii="Calibri" w:hAnsi="Calibri" w:cs="Calibri"/>
                <w:bCs/>
                <w:sz w:val="20"/>
                <w:szCs w:val="20"/>
              </w:rPr>
              <w:t xml:space="preserve">Program effectiveness measures are also maintained in the assessment plan.  </w:t>
            </w:r>
          </w:p>
          <w:p w:rsidR="00F17575" w:rsidRDefault="00F17575" w:rsidP="00B16E74">
            <w:pPr>
              <w:pStyle w:val="ListParagraph"/>
              <w:autoSpaceDE w:val="0"/>
              <w:autoSpaceDN w:val="0"/>
              <w:adjustRightInd w:val="0"/>
              <w:outlineLvl w:val="0"/>
              <w:rPr>
                <w:rFonts w:ascii="Calibri" w:hAnsi="Calibri" w:cs="Calibri"/>
                <w:bCs/>
                <w:sz w:val="20"/>
                <w:szCs w:val="20"/>
              </w:rPr>
            </w:pPr>
          </w:p>
          <w:p w:rsidR="00F17575" w:rsidRDefault="00F17575" w:rsidP="00B16E74">
            <w:pPr>
              <w:pStyle w:val="ListParagraph"/>
              <w:autoSpaceDE w:val="0"/>
              <w:autoSpaceDN w:val="0"/>
              <w:adjustRightInd w:val="0"/>
              <w:outlineLvl w:val="0"/>
              <w:rPr>
                <w:rFonts w:ascii="Calibri" w:hAnsi="Calibri" w:cs="Calibri"/>
                <w:bCs/>
                <w:sz w:val="20"/>
                <w:szCs w:val="20"/>
              </w:rPr>
            </w:pPr>
            <w:r w:rsidRPr="00F17575">
              <w:rPr>
                <w:rFonts w:ascii="Calibri" w:hAnsi="Calibri" w:cs="Calibri"/>
                <w:bCs/>
                <w:sz w:val="20"/>
                <w:szCs w:val="20"/>
              </w:rPr>
              <w:t xml:space="preserve">The American Registry of Radiologic Technologists certification examination first attempt pass rate data is maintained as a component of the program’s assessment plan and reported to the JRCERT on the Program Effectiveness Data (PED) form.  Program completion rates are reported in accordance with guidelines.  </w:t>
            </w:r>
          </w:p>
          <w:p w:rsidR="00B16E74" w:rsidRDefault="00B16E74" w:rsidP="00B16E74">
            <w:pPr>
              <w:pStyle w:val="ListParagraph"/>
              <w:autoSpaceDE w:val="0"/>
              <w:autoSpaceDN w:val="0"/>
              <w:adjustRightInd w:val="0"/>
              <w:outlineLvl w:val="0"/>
              <w:rPr>
                <w:rFonts w:ascii="Calibri" w:hAnsi="Calibri" w:cs="Calibri"/>
                <w:bCs/>
                <w:sz w:val="20"/>
                <w:szCs w:val="20"/>
              </w:rPr>
            </w:pPr>
          </w:p>
          <w:p w:rsidR="00B16E74" w:rsidRDefault="00F17575" w:rsidP="00B16E74">
            <w:pPr>
              <w:pStyle w:val="ListParagraph"/>
              <w:autoSpaceDE w:val="0"/>
              <w:autoSpaceDN w:val="0"/>
              <w:adjustRightInd w:val="0"/>
              <w:outlineLvl w:val="0"/>
              <w:rPr>
                <w:rFonts w:ascii="Calibri" w:hAnsi="Calibri" w:cs="Calibri"/>
                <w:bCs/>
                <w:sz w:val="20"/>
                <w:szCs w:val="20"/>
              </w:rPr>
            </w:pPr>
            <w:r w:rsidRPr="00F17575">
              <w:rPr>
                <w:rFonts w:ascii="Calibri" w:hAnsi="Calibri" w:cs="Calibri"/>
                <w:bCs/>
                <w:sz w:val="20"/>
                <w:szCs w:val="20"/>
              </w:rPr>
              <w:t>Job placement rates and graduate and employer satisfaction data is collecte</w:t>
            </w:r>
            <w:r>
              <w:rPr>
                <w:rFonts w:ascii="Calibri" w:hAnsi="Calibri" w:cs="Calibri"/>
                <w:bCs/>
                <w:sz w:val="20"/>
                <w:szCs w:val="20"/>
              </w:rPr>
              <w:t>d via the six month post-</w:t>
            </w:r>
            <w:r w:rsidRPr="00F17575">
              <w:rPr>
                <w:rFonts w:ascii="Calibri" w:hAnsi="Calibri" w:cs="Calibri"/>
                <w:bCs/>
                <w:sz w:val="20"/>
                <w:szCs w:val="20"/>
              </w:rPr>
              <w:t xml:space="preserve">graduation, graduate and employer surveys.   A summary of results of the surveys </w:t>
            </w:r>
            <w:r>
              <w:rPr>
                <w:rFonts w:ascii="Calibri" w:hAnsi="Calibri" w:cs="Calibri"/>
                <w:bCs/>
                <w:sz w:val="20"/>
                <w:szCs w:val="20"/>
              </w:rPr>
              <w:t>are</w:t>
            </w:r>
            <w:r w:rsidRPr="00F17575">
              <w:rPr>
                <w:rFonts w:ascii="Calibri" w:hAnsi="Calibri" w:cs="Calibri"/>
                <w:bCs/>
                <w:sz w:val="20"/>
                <w:szCs w:val="20"/>
              </w:rPr>
              <w:t xml:space="preserve"> shared with the program’s communities of interest at the Medical Imaging Advisory Committee to facilitate discussion and analysis.</w:t>
            </w:r>
          </w:p>
          <w:p w:rsidR="00B16E74" w:rsidRDefault="00B16E74" w:rsidP="00B16E74">
            <w:pPr>
              <w:pStyle w:val="ListParagraph"/>
              <w:autoSpaceDE w:val="0"/>
              <w:autoSpaceDN w:val="0"/>
              <w:adjustRightInd w:val="0"/>
              <w:outlineLvl w:val="0"/>
              <w:rPr>
                <w:rFonts w:ascii="Calibri" w:hAnsi="Calibri" w:cs="Calibri"/>
                <w:bCs/>
                <w:sz w:val="20"/>
                <w:szCs w:val="20"/>
              </w:rPr>
            </w:pPr>
          </w:p>
          <w:p w:rsidR="00B16E74" w:rsidRDefault="00F17575" w:rsidP="00B16E74">
            <w:pPr>
              <w:pStyle w:val="ListParagraph"/>
              <w:autoSpaceDE w:val="0"/>
              <w:autoSpaceDN w:val="0"/>
              <w:adjustRightInd w:val="0"/>
              <w:outlineLvl w:val="0"/>
              <w:rPr>
                <w:rFonts w:ascii="Calibri" w:hAnsi="Calibri" w:cs="Calibri"/>
                <w:bCs/>
                <w:sz w:val="20"/>
                <w:szCs w:val="20"/>
              </w:rPr>
            </w:pPr>
            <w:r w:rsidRPr="00F17575">
              <w:rPr>
                <w:rFonts w:ascii="Calibri" w:hAnsi="Calibri" w:cs="Calibri"/>
                <w:bCs/>
                <w:sz w:val="20"/>
                <w:szCs w:val="20"/>
              </w:rPr>
              <w:t>The program takes a comprehensive approach to the analysis of learning outcomes and program effectiveness data contained in the formal framework of the assessment plan and other systematic review structures.  Data within the assessment plan is reviewed and analyzed as a tool to drive program decisions.   The program considers benchmarks and compares recent outcomes with those from previous assessment cycles.  Analysis of outcome data examines central tendencies and trends.    The program uses various tools for analysis including spreadsheets and graphical presentations to examine data distributions and outliers to suggest areas requiring program development.</w:t>
            </w:r>
          </w:p>
          <w:p w:rsidR="00B16E74" w:rsidRDefault="00B16E74" w:rsidP="00B16E74">
            <w:pPr>
              <w:pStyle w:val="ListParagraph"/>
              <w:autoSpaceDE w:val="0"/>
              <w:autoSpaceDN w:val="0"/>
              <w:adjustRightInd w:val="0"/>
              <w:outlineLvl w:val="0"/>
              <w:rPr>
                <w:rFonts w:ascii="Calibri" w:hAnsi="Calibri" w:cs="Calibri"/>
                <w:bCs/>
                <w:sz w:val="20"/>
                <w:szCs w:val="20"/>
              </w:rPr>
            </w:pPr>
          </w:p>
          <w:p w:rsidR="00F17575" w:rsidRDefault="00F17575" w:rsidP="00B16E74">
            <w:pPr>
              <w:pStyle w:val="ListParagraph"/>
              <w:autoSpaceDE w:val="0"/>
              <w:autoSpaceDN w:val="0"/>
              <w:adjustRightInd w:val="0"/>
              <w:outlineLvl w:val="0"/>
              <w:rPr>
                <w:rFonts w:ascii="Calibri" w:hAnsi="Calibri" w:cs="Calibri"/>
                <w:bCs/>
                <w:sz w:val="20"/>
                <w:szCs w:val="20"/>
              </w:rPr>
            </w:pPr>
            <w:r w:rsidRPr="00F17575">
              <w:rPr>
                <w:rFonts w:ascii="Calibri" w:hAnsi="Calibri" w:cs="Calibri"/>
                <w:bCs/>
                <w:sz w:val="20"/>
                <w:szCs w:val="20"/>
              </w:rPr>
              <w:t xml:space="preserve">Other criteria for analysis are exemplified by comparisons performed on data collected from affective skills evaluations used as assessment plan tools.  Results within a cohort were compared based on age, gender and other characteristics.  </w:t>
            </w:r>
          </w:p>
          <w:p w:rsidR="00F17575" w:rsidRDefault="00F17575" w:rsidP="00B16E74">
            <w:pPr>
              <w:pStyle w:val="ListParagraph"/>
              <w:autoSpaceDE w:val="0"/>
              <w:autoSpaceDN w:val="0"/>
              <w:adjustRightInd w:val="0"/>
              <w:outlineLvl w:val="0"/>
              <w:rPr>
                <w:rFonts w:ascii="Calibri" w:hAnsi="Calibri" w:cs="Calibri"/>
                <w:bCs/>
                <w:sz w:val="20"/>
                <w:szCs w:val="20"/>
              </w:rPr>
            </w:pPr>
          </w:p>
          <w:p w:rsidR="00B16E74" w:rsidRDefault="00F17575" w:rsidP="00B16E74">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w:t>
            </w:r>
            <w:r w:rsidRPr="00F17575">
              <w:rPr>
                <w:rFonts w:ascii="Calibri" w:hAnsi="Calibri" w:cs="Calibri"/>
                <w:bCs/>
                <w:sz w:val="20"/>
                <w:szCs w:val="20"/>
              </w:rPr>
              <w:t xml:space="preserve">Further, effectiveness results including the program completion rates, pass rates on the ARRT examination, employment and several satisfaction measures are used in a comparative analysis of individual cohorts.  The program has also compared outcomes with outcomes of similar programs where data has been available.  Results of individual cohorts are used in a comparison against national and state benchmarks available from the ARRT.       </w:t>
            </w:r>
          </w:p>
          <w:p w:rsidR="00F17575" w:rsidRDefault="00F17575" w:rsidP="00B16E74">
            <w:pPr>
              <w:pStyle w:val="ListParagraph"/>
              <w:autoSpaceDE w:val="0"/>
              <w:autoSpaceDN w:val="0"/>
              <w:adjustRightInd w:val="0"/>
              <w:outlineLvl w:val="0"/>
              <w:rPr>
                <w:rFonts w:ascii="Calibri" w:hAnsi="Calibri" w:cs="Calibri"/>
                <w:bCs/>
                <w:sz w:val="20"/>
                <w:szCs w:val="20"/>
              </w:rPr>
            </w:pPr>
          </w:p>
          <w:p w:rsidR="00F17575" w:rsidRPr="00637B12" w:rsidRDefault="00F17575" w:rsidP="00B16E74">
            <w:pPr>
              <w:pStyle w:val="ListParagraph"/>
              <w:autoSpaceDE w:val="0"/>
              <w:autoSpaceDN w:val="0"/>
              <w:adjustRightInd w:val="0"/>
              <w:outlineLvl w:val="0"/>
              <w:rPr>
                <w:rFonts w:ascii="Calibri" w:hAnsi="Calibri" w:cs="Calibri"/>
                <w:bCs/>
                <w:sz w:val="20"/>
                <w:szCs w:val="20"/>
              </w:rPr>
            </w:pPr>
            <w:r w:rsidRPr="00F17575">
              <w:rPr>
                <w:rFonts w:ascii="Calibri" w:hAnsi="Calibri" w:cs="Calibri"/>
                <w:bCs/>
                <w:sz w:val="20"/>
                <w:szCs w:val="20"/>
              </w:rPr>
              <w:t>The program staff shares outcome and effectiveness data both formally and informally in various formats and forums.  Data is related to clinical partners on a continual basis during the clinical visits and at program meetings or events.  Comparisons of outcomes, policies, procedures and activities to support learning outcomes are often discussed with clinical staff in an effort to learn and incorporate best practices in the industry.   Effectiveness measures are related within the college community in the form of updates and at the various meetings that staff attend throughout the year.  The program shares the program effectiveness data with it communities of interest at the Medi</w:t>
            </w:r>
            <w:r>
              <w:rPr>
                <w:rFonts w:ascii="Calibri" w:hAnsi="Calibri" w:cs="Calibri"/>
                <w:bCs/>
                <w:sz w:val="20"/>
                <w:szCs w:val="20"/>
              </w:rPr>
              <w:t>cal Imaging Advisory Committee</w:t>
            </w:r>
            <w:r w:rsidRPr="00F17575">
              <w:rPr>
                <w:rFonts w:ascii="Calibri" w:hAnsi="Calibri" w:cs="Calibri"/>
                <w:bCs/>
                <w:sz w:val="20"/>
                <w:szCs w:val="20"/>
              </w:rPr>
              <w:t xml:space="preserve">.  </w:t>
            </w:r>
          </w:p>
          <w:p w:rsidR="00C44FA3" w:rsidRDefault="00C44FA3" w:rsidP="00C44FA3">
            <w:pPr>
              <w:autoSpaceDE w:val="0"/>
              <w:autoSpaceDN w:val="0"/>
              <w:adjustRightInd w:val="0"/>
              <w:outlineLvl w:val="0"/>
              <w:rPr>
                <w:rFonts w:ascii="Calibri" w:hAnsi="Calibri" w:cs="Calibri"/>
                <w:b/>
                <w:bCs/>
                <w:sz w:val="20"/>
                <w:szCs w:val="20"/>
              </w:rPr>
            </w:pPr>
          </w:p>
          <w:p w:rsidR="00C44FA3" w:rsidRDefault="00C44FA3" w:rsidP="00C44FA3">
            <w:pPr>
              <w:autoSpaceDE w:val="0"/>
              <w:autoSpaceDN w:val="0"/>
              <w:adjustRightInd w:val="0"/>
              <w:outlineLvl w:val="0"/>
              <w:rPr>
                <w:rFonts w:ascii="Calibri" w:hAnsi="Calibri" w:cs="Calibri"/>
                <w:b/>
                <w:bCs/>
                <w:sz w:val="20"/>
                <w:szCs w:val="20"/>
              </w:rPr>
            </w:pPr>
            <w:r>
              <w:rPr>
                <w:rFonts w:ascii="Calibri" w:hAnsi="Calibri" w:cs="Calibri"/>
                <w:b/>
                <w:bCs/>
                <w:sz w:val="20"/>
                <w:szCs w:val="20"/>
              </w:rPr>
              <w:t xml:space="preserve"> </w:t>
            </w:r>
          </w:p>
        </w:tc>
      </w:tr>
    </w:tbl>
    <w:p w:rsidR="00015CC1" w:rsidRDefault="00015CC1" w:rsidP="00B12430">
      <w:pPr>
        <w:autoSpaceDE w:val="0"/>
        <w:autoSpaceDN w:val="0"/>
        <w:adjustRightInd w:val="0"/>
        <w:outlineLvl w:val="0"/>
        <w:rPr>
          <w:rFonts w:ascii="Calibri" w:hAnsi="Calibri" w:cs="Calibri"/>
          <w:b/>
          <w:bCs/>
          <w:sz w:val="20"/>
          <w:szCs w:val="20"/>
        </w:rPr>
      </w:pPr>
    </w:p>
    <w:p w:rsidR="00B16E74" w:rsidRDefault="00B16E74" w:rsidP="00B12430">
      <w:pPr>
        <w:autoSpaceDE w:val="0"/>
        <w:autoSpaceDN w:val="0"/>
        <w:adjustRightInd w:val="0"/>
        <w:outlineLvl w:val="0"/>
        <w:rPr>
          <w:rFonts w:ascii="Calibri" w:hAnsi="Calibri" w:cs="Calibri"/>
          <w:b/>
          <w:bCs/>
          <w:sz w:val="20"/>
          <w:szCs w:val="20"/>
        </w:rPr>
      </w:pPr>
    </w:p>
    <w:p w:rsidR="00B16E74" w:rsidRDefault="00B16E74" w:rsidP="00B12430">
      <w:pPr>
        <w:autoSpaceDE w:val="0"/>
        <w:autoSpaceDN w:val="0"/>
        <w:adjustRightInd w:val="0"/>
        <w:outlineLvl w:val="0"/>
        <w:rPr>
          <w:rFonts w:ascii="Calibri" w:hAnsi="Calibri" w:cs="Calibri"/>
          <w:b/>
          <w:bCs/>
          <w:sz w:val="20"/>
          <w:szCs w:val="20"/>
        </w:rPr>
      </w:pPr>
    </w:p>
    <w:p w:rsidR="00C17619" w:rsidRDefault="00C17619" w:rsidP="00B12430">
      <w:pPr>
        <w:autoSpaceDE w:val="0"/>
        <w:autoSpaceDN w:val="0"/>
        <w:adjustRightInd w:val="0"/>
        <w:outlineLvl w:val="0"/>
        <w:rPr>
          <w:rFonts w:ascii="Calibri" w:hAnsi="Calibri" w:cs="Calibri"/>
          <w:b/>
          <w:bCs/>
          <w:sz w:val="20"/>
          <w:szCs w:val="20"/>
        </w:rPr>
      </w:pPr>
    </w:p>
    <w:p w:rsidR="00B16E74" w:rsidRDefault="00B16E74" w:rsidP="00B12430">
      <w:pPr>
        <w:autoSpaceDE w:val="0"/>
        <w:autoSpaceDN w:val="0"/>
        <w:adjustRightInd w:val="0"/>
        <w:outlineLvl w:val="0"/>
        <w:rPr>
          <w:rFonts w:ascii="Calibri" w:hAnsi="Calibri" w:cs="Calibri"/>
          <w:b/>
          <w:bCs/>
          <w:sz w:val="20"/>
          <w:szCs w:val="20"/>
        </w:rPr>
      </w:pPr>
    </w:p>
    <w:p w:rsidR="00B16E74" w:rsidRDefault="00B16E74" w:rsidP="00B12430">
      <w:pPr>
        <w:autoSpaceDE w:val="0"/>
        <w:autoSpaceDN w:val="0"/>
        <w:adjustRightInd w:val="0"/>
        <w:outlineLvl w:val="0"/>
        <w:rPr>
          <w:rFonts w:ascii="Calibri" w:hAnsi="Calibri" w:cs="Calibri"/>
          <w:b/>
          <w:bCs/>
          <w:sz w:val="20"/>
          <w:szCs w:val="20"/>
        </w:rPr>
      </w:pPr>
    </w:p>
    <w:p w:rsidR="00B16E74" w:rsidRDefault="00B16E74" w:rsidP="00B12430">
      <w:pPr>
        <w:autoSpaceDE w:val="0"/>
        <w:autoSpaceDN w:val="0"/>
        <w:adjustRightInd w:val="0"/>
        <w:outlineLvl w:val="0"/>
        <w:rPr>
          <w:rFonts w:ascii="Calibri" w:hAnsi="Calibri" w:cs="Calibri"/>
          <w:b/>
          <w:bCs/>
          <w:sz w:val="20"/>
          <w:szCs w:val="20"/>
        </w:rPr>
      </w:pPr>
    </w:p>
    <w:p w:rsidR="00B16E74" w:rsidRDefault="00B16E74" w:rsidP="00B12430">
      <w:pPr>
        <w:autoSpaceDE w:val="0"/>
        <w:autoSpaceDN w:val="0"/>
        <w:adjustRightInd w:val="0"/>
        <w:outlineLvl w:val="0"/>
        <w:rPr>
          <w:rFonts w:ascii="Calibri" w:hAnsi="Calibri" w:cs="Calibri"/>
          <w:b/>
          <w:bCs/>
          <w:sz w:val="20"/>
          <w:szCs w:val="20"/>
        </w:rPr>
      </w:pPr>
    </w:p>
    <w:p w:rsidR="00B16E74" w:rsidRDefault="00B16E74" w:rsidP="00B12430">
      <w:pPr>
        <w:autoSpaceDE w:val="0"/>
        <w:autoSpaceDN w:val="0"/>
        <w:adjustRightInd w:val="0"/>
        <w:outlineLvl w:val="0"/>
        <w:rPr>
          <w:rFonts w:ascii="Calibri" w:hAnsi="Calibri" w:cs="Calibri"/>
          <w:b/>
          <w:bCs/>
          <w:sz w:val="20"/>
          <w:szCs w:val="20"/>
        </w:rPr>
      </w:pPr>
    </w:p>
    <w:p w:rsidR="00B16E74" w:rsidRDefault="00B16E74" w:rsidP="00B12430">
      <w:pPr>
        <w:autoSpaceDE w:val="0"/>
        <w:autoSpaceDN w:val="0"/>
        <w:adjustRightInd w:val="0"/>
        <w:outlineLvl w:val="0"/>
        <w:rPr>
          <w:rFonts w:ascii="Calibri" w:hAnsi="Calibri" w:cs="Calibri"/>
          <w:b/>
          <w:bCs/>
          <w:sz w:val="20"/>
          <w:szCs w:val="20"/>
        </w:rPr>
      </w:pPr>
    </w:p>
    <w:p w:rsidR="00B16E74" w:rsidRDefault="00B16E74" w:rsidP="00B12430">
      <w:pPr>
        <w:autoSpaceDE w:val="0"/>
        <w:autoSpaceDN w:val="0"/>
        <w:adjustRightInd w:val="0"/>
        <w:outlineLvl w:val="0"/>
        <w:rPr>
          <w:rFonts w:ascii="Calibri" w:hAnsi="Calibri" w:cs="Calibri"/>
          <w:b/>
          <w:bCs/>
          <w:sz w:val="20"/>
          <w:szCs w:val="20"/>
        </w:rPr>
      </w:pPr>
    </w:p>
    <w:tbl>
      <w:tblPr>
        <w:tblStyle w:val="TableGrid"/>
        <w:tblpPr w:leftFromText="180" w:rightFromText="180" w:vertAnchor="text" w:horzAnchor="margin" w:tblpY="-164"/>
        <w:tblW w:w="0" w:type="auto"/>
        <w:tblLook w:val="04A0" w:firstRow="1" w:lastRow="0" w:firstColumn="1" w:lastColumn="0" w:noHBand="0" w:noVBand="1"/>
      </w:tblPr>
      <w:tblGrid>
        <w:gridCol w:w="10790"/>
      </w:tblGrid>
      <w:tr w:rsidR="00F17575" w:rsidTr="00F17575">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F17575" w:rsidRDefault="00F17575" w:rsidP="00F17575">
            <w:pPr>
              <w:autoSpaceDE w:val="0"/>
              <w:autoSpaceDN w:val="0"/>
              <w:adjustRightInd w:val="0"/>
              <w:outlineLvl w:val="0"/>
              <w:rPr>
                <w:rFonts w:ascii="Calibri" w:hAnsi="Calibri" w:cs="Calibri"/>
                <w:b/>
                <w:bCs/>
                <w:sz w:val="24"/>
                <w:szCs w:val="24"/>
              </w:rPr>
            </w:pPr>
            <w:r>
              <w:rPr>
                <w:rFonts w:ascii="Calibri" w:hAnsi="Calibri" w:cs="Calibri"/>
                <w:b/>
                <w:bCs/>
                <w:sz w:val="24"/>
                <w:szCs w:val="24"/>
              </w:rPr>
              <w:t>VIII. Program Alignment with Institutional Strategic Goals:</w:t>
            </w:r>
          </w:p>
          <w:p w:rsidR="00F17575" w:rsidRPr="0026708A" w:rsidRDefault="00F17575" w:rsidP="00F17575">
            <w:pPr>
              <w:autoSpaceDE w:val="0"/>
              <w:autoSpaceDN w:val="0"/>
              <w:adjustRightInd w:val="0"/>
              <w:outlineLvl w:val="0"/>
              <w:rPr>
                <w:rFonts w:ascii="Calibri" w:hAnsi="Calibri" w:cs="Calibri"/>
                <w:b/>
                <w:bCs/>
                <w:i/>
                <w:sz w:val="24"/>
                <w:szCs w:val="24"/>
              </w:rPr>
            </w:pPr>
          </w:p>
        </w:tc>
      </w:tr>
      <w:tr w:rsidR="00F17575" w:rsidTr="00F17575">
        <w:trPr>
          <w:trHeight w:val="3184"/>
        </w:trPr>
        <w:tc>
          <w:tcPr>
            <w:tcW w:w="10790" w:type="dxa"/>
            <w:tcBorders>
              <w:top w:val="single" w:sz="4" w:space="0" w:color="000000" w:themeColor="text1"/>
              <w:left w:val="single" w:sz="4" w:space="0" w:color="000000" w:themeColor="text1"/>
              <w:right w:val="single" w:sz="4" w:space="0" w:color="000000" w:themeColor="text1"/>
            </w:tcBorders>
            <w:hideMark/>
          </w:tcPr>
          <w:p w:rsidR="00F17575" w:rsidRPr="00637B12" w:rsidRDefault="00F17575" w:rsidP="00F17575">
            <w:pPr>
              <w:pStyle w:val="ListParagraph"/>
              <w:autoSpaceDE w:val="0"/>
              <w:autoSpaceDN w:val="0"/>
              <w:adjustRightInd w:val="0"/>
              <w:ind w:left="360"/>
              <w:outlineLvl w:val="0"/>
              <w:rPr>
                <w:rFonts w:ascii="Calibri" w:hAnsi="Calibri" w:cs="Calibri"/>
                <w:bCs/>
                <w:i/>
                <w:sz w:val="20"/>
                <w:szCs w:val="20"/>
              </w:rPr>
            </w:pPr>
            <w:r w:rsidRPr="00637B12">
              <w:rPr>
                <w:rFonts w:ascii="Calibri" w:hAnsi="Calibri" w:cs="Calibri"/>
                <w:bCs/>
                <w:sz w:val="20"/>
                <w:szCs w:val="20"/>
              </w:rPr>
              <w:t>1.</w:t>
            </w:r>
            <w:r>
              <w:rPr>
                <w:rFonts w:ascii="Calibri" w:hAnsi="Calibri" w:cs="Calibri"/>
                <w:bCs/>
                <w:i/>
                <w:sz w:val="20"/>
                <w:szCs w:val="20"/>
              </w:rPr>
              <w:t xml:space="preserve">   </w:t>
            </w:r>
            <w:r w:rsidRPr="00637B12">
              <w:rPr>
                <w:rFonts w:ascii="Calibri" w:hAnsi="Calibri" w:cs="Calibri"/>
                <w:bCs/>
                <w:sz w:val="20"/>
                <w:szCs w:val="20"/>
              </w:rPr>
              <w:t>Describe how the program has directly or indirectly is helping the College achieve its current strategic goals.</w:t>
            </w:r>
          </w:p>
          <w:p w:rsidR="00F17575" w:rsidRPr="00015CC1" w:rsidRDefault="00F17575" w:rsidP="00F17575">
            <w:pPr>
              <w:pStyle w:val="ListParagraph"/>
              <w:rPr>
                <w:b/>
                <w:i/>
                <w:sz w:val="20"/>
                <w:szCs w:val="20"/>
              </w:rPr>
            </w:pPr>
            <w:r w:rsidRPr="00015CC1">
              <w:rPr>
                <w:b/>
                <w:i/>
                <w:sz w:val="20"/>
                <w:szCs w:val="20"/>
              </w:rPr>
              <w:t xml:space="preserve">CAC Strategic Goals: </w:t>
            </w:r>
          </w:p>
          <w:p w:rsidR="00F17575" w:rsidRPr="00B966FF" w:rsidRDefault="00F17575" w:rsidP="00F17575">
            <w:pPr>
              <w:autoSpaceDE w:val="0"/>
              <w:autoSpaceDN w:val="0"/>
              <w:adjustRightInd w:val="0"/>
              <w:ind w:left="1440"/>
              <w:outlineLvl w:val="0"/>
              <w:rPr>
                <w:rFonts w:ascii="Calibri" w:hAnsi="Calibri" w:cs="Calibri"/>
                <w:bCs/>
                <w:sz w:val="20"/>
                <w:szCs w:val="20"/>
              </w:rPr>
            </w:pPr>
            <w:r w:rsidRPr="00B966FF">
              <w:rPr>
                <w:rFonts w:ascii="Calibri" w:hAnsi="Calibri" w:cs="Calibri"/>
                <w:b/>
                <w:bCs/>
                <w:sz w:val="20"/>
                <w:szCs w:val="20"/>
              </w:rPr>
              <w:t>Student Success</w:t>
            </w:r>
          </w:p>
          <w:p w:rsidR="00F17575" w:rsidRPr="00B966FF" w:rsidRDefault="00F17575" w:rsidP="00F17575">
            <w:pPr>
              <w:autoSpaceDE w:val="0"/>
              <w:autoSpaceDN w:val="0"/>
              <w:adjustRightInd w:val="0"/>
              <w:ind w:left="1440"/>
              <w:outlineLvl w:val="0"/>
              <w:rPr>
                <w:rFonts w:ascii="Calibri" w:hAnsi="Calibri" w:cs="Calibri"/>
                <w:bCs/>
                <w:sz w:val="20"/>
                <w:szCs w:val="20"/>
              </w:rPr>
            </w:pPr>
            <w:r w:rsidRPr="00B966FF">
              <w:rPr>
                <w:rFonts w:ascii="Calibri" w:hAnsi="Calibri" w:cs="Calibri"/>
                <w:bCs/>
                <w:i/>
                <w:iCs/>
                <w:sz w:val="20"/>
                <w:szCs w:val="20"/>
              </w:rPr>
              <w:t>Ensure student success through retention, persistence, completion, and transfer</w:t>
            </w:r>
          </w:p>
          <w:p w:rsidR="00F17575" w:rsidRPr="00B966FF" w:rsidRDefault="00F17575" w:rsidP="00F17575">
            <w:pPr>
              <w:autoSpaceDE w:val="0"/>
              <w:autoSpaceDN w:val="0"/>
              <w:adjustRightInd w:val="0"/>
              <w:ind w:left="1440"/>
              <w:outlineLvl w:val="0"/>
              <w:rPr>
                <w:rFonts w:ascii="Calibri" w:hAnsi="Calibri" w:cs="Calibri"/>
                <w:bCs/>
                <w:sz w:val="20"/>
                <w:szCs w:val="20"/>
              </w:rPr>
            </w:pPr>
            <w:r w:rsidRPr="00B966FF">
              <w:rPr>
                <w:rFonts w:ascii="Calibri" w:hAnsi="Calibri" w:cs="Calibri"/>
                <w:b/>
                <w:bCs/>
                <w:sz w:val="20"/>
                <w:szCs w:val="20"/>
              </w:rPr>
              <w:t>Access</w:t>
            </w:r>
          </w:p>
          <w:p w:rsidR="00F17575" w:rsidRPr="00B966FF" w:rsidRDefault="00F17575" w:rsidP="00F17575">
            <w:pPr>
              <w:autoSpaceDE w:val="0"/>
              <w:autoSpaceDN w:val="0"/>
              <w:adjustRightInd w:val="0"/>
              <w:ind w:left="1440"/>
              <w:outlineLvl w:val="0"/>
              <w:rPr>
                <w:rFonts w:ascii="Calibri" w:hAnsi="Calibri" w:cs="Calibri"/>
                <w:bCs/>
                <w:sz w:val="20"/>
                <w:szCs w:val="20"/>
              </w:rPr>
            </w:pPr>
            <w:r w:rsidRPr="00B966FF">
              <w:rPr>
                <w:rFonts w:ascii="Calibri" w:hAnsi="Calibri" w:cs="Calibri"/>
                <w:bCs/>
                <w:i/>
                <w:iCs/>
                <w:sz w:val="20"/>
                <w:szCs w:val="20"/>
              </w:rPr>
              <w:t>Ensure all Pinal County residents and others have access to high quality innovative post-secondary opportunities</w:t>
            </w:r>
          </w:p>
          <w:p w:rsidR="00F17575" w:rsidRPr="00B966FF" w:rsidRDefault="00F17575" w:rsidP="00F17575">
            <w:pPr>
              <w:autoSpaceDE w:val="0"/>
              <w:autoSpaceDN w:val="0"/>
              <w:adjustRightInd w:val="0"/>
              <w:ind w:left="1440"/>
              <w:outlineLvl w:val="0"/>
              <w:rPr>
                <w:rFonts w:ascii="Calibri" w:hAnsi="Calibri" w:cs="Calibri"/>
                <w:bCs/>
                <w:sz w:val="20"/>
                <w:szCs w:val="20"/>
              </w:rPr>
            </w:pPr>
            <w:r w:rsidRPr="00B966FF">
              <w:rPr>
                <w:rFonts w:ascii="Calibri" w:hAnsi="Calibri" w:cs="Calibri"/>
                <w:b/>
                <w:bCs/>
                <w:sz w:val="20"/>
                <w:szCs w:val="20"/>
              </w:rPr>
              <w:t>Workforce</w:t>
            </w:r>
          </w:p>
          <w:p w:rsidR="00F17575" w:rsidRPr="00B966FF" w:rsidRDefault="00F17575" w:rsidP="00F17575">
            <w:pPr>
              <w:autoSpaceDE w:val="0"/>
              <w:autoSpaceDN w:val="0"/>
              <w:adjustRightInd w:val="0"/>
              <w:ind w:left="1440"/>
              <w:outlineLvl w:val="0"/>
              <w:rPr>
                <w:rFonts w:ascii="Calibri" w:hAnsi="Calibri" w:cs="Calibri"/>
                <w:bCs/>
                <w:sz w:val="20"/>
                <w:szCs w:val="20"/>
              </w:rPr>
            </w:pPr>
            <w:r w:rsidRPr="00B966FF">
              <w:rPr>
                <w:rFonts w:ascii="Calibri" w:hAnsi="Calibri" w:cs="Calibri"/>
                <w:bCs/>
                <w:i/>
                <w:iCs/>
                <w:sz w:val="20"/>
                <w:szCs w:val="20"/>
              </w:rPr>
              <w:t>Ensure students acquire the skills necessary for job placement and that meet employer needs in Pinal County and Region</w:t>
            </w:r>
          </w:p>
          <w:p w:rsidR="00F17575" w:rsidRPr="00B966FF" w:rsidRDefault="00F17575" w:rsidP="00F17575">
            <w:pPr>
              <w:autoSpaceDE w:val="0"/>
              <w:autoSpaceDN w:val="0"/>
              <w:adjustRightInd w:val="0"/>
              <w:ind w:left="1440"/>
              <w:outlineLvl w:val="0"/>
              <w:rPr>
                <w:rFonts w:ascii="Calibri" w:hAnsi="Calibri" w:cs="Calibri"/>
                <w:bCs/>
                <w:sz w:val="20"/>
                <w:szCs w:val="20"/>
              </w:rPr>
            </w:pPr>
            <w:r w:rsidRPr="00B966FF">
              <w:rPr>
                <w:rFonts w:ascii="Calibri" w:hAnsi="Calibri" w:cs="Calibri"/>
                <w:b/>
                <w:bCs/>
                <w:sz w:val="20"/>
                <w:szCs w:val="20"/>
              </w:rPr>
              <w:t>Community</w:t>
            </w:r>
          </w:p>
          <w:p w:rsidR="00F17575" w:rsidRPr="00B966FF" w:rsidRDefault="00F17575" w:rsidP="00F17575">
            <w:pPr>
              <w:autoSpaceDE w:val="0"/>
              <w:autoSpaceDN w:val="0"/>
              <w:adjustRightInd w:val="0"/>
              <w:ind w:left="1440"/>
              <w:outlineLvl w:val="0"/>
              <w:rPr>
                <w:rFonts w:ascii="Calibri" w:hAnsi="Calibri" w:cs="Calibri"/>
                <w:bCs/>
                <w:sz w:val="20"/>
                <w:szCs w:val="20"/>
              </w:rPr>
            </w:pPr>
            <w:r w:rsidRPr="00B966FF">
              <w:rPr>
                <w:rFonts w:ascii="Calibri" w:hAnsi="Calibri" w:cs="Calibri"/>
                <w:bCs/>
                <w:i/>
                <w:iCs/>
                <w:sz w:val="20"/>
                <w:szCs w:val="20"/>
              </w:rPr>
              <w:t>Ensure Pinal County residents have access to lifelong learning and cultural enrichment</w:t>
            </w:r>
          </w:p>
          <w:p w:rsidR="00F17575" w:rsidRPr="00B966FF" w:rsidRDefault="00F17575" w:rsidP="00F17575">
            <w:pPr>
              <w:autoSpaceDE w:val="0"/>
              <w:autoSpaceDN w:val="0"/>
              <w:adjustRightInd w:val="0"/>
              <w:ind w:left="1440"/>
              <w:outlineLvl w:val="0"/>
              <w:rPr>
                <w:rFonts w:ascii="Calibri" w:hAnsi="Calibri" w:cs="Calibri"/>
                <w:bCs/>
                <w:sz w:val="20"/>
                <w:szCs w:val="20"/>
              </w:rPr>
            </w:pPr>
            <w:r w:rsidRPr="00B966FF">
              <w:rPr>
                <w:rFonts w:ascii="Calibri" w:hAnsi="Calibri" w:cs="Calibri"/>
                <w:b/>
                <w:bCs/>
                <w:sz w:val="20"/>
                <w:szCs w:val="20"/>
              </w:rPr>
              <w:t>Environment</w:t>
            </w:r>
          </w:p>
          <w:p w:rsidR="00F17575" w:rsidRPr="00B966FF" w:rsidRDefault="00F17575" w:rsidP="00F17575">
            <w:pPr>
              <w:autoSpaceDE w:val="0"/>
              <w:autoSpaceDN w:val="0"/>
              <w:adjustRightInd w:val="0"/>
              <w:ind w:left="1440"/>
              <w:outlineLvl w:val="0"/>
              <w:rPr>
                <w:rFonts w:ascii="Calibri" w:hAnsi="Calibri" w:cs="Calibri"/>
                <w:bCs/>
                <w:sz w:val="20"/>
                <w:szCs w:val="20"/>
              </w:rPr>
            </w:pPr>
            <w:r w:rsidRPr="00B966FF">
              <w:rPr>
                <w:rFonts w:ascii="Calibri" w:hAnsi="Calibri" w:cs="Calibri"/>
                <w:bCs/>
                <w:i/>
                <w:iCs/>
                <w:sz w:val="20"/>
                <w:szCs w:val="20"/>
              </w:rPr>
              <w:t>Ensure a safe, sustainable environment that promotes learning, communication, diversity and satisfaction among students and employees</w:t>
            </w:r>
            <w:r w:rsidRPr="00B966FF">
              <w:rPr>
                <w:rFonts w:ascii="Calibri" w:hAnsi="Calibri" w:cs="Calibri"/>
                <w:bCs/>
                <w:sz w:val="20"/>
                <w:szCs w:val="20"/>
              </w:rPr>
              <w:t>.</w:t>
            </w:r>
          </w:p>
          <w:p w:rsidR="00F17575" w:rsidRPr="00B966FF" w:rsidRDefault="00F17575" w:rsidP="00F17575">
            <w:pPr>
              <w:autoSpaceDE w:val="0"/>
              <w:autoSpaceDN w:val="0"/>
              <w:adjustRightInd w:val="0"/>
              <w:ind w:left="1440"/>
              <w:outlineLvl w:val="0"/>
              <w:rPr>
                <w:rFonts w:ascii="Calibri" w:hAnsi="Calibri" w:cs="Calibri"/>
                <w:bCs/>
                <w:sz w:val="20"/>
                <w:szCs w:val="20"/>
              </w:rPr>
            </w:pPr>
            <w:r w:rsidRPr="00B966FF">
              <w:rPr>
                <w:rFonts w:ascii="Calibri" w:hAnsi="Calibri" w:cs="Calibri"/>
                <w:b/>
                <w:bCs/>
                <w:sz w:val="20"/>
                <w:szCs w:val="20"/>
              </w:rPr>
              <w:t>Stewardship</w:t>
            </w:r>
          </w:p>
          <w:p w:rsidR="00F17575" w:rsidRPr="00B966FF" w:rsidRDefault="00F17575" w:rsidP="00F17575">
            <w:pPr>
              <w:autoSpaceDE w:val="0"/>
              <w:autoSpaceDN w:val="0"/>
              <w:adjustRightInd w:val="0"/>
              <w:ind w:left="1440"/>
              <w:outlineLvl w:val="0"/>
              <w:rPr>
                <w:rFonts w:ascii="Calibri" w:hAnsi="Calibri" w:cs="Calibri"/>
                <w:bCs/>
                <w:sz w:val="20"/>
                <w:szCs w:val="20"/>
              </w:rPr>
            </w:pPr>
            <w:r w:rsidRPr="00B966FF">
              <w:rPr>
                <w:rFonts w:ascii="Calibri" w:hAnsi="Calibri" w:cs="Calibri"/>
                <w:bCs/>
                <w:i/>
                <w:iCs/>
                <w:sz w:val="20"/>
                <w:szCs w:val="20"/>
              </w:rPr>
              <w:t>Ensure optimization of fiscal resources through a balanced budget to support the needs and expectations of students and the community</w:t>
            </w:r>
          </w:p>
          <w:p w:rsidR="00F17575" w:rsidRPr="00B966FF" w:rsidRDefault="00F17575" w:rsidP="00F17575">
            <w:pPr>
              <w:autoSpaceDE w:val="0"/>
              <w:autoSpaceDN w:val="0"/>
              <w:adjustRightInd w:val="0"/>
              <w:ind w:left="1440"/>
              <w:outlineLvl w:val="0"/>
              <w:rPr>
                <w:rFonts w:ascii="Calibri" w:hAnsi="Calibri" w:cs="Calibri"/>
                <w:bCs/>
                <w:sz w:val="20"/>
                <w:szCs w:val="20"/>
              </w:rPr>
            </w:pPr>
            <w:r w:rsidRPr="00B966FF">
              <w:rPr>
                <w:rFonts w:ascii="Calibri" w:hAnsi="Calibri" w:cs="Calibri"/>
                <w:b/>
                <w:bCs/>
                <w:sz w:val="20"/>
                <w:szCs w:val="20"/>
              </w:rPr>
              <w:t>Infrastructure</w:t>
            </w:r>
          </w:p>
          <w:p w:rsidR="00F17575" w:rsidRDefault="00F17575" w:rsidP="00F17575">
            <w:pPr>
              <w:autoSpaceDE w:val="0"/>
              <w:autoSpaceDN w:val="0"/>
              <w:adjustRightInd w:val="0"/>
              <w:ind w:left="1440"/>
              <w:outlineLvl w:val="0"/>
              <w:rPr>
                <w:rFonts w:ascii="Calibri" w:hAnsi="Calibri" w:cs="Calibri"/>
                <w:bCs/>
                <w:sz w:val="20"/>
                <w:szCs w:val="20"/>
              </w:rPr>
            </w:pPr>
            <w:r w:rsidRPr="00B966FF">
              <w:rPr>
                <w:rFonts w:ascii="Calibri" w:hAnsi="Calibri" w:cs="Calibri"/>
                <w:bCs/>
                <w:i/>
                <w:iCs/>
                <w:sz w:val="20"/>
                <w:szCs w:val="20"/>
              </w:rPr>
              <w:t>Ensure a physical and technological infrastructure that support changes in learning and working environment</w:t>
            </w:r>
          </w:p>
        </w:tc>
      </w:tr>
    </w:tbl>
    <w:p w:rsidR="00B16E74" w:rsidRDefault="00B16E74" w:rsidP="00B12430">
      <w:pPr>
        <w:autoSpaceDE w:val="0"/>
        <w:autoSpaceDN w:val="0"/>
        <w:adjustRightInd w:val="0"/>
        <w:outlineLvl w:val="0"/>
        <w:rPr>
          <w:rFonts w:ascii="Calibri" w:hAnsi="Calibri" w:cs="Calibri"/>
          <w:b/>
          <w:bCs/>
          <w:sz w:val="20"/>
          <w:szCs w:val="20"/>
        </w:rPr>
      </w:pPr>
    </w:p>
    <w:p w:rsidR="00B16E74" w:rsidRDefault="00B16E74" w:rsidP="00B12430">
      <w:pPr>
        <w:autoSpaceDE w:val="0"/>
        <w:autoSpaceDN w:val="0"/>
        <w:adjustRightInd w:val="0"/>
        <w:outlineLvl w:val="0"/>
        <w:rPr>
          <w:rFonts w:ascii="Calibri" w:hAnsi="Calibri" w:cs="Calibri"/>
          <w:b/>
          <w:bCs/>
          <w:sz w:val="20"/>
          <w:szCs w:val="20"/>
        </w:rPr>
      </w:pPr>
    </w:p>
    <w:p w:rsidR="00B16E74" w:rsidRDefault="00B16E74" w:rsidP="00B12430">
      <w:pPr>
        <w:autoSpaceDE w:val="0"/>
        <w:autoSpaceDN w:val="0"/>
        <w:adjustRightInd w:val="0"/>
        <w:outlineLvl w:val="0"/>
        <w:rPr>
          <w:rFonts w:ascii="Calibri" w:hAnsi="Calibri" w:cs="Calibri"/>
          <w:b/>
          <w:bCs/>
          <w:sz w:val="20"/>
          <w:szCs w:val="20"/>
        </w:rPr>
      </w:pPr>
    </w:p>
    <w:p w:rsidR="00B16E74" w:rsidRDefault="00B16E74" w:rsidP="00B12430">
      <w:pPr>
        <w:autoSpaceDE w:val="0"/>
        <w:autoSpaceDN w:val="0"/>
        <w:adjustRightInd w:val="0"/>
        <w:outlineLvl w:val="0"/>
        <w:rPr>
          <w:rFonts w:ascii="Calibri" w:hAnsi="Calibri" w:cs="Calibri"/>
          <w:b/>
          <w:bCs/>
          <w:sz w:val="20"/>
          <w:szCs w:val="20"/>
        </w:rPr>
      </w:pPr>
    </w:p>
    <w:tbl>
      <w:tblPr>
        <w:tblStyle w:val="TableGrid"/>
        <w:tblpPr w:leftFromText="180" w:rightFromText="180" w:vertAnchor="text" w:horzAnchor="margin" w:tblpY="24"/>
        <w:tblW w:w="0" w:type="auto"/>
        <w:tblLook w:val="04A0" w:firstRow="1" w:lastRow="0" w:firstColumn="1" w:lastColumn="0" w:noHBand="0" w:noVBand="1"/>
      </w:tblPr>
      <w:tblGrid>
        <w:gridCol w:w="10790"/>
      </w:tblGrid>
      <w:tr w:rsidR="00F21266" w:rsidRPr="0026708A" w:rsidTr="00B3623F">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F21266" w:rsidRPr="00637B12" w:rsidRDefault="00683705" w:rsidP="00B3623F">
            <w:pPr>
              <w:autoSpaceDE w:val="0"/>
              <w:autoSpaceDN w:val="0"/>
              <w:adjustRightInd w:val="0"/>
              <w:outlineLvl w:val="0"/>
              <w:rPr>
                <w:rFonts w:ascii="Calibri" w:hAnsi="Calibri" w:cs="Calibri"/>
                <w:b/>
                <w:bCs/>
                <w:sz w:val="24"/>
                <w:szCs w:val="24"/>
              </w:rPr>
            </w:pPr>
            <w:r>
              <w:rPr>
                <w:rFonts w:ascii="Calibri" w:hAnsi="Calibri" w:cs="Calibri"/>
                <w:b/>
                <w:bCs/>
                <w:sz w:val="24"/>
                <w:szCs w:val="24"/>
              </w:rPr>
              <w:t xml:space="preserve">IX. </w:t>
            </w:r>
            <w:r w:rsidR="00B45441">
              <w:rPr>
                <w:rFonts w:ascii="Calibri" w:hAnsi="Calibri" w:cs="Calibri"/>
                <w:b/>
                <w:bCs/>
                <w:sz w:val="24"/>
                <w:szCs w:val="24"/>
              </w:rPr>
              <w:t>Evaluation of Program Strengths</w:t>
            </w:r>
            <w:r w:rsidR="00015CC1">
              <w:rPr>
                <w:rFonts w:ascii="Calibri" w:hAnsi="Calibri" w:cs="Calibri"/>
                <w:b/>
                <w:bCs/>
                <w:sz w:val="24"/>
                <w:szCs w:val="24"/>
              </w:rPr>
              <w:t>, Viability</w:t>
            </w:r>
            <w:r w:rsidR="00B45441">
              <w:rPr>
                <w:rFonts w:ascii="Calibri" w:hAnsi="Calibri" w:cs="Calibri"/>
                <w:b/>
                <w:bCs/>
                <w:sz w:val="24"/>
                <w:szCs w:val="24"/>
              </w:rPr>
              <w:t xml:space="preserve"> and Areas for Improvement</w:t>
            </w:r>
            <w:r w:rsidR="00F21266">
              <w:rPr>
                <w:rFonts w:ascii="Calibri" w:hAnsi="Calibri" w:cs="Calibri"/>
                <w:b/>
                <w:bCs/>
                <w:sz w:val="24"/>
                <w:szCs w:val="24"/>
              </w:rPr>
              <w:t>:</w:t>
            </w:r>
          </w:p>
        </w:tc>
      </w:tr>
      <w:tr w:rsidR="00F21266" w:rsidTr="00B3623F">
        <w:trPr>
          <w:trHeight w:val="3184"/>
        </w:trPr>
        <w:tc>
          <w:tcPr>
            <w:tcW w:w="10790" w:type="dxa"/>
            <w:tcBorders>
              <w:top w:val="single" w:sz="4" w:space="0" w:color="000000" w:themeColor="text1"/>
              <w:left w:val="single" w:sz="4" w:space="0" w:color="000000" w:themeColor="text1"/>
              <w:right w:val="single" w:sz="4" w:space="0" w:color="000000" w:themeColor="text1"/>
            </w:tcBorders>
            <w:hideMark/>
          </w:tcPr>
          <w:p w:rsidR="00F21266" w:rsidRDefault="00B45441" w:rsidP="00637B12">
            <w:pPr>
              <w:pStyle w:val="ListParagraph"/>
              <w:numPr>
                <w:ilvl w:val="0"/>
                <w:numId w:val="13"/>
              </w:num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After completing the APR Self Study, identify areas of strength and areas for improvement in the program. </w:t>
            </w:r>
            <w:r w:rsidR="00637B12">
              <w:rPr>
                <w:rFonts w:ascii="Calibri" w:hAnsi="Calibri" w:cs="Calibri"/>
                <w:bCs/>
                <w:sz w:val="20"/>
                <w:szCs w:val="20"/>
              </w:rPr>
              <w:t xml:space="preserve">Is the program still a viable program? </w:t>
            </w:r>
            <w:r>
              <w:rPr>
                <w:rFonts w:ascii="Calibri" w:hAnsi="Calibri" w:cs="Calibri"/>
                <w:bCs/>
                <w:sz w:val="20"/>
                <w:szCs w:val="20"/>
              </w:rPr>
              <w:t xml:space="preserve">Discuss the next steps for the program and possible Action Plan Ideas. </w:t>
            </w:r>
          </w:p>
          <w:p w:rsidR="00B3623F" w:rsidRDefault="00B3623F" w:rsidP="00B3623F">
            <w:pPr>
              <w:pStyle w:val="ListParagraph"/>
              <w:autoSpaceDE w:val="0"/>
              <w:autoSpaceDN w:val="0"/>
              <w:adjustRightInd w:val="0"/>
              <w:outlineLvl w:val="0"/>
              <w:rPr>
                <w:rFonts w:ascii="Calibri" w:hAnsi="Calibri" w:cs="Calibri"/>
                <w:bCs/>
                <w:sz w:val="20"/>
                <w:szCs w:val="20"/>
              </w:rPr>
            </w:pPr>
          </w:p>
          <w:p w:rsidR="00B3623F" w:rsidRPr="00637B12" w:rsidRDefault="00B3623F" w:rsidP="00B3623F">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 xml:space="preserve">The program’s effectiveness measures demonstrate a high level of success.  Statistically, the program operates in the upper percentiles nationally.  In Arizona the program has the highest retention rate, the highest pass rate on the national boards and the highest employment rate </w:t>
            </w:r>
            <w:r w:rsidR="00F749EA">
              <w:rPr>
                <w:rFonts w:ascii="Calibri" w:hAnsi="Calibri" w:cs="Calibri"/>
                <w:bCs/>
                <w:sz w:val="20"/>
                <w:szCs w:val="20"/>
              </w:rPr>
              <w:t>post-graduation</w:t>
            </w:r>
            <w:r>
              <w:rPr>
                <w:rFonts w:ascii="Calibri" w:hAnsi="Calibri" w:cs="Calibri"/>
                <w:bCs/>
                <w:sz w:val="20"/>
                <w:szCs w:val="20"/>
              </w:rPr>
              <w:t>.</w:t>
            </w:r>
          </w:p>
        </w:tc>
      </w:tr>
    </w:tbl>
    <w:p w:rsidR="00F21266" w:rsidRDefault="00F21266" w:rsidP="00B12430">
      <w:pPr>
        <w:autoSpaceDE w:val="0"/>
        <w:autoSpaceDN w:val="0"/>
        <w:adjustRightInd w:val="0"/>
        <w:outlineLvl w:val="0"/>
        <w:rPr>
          <w:rFonts w:ascii="Calibri" w:hAnsi="Calibri" w:cs="Calibri"/>
          <w:b/>
          <w:bCs/>
          <w:sz w:val="20"/>
          <w:szCs w:val="20"/>
        </w:rPr>
      </w:pPr>
    </w:p>
    <w:p w:rsidR="00B12430" w:rsidRDefault="00B12430" w:rsidP="00B12430">
      <w:pPr>
        <w:autoSpaceDE w:val="0"/>
        <w:autoSpaceDN w:val="0"/>
        <w:adjustRightInd w:val="0"/>
        <w:outlineLvl w:val="0"/>
        <w:rPr>
          <w:rFonts w:ascii="Calibri" w:hAnsi="Calibri" w:cs="Calibri"/>
          <w:b/>
          <w:bCs/>
          <w:sz w:val="40"/>
          <w:szCs w:val="40"/>
        </w:rPr>
      </w:pPr>
      <w:bookmarkStart w:id="0" w:name="_GoBack"/>
      <w:bookmarkEnd w:id="0"/>
    </w:p>
    <w:sectPr w:rsidR="00B12430" w:rsidSect="00A51FD9">
      <w:footerReference w:type="default" r:id="rId9"/>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807" w:rsidRDefault="001C0807" w:rsidP="00A1562B">
      <w:r>
        <w:separator/>
      </w:r>
    </w:p>
  </w:endnote>
  <w:endnote w:type="continuationSeparator" w:id="0">
    <w:p w:rsidR="001C0807" w:rsidRDefault="001C0807" w:rsidP="00A1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408176"/>
      <w:docPartObj>
        <w:docPartGallery w:val="Page Numbers (Bottom of Page)"/>
        <w:docPartUnique/>
      </w:docPartObj>
    </w:sdtPr>
    <w:sdtEndPr>
      <w:rPr>
        <w:noProof/>
      </w:rPr>
    </w:sdtEndPr>
    <w:sdtContent>
      <w:p w:rsidR="003E31E1" w:rsidRDefault="003E31E1">
        <w:pPr>
          <w:pStyle w:val="Footer"/>
          <w:jc w:val="right"/>
        </w:pPr>
        <w:r>
          <w:t xml:space="preserve">Academic Program Review Self Study Template – Revised Jan. 2019 – Page </w:t>
        </w:r>
        <w:r>
          <w:fldChar w:fldCharType="begin"/>
        </w:r>
        <w:r>
          <w:instrText xml:space="preserve"> PAGE   \* MERGEFORMAT </w:instrText>
        </w:r>
        <w:r>
          <w:fldChar w:fldCharType="separate"/>
        </w:r>
        <w:r w:rsidR="001C0807">
          <w:rPr>
            <w:noProof/>
          </w:rPr>
          <w:t>1</w:t>
        </w:r>
        <w:r>
          <w:rPr>
            <w:noProof/>
          </w:rPr>
          <w:fldChar w:fldCharType="end"/>
        </w:r>
      </w:p>
    </w:sdtContent>
  </w:sdt>
  <w:p w:rsidR="003E31E1" w:rsidRDefault="003E31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807" w:rsidRDefault="001C0807" w:rsidP="00A1562B">
      <w:r>
        <w:separator/>
      </w:r>
    </w:p>
  </w:footnote>
  <w:footnote w:type="continuationSeparator" w:id="0">
    <w:p w:rsidR="001C0807" w:rsidRDefault="001C0807" w:rsidP="00A156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6970"/>
    <w:multiLevelType w:val="hybridMultilevel"/>
    <w:tmpl w:val="7DA4A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CB217A"/>
    <w:multiLevelType w:val="hybridMultilevel"/>
    <w:tmpl w:val="D53863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4738EA"/>
    <w:multiLevelType w:val="hybridMultilevel"/>
    <w:tmpl w:val="CD6A1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6081E"/>
    <w:multiLevelType w:val="hybridMultilevel"/>
    <w:tmpl w:val="509496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0845B25"/>
    <w:multiLevelType w:val="multilevel"/>
    <w:tmpl w:val="E7924A5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37D4B3A"/>
    <w:multiLevelType w:val="hybridMultilevel"/>
    <w:tmpl w:val="6868D5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3F311B5"/>
    <w:multiLevelType w:val="hybridMultilevel"/>
    <w:tmpl w:val="21C02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9A4EF9"/>
    <w:multiLevelType w:val="hybridMultilevel"/>
    <w:tmpl w:val="EF94B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10703D"/>
    <w:multiLevelType w:val="hybridMultilevel"/>
    <w:tmpl w:val="FFEA5BCC"/>
    <w:lvl w:ilvl="0" w:tplc="1EBEB74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D44F16"/>
    <w:multiLevelType w:val="hybridMultilevel"/>
    <w:tmpl w:val="9642C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E405EE"/>
    <w:multiLevelType w:val="hybridMultilevel"/>
    <w:tmpl w:val="66564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7069E8"/>
    <w:multiLevelType w:val="hybridMultilevel"/>
    <w:tmpl w:val="85907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CA6402"/>
    <w:multiLevelType w:val="hybridMultilevel"/>
    <w:tmpl w:val="ECF28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BA7B0A"/>
    <w:multiLevelType w:val="hybridMultilevel"/>
    <w:tmpl w:val="C9708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CB0404"/>
    <w:multiLevelType w:val="hybridMultilevel"/>
    <w:tmpl w:val="9642C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2D0B1F"/>
    <w:multiLevelType w:val="hybridMultilevel"/>
    <w:tmpl w:val="46883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ED6303"/>
    <w:multiLevelType w:val="hybridMultilevel"/>
    <w:tmpl w:val="544AFD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A3F4938"/>
    <w:multiLevelType w:val="hybridMultilevel"/>
    <w:tmpl w:val="5C00B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AC1EC8"/>
    <w:multiLevelType w:val="hybridMultilevel"/>
    <w:tmpl w:val="0D76C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4"/>
  </w:num>
  <w:num w:numId="3">
    <w:abstractNumId w:val="13"/>
  </w:num>
  <w:num w:numId="4">
    <w:abstractNumId w:val="8"/>
  </w:num>
  <w:num w:numId="5">
    <w:abstractNumId w:val="11"/>
  </w:num>
  <w:num w:numId="6">
    <w:abstractNumId w:val="14"/>
  </w:num>
  <w:num w:numId="7">
    <w:abstractNumId w:val="10"/>
  </w:num>
  <w:num w:numId="8">
    <w:abstractNumId w:val="12"/>
  </w:num>
  <w:num w:numId="9">
    <w:abstractNumId w:val="17"/>
  </w:num>
  <w:num w:numId="10">
    <w:abstractNumId w:val="2"/>
  </w:num>
  <w:num w:numId="11">
    <w:abstractNumId w:val="7"/>
  </w:num>
  <w:num w:numId="12">
    <w:abstractNumId w:val="1"/>
  </w:num>
  <w:num w:numId="13">
    <w:abstractNumId w:val="0"/>
  </w:num>
  <w:num w:numId="14">
    <w:abstractNumId w:val="15"/>
  </w:num>
  <w:num w:numId="15">
    <w:abstractNumId w:val="3"/>
  </w:num>
  <w:num w:numId="16">
    <w:abstractNumId w:val="16"/>
  </w:num>
  <w:num w:numId="17">
    <w:abstractNumId w:val="5"/>
  </w:num>
  <w:num w:numId="18">
    <w:abstractNumId w:val="1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430"/>
    <w:rsid w:val="00004C0B"/>
    <w:rsid w:val="000126D4"/>
    <w:rsid w:val="00015CC1"/>
    <w:rsid w:val="00024967"/>
    <w:rsid w:val="00070E19"/>
    <w:rsid w:val="00072480"/>
    <w:rsid w:val="00077AC0"/>
    <w:rsid w:val="000959C3"/>
    <w:rsid w:val="000A1E31"/>
    <w:rsid w:val="000A3D82"/>
    <w:rsid w:val="000A7A2C"/>
    <w:rsid w:val="000B3560"/>
    <w:rsid w:val="000D3389"/>
    <w:rsid w:val="000F0DDE"/>
    <w:rsid w:val="00125C33"/>
    <w:rsid w:val="0015068C"/>
    <w:rsid w:val="00196ADF"/>
    <w:rsid w:val="001A4970"/>
    <w:rsid w:val="001C0807"/>
    <w:rsid w:val="001F7D95"/>
    <w:rsid w:val="00211927"/>
    <w:rsid w:val="00217F07"/>
    <w:rsid w:val="00227CE5"/>
    <w:rsid w:val="00232F70"/>
    <w:rsid w:val="0026037E"/>
    <w:rsid w:val="0026708A"/>
    <w:rsid w:val="002B3D79"/>
    <w:rsid w:val="002C0C01"/>
    <w:rsid w:val="002F5F2F"/>
    <w:rsid w:val="00311FAB"/>
    <w:rsid w:val="00342E22"/>
    <w:rsid w:val="0036193C"/>
    <w:rsid w:val="00367696"/>
    <w:rsid w:val="003936FF"/>
    <w:rsid w:val="003A56A8"/>
    <w:rsid w:val="003A6106"/>
    <w:rsid w:val="003E09B4"/>
    <w:rsid w:val="003E31E1"/>
    <w:rsid w:val="004450FE"/>
    <w:rsid w:val="004759C8"/>
    <w:rsid w:val="004E6D6F"/>
    <w:rsid w:val="00500A44"/>
    <w:rsid w:val="00507C44"/>
    <w:rsid w:val="0051175A"/>
    <w:rsid w:val="00520DDD"/>
    <w:rsid w:val="005378C3"/>
    <w:rsid w:val="005464AB"/>
    <w:rsid w:val="005904CF"/>
    <w:rsid w:val="005C348B"/>
    <w:rsid w:val="005D72F0"/>
    <w:rsid w:val="005F3739"/>
    <w:rsid w:val="005F739B"/>
    <w:rsid w:val="00637B12"/>
    <w:rsid w:val="00683705"/>
    <w:rsid w:val="00693F00"/>
    <w:rsid w:val="006976D2"/>
    <w:rsid w:val="00697C58"/>
    <w:rsid w:val="006A3FD7"/>
    <w:rsid w:val="006D4FE4"/>
    <w:rsid w:val="006F1156"/>
    <w:rsid w:val="00703862"/>
    <w:rsid w:val="0071176F"/>
    <w:rsid w:val="00714ECB"/>
    <w:rsid w:val="00743FF3"/>
    <w:rsid w:val="0074519F"/>
    <w:rsid w:val="00746318"/>
    <w:rsid w:val="00746599"/>
    <w:rsid w:val="00747AC4"/>
    <w:rsid w:val="00751632"/>
    <w:rsid w:val="00762D80"/>
    <w:rsid w:val="0079477F"/>
    <w:rsid w:val="00797AA7"/>
    <w:rsid w:val="00807210"/>
    <w:rsid w:val="008360E6"/>
    <w:rsid w:val="008C544E"/>
    <w:rsid w:val="008D226D"/>
    <w:rsid w:val="008E7574"/>
    <w:rsid w:val="00902F71"/>
    <w:rsid w:val="0091596C"/>
    <w:rsid w:val="009A31FC"/>
    <w:rsid w:val="009C3B1F"/>
    <w:rsid w:val="009C643D"/>
    <w:rsid w:val="009E5848"/>
    <w:rsid w:val="00A11461"/>
    <w:rsid w:val="00A1562B"/>
    <w:rsid w:val="00A51FD9"/>
    <w:rsid w:val="00A60C69"/>
    <w:rsid w:val="00A70637"/>
    <w:rsid w:val="00A746E7"/>
    <w:rsid w:val="00AD47FF"/>
    <w:rsid w:val="00AE052E"/>
    <w:rsid w:val="00B12430"/>
    <w:rsid w:val="00B16E74"/>
    <w:rsid w:val="00B22ED9"/>
    <w:rsid w:val="00B3038F"/>
    <w:rsid w:val="00B3623F"/>
    <w:rsid w:val="00B45441"/>
    <w:rsid w:val="00B501A7"/>
    <w:rsid w:val="00B966FF"/>
    <w:rsid w:val="00BC33B9"/>
    <w:rsid w:val="00C06A3F"/>
    <w:rsid w:val="00C14120"/>
    <w:rsid w:val="00C17619"/>
    <w:rsid w:val="00C22824"/>
    <w:rsid w:val="00C275AC"/>
    <w:rsid w:val="00C44FA3"/>
    <w:rsid w:val="00C45380"/>
    <w:rsid w:val="00C55F26"/>
    <w:rsid w:val="00C915F0"/>
    <w:rsid w:val="00CC29F3"/>
    <w:rsid w:val="00CC3401"/>
    <w:rsid w:val="00CE6F27"/>
    <w:rsid w:val="00CE7228"/>
    <w:rsid w:val="00D102EA"/>
    <w:rsid w:val="00D139AC"/>
    <w:rsid w:val="00D32603"/>
    <w:rsid w:val="00D731C6"/>
    <w:rsid w:val="00D979DE"/>
    <w:rsid w:val="00DC398A"/>
    <w:rsid w:val="00DE7A76"/>
    <w:rsid w:val="00DF4AF6"/>
    <w:rsid w:val="00E463E3"/>
    <w:rsid w:val="00E55765"/>
    <w:rsid w:val="00E77847"/>
    <w:rsid w:val="00E91702"/>
    <w:rsid w:val="00EA082A"/>
    <w:rsid w:val="00EB73B8"/>
    <w:rsid w:val="00EF4D5A"/>
    <w:rsid w:val="00F01430"/>
    <w:rsid w:val="00F17575"/>
    <w:rsid w:val="00F21266"/>
    <w:rsid w:val="00F4227A"/>
    <w:rsid w:val="00F630FE"/>
    <w:rsid w:val="00F749EA"/>
    <w:rsid w:val="00F75667"/>
    <w:rsid w:val="00FA1EA8"/>
    <w:rsid w:val="00FA6433"/>
    <w:rsid w:val="00FC3204"/>
    <w:rsid w:val="00FC7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30"/>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4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1562B"/>
    <w:pPr>
      <w:tabs>
        <w:tab w:val="center" w:pos="4680"/>
        <w:tab w:val="right" w:pos="9360"/>
      </w:tabs>
    </w:pPr>
  </w:style>
  <w:style w:type="character" w:customStyle="1" w:styleId="HeaderChar">
    <w:name w:val="Header Char"/>
    <w:basedOn w:val="DefaultParagraphFont"/>
    <w:link w:val="Header"/>
    <w:uiPriority w:val="99"/>
    <w:rsid w:val="00A1562B"/>
    <w:rPr>
      <w:rFonts w:eastAsia="Times New Roman"/>
    </w:rPr>
  </w:style>
  <w:style w:type="paragraph" w:styleId="Footer">
    <w:name w:val="footer"/>
    <w:basedOn w:val="Normal"/>
    <w:link w:val="FooterChar"/>
    <w:uiPriority w:val="99"/>
    <w:unhideWhenUsed/>
    <w:rsid w:val="00A1562B"/>
    <w:pPr>
      <w:tabs>
        <w:tab w:val="center" w:pos="4680"/>
        <w:tab w:val="right" w:pos="9360"/>
      </w:tabs>
    </w:pPr>
  </w:style>
  <w:style w:type="character" w:customStyle="1" w:styleId="FooterChar">
    <w:name w:val="Footer Char"/>
    <w:basedOn w:val="DefaultParagraphFont"/>
    <w:link w:val="Footer"/>
    <w:uiPriority w:val="99"/>
    <w:rsid w:val="00A1562B"/>
    <w:rPr>
      <w:rFonts w:eastAsia="Times New Roman"/>
    </w:rPr>
  </w:style>
  <w:style w:type="table" w:styleId="LightList-Accent2">
    <w:name w:val="Light List Accent 2"/>
    <w:basedOn w:val="TableNormal"/>
    <w:uiPriority w:val="61"/>
    <w:rsid w:val="00520DD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703862"/>
    <w:rPr>
      <w:rFonts w:ascii="Tahoma" w:hAnsi="Tahoma" w:cs="Tahoma"/>
      <w:sz w:val="16"/>
      <w:szCs w:val="16"/>
    </w:rPr>
  </w:style>
  <w:style w:type="character" w:customStyle="1" w:styleId="BalloonTextChar">
    <w:name w:val="Balloon Text Char"/>
    <w:basedOn w:val="DefaultParagraphFont"/>
    <w:link w:val="BalloonText"/>
    <w:uiPriority w:val="99"/>
    <w:semiHidden/>
    <w:rsid w:val="00703862"/>
    <w:rPr>
      <w:rFonts w:ascii="Tahoma" w:eastAsia="Times New Roman" w:hAnsi="Tahoma" w:cs="Tahoma"/>
      <w:sz w:val="16"/>
      <w:szCs w:val="16"/>
    </w:rPr>
  </w:style>
  <w:style w:type="paragraph" w:styleId="ListParagraph">
    <w:name w:val="List Paragraph"/>
    <w:basedOn w:val="Normal"/>
    <w:uiPriority w:val="34"/>
    <w:qFormat/>
    <w:rsid w:val="00196ADF"/>
    <w:pPr>
      <w:ind w:left="720"/>
      <w:contextualSpacing/>
    </w:pPr>
  </w:style>
  <w:style w:type="paragraph" w:customStyle="1" w:styleId="TableParagraph">
    <w:name w:val="Table Paragraph"/>
    <w:basedOn w:val="Normal"/>
    <w:uiPriority w:val="1"/>
    <w:qFormat/>
    <w:rsid w:val="00211927"/>
    <w:pPr>
      <w:widowControl w:val="0"/>
      <w:autoSpaceDE w:val="0"/>
      <w:autoSpaceDN w:val="0"/>
      <w:spacing w:line="160" w:lineRule="exact"/>
      <w:jc w:val="right"/>
    </w:pPr>
    <w:rPr>
      <w:rFonts w:ascii="Arial" w:eastAsia="Arial" w:hAnsi="Arial" w:cs="Arial"/>
    </w:rPr>
  </w:style>
  <w:style w:type="character" w:styleId="Hyperlink">
    <w:name w:val="Hyperlink"/>
    <w:basedOn w:val="DefaultParagraphFont"/>
    <w:uiPriority w:val="99"/>
    <w:unhideWhenUsed/>
    <w:rsid w:val="000126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30"/>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4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1562B"/>
    <w:pPr>
      <w:tabs>
        <w:tab w:val="center" w:pos="4680"/>
        <w:tab w:val="right" w:pos="9360"/>
      </w:tabs>
    </w:pPr>
  </w:style>
  <w:style w:type="character" w:customStyle="1" w:styleId="HeaderChar">
    <w:name w:val="Header Char"/>
    <w:basedOn w:val="DefaultParagraphFont"/>
    <w:link w:val="Header"/>
    <w:uiPriority w:val="99"/>
    <w:rsid w:val="00A1562B"/>
    <w:rPr>
      <w:rFonts w:eastAsia="Times New Roman"/>
    </w:rPr>
  </w:style>
  <w:style w:type="paragraph" w:styleId="Footer">
    <w:name w:val="footer"/>
    <w:basedOn w:val="Normal"/>
    <w:link w:val="FooterChar"/>
    <w:uiPriority w:val="99"/>
    <w:unhideWhenUsed/>
    <w:rsid w:val="00A1562B"/>
    <w:pPr>
      <w:tabs>
        <w:tab w:val="center" w:pos="4680"/>
        <w:tab w:val="right" w:pos="9360"/>
      </w:tabs>
    </w:pPr>
  </w:style>
  <w:style w:type="character" w:customStyle="1" w:styleId="FooterChar">
    <w:name w:val="Footer Char"/>
    <w:basedOn w:val="DefaultParagraphFont"/>
    <w:link w:val="Footer"/>
    <w:uiPriority w:val="99"/>
    <w:rsid w:val="00A1562B"/>
    <w:rPr>
      <w:rFonts w:eastAsia="Times New Roman"/>
    </w:rPr>
  </w:style>
  <w:style w:type="table" w:styleId="LightList-Accent2">
    <w:name w:val="Light List Accent 2"/>
    <w:basedOn w:val="TableNormal"/>
    <w:uiPriority w:val="61"/>
    <w:rsid w:val="00520DD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703862"/>
    <w:rPr>
      <w:rFonts w:ascii="Tahoma" w:hAnsi="Tahoma" w:cs="Tahoma"/>
      <w:sz w:val="16"/>
      <w:szCs w:val="16"/>
    </w:rPr>
  </w:style>
  <w:style w:type="character" w:customStyle="1" w:styleId="BalloonTextChar">
    <w:name w:val="Balloon Text Char"/>
    <w:basedOn w:val="DefaultParagraphFont"/>
    <w:link w:val="BalloonText"/>
    <w:uiPriority w:val="99"/>
    <w:semiHidden/>
    <w:rsid w:val="00703862"/>
    <w:rPr>
      <w:rFonts w:ascii="Tahoma" w:eastAsia="Times New Roman" w:hAnsi="Tahoma" w:cs="Tahoma"/>
      <w:sz w:val="16"/>
      <w:szCs w:val="16"/>
    </w:rPr>
  </w:style>
  <w:style w:type="paragraph" w:styleId="ListParagraph">
    <w:name w:val="List Paragraph"/>
    <w:basedOn w:val="Normal"/>
    <w:uiPriority w:val="34"/>
    <w:qFormat/>
    <w:rsid w:val="00196ADF"/>
    <w:pPr>
      <w:ind w:left="720"/>
      <w:contextualSpacing/>
    </w:pPr>
  </w:style>
  <w:style w:type="paragraph" w:customStyle="1" w:styleId="TableParagraph">
    <w:name w:val="Table Paragraph"/>
    <w:basedOn w:val="Normal"/>
    <w:uiPriority w:val="1"/>
    <w:qFormat/>
    <w:rsid w:val="00211927"/>
    <w:pPr>
      <w:widowControl w:val="0"/>
      <w:autoSpaceDE w:val="0"/>
      <w:autoSpaceDN w:val="0"/>
      <w:spacing w:line="160" w:lineRule="exact"/>
      <w:jc w:val="right"/>
    </w:pPr>
    <w:rPr>
      <w:rFonts w:ascii="Arial" w:eastAsia="Arial" w:hAnsi="Arial" w:cs="Arial"/>
    </w:rPr>
  </w:style>
  <w:style w:type="character" w:styleId="Hyperlink">
    <w:name w:val="Hyperlink"/>
    <w:basedOn w:val="DefaultParagraphFont"/>
    <w:uiPriority w:val="99"/>
    <w:unhideWhenUsed/>
    <w:rsid w:val="000126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78763">
      <w:bodyDiv w:val="1"/>
      <w:marLeft w:val="0"/>
      <w:marRight w:val="0"/>
      <w:marTop w:val="0"/>
      <w:marBottom w:val="0"/>
      <w:divBdr>
        <w:top w:val="none" w:sz="0" w:space="0" w:color="auto"/>
        <w:left w:val="none" w:sz="0" w:space="0" w:color="auto"/>
        <w:bottom w:val="none" w:sz="0" w:space="0" w:color="auto"/>
        <w:right w:val="none" w:sz="0" w:space="0" w:color="auto"/>
      </w:divBdr>
    </w:div>
    <w:div w:id="534580204">
      <w:bodyDiv w:val="1"/>
      <w:marLeft w:val="0"/>
      <w:marRight w:val="0"/>
      <w:marTop w:val="0"/>
      <w:marBottom w:val="0"/>
      <w:divBdr>
        <w:top w:val="none" w:sz="0" w:space="0" w:color="auto"/>
        <w:left w:val="none" w:sz="0" w:space="0" w:color="auto"/>
        <w:bottom w:val="none" w:sz="0" w:space="0" w:color="auto"/>
        <w:right w:val="none" w:sz="0" w:space="0" w:color="auto"/>
      </w:divBdr>
    </w:div>
    <w:div w:id="1444886306">
      <w:bodyDiv w:val="1"/>
      <w:marLeft w:val="0"/>
      <w:marRight w:val="0"/>
      <w:marTop w:val="0"/>
      <w:marBottom w:val="0"/>
      <w:divBdr>
        <w:top w:val="none" w:sz="0" w:space="0" w:color="auto"/>
        <w:left w:val="none" w:sz="0" w:space="0" w:color="auto"/>
        <w:bottom w:val="none" w:sz="0" w:space="0" w:color="auto"/>
        <w:right w:val="none" w:sz="0" w:space="0" w:color="auto"/>
      </w:divBdr>
    </w:div>
    <w:div w:id="1453204254">
      <w:bodyDiv w:val="1"/>
      <w:marLeft w:val="0"/>
      <w:marRight w:val="0"/>
      <w:marTop w:val="0"/>
      <w:marBottom w:val="0"/>
      <w:divBdr>
        <w:top w:val="none" w:sz="0" w:space="0" w:color="auto"/>
        <w:left w:val="none" w:sz="0" w:space="0" w:color="auto"/>
        <w:bottom w:val="none" w:sz="0" w:space="0" w:color="auto"/>
        <w:right w:val="none" w:sz="0" w:space="0" w:color="auto"/>
      </w:divBdr>
    </w:div>
    <w:div w:id="1628196558">
      <w:bodyDiv w:val="1"/>
      <w:marLeft w:val="0"/>
      <w:marRight w:val="0"/>
      <w:marTop w:val="0"/>
      <w:marBottom w:val="0"/>
      <w:divBdr>
        <w:top w:val="none" w:sz="0" w:space="0" w:color="auto"/>
        <w:left w:val="none" w:sz="0" w:space="0" w:color="auto"/>
        <w:bottom w:val="none" w:sz="0" w:space="0" w:color="auto"/>
        <w:right w:val="none" w:sz="0" w:space="0" w:color="auto"/>
      </w:divBdr>
    </w:div>
    <w:div w:id="1707296322">
      <w:bodyDiv w:val="1"/>
      <w:marLeft w:val="0"/>
      <w:marRight w:val="0"/>
      <w:marTop w:val="0"/>
      <w:marBottom w:val="0"/>
      <w:divBdr>
        <w:top w:val="none" w:sz="0" w:space="0" w:color="auto"/>
        <w:left w:val="none" w:sz="0" w:space="0" w:color="auto"/>
        <w:bottom w:val="none" w:sz="0" w:space="0" w:color="auto"/>
        <w:right w:val="none" w:sz="0" w:space="0" w:color="auto"/>
      </w:divBdr>
      <w:divsChild>
        <w:div w:id="191304413">
          <w:marLeft w:val="0"/>
          <w:marRight w:val="0"/>
          <w:marTop w:val="300"/>
          <w:marBottom w:val="0"/>
          <w:divBdr>
            <w:top w:val="none" w:sz="0" w:space="0" w:color="auto"/>
            <w:left w:val="none" w:sz="0" w:space="0" w:color="auto"/>
            <w:bottom w:val="none" w:sz="0" w:space="0" w:color="auto"/>
            <w:right w:val="none" w:sz="0" w:space="0" w:color="auto"/>
          </w:divBdr>
        </w:div>
        <w:div w:id="962154089">
          <w:marLeft w:val="0"/>
          <w:marRight w:val="0"/>
          <w:marTop w:val="0"/>
          <w:marBottom w:val="0"/>
          <w:divBdr>
            <w:top w:val="none" w:sz="0" w:space="0" w:color="auto"/>
            <w:left w:val="none" w:sz="0" w:space="0" w:color="auto"/>
            <w:bottom w:val="none" w:sz="0" w:space="0" w:color="auto"/>
            <w:right w:val="none" w:sz="0" w:space="0" w:color="auto"/>
          </w:divBdr>
        </w:div>
        <w:div w:id="634062843">
          <w:marLeft w:val="0"/>
          <w:marRight w:val="0"/>
          <w:marTop w:val="300"/>
          <w:marBottom w:val="0"/>
          <w:divBdr>
            <w:top w:val="none" w:sz="0" w:space="0" w:color="auto"/>
            <w:left w:val="none" w:sz="0" w:space="0" w:color="auto"/>
            <w:bottom w:val="none" w:sz="0" w:space="0" w:color="auto"/>
            <w:right w:val="none" w:sz="0" w:space="0" w:color="auto"/>
          </w:divBdr>
        </w:div>
        <w:div w:id="1141388031">
          <w:marLeft w:val="0"/>
          <w:marRight w:val="0"/>
          <w:marTop w:val="0"/>
          <w:marBottom w:val="0"/>
          <w:divBdr>
            <w:top w:val="none" w:sz="0" w:space="0" w:color="auto"/>
            <w:left w:val="none" w:sz="0" w:space="0" w:color="auto"/>
            <w:bottom w:val="none" w:sz="0" w:space="0" w:color="auto"/>
            <w:right w:val="none" w:sz="0" w:space="0" w:color="auto"/>
          </w:divBdr>
        </w:div>
      </w:divsChild>
    </w:div>
    <w:div w:id="179748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ntralaz.edu/divisions-programs/health-careers-division/radiologic-division/"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6" ma:contentTypeDescription="Create a new document." ma:contentTypeScope="" ma:versionID="e2b2caac4ce7c76f5231c65f1110263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784a6fbf693f20abcde01c46b22af57b"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8339DC-0FDF-41EC-A6E7-1839B2DC2116}"/>
</file>

<file path=customXml/itemProps2.xml><?xml version="1.0" encoding="utf-8"?>
<ds:datastoreItem xmlns:ds="http://schemas.openxmlformats.org/officeDocument/2006/customXml" ds:itemID="{2EDC3A31-90A4-41A8-8BE8-E0D0468091CA}"/>
</file>

<file path=customXml/itemProps3.xml><?xml version="1.0" encoding="utf-8"?>
<ds:datastoreItem xmlns:ds="http://schemas.openxmlformats.org/officeDocument/2006/customXml" ds:itemID="{EEEBCC6D-FBFB-4DF4-9362-57820344598C}"/>
</file>

<file path=docProps/app.xml><?xml version="1.0" encoding="utf-8"?>
<Properties xmlns="http://schemas.openxmlformats.org/officeDocument/2006/extended-properties" xmlns:vt="http://schemas.openxmlformats.org/officeDocument/2006/docPropsVTypes">
  <Template>Normal</Template>
  <TotalTime>21</TotalTime>
  <Pages>7</Pages>
  <Words>3456</Words>
  <Characters>19705</Characters>
  <Application>Microsoft Office Word</Application>
  <DocSecurity>0</DocSecurity>
  <Lines>164</Lines>
  <Paragraphs>46</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
      <vt:lpstr>Academic Program Review: Self-Study </vt:lpstr>
      <vt:lpstr>Instructions: The following pages will guide your submission of your academic pr</vt:lpstr>
      <vt:lpstr/>
      <vt:lpstr/>
      <vt:lpstr/>
      <vt:lpstr/>
      <vt:lpstr/>
      <vt:lpstr/>
      <vt:lpstr/>
      <vt:lpstr/>
      <vt:lpstr/>
      <vt:lpstr/>
      <vt:lpstr/>
      <vt:lpstr/>
      <vt:lpstr/>
      <vt:lpstr/>
      <vt:lpstr/>
      <vt:lpstr/>
      <vt:lpstr/>
      <vt:lpstr/>
      <vt:lpstr/>
      <vt:lpstr/>
      <vt:lpstr/>
      <vt:lpstr/>
      <vt:lpstr/>
      <vt:lpstr/>
    </vt:vector>
  </TitlesOfParts>
  <Company>Hewlett-Packard Company</Company>
  <LinksUpToDate>false</LinksUpToDate>
  <CharactersWithSpaces>23115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alydeaz</dc:creator>
  <cp:lastModifiedBy>kieser1</cp:lastModifiedBy>
  <cp:revision>3</cp:revision>
  <cp:lastPrinted>2018-01-27T16:24:00Z</cp:lastPrinted>
  <dcterms:created xsi:type="dcterms:W3CDTF">2019-08-26T13:59:00Z</dcterms:created>
  <dcterms:modified xsi:type="dcterms:W3CDTF">2019-09-09T00:09:00Z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