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iagrams/data1.xml" ContentType="application/vnd.openxmlformats-officedocument.drawingml.diagramData+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diagrams/layout1.xml" ContentType="application/vnd.openxmlformats-officedocument.drawingml.diagramLayout+xml"/>
  <Override PartName="/word/diagrams/colors1.xml" ContentType="application/vnd.openxmlformats-officedocument.drawingml.diagramColors+xml"/>
  <Override PartName="/word/diagrams/drawing1.xml" ContentType="application/vnd.ms-office.drawingml.diagramDrawing+xml"/>
  <Override PartName="/word/diagrams/quickStyle1.xml" ContentType="application/vnd.openxmlformats-officedocument.drawingml.diagramStyl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r>
        <w:rPr>
          <w:noProof/>
        </w:rPr>
        <w:drawing>
          <wp:anchor distT="0" distB="0" distL="114300" distR="114300" simplePos="0" relativeHeight="251658240" behindDoc="0" locked="0" layoutInCell="1" allowOverlap="1" wp14:anchorId="569D23B1" wp14:editId="656F2D04">
            <wp:simplePos x="0" y="0"/>
            <wp:positionH relativeFrom="column">
              <wp:posOffset>819785</wp:posOffset>
            </wp:positionH>
            <wp:positionV relativeFrom="paragraph">
              <wp:posOffset>222250</wp:posOffset>
            </wp:positionV>
            <wp:extent cx="5257800" cy="2474259"/>
            <wp:effectExtent l="0" t="0" r="0" b="2540"/>
            <wp:wrapNone/>
            <wp:docPr id="3" name="Picture 3" descr="http://publicsectorview.com/wp-content/uploads/2014/12/Color-Logo-300-dpi-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ublicsectorview.com/wp-content/uploads/2014/12/Color-Logo-300-dpi-JPEG.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57800" cy="2474259"/>
                    </a:xfrm>
                    <a:prstGeom prst="rect">
                      <a:avLst/>
                    </a:prstGeom>
                    <a:noFill/>
                    <a:ln>
                      <a:noFill/>
                    </a:ln>
                  </pic:spPr>
                </pic:pic>
              </a:graphicData>
            </a:graphic>
          </wp:anchor>
        </w:drawing>
      </w: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Pr="006F51F7" w:rsidRDefault="006F51F7" w:rsidP="006F51F7">
      <w:pPr>
        <w:pStyle w:val="NormalWeb"/>
        <w:jc w:val="center"/>
        <w:rPr>
          <w:rFonts w:asciiTheme="minorHAnsi" w:hAnsiTheme="minorHAnsi" w:cs="Tahoma"/>
          <w:b/>
          <w:color w:val="000000"/>
          <w:sz w:val="44"/>
          <w:szCs w:val="44"/>
        </w:rPr>
      </w:pPr>
      <w:r w:rsidRPr="006F51F7">
        <w:rPr>
          <w:rFonts w:asciiTheme="minorHAnsi" w:hAnsiTheme="minorHAnsi" w:cs="Tahoma"/>
          <w:b/>
          <w:color w:val="000000"/>
          <w:sz w:val="44"/>
          <w:szCs w:val="44"/>
        </w:rPr>
        <w:t>Academic Program Review Handbook</w:t>
      </w:r>
    </w:p>
    <w:p w:rsidR="006F51F7" w:rsidRPr="006F51F7" w:rsidRDefault="008804E8" w:rsidP="006F51F7">
      <w:pPr>
        <w:pStyle w:val="NormalWeb"/>
        <w:jc w:val="center"/>
        <w:rPr>
          <w:rFonts w:asciiTheme="minorHAnsi" w:hAnsiTheme="minorHAnsi" w:cs="Tahoma"/>
          <w:b/>
          <w:color w:val="000000"/>
          <w:sz w:val="44"/>
          <w:szCs w:val="44"/>
        </w:rPr>
      </w:pPr>
      <w:r>
        <w:rPr>
          <w:rFonts w:asciiTheme="minorHAnsi" w:hAnsiTheme="minorHAnsi" w:cs="Tahoma"/>
          <w:b/>
          <w:color w:val="000000"/>
          <w:sz w:val="44"/>
          <w:szCs w:val="44"/>
        </w:rPr>
        <w:t>2018</w:t>
      </w:r>
    </w:p>
    <w:p w:rsidR="006F51F7" w:rsidRPr="006F51F7" w:rsidRDefault="006F51F7" w:rsidP="006F51F7">
      <w:pPr>
        <w:pStyle w:val="NormalWeb"/>
        <w:jc w:val="center"/>
        <w:rPr>
          <w:rFonts w:asciiTheme="minorHAnsi" w:hAnsiTheme="minorHAnsi" w:cs="Tahoma"/>
          <w:b/>
          <w:color w:val="000000"/>
          <w:sz w:val="44"/>
          <w:szCs w:val="44"/>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6F51F7" w:rsidRDefault="006F51F7" w:rsidP="006F51F7">
      <w:pPr>
        <w:pStyle w:val="NormalWeb"/>
        <w:jc w:val="center"/>
        <w:rPr>
          <w:rFonts w:asciiTheme="minorHAnsi" w:hAnsiTheme="minorHAnsi" w:cs="Tahoma"/>
          <w:b/>
          <w:color w:val="000000"/>
          <w:sz w:val="36"/>
          <w:szCs w:val="36"/>
        </w:rPr>
      </w:pPr>
    </w:p>
    <w:p w:rsidR="0025130C" w:rsidRDefault="0025130C" w:rsidP="0025130C">
      <w:pPr>
        <w:pStyle w:val="NormalWeb"/>
        <w:jc w:val="center"/>
        <w:rPr>
          <w:rFonts w:asciiTheme="minorHAnsi" w:hAnsiTheme="minorHAnsi" w:cs="Tahoma"/>
          <w:b/>
          <w:color w:val="000000"/>
          <w:sz w:val="28"/>
          <w:szCs w:val="28"/>
        </w:rPr>
      </w:pPr>
    </w:p>
    <w:p w:rsidR="00C527E3" w:rsidRDefault="00C527E3" w:rsidP="0025130C">
      <w:pPr>
        <w:pStyle w:val="NormalWeb"/>
        <w:jc w:val="center"/>
        <w:rPr>
          <w:rFonts w:asciiTheme="minorHAnsi" w:hAnsiTheme="minorHAnsi" w:cs="Tahoma"/>
          <w:b/>
          <w:color w:val="000000"/>
          <w:sz w:val="28"/>
          <w:szCs w:val="28"/>
        </w:rPr>
      </w:pPr>
    </w:p>
    <w:p w:rsidR="00C527E3" w:rsidRDefault="00C527E3" w:rsidP="0025130C">
      <w:pPr>
        <w:pStyle w:val="NormalWeb"/>
        <w:jc w:val="center"/>
        <w:rPr>
          <w:rFonts w:asciiTheme="minorHAnsi" w:hAnsiTheme="minorHAnsi" w:cs="Tahoma"/>
          <w:b/>
          <w:color w:val="000000"/>
          <w:sz w:val="28"/>
          <w:szCs w:val="28"/>
        </w:rPr>
      </w:pPr>
    </w:p>
    <w:p w:rsidR="00EB3D0F" w:rsidRDefault="00EB3D0F" w:rsidP="0025130C">
      <w:pPr>
        <w:pStyle w:val="NormalWeb"/>
        <w:jc w:val="center"/>
        <w:rPr>
          <w:rFonts w:asciiTheme="minorHAnsi" w:hAnsiTheme="minorHAnsi" w:cs="Tahoma"/>
          <w:b/>
          <w:color w:val="000000"/>
          <w:sz w:val="28"/>
          <w:szCs w:val="28"/>
        </w:rPr>
      </w:pPr>
    </w:p>
    <w:p w:rsidR="00EB3D0F" w:rsidRDefault="00EB3D0F" w:rsidP="0025130C">
      <w:pPr>
        <w:pStyle w:val="NormalWeb"/>
        <w:jc w:val="center"/>
        <w:rPr>
          <w:rFonts w:asciiTheme="minorHAnsi" w:hAnsiTheme="minorHAnsi" w:cs="Tahoma"/>
          <w:b/>
          <w:color w:val="000000"/>
          <w:sz w:val="28"/>
          <w:szCs w:val="28"/>
        </w:rPr>
      </w:pPr>
    </w:p>
    <w:p w:rsidR="00065CE8" w:rsidRDefault="00065CE8" w:rsidP="0025130C">
      <w:pPr>
        <w:pStyle w:val="NormalWeb"/>
        <w:jc w:val="center"/>
        <w:rPr>
          <w:rFonts w:asciiTheme="minorHAnsi" w:hAnsiTheme="minorHAnsi" w:cs="Tahoma"/>
          <w:b/>
          <w:color w:val="000000"/>
          <w:sz w:val="28"/>
          <w:szCs w:val="28"/>
        </w:rPr>
      </w:pPr>
    </w:p>
    <w:p w:rsidR="00065CE8" w:rsidRDefault="00065CE8" w:rsidP="0025130C">
      <w:pPr>
        <w:pStyle w:val="NormalWeb"/>
        <w:jc w:val="center"/>
        <w:rPr>
          <w:rFonts w:asciiTheme="minorHAnsi" w:hAnsiTheme="minorHAnsi" w:cs="Tahoma"/>
          <w:b/>
          <w:color w:val="000000"/>
          <w:sz w:val="28"/>
          <w:szCs w:val="28"/>
        </w:rPr>
      </w:pPr>
    </w:p>
    <w:p w:rsidR="0025130C" w:rsidRDefault="0025130C" w:rsidP="0025130C">
      <w:pPr>
        <w:pStyle w:val="NormalWeb"/>
        <w:jc w:val="center"/>
        <w:rPr>
          <w:rFonts w:asciiTheme="minorHAnsi" w:hAnsiTheme="minorHAnsi" w:cs="Tahoma"/>
          <w:b/>
          <w:color w:val="000000"/>
          <w:sz w:val="28"/>
          <w:szCs w:val="28"/>
        </w:rPr>
      </w:pPr>
      <w:r>
        <w:rPr>
          <w:rFonts w:asciiTheme="minorHAnsi" w:hAnsiTheme="minorHAnsi" w:cs="Tahoma"/>
          <w:b/>
          <w:color w:val="000000"/>
          <w:sz w:val="28"/>
          <w:szCs w:val="28"/>
        </w:rPr>
        <w:t>Table of Contents</w:t>
      </w:r>
    </w:p>
    <w:p w:rsidR="0025130C" w:rsidRDefault="0025130C" w:rsidP="0025130C">
      <w:pPr>
        <w:pStyle w:val="NormalWeb"/>
        <w:jc w:val="center"/>
        <w:rPr>
          <w:rFonts w:asciiTheme="minorHAnsi" w:hAnsiTheme="minorHAnsi" w:cs="Tahoma"/>
          <w:b/>
          <w:color w:val="000000"/>
          <w:sz w:val="28"/>
          <w:szCs w:val="28"/>
        </w:rPr>
      </w:pPr>
    </w:p>
    <w:p w:rsidR="0025130C" w:rsidRDefault="0025130C" w:rsidP="0025130C">
      <w:pPr>
        <w:pStyle w:val="NormalWeb"/>
        <w:rPr>
          <w:rFonts w:asciiTheme="minorHAnsi" w:hAnsiTheme="minorHAnsi" w:cs="Tahoma"/>
          <w:b/>
          <w:color w:val="000000"/>
          <w:sz w:val="28"/>
          <w:szCs w:val="28"/>
        </w:rPr>
      </w:pPr>
    </w:p>
    <w:p w:rsidR="0025130C" w:rsidRDefault="0025130C" w:rsidP="00E90E93">
      <w:pPr>
        <w:pStyle w:val="NormalWeb"/>
        <w:tabs>
          <w:tab w:val="right" w:leader="dot" w:pos="9450"/>
        </w:tabs>
        <w:rPr>
          <w:rFonts w:asciiTheme="minorHAnsi" w:hAnsiTheme="minorHAnsi" w:cs="Tahoma"/>
          <w:color w:val="000000"/>
          <w:sz w:val="28"/>
          <w:szCs w:val="28"/>
        </w:rPr>
      </w:pPr>
      <w:r w:rsidRPr="0025130C">
        <w:rPr>
          <w:rFonts w:asciiTheme="minorHAnsi" w:hAnsiTheme="minorHAnsi" w:cs="Tahoma"/>
          <w:color w:val="000000"/>
          <w:sz w:val="28"/>
          <w:szCs w:val="28"/>
        </w:rPr>
        <w:t>Defining Academic Program Review</w:t>
      </w:r>
      <w:r w:rsidRPr="0025130C">
        <w:rPr>
          <w:rFonts w:asciiTheme="minorHAnsi" w:hAnsiTheme="minorHAnsi" w:cs="Tahoma"/>
          <w:color w:val="000000"/>
          <w:sz w:val="28"/>
          <w:szCs w:val="28"/>
        </w:rPr>
        <w:tab/>
        <w:t>3</w:t>
      </w:r>
    </w:p>
    <w:p w:rsidR="0025130C" w:rsidRDefault="007F5BCB"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 xml:space="preserve">Overview of the </w:t>
      </w:r>
      <w:r w:rsidR="0025130C">
        <w:rPr>
          <w:rFonts w:asciiTheme="minorHAnsi" w:hAnsiTheme="minorHAnsi" w:cs="Tahoma"/>
          <w:color w:val="000000"/>
          <w:sz w:val="28"/>
          <w:szCs w:val="28"/>
        </w:rPr>
        <w:t>Academic Program Review Process</w:t>
      </w:r>
      <w:r w:rsidR="0025130C">
        <w:rPr>
          <w:rFonts w:asciiTheme="minorHAnsi" w:hAnsiTheme="minorHAnsi" w:cs="Tahoma"/>
          <w:color w:val="000000"/>
          <w:sz w:val="28"/>
          <w:szCs w:val="28"/>
        </w:rPr>
        <w:tab/>
        <w:t>4</w:t>
      </w:r>
    </w:p>
    <w:p w:rsidR="008C715F" w:rsidRDefault="008C715F"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Roles in the Academic Program Review Process</w:t>
      </w:r>
      <w:r>
        <w:rPr>
          <w:rFonts w:asciiTheme="minorHAnsi" w:hAnsiTheme="minorHAnsi" w:cs="Tahoma"/>
          <w:color w:val="000000"/>
          <w:sz w:val="28"/>
          <w:szCs w:val="28"/>
        </w:rPr>
        <w:tab/>
        <w:t>5</w:t>
      </w:r>
    </w:p>
    <w:p w:rsidR="00E90E93" w:rsidRDefault="00E90E93"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Writing the Self-Study</w:t>
      </w:r>
      <w:r>
        <w:rPr>
          <w:rFonts w:asciiTheme="minorHAnsi" w:hAnsiTheme="minorHAnsi" w:cs="Tahoma"/>
          <w:color w:val="000000"/>
          <w:sz w:val="28"/>
          <w:szCs w:val="28"/>
        </w:rPr>
        <w:tab/>
        <w:t>8</w:t>
      </w:r>
    </w:p>
    <w:p w:rsidR="001C00DF" w:rsidRDefault="001C00DF"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Completing Curriculum Compa</w:t>
      </w:r>
      <w:r w:rsidR="00C527E3">
        <w:rPr>
          <w:rFonts w:asciiTheme="minorHAnsi" w:hAnsiTheme="minorHAnsi" w:cs="Tahoma"/>
          <w:color w:val="000000"/>
          <w:sz w:val="28"/>
          <w:szCs w:val="28"/>
        </w:rPr>
        <w:t>rison Charts</w:t>
      </w:r>
      <w:r w:rsidR="00C527E3">
        <w:rPr>
          <w:rFonts w:asciiTheme="minorHAnsi" w:hAnsiTheme="minorHAnsi" w:cs="Tahoma"/>
          <w:color w:val="000000"/>
          <w:sz w:val="28"/>
          <w:szCs w:val="28"/>
        </w:rPr>
        <w:tab/>
        <w:t>11</w:t>
      </w:r>
    </w:p>
    <w:p w:rsidR="00C527E3" w:rsidRDefault="00C527E3" w:rsidP="00E90E93">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Peer Review Process/Peer Review Panel Reports</w:t>
      </w:r>
      <w:r>
        <w:rPr>
          <w:rFonts w:asciiTheme="minorHAnsi" w:hAnsiTheme="minorHAnsi" w:cs="Tahoma"/>
          <w:color w:val="000000"/>
          <w:sz w:val="28"/>
          <w:szCs w:val="28"/>
        </w:rPr>
        <w:tab/>
        <w:t>13</w:t>
      </w:r>
    </w:p>
    <w:p w:rsidR="00E90E93" w:rsidRDefault="000523A7" w:rsidP="000523A7">
      <w:pPr>
        <w:pStyle w:val="NormalWeb"/>
        <w:tabs>
          <w:tab w:val="right" w:leader="dot" w:pos="9450"/>
        </w:tabs>
        <w:rPr>
          <w:rFonts w:asciiTheme="minorHAnsi" w:hAnsiTheme="minorHAnsi" w:cs="Tahoma"/>
          <w:color w:val="000000"/>
          <w:sz w:val="28"/>
          <w:szCs w:val="28"/>
        </w:rPr>
      </w:pPr>
      <w:r>
        <w:rPr>
          <w:rFonts w:asciiTheme="minorHAnsi" w:hAnsiTheme="minorHAnsi" w:cs="Tahoma"/>
          <w:color w:val="000000"/>
          <w:sz w:val="28"/>
          <w:szCs w:val="28"/>
        </w:rPr>
        <w:t>Developing the Action Plan</w:t>
      </w:r>
      <w:r>
        <w:rPr>
          <w:rFonts w:asciiTheme="minorHAnsi" w:hAnsiTheme="minorHAnsi" w:cs="Tahoma"/>
          <w:color w:val="000000"/>
          <w:sz w:val="28"/>
          <w:szCs w:val="28"/>
        </w:rPr>
        <w:tab/>
        <w:t>15</w:t>
      </w:r>
    </w:p>
    <w:p w:rsidR="00C527E3" w:rsidRDefault="00C527E3" w:rsidP="0025130C">
      <w:pPr>
        <w:pStyle w:val="NormalWeb"/>
        <w:tabs>
          <w:tab w:val="right" w:leader="dot" w:pos="8640"/>
        </w:tabs>
        <w:rPr>
          <w:rFonts w:asciiTheme="minorHAnsi" w:hAnsiTheme="minorHAnsi" w:cs="Tahoma"/>
          <w:color w:val="000000"/>
          <w:sz w:val="28"/>
          <w:szCs w:val="28"/>
        </w:rPr>
      </w:pPr>
    </w:p>
    <w:p w:rsidR="00C527E3" w:rsidRDefault="00C527E3" w:rsidP="0025130C">
      <w:pPr>
        <w:pStyle w:val="NormalWeb"/>
        <w:tabs>
          <w:tab w:val="right" w:leader="dot" w:pos="8640"/>
        </w:tabs>
        <w:rPr>
          <w:rFonts w:asciiTheme="minorHAnsi" w:hAnsiTheme="minorHAnsi" w:cs="Tahoma"/>
          <w:color w:val="000000"/>
          <w:sz w:val="28"/>
          <w:szCs w:val="28"/>
        </w:rPr>
      </w:pPr>
    </w:p>
    <w:p w:rsidR="00C527E3" w:rsidRDefault="00C527E3" w:rsidP="0025130C">
      <w:pPr>
        <w:pStyle w:val="NormalWeb"/>
        <w:tabs>
          <w:tab w:val="right" w:leader="dot" w:pos="8640"/>
        </w:tabs>
        <w:rPr>
          <w:rFonts w:asciiTheme="minorHAnsi" w:hAnsiTheme="minorHAnsi" w:cs="Tahoma"/>
          <w:color w:val="000000"/>
          <w:sz w:val="28"/>
          <w:szCs w:val="28"/>
        </w:rPr>
      </w:pPr>
    </w:p>
    <w:p w:rsidR="0025130C" w:rsidRPr="0025130C" w:rsidRDefault="0025130C" w:rsidP="0025130C">
      <w:pPr>
        <w:pStyle w:val="NormalWeb"/>
        <w:tabs>
          <w:tab w:val="right" w:leader="dot" w:pos="8640"/>
        </w:tabs>
        <w:rPr>
          <w:rFonts w:asciiTheme="minorHAnsi" w:hAnsiTheme="minorHAnsi" w:cs="Tahoma"/>
          <w:color w:val="000000"/>
          <w:sz w:val="28"/>
          <w:szCs w:val="28"/>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8804E8" w:rsidRDefault="008804E8"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25130C" w:rsidRDefault="0025130C" w:rsidP="006F51F7">
      <w:pPr>
        <w:pStyle w:val="NormalWeb"/>
        <w:rPr>
          <w:rFonts w:asciiTheme="minorHAnsi" w:hAnsiTheme="minorHAnsi" w:cs="Tahoma"/>
          <w:b/>
          <w:color w:val="000000"/>
        </w:rPr>
      </w:pPr>
    </w:p>
    <w:p w:rsidR="006F51F7" w:rsidRPr="0025130C" w:rsidRDefault="006F51F7" w:rsidP="006F51F7">
      <w:pPr>
        <w:pStyle w:val="NormalWeb"/>
        <w:rPr>
          <w:rFonts w:asciiTheme="minorHAnsi" w:hAnsiTheme="minorHAnsi" w:cs="Tahoma"/>
          <w:b/>
          <w:color w:val="000000"/>
          <w:sz w:val="28"/>
          <w:szCs w:val="28"/>
        </w:rPr>
      </w:pPr>
      <w:r w:rsidRPr="0025130C">
        <w:rPr>
          <w:rFonts w:asciiTheme="minorHAnsi" w:hAnsiTheme="minorHAnsi" w:cs="Tahoma"/>
          <w:b/>
          <w:color w:val="000000"/>
          <w:sz w:val="28"/>
          <w:szCs w:val="28"/>
        </w:rPr>
        <w:t>Defining Academic Program Review</w:t>
      </w:r>
      <w:r w:rsidR="00745B82" w:rsidRPr="0025130C">
        <w:rPr>
          <w:rFonts w:asciiTheme="minorHAnsi" w:hAnsiTheme="minorHAnsi" w:cs="Tahoma"/>
          <w:b/>
          <w:color w:val="000000"/>
          <w:sz w:val="28"/>
          <w:szCs w:val="28"/>
        </w:rPr>
        <w:t xml:space="preserve"> (APR)</w:t>
      </w:r>
    </w:p>
    <w:p w:rsidR="006F51F7" w:rsidRDefault="006F51F7" w:rsidP="006F51F7">
      <w:pPr>
        <w:pStyle w:val="NormalWeb"/>
        <w:rPr>
          <w:rFonts w:asciiTheme="minorHAnsi" w:hAnsiTheme="minorHAnsi" w:cs="Tahoma"/>
          <w:b/>
          <w:color w:val="000000"/>
        </w:rPr>
      </w:pPr>
    </w:p>
    <w:p w:rsidR="006F51F7" w:rsidRPr="0025130C" w:rsidRDefault="006F51F7" w:rsidP="006F51F7">
      <w:pPr>
        <w:pStyle w:val="NormalWeb"/>
        <w:rPr>
          <w:rFonts w:asciiTheme="minorHAnsi" w:hAnsiTheme="minorHAnsi" w:cs="Tahoma"/>
          <w:color w:val="000000"/>
        </w:rPr>
      </w:pPr>
      <w:r w:rsidRPr="0025130C">
        <w:rPr>
          <w:rFonts w:asciiTheme="minorHAnsi" w:hAnsiTheme="minorHAnsi" w:cs="Tahoma"/>
          <w:color w:val="000000"/>
        </w:rPr>
        <w:t>In 2012, Central Arizona College, revised its ac</w:t>
      </w:r>
      <w:r w:rsidR="00065CE8">
        <w:rPr>
          <w:rFonts w:asciiTheme="minorHAnsi" w:hAnsiTheme="minorHAnsi" w:cs="Tahoma"/>
          <w:color w:val="000000"/>
        </w:rPr>
        <w:t>ademic program review process, m</w:t>
      </w:r>
      <w:r w:rsidRPr="0025130C">
        <w:rPr>
          <w:rFonts w:asciiTheme="minorHAnsi" w:hAnsiTheme="minorHAnsi" w:cs="Tahoma"/>
          <w:color w:val="000000"/>
        </w:rPr>
        <w:t>ov</w:t>
      </w:r>
      <w:r w:rsidR="00065CE8">
        <w:rPr>
          <w:rFonts w:asciiTheme="minorHAnsi" w:hAnsiTheme="minorHAnsi" w:cs="Tahoma"/>
          <w:color w:val="000000"/>
        </w:rPr>
        <w:t>ing</w:t>
      </w:r>
      <w:r w:rsidRPr="0025130C">
        <w:rPr>
          <w:rFonts w:asciiTheme="minorHAnsi" w:hAnsiTheme="minorHAnsi" w:cs="Tahoma"/>
          <w:color w:val="000000"/>
        </w:rPr>
        <w:t xml:space="preserve"> from a division-based review to a process focuse</w:t>
      </w:r>
      <w:r w:rsidR="00745B82" w:rsidRPr="0025130C">
        <w:rPr>
          <w:rFonts w:asciiTheme="minorHAnsi" w:hAnsiTheme="minorHAnsi" w:cs="Tahoma"/>
          <w:color w:val="000000"/>
        </w:rPr>
        <w:t xml:space="preserve">d on assessing and evaluating </w:t>
      </w:r>
      <w:r w:rsidR="00065CE8">
        <w:rPr>
          <w:rFonts w:asciiTheme="minorHAnsi" w:hAnsiTheme="minorHAnsi" w:cs="Tahoma"/>
          <w:color w:val="000000"/>
        </w:rPr>
        <w:t>individual degree and</w:t>
      </w:r>
      <w:r w:rsidRPr="0025130C">
        <w:rPr>
          <w:rFonts w:asciiTheme="minorHAnsi" w:hAnsiTheme="minorHAnsi" w:cs="Tahoma"/>
          <w:color w:val="000000"/>
        </w:rPr>
        <w:t xml:space="preserve"> certificate programs</w:t>
      </w:r>
      <w:r w:rsidR="00065CE8">
        <w:rPr>
          <w:rFonts w:asciiTheme="minorHAnsi" w:hAnsiTheme="minorHAnsi" w:cs="Tahoma"/>
          <w:color w:val="000000"/>
        </w:rPr>
        <w:t>. E</w:t>
      </w:r>
      <w:r w:rsidRPr="0025130C">
        <w:rPr>
          <w:rFonts w:asciiTheme="minorHAnsi" w:hAnsiTheme="minorHAnsi" w:cs="Tahoma"/>
          <w:color w:val="000000"/>
        </w:rPr>
        <w:t>ach degree and certificate program must engage in a self-study every five years.  A team of internal peer reviewers evaluate the program using the information provided in the self-study.  ALL degree programs and certificates must go through the internal academic program review process even if the program also engages in self-study evaluations for an external accreditation.</w:t>
      </w:r>
      <w:r w:rsidR="00FE1267">
        <w:rPr>
          <w:rFonts w:asciiTheme="minorHAnsi" w:hAnsiTheme="minorHAnsi" w:cs="Tahoma"/>
          <w:color w:val="000000"/>
        </w:rPr>
        <w:t xml:space="preserve"> The academic program review process is governed by Central Arizona College Policy and Procedure 575. </w:t>
      </w:r>
    </w:p>
    <w:p w:rsidR="006F51F7" w:rsidRPr="0025130C" w:rsidRDefault="006F51F7" w:rsidP="006F51F7">
      <w:pPr>
        <w:pStyle w:val="NormalWeb"/>
        <w:rPr>
          <w:rFonts w:asciiTheme="minorHAnsi" w:hAnsiTheme="minorHAnsi" w:cs="Tahoma"/>
          <w:color w:val="000000"/>
        </w:rPr>
      </w:pPr>
    </w:p>
    <w:p w:rsidR="00745B82" w:rsidRPr="0025130C" w:rsidRDefault="006F51F7" w:rsidP="006F51F7">
      <w:pPr>
        <w:pStyle w:val="NormalWeb"/>
        <w:rPr>
          <w:rFonts w:asciiTheme="minorHAnsi" w:hAnsiTheme="minorHAnsi" w:cs="Tahoma"/>
          <w:color w:val="000000"/>
        </w:rPr>
      </w:pPr>
      <w:r w:rsidRPr="0025130C">
        <w:rPr>
          <w:rFonts w:asciiTheme="minorHAnsi" w:hAnsiTheme="minorHAnsi" w:cs="Tahoma"/>
          <w:color w:val="000000"/>
        </w:rPr>
        <w:t xml:space="preserve">On December 9, 2014, the </w:t>
      </w:r>
      <w:r w:rsidR="00745B82" w:rsidRPr="0025130C">
        <w:rPr>
          <w:rFonts w:asciiTheme="minorHAnsi" w:hAnsiTheme="minorHAnsi" w:cs="Tahoma"/>
          <w:color w:val="000000"/>
        </w:rPr>
        <w:t xml:space="preserve">CAC </w:t>
      </w:r>
      <w:r w:rsidRPr="0025130C">
        <w:rPr>
          <w:rFonts w:asciiTheme="minorHAnsi" w:hAnsiTheme="minorHAnsi" w:cs="Tahoma"/>
          <w:color w:val="000000"/>
        </w:rPr>
        <w:t xml:space="preserve">Academic Program </w:t>
      </w:r>
      <w:r w:rsidR="00745B82" w:rsidRPr="0025130C">
        <w:rPr>
          <w:rFonts w:asciiTheme="minorHAnsi" w:hAnsiTheme="minorHAnsi" w:cs="Tahoma"/>
          <w:color w:val="000000"/>
        </w:rPr>
        <w:t>Review Committee approved the following purpose statement which guides the APR process at CAC:</w:t>
      </w:r>
    </w:p>
    <w:p w:rsidR="00745B82" w:rsidRPr="0025130C" w:rsidRDefault="00745B82" w:rsidP="006F51F7">
      <w:pPr>
        <w:pStyle w:val="NormalWeb"/>
        <w:rPr>
          <w:rFonts w:asciiTheme="minorHAnsi" w:hAnsiTheme="minorHAnsi" w:cs="Tahoma"/>
          <w:color w:val="000000"/>
        </w:rPr>
      </w:pPr>
    </w:p>
    <w:p w:rsidR="00745B82" w:rsidRPr="0025130C" w:rsidRDefault="00745B82" w:rsidP="006F51F7">
      <w:pPr>
        <w:pStyle w:val="NormalWeb"/>
        <w:rPr>
          <w:rFonts w:asciiTheme="minorHAnsi" w:hAnsiTheme="minorHAnsi" w:cs="Tahoma"/>
          <w:color w:val="000000"/>
        </w:rPr>
      </w:pPr>
    </w:p>
    <w:p w:rsidR="00745B82" w:rsidRPr="0025130C" w:rsidRDefault="00745B82" w:rsidP="00745B82">
      <w:pPr>
        <w:autoSpaceDE w:val="0"/>
        <w:autoSpaceDN w:val="0"/>
        <w:adjustRightInd w:val="0"/>
        <w:ind w:left="360"/>
        <w:rPr>
          <w:rFonts w:cs="TimesNewRomanPS-BoldMT"/>
          <w:b/>
          <w:bCs/>
          <w:sz w:val="24"/>
          <w:szCs w:val="24"/>
        </w:rPr>
      </w:pPr>
      <w:r w:rsidRPr="0025130C">
        <w:rPr>
          <w:rFonts w:cs="TimesNewRomanPS-BoldMT"/>
          <w:b/>
          <w:bCs/>
          <w:sz w:val="24"/>
          <w:szCs w:val="24"/>
        </w:rPr>
        <w:t>The Academic Program Review Process will…</w:t>
      </w:r>
    </w:p>
    <w:p w:rsidR="00745B82" w:rsidRPr="0025130C" w:rsidRDefault="00745B82" w:rsidP="00745B82">
      <w:pPr>
        <w:pStyle w:val="ListParagraph"/>
        <w:numPr>
          <w:ilvl w:val="0"/>
          <w:numId w:val="1"/>
        </w:numPr>
        <w:autoSpaceDE w:val="0"/>
        <w:autoSpaceDN w:val="0"/>
        <w:adjustRightInd w:val="0"/>
        <w:ind w:left="1080"/>
        <w:rPr>
          <w:rFonts w:cs="TimesNewRomanPS-BoldMT"/>
          <w:bCs/>
          <w:sz w:val="24"/>
          <w:szCs w:val="24"/>
        </w:rPr>
      </w:pPr>
      <w:r w:rsidRPr="0025130C">
        <w:rPr>
          <w:rFonts w:cs="TimesNewRomanPS-BoldMT"/>
          <w:bCs/>
          <w:sz w:val="24"/>
          <w:szCs w:val="24"/>
        </w:rPr>
        <w:t>Evaluate the effectiveness of the academic program in achieving its stated educational goals.</w:t>
      </w:r>
    </w:p>
    <w:p w:rsidR="00745B82" w:rsidRPr="0025130C" w:rsidRDefault="00745B82" w:rsidP="00745B82">
      <w:pPr>
        <w:pStyle w:val="ListParagraph"/>
        <w:numPr>
          <w:ilvl w:val="0"/>
          <w:numId w:val="1"/>
        </w:numPr>
        <w:autoSpaceDE w:val="0"/>
        <w:autoSpaceDN w:val="0"/>
        <w:adjustRightInd w:val="0"/>
        <w:ind w:left="1080"/>
        <w:rPr>
          <w:rFonts w:cs="TimesNewRomanPS-BoldMT"/>
          <w:bCs/>
          <w:sz w:val="24"/>
          <w:szCs w:val="24"/>
        </w:rPr>
      </w:pPr>
      <w:r w:rsidRPr="0025130C">
        <w:rPr>
          <w:rFonts w:cs="TimesNewRomanPS-BoldMT"/>
          <w:bCs/>
          <w:sz w:val="24"/>
          <w:szCs w:val="24"/>
        </w:rPr>
        <w:t>Evaluate the viability and sustainability of the academic program.</w:t>
      </w:r>
    </w:p>
    <w:p w:rsidR="00745B82" w:rsidRPr="0025130C" w:rsidRDefault="00745B82" w:rsidP="00745B82">
      <w:pPr>
        <w:pStyle w:val="ListParagraph"/>
        <w:numPr>
          <w:ilvl w:val="0"/>
          <w:numId w:val="1"/>
        </w:numPr>
        <w:autoSpaceDE w:val="0"/>
        <w:autoSpaceDN w:val="0"/>
        <w:adjustRightInd w:val="0"/>
        <w:ind w:left="1080"/>
        <w:rPr>
          <w:rFonts w:cs="TimesNewRomanPS-BoldMT"/>
          <w:bCs/>
          <w:sz w:val="24"/>
          <w:szCs w:val="24"/>
        </w:rPr>
      </w:pPr>
      <w:r w:rsidRPr="0025130C">
        <w:rPr>
          <w:rFonts w:cs="TimesNewRomanPS-BoldMT"/>
          <w:bCs/>
          <w:sz w:val="24"/>
          <w:szCs w:val="24"/>
        </w:rPr>
        <w:t>Evaluate the quality and strengths of the overall program curriculum.</w:t>
      </w:r>
    </w:p>
    <w:p w:rsidR="00745B82" w:rsidRPr="0025130C" w:rsidRDefault="00745B82" w:rsidP="00745B82">
      <w:pPr>
        <w:pStyle w:val="ListParagraph"/>
        <w:numPr>
          <w:ilvl w:val="0"/>
          <w:numId w:val="1"/>
        </w:numPr>
        <w:autoSpaceDE w:val="0"/>
        <w:autoSpaceDN w:val="0"/>
        <w:adjustRightInd w:val="0"/>
        <w:ind w:left="1080"/>
        <w:rPr>
          <w:rFonts w:cs="TimesNewRomanPS-BoldMT"/>
          <w:bCs/>
          <w:sz w:val="24"/>
          <w:szCs w:val="24"/>
        </w:rPr>
      </w:pPr>
      <w:r w:rsidRPr="0025130C">
        <w:rPr>
          <w:rFonts w:cs="TimesNewRomanPS-BoldMT"/>
          <w:bCs/>
          <w:sz w:val="24"/>
          <w:szCs w:val="24"/>
        </w:rPr>
        <w:t>Ensure the program is aligned with community needs, the college’s mission, and the college’s strategic goals.</w:t>
      </w:r>
    </w:p>
    <w:p w:rsidR="00745B82" w:rsidRPr="0025130C" w:rsidRDefault="00745B82" w:rsidP="00745B82">
      <w:pPr>
        <w:pStyle w:val="ListParagraph"/>
        <w:numPr>
          <w:ilvl w:val="0"/>
          <w:numId w:val="1"/>
        </w:numPr>
        <w:autoSpaceDE w:val="0"/>
        <w:autoSpaceDN w:val="0"/>
        <w:adjustRightInd w:val="0"/>
        <w:ind w:left="1080" w:right="180"/>
        <w:rPr>
          <w:rFonts w:cs="TimesNewRomanPS-BoldMT"/>
          <w:bCs/>
          <w:i/>
          <w:sz w:val="24"/>
          <w:szCs w:val="24"/>
        </w:rPr>
      </w:pPr>
      <w:r w:rsidRPr="0025130C">
        <w:rPr>
          <w:rFonts w:cs="TimesNewRomanPS-BoldMT"/>
          <w:bCs/>
          <w:sz w:val="24"/>
          <w:szCs w:val="24"/>
        </w:rPr>
        <w:t xml:space="preserve">Evaluate the adequacy of resources available to the program, and provide a vehicle for documentation of resource deficiencies. </w:t>
      </w:r>
    </w:p>
    <w:p w:rsidR="00745B82" w:rsidRPr="0025130C" w:rsidRDefault="00745B82" w:rsidP="00745B82">
      <w:pPr>
        <w:pStyle w:val="ListParagraph"/>
        <w:numPr>
          <w:ilvl w:val="0"/>
          <w:numId w:val="1"/>
        </w:numPr>
        <w:autoSpaceDE w:val="0"/>
        <w:autoSpaceDN w:val="0"/>
        <w:adjustRightInd w:val="0"/>
        <w:ind w:left="1080" w:right="180"/>
        <w:rPr>
          <w:rFonts w:cs="TimesNewRomanPS-BoldMT"/>
          <w:bCs/>
          <w:sz w:val="24"/>
          <w:szCs w:val="24"/>
        </w:rPr>
      </w:pPr>
      <w:r w:rsidRPr="0025130C">
        <w:rPr>
          <w:rFonts w:cs="TimesNewRomanPS-BoldMT"/>
          <w:bCs/>
          <w:sz w:val="24"/>
          <w:szCs w:val="24"/>
        </w:rPr>
        <w:t xml:space="preserve">Help identify strategic plans and priorities for future enhancement of the academic program. </w:t>
      </w:r>
    </w:p>
    <w:p w:rsidR="00745B82" w:rsidRPr="0025130C" w:rsidRDefault="00745B82" w:rsidP="00745B82">
      <w:pPr>
        <w:pStyle w:val="ListParagraph"/>
        <w:numPr>
          <w:ilvl w:val="0"/>
          <w:numId w:val="1"/>
        </w:numPr>
        <w:autoSpaceDE w:val="0"/>
        <w:autoSpaceDN w:val="0"/>
        <w:adjustRightInd w:val="0"/>
        <w:ind w:left="1080" w:right="180"/>
        <w:rPr>
          <w:rFonts w:cs="TimesNewRomanPS-BoldMT"/>
          <w:bCs/>
          <w:sz w:val="24"/>
          <w:szCs w:val="24"/>
        </w:rPr>
      </w:pPr>
      <w:r w:rsidRPr="0025130C">
        <w:rPr>
          <w:rFonts w:cs="TimesNewRomanPS-BoldMT"/>
          <w:bCs/>
          <w:sz w:val="24"/>
          <w:szCs w:val="24"/>
        </w:rPr>
        <w:t xml:space="preserve">Intersect with the curriculum updating processes, student learning outcome assessment processes, and the operational planning process by both providing information for and using information produced from those processes. </w:t>
      </w:r>
    </w:p>
    <w:p w:rsidR="00EE57F7" w:rsidRPr="0025130C" w:rsidRDefault="00EE57F7" w:rsidP="00EE57F7">
      <w:pPr>
        <w:pStyle w:val="ListParagraph"/>
        <w:autoSpaceDE w:val="0"/>
        <w:autoSpaceDN w:val="0"/>
        <w:adjustRightInd w:val="0"/>
        <w:ind w:left="1080" w:right="180"/>
        <w:rPr>
          <w:rFonts w:cs="TimesNewRomanPS-BoldMT"/>
          <w:bCs/>
          <w:sz w:val="24"/>
          <w:szCs w:val="24"/>
        </w:rPr>
      </w:pPr>
    </w:p>
    <w:p w:rsidR="0025130C" w:rsidRPr="0025130C" w:rsidRDefault="0025130C" w:rsidP="00EE57F7">
      <w:pPr>
        <w:pStyle w:val="ListParagraph"/>
        <w:autoSpaceDE w:val="0"/>
        <w:autoSpaceDN w:val="0"/>
        <w:adjustRightInd w:val="0"/>
        <w:ind w:left="0" w:right="180"/>
        <w:rPr>
          <w:rFonts w:cs="TimesNewRomanPS-BoldMT"/>
          <w:bCs/>
          <w:sz w:val="24"/>
          <w:szCs w:val="24"/>
        </w:rPr>
      </w:pPr>
    </w:p>
    <w:p w:rsidR="00EE57F7" w:rsidRPr="0025130C" w:rsidRDefault="00EE57F7" w:rsidP="00EE57F7">
      <w:pPr>
        <w:pStyle w:val="ListParagraph"/>
        <w:autoSpaceDE w:val="0"/>
        <w:autoSpaceDN w:val="0"/>
        <w:adjustRightInd w:val="0"/>
        <w:ind w:left="0" w:right="180"/>
        <w:rPr>
          <w:rFonts w:cs="TimesNewRomanPS-BoldMT"/>
          <w:bCs/>
          <w:sz w:val="24"/>
          <w:szCs w:val="24"/>
        </w:rPr>
      </w:pPr>
      <w:r w:rsidRPr="0025130C">
        <w:rPr>
          <w:rFonts w:cs="TimesNewRomanPS-BoldMT"/>
          <w:bCs/>
          <w:sz w:val="24"/>
          <w:szCs w:val="24"/>
        </w:rPr>
        <w:t>In addition, Academic Program Review is an important process according to our regional accreditor, The Higher Learning Commission.  It helps us achieve the following accreditation criterion</w:t>
      </w:r>
      <w:r w:rsidR="0025130C" w:rsidRPr="0025130C">
        <w:rPr>
          <w:rFonts w:cs="TimesNewRomanPS-BoldMT"/>
          <w:bCs/>
          <w:sz w:val="24"/>
          <w:szCs w:val="24"/>
        </w:rPr>
        <w:t xml:space="preserve"> and core components</w:t>
      </w:r>
      <w:r w:rsidRPr="0025130C">
        <w:rPr>
          <w:rFonts w:cs="TimesNewRomanPS-BoldMT"/>
          <w:bCs/>
          <w:sz w:val="24"/>
          <w:szCs w:val="24"/>
        </w:rPr>
        <w:t>:</w:t>
      </w:r>
    </w:p>
    <w:p w:rsidR="00EE57F7" w:rsidRPr="0025130C" w:rsidRDefault="00EE57F7" w:rsidP="00EE57F7">
      <w:pPr>
        <w:pStyle w:val="ListParagraph"/>
        <w:autoSpaceDE w:val="0"/>
        <w:autoSpaceDN w:val="0"/>
        <w:adjustRightInd w:val="0"/>
        <w:ind w:left="0" w:right="180"/>
        <w:rPr>
          <w:rFonts w:cs="TimesNewRomanPS-BoldMT"/>
          <w:bCs/>
          <w:sz w:val="24"/>
          <w:szCs w:val="24"/>
        </w:rPr>
      </w:pPr>
    </w:p>
    <w:p w:rsidR="00EE57F7" w:rsidRPr="00EE57F7" w:rsidRDefault="00EE57F7" w:rsidP="00EE57F7">
      <w:pPr>
        <w:spacing w:before="200" w:after="0" w:line="216" w:lineRule="auto"/>
        <w:rPr>
          <w:rFonts w:ascii="Times New Roman" w:eastAsia="Times New Roman" w:hAnsi="Times New Roman" w:cs="Times New Roman"/>
          <w:sz w:val="24"/>
          <w:szCs w:val="24"/>
        </w:rPr>
      </w:pPr>
      <w:proofErr w:type="gramStart"/>
      <w:r w:rsidRPr="00EE57F7">
        <w:rPr>
          <w:rFonts w:eastAsiaTheme="minorEastAsia" w:hAnsi="Calibri"/>
          <w:b/>
          <w:bCs/>
          <w:color w:val="000000" w:themeColor="text1"/>
          <w:kern w:val="24"/>
          <w:sz w:val="24"/>
          <w:szCs w:val="24"/>
        </w:rPr>
        <w:t>Criterion Four.</w:t>
      </w:r>
      <w:proofErr w:type="gramEnd"/>
      <w:r w:rsidRPr="00EE57F7">
        <w:rPr>
          <w:rFonts w:eastAsiaTheme="minorEastAsia" w:hAnsi="Calibri"/>
          <w:b/>
          <w:bCs/>
          <w:color w:val="000000" w:themeColor="text1"/>
          <w:kern w:val="24"/>
          <w:sz w:val="24"/>
          <w:szCs w:val="24"/>
        </w:rPr>
        <w:t xml:space="preserve"> Teaching and Learning: Evaluation and Improvement</w:t>
      </w:r>
    </w:p>
    <w:p w:rsidR="00EE57F7" w:rsidRPr="00EE57F7" w:rsidRDefault="00EE57F7" w:rsidP="0025130C">
      <w:pPr>
        <w:spacing w:before="100" w:after="0" w:line="216" w:lineRule="auto"/>
        <w:ind w:left="360"/>
        <w:rPr>
          <w:rFonts w:ascii="Times New Roman" w:eastAsia="Times New Roman" w:hAnsi="Times New Roman" w:cs="Times New Roman"/>
          <w:sz w:val="24"/>
          <w:szCs w:val="24"/>
        </w:rPr>
      </w:pPr>
      <w:r w:rsidRPr="00EE57F7">
        <w:rPr>
          <w:rFonts w:eastAsiaTheme="minorEastAsia" w:hAnsi="Calibri"/>
          <w:color w:val="000000" w:themeColor="text1"/>
          <w:kern w:val="24"/>
          <w:sz w:val="24"/>
          <w:szCs w:val="24"/>
        </w:rPr>
        <w:t>The institution demonstrates responsibility for the quality of its educational programs, learning environments, and support services, and it evaluates their effectiveness for student learning through processes designed to promote continuous improvement.</w:t>
      </w:r>
    </w:p>
    <w:p w:rsidR="00EE57F7" w:rsidRPr="00EE57F7" w:rsidRDefault="00EE57F7" w:rsidP="0025130C">
      <w:pPr>
        <w:spacing w:before="200" w:after="0" w:line="216" w:lineRule="auto"/>
        <w:ind w:left="720"/>
        <w:rPr>
          <w:rFonts w:ascii="Times New Roman" w:eastAsia="Times New Roman" w:hAnsi="Times New Roman" w:cs="Times New Roman"/>
          <w:sz w:val="24"/>
          <w:szCs w:val="24"/>
        </w:rPr>
      </w:pPr>
      <w:proofErr w:type="gramStart"/>
      <w:r w:rsidRPr="00EE57F7">
        <w:rPr>
          <w:rFonts w:eastAsiaTheme="minorEastAsia" w:hAnsi="Calibri"/>
          <w:b/>
          <w:bCs/>
          <w:color w:val="000000" w:themeColor="text1"/>
          <w:kern w:val="24"/>
          <w:sz w:val="24"/>
          <w:szCs w:val="24"/>
        </w:rPr>
        <w:t>Core Components</w:t>
      </w:r>
      <w:r w:rsidR="0025130C" w:rsidRPr="0025130C">
        <w:rPr>
          <w:rFonts w:eastAsiaTheme="minorEastAsia" w:hAnsi="Calibri"/>
          <w:b/>
          <w:bCs/>
          <w:color w:val="000000" w:themeColor="text1"/>
          <w:kern w:val="24"/>
          <w:sz w:val="24"/>
          <w:szCs w:val="24"/>
        </w:rPr>
        <w:br/>
      </w:r>
      <w:r w:rsidRPr="00EE57F7">
        <w:rPr>
          <w:rFonts w:eastAsiaTheme="minorEastAsia" w:hAnsi="Calibri"/>
          <w:color w:val="000000" w:themeColor="text1"/>
          <w:kern w:val="24"/>
          <w:sz w:val="24"/>
          <w:szCs w:val="24"/>
        </w:rPr>
        <w:tab/>
        <w:t>4.A.</w:t>
      </w:r>
      <w:proofErr w:type="gramEnd"/>
      <w:r w:rsidRPr="00EE57F7">
        <w:rPr>
          <w:rFonts w:eastAsiaTheme="minorEastAsia" w:hAnsi="Calibri"/>
          <w:color w:val="000000" w:themeColor="text1"/>
          <w:kern w:val="24"/>
          <w:sz w:val="24"/>
          <w:szCs w:val="24"/>
        </w:rPr>
        <w:t xml:space="preserve"> The institution demonstrates </w:t>
      </w:r>
      <w:r w:rsidRPr="0025130C">
        <w:rPr>
          <w:rFonts w:eastAsiaTheme="minorEastAsia" w:hAnsi="Calibri"/>
          <w:color w:val="000000" w:themeColor="text1"/>
          <w:kern w:val="24"/>
          <w:sz w:val="24"/>
          <w:szCs w:val="24"/>
        </w:rPr>
        <w:t xml:space="preserve">responsibility for the quality </w:t>
      </w:r>
      <w:r w:rsidRPr="00EE57F7">
        <w:rPr>
          <w:rFonts w:eastAsiaTheme="minorEastAsia" w:hAnsi="Calibri"/>
          <w:color w:val="000000" w:themeColor="text1"/>
          <w:kern w:val="24"/>
          <w:sz w:val="24"/>
          <w:szCs w:val="24"/>
        </w:rPr>
        <w:t>of its educational programs.</w:t>
      </w:r>
      <w:r w:rsidRPr="00EE57F7">
        <w:rPr>
          <w:rFonts w:eastAsiaTheme="minorEastAsia" w:hAnsi="Calibri"/>
          <w:color w:val="000000" w:themeColor="text1"/>
          <w:kern w:val="24"/>
          <w:sz w:val="24"/>
          <w:szCs w:val="24"/>
        </w:rPr>
        <w:tab/>
      </w:r>
      <w:r w:rsidRPr="00EE57F7">
        <w:rPr>
          <w:rFonts w:eastAsiaTheme="minorEastAsia" w:hAnsi="Calibri"/>
          <w:color w:val="000000" w:themeColor="text1"/>
          <w:kern w:val="24"/>
          <w:sz w:val="24"/>
          <w:szCs w:val="24"/>
        </w:rPr>
        <w:tab/>
      </w:r>
      <w:r w:rsidRPr="00EE57F7">
        <w:rPr>
          <w:rFonts w:eastAsiaTheme="minorEastAsia" w:hAnsi="Calibri"/>
          <w:color w:val="000000" w:themeColor="text1"/>
          <w:kern w:val="24"/>
          <w:sz w:val="24"/>
          <w:szCs w:val="24"/>
        </w:rPr>
        <w:tab/>
        <w:t>1. The institution maintains a practice of regular program reviews.</w:t>
      </w:r>
    </w:p>
    <w:p w:rsidR="00FE1267" w:rsidRDefault="00FE1267" w:rsidP="00745B82">
      <w:pPr>
        <w:pStyle w:val="ListParagraph"/>
        <w:autoSpaceDE w:val="0"/>
        <w:autoSpaceDN w:val="0"/>
        <w:adjustRightInd w:val="0"/>
        <w:ind w:left="0" w:right="180"/>
        <w:rPr>
          <w:rFonts w:cs="TimesNewRomanPS-BoldMT"/>
          <w:b/>
          <w:bCs/>
          <w:sz w:val="28"/>
          <w:szCs w:val="28"/>
        </w:rPr>
      </w:pPr>
    </w:p>
    <w:p w:rsidR="00FE1267" w:rsidRDefault="00FE1267" w:rsidP="00745B82">
      <w:pPr>
        <w:pStyle w:val="ListParagraph"/>
        <w:autoSpaceDE w:val="0"/>
        <w:autoSpaceDN w:val="0"/>
        <w:adjustRightInd w:val="0"/>
        <w:ind w:left="0" w:right="180"/>
        <w:rPr>
          <w:rFonts w:cs="TimesNewRomanPS-BoldMT"/>
          <w:b/>
          <w:bCs/>
          <w:sz w:val="28"/>
          <w:szCs w:val="28"/>
        </w:rPr>
      </w:pPr>
    </w:p>
    <w:p w:rsidR="00FE1267" w:rsidRDefault="00FE1267" w:rsidP="00745B82">
      <w:pPr>
        <w:pStyle w:val="ListParagraph"/>
        <w:autoSpaceDE w:val="0"/>
        <w:autoSpaceDN w:val="0"/>
        <w:adjustRightInd w:val="0"/>
        <w:ind w:left="0" w:right="180"/>
        <w:rPr>
          <w:rFonts w:cs="TimesNewRomanPS-BoldMT"/>
          <w:b/>
          <w:bCs/>
          <w:sz w:val="28"/>
          <w:szCs w:val="28"/>
        </w:rPr>
      </w:pPr>
    </w:p>
    <w:p w:rsidR="00FE1267" w:rsidRDefault="00FE1267" w:rsidP="00745B82">
      <w:pPr>
        <w:pStyle w:val="ListParagraph"/>
        <w:autoSpaceDE w:val="0"/>
        <w:autoSpaceDN w:val="0"/>
        <w:adjustRightInd w:val="0"/>
        <w:ind w:left="0" w:right="180"/>
        <w:rPr>
          <w:rFonts w:cs="TimesNewRomanPS-BoldMT"/>
          <w:b/>
          <w:bCs/>
          <w:sz w:val="28"/>
          <w:szCs w:val="28"/>
        </w:rPr>
      </w:pPr>
    </w:p>
    <w:p w:rsidR="00443AD8" w:rsidRDefault="00443AD8" w:rsidP="00745B82">
      <w:pPr>
        <w:pStyle w:val="ListParagraph"/>
        <w:autoSpaceDE w:val="0"/>
        <w:autoSpaceDN w:val="0"/>
        <w:adjustRightInd w:val="0"/>
        <w:ind w:left="0" w:right="180"/>
        <w:rPr>
          <w:rFonts w:cs="TimesNewRomanPS-BoldMT"/>
          <w:b/>
          <w:bCs/>
          <w:sz w:val="28"/>
          <w:szCs w:val="28"/>
        </w:rPr>
      </w:pPr>
    </w:p>
    <w:p w:rsidR="00443AD8" w:rsidRDefault="00443AD8" w:rsidP="00745B82">
      <w:pPr>
        <w:pStyle w:val="ListParagraph"/>
        <w:autoSpaceDE w:val="0"/>
        <w:autoSpaceDN w:val="0"/>
        <w:adjustRightInd w:val="0"/>
        <w:ind w:left="0" w:right="180"/>
        <w:rPr>
          <w:rFonts w:cs="TimesNewRomanPS-BoldMT"/>
          <w:b/>
          <w:bCs/>
          <w:sz w:val="28"/>
          <w:szCs w:val="28"/>
        </w:rPr>
      </w:pPr>
    </w:p>
    <w:p w:rsidR="00745B82" w:rsidRPr="0025130C" w:rsidRDefault="0025130C" w:rsidP="00745B82">
      <w:pPr>
        <w:pStyle w:val="ListParagraph"/>
        <w:autoSpaceDE w:val="0"/>
        <w:autoSpaceDN w:val="0"/>
        <w:adjustRightInd w:val="0"/>
        <w:ind w:left="0" w:right="180"/>
        <w:rPr>
          <w:rFonts w:cs="TimesNewRomanPS-BoldMT"/>
          <w:b/>
          <w:bCs/>
          <w:sz w:val="28"/>
          <w:szCs w:val="28"/>
        </w:rPr>
      </w:pPr>
      <w:r w:rsidRPr="0025130C">
        <w:rPr>
          <w:rFonts w:cs="TimesNewRomanPS-BoldMT"/>
          <w:b/>
          <w:bCs/>
          <w:sz w:val="28"/>
          <w:szCs w:val="28"/>
        </w:rPr>
        <w:t>O</w:t>
      </w:r>
      <w:r w:rsidR="00745B82" w:rsidRPr="0025130C">
        <w:rPr>
          <w:rFonts w:cs="TimesNewRomanPS-BoldMT"/>
          <w:b/>
          <w:bCs/>
          <w:sz w:val="28"/>
          <w:szCs w:val="28"/>
        </w:rPr>
        <w:t>verview of the Academic Program Review Process</w:t>
      </w:r>
    </w:p>
    <w:p w:rsidR="00745B82" w:rsidRDefault="00745B82" w:rsidP="00745B82">
      <w:pPr>
        <w:pStyle w:val="ListParagraph"/>
        <w:autoSpaceDE w:val="0"/>
        <w:autoSpaceDN w:val="0"/>
        <w:adjustRightInd w:val="0"/>
        <w:ind w:left="0" w:right="180"/>
        <w:rPr>
          <w:rFonts w:cs="TimesNewRomanPS-BoldMT"/>
          <w:bCs/>
          <w:sz w:val="24"/>
          <w:szCs w:val="24"/>
        </w:rPr>
      </w:pPr>
    </w:p>
    <w:p w:rsidR="00745B82" w:rsidRDefault="00745B82" w:rsidP="00745B82">
      <w:pPr>
        <w:pStyle w:val="ListParagraph"/>
        <w:autoSpaceDE w:val="0"/>
        <w:autoSpaceDN w:val="0"/>
        <w:adjustRightInd w:val="0"/>
        <w:ind w:left="0" w:right="180"/>
        <w:rPr>
          <w:rFonts w:cs="TimesNewRomanPS-BoldMT"/>
          <w:bCs/>
          <w:sz w:val="24"/>
          <w:szCs w:val="24"/>
        </w:rPr>
      </w:pPr>
      <w:r>
        <w:rPr>
          <w:rFonts w:cs="TimesNewRomanPS-BoldMT"/>
          <w:bCs/>
          <w:sz w:val="24"/>
          <w:szCs w:val="24"/>
        </w:rPr>
        <w:t>Academic program review operates on a five-year cycle, meaning each degree and certificate must complete a self-study once every five years. The process of writing and assessing the self-study occurs during one calendar year, beginning in January and ending in December.  The</w:t>
      </w:r>
      <w:r w:rsidR="0025130C">
        <w:rPr>
          <w:rFonts w:cs="TimesNewRomanPS-BoldMT"/>
          <w:bCs/>
          <w:sz w:val="24"/>
          <w:szCs w:val="24"/>
        </w:rPr>
        <w:t xml:space="preserve"> following</w:t>
      </w:r>
      <w:r>
        <w:rPr>
          <w:rFonts w:cs="TimesNewRomanPS-BoldMT"/>
          <w:bCs/>
          <w:sz w:val="24"/>
          <w:szCs w:val="24"/>
        </w:rPr>
        <w:t xml:space="preserve"> chart </w:t>
      </w:r>
      <w:r w:rsidR="0025130C">
        <w:rPr>
          <w:rFonts w:cs="TimesNewRomanPS-BoldMT"/>
          <w:bCs/>
          <w:sz w:val="24"/>
          <w:szCs w:val="24"/>
        </w:rPr>
        <w:t>details</w:t>
      </w:r>
      <w:r>
        <w:rPr>
          <w:rFonts w:cs="TimesNewRomanPS-BoldMT"/>
          <w:bCs/>
          <w:sz w:val="24"/>
          <w:szCs w:val="24"/>
        </w:rPr>
        <w:t xml:space="preserve"> a basic overview of the process:</w:t>
      </w:r>
    </w:p>
    <w:p w:rsidR="0025130C" w:rsidRDefault="0025130C" w:rsidP="00745B82">
      <w:pPr>
        <w:pStyle w:val="ListParagraph"/>
        <w:autoSpaceDE w:val="0"/>
        <w:autoSpaceDN w:val="0"/>
        <w:adjustRightInd w:val="0"/>
        <w:ind w:left="0" w:right="180"/>
        <w:rPr>
          <w:rFonts w:cs="TimesNewRomanPS-BoldMT"/>
          <w:bCs/>
          <w:sz w:val="24"/>
          <w:szCs w:val="24"/>
        </w:rPr>
      </w:pPr>
    </w:p>
    <w:p w:rsidR="0025130C" w:rsidRDefault="00EF3B5B" w:rsidP="00745B82">
      <w:pPr>
        <w:pStyle w:val="ListParagraph"/>
        <w:autoSpaceDE w:val="0"/>
        <w:autoSpaceDN w:val="0"/>
        <w:adjustRightInd w:val="0"/>
        <w:ind w:left="0" w:right="180"/>
        <w:rPr>
          <w:rFonts w:cs="TimesNewRomanPS-BoldMT"/>
          <w:bCs/>
          <w:sz w:val="24"/>
          <w:szCs w:val="24"/>
        </w:rPr>
      </w:pPr>
      <w:bookmarkStart w:id="0" w:name="_GoBack"/>
      <w:r>
        <w:rPr>
          <w:noProof/>
        </w:rPr>
        <w:drawing>
          <wp:anchor distT="0" distB="0" distL="114300" distR="114300" simplePos="0" relativeHeight="251659264" behindDoc="0" locked="0" layoutInCell="1" allowOverlap="1" wp14:anchorId="6053984A" wp14:editId="02063BE8">
            <wp:simplePos x="0" y="0"/>
            <wp:positionH relativeFrom="column">
              <wp:posOffset>66675</wp:posOffset>
            </wp:positionH>
            <wp:positionV relativeFrom="paragraph">
              <wp:posOffset>61595</wp:posOffset>
            </wp:positionV>
            <wp:extent cx="6610350" cy="4467225"/>
            <wp:effectExtent l="0" t="38100" r="0" b="47625"/>
            <wp:wrapNone/>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margin">
              <wp14:pctWidth>0</wp14:pctWidth>
            </wp14:sizeRelH>
            <wp14:sizeRelV relativeFrom="margin">
              <wp14:pctHeight>0</wp14:pctHeight>
            </wp14:sizeRelV>
          </wp:anchor>
        </w:drawing>
      </w:r>
      <w:bookmarkEnd w:id="0"/>
    </w:p>
    <w:p w:rsidR="0025130C" w:rsidRDefault="0025130C" w:rsidP="00745B82">
      <w:pPr>
        <w:pStyle w:val="ListParagraph"/>
        <w:autoSpaceDE w:val="0"/>
        <w:autoSpaceDN w:val="0"/>
        <w:adjustRightInd w:val="0"/>
        <w:ind w:left="0" w:right="180"/>
        <w:rPr>
          <w:rFonts w:cs="TimesNewRomanPS-BoldMT"/>
          <w:bCs/>
          <w:sz w:val="24"/>
          <w:szCs w:val="24"/>
        </w:rPr>
      </w:pPr>
    </w:p>
    <w:p w:rsidR="0025130C" w:rsidRDefault="0025130C" w:rsidP="00745B82">
      <w:pPr>
        <w:pStyle w:val="ListParagraph"/>
        <w:autoSpaceDE w:val="0"/>
        <w:autoSpaceDN w:val="0"/>
        <w:adjustRightInd w:val="0"/>
        <w:ind w:left="0" w:right="180"/>
        <w:rPr>
          <w:rFonts w:cs="TimesNewRomanPS-BoldMT"/>
          <w:bCs/>
          <w:sz w:val="24"/>
          <w:szCs w:val="24"/>
        </w:rPr>
      </w:pPr>
    </w:p>
    <w:p w:rsidR="0025130C" w:rsidRDefault="0025130C" w:rsidP="00745B82">
      <w:pPr>
        <w:pStyle w:val="ListParagraph"/>
        <w:autoSpaceDE w:val="0"/>
        <w:autoSpaceDN w:val="0"/>
        <w:adjustRightInd w:val="0"/>
        <w:ind w:left="0" w:right="180"/>
        <w:rPr>
          <w:rFonts w:cs="TimesNewRomanPS-BoldMT"/>
          <w:bCs/>
          <w:sz w:val="24"/>
          <w:szCs w:val="24"/>
        </w:rPr>
      </w:pPr>
    </w:p>
    <w:p w:rsidR="00745B82" w:rsidRDefault="00745B82" w:rsidP="00745B82">
      <w:pPr>
        <w:pStyle w:val="ListParagraph"/>
        <w:autoSpaceDE w:val="0"/>
        <w:autoSpaceDN w:val="0"/>
        <w:adjustRightInd w:val="0"/>
        <w:ind w:left="0" w:right="180"/>
        <w:rPr>
          <w:rFonts w:cs="TimesNewRomanPS-BoldMT"/>
          <w:bCs/>
          <w:sz w:val="24"/>
          <w:szCs w:val="24"/>
        </w:rPr>
      </w:pPr>
    </w:p>
    <w:p w:rsidR="00745B82" w:rsidRPr="00745B82" w:rsidRDefault="00745B82" w:rsidP="00745B82">
      <w:pPr>
        <w:pStyle w:val="ListParagraph"/>
        <w:autoSpaceDE w:val="0"/>
        <w:autoSpaceDN w:val="0"/>
        <w:adjustRightInd w:val="0"/>
        <w:ind w:left="0" w:right="180"/>
        <w:rPr>
          <w:rFonts w:cs="TimesNewRomanPS-BoldMT"/>
          <w:bCs/>
          <w:sz w:val="24"/>
          <w:szCs w:val="24"/>
        </w:rPr>
      </w:pPr>
    </w:p>
    <w:p w:rsidR="006F51F7" w:rsidRDefault="006F51F7" w:rsidP="006F51F7">
      <w:pPr>
        <w:pStyle w:val="NormalWeb"/>
        <w:jc w:val="center"/>
        <w:rPr>
          <w:rFonts w:asciiTheme="minorHAnsi" w:hAnsiTheme="minorHAnsi" w:cs="Tahoma"/>
          <w:b/>
          <w:color w:val="000000"/>
          <w:sz w:val="36"/>
          <w:szCs w:val="36"/>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745B82" w:rsidRDefault="00745B82"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25130C" w:rsidRDefault="0025130C" w:rsidP="00745B82">
      <w:pPr>
        <w:pStyle w:val="NormalWeb"/>
        <w:rPr>
          <w:rFonts w:asciiTheme="minorHAnsi" w:hAnsiTheme="minorHAnsi" w:cs="Tahoma"/>
          <w:b/>
          <w:color w:val="000000"/>
        </w:rPr>
      </w:pPr>
    </w:p>
    <w:p w:rsidR="00EF3B5B" w:rsidRDefault="00EF3B5B" w:rsidP="00745B82">
      <w:pPr>
        <w:pStyle w:val="NormalWeb"/>
        <w:rPr>
          <w:rFonts w:asciiTheme="minorHAnsi" w:hAnsiTheme="minorHAnsi" w:cs="Tahoma"/>
          <w:color w:val="000000"/>
        </w:rPr>
      </w:pPr>
      <w:r>
        <w:rPr>
          <w:rFonts w:asciiTheme="minorHAnsi" w:hAnsiTheme="minorHAnsi" w:cs="Tahoma"/>
          <w:color w:val="000000"/>
        </w:rPr>
        <w:t>Academic Program Review at CAC is a central process in that it provides an opportunity for multipl</w:t>
      </w:r>
      <w:r w:rsidR="00065CE8">
        <w:rPr>
          <w:rFonts w:asciiTheme="minorHAnsi" w:hAnsiTheme="minorHAnsi" w:cs="Tahoma"/>
          <w:color w:val="000000"/>
        </w:rPr>
        <w:t>e other processes to intersect</w:t>
      </w:r>
      <w:r>
        <w:rPr>
          <w:rFonts w:asciiTheme="minorHAnsi" w:hAnsiTheme="minorHAnsi" w:cs="Tahoma"/>
          <w:color w:val="000000"/>
        </w:rPr>
        <w:t xml:space="preserve"> and influence one another.  Academic Program Review intersects with the following process:</w:t>
      </w:r>
    </w:p>
    <w:p w:rsidR="00EF3B5B" w:rsidRDefault="00EF3B5B" w:rsidP="00745B82">
      <w:pPr>
        <w:pStyle w:val="NormalWeb"/>
        <w:rPr>
          <w:rFonts w:asciiTheme="minorHAnsi" w:hAnsiTheme="minorHAnsi" w:cs="Tahoma"/>
          <w:color w:val="000000"/>
        </w:rPr>
      </w:pPr>
    </w:p>
    <w:p w:rsidR="00EF3B5B" w:rsidRDefault="00EF3B5B" w:rsidP="00EF3B5B">
      <w:pPr>
        <w:pStyle w:val="NormalWeb"/>
        <w:numPr>
          <w:ilvl w:val="0"/>
          <w:numId w:val="2"/>
        </w:numPr>
        <w:rPr>
          <w:rFonts w:asciiTheme="minorHAnsi" w:hAnsiTheme="minorHAnsi" w:cs="Tahoma"/>
          <w:color w:val="000000"/>
        </w:rPr>
      </w:pPr>
      <w:r>
        <w:rPr>
          <w:rFonts w:asciiTheme="minorHAnsi" w:hAnsiTheme="minorHAnsi" w:cs="Tahoma"/>
          <w:b/>
          <w:color w:val="000000"/>
        </w:rPr>
        <w:t xml:space="preserve">External Accreditation – </w:t>
      </w:r>
      <w:r>
        <w:rPr>
          <w:rFonts w:asciiTheme="minorHAnsi" w:hAnsiTheme="minorHAnsi" w:cs="Tahoma"/>
          <w:color w:val="000000"/>
        </w:rPr>
        <w:t>Programs which have external accreditation reviews should use the internal and external self-studies to inform the other.  Generally the internal self-study is briefer, and should be able to pull substantially from the external review, as well as help the program continue to prepare for any upcoming external reviews.</w:t>
      </w:r>
    </w:p>
    <w:p w:rsidR="00EF3B5B" w:rsidRDefault="00EF3B5B" w:rsidP="00EF3B5B">
      <w:pPr>
        <w:pStyle w:val="NormalWeb"/>
        <w:numPr>
          <w:ilvl w:val="0"/>
          <w:numId w:val="2"/>
        </w:numPr>
        <w:rPr>
          <w:rFonts w:asciiTheme="minorHAnsi" w:hAnsiTheme="minorHAnsi" w:cs="Tahoma"/>
          <w:color w:val="000000"/>
        </w:rPr>
      </w:pPr>
      <w:r>
        <w:rPr>
          <w:rFonts w:asciiTheme="minorHAnsi" w:hAnsiTheme="minorHAnsi" w:cs="Tahoma"/>
          <w:b/>
          <w:color w:val="000000"/>
        </w:rPr>
        <w:t>Operational Planning –</w:t>
      </w:r>
      <w:r>
        <w:rPr>
          <w:rFonts w:asciiTheme="minorHAnsi" w:hAnsiTheme="minorHAnsi" w:cs="Tahoma"/>
          <w:color w:val="000000"/>
        </w:rPr>
        <w:t xml:space="preserve"> Programs will develop Action Plans upon </w:t>
      </w:r>
      <w:r w:rsidR="00065CE8">
        <w:rPr>
          <w:rFonts w:asciiTheme="minorHAnsi" w:hAnsiTheme="minorHAnsi" w:cs="Tahoma"/>
          <w:color w:val="000000"/>
        </w:rPr>
        <w:t>receipt</w:t>
      </w:r>
      <w:r>
        <w:rPr>
          <w:rFonts w:asciiTheme="minorHAnsi" w:hAnsiTheme="minorHAnsi" w:cs="Tahoma"/>
          <w:color w:val="000000"/>
        </w:rPr>
        <w:t xml:space="preserve"> of</w:t>
      </w:r>
      <w:r w:rsidR="000B2EF5">
        <w:rPr>
          <w:rFonts w:asciiTheme="minorHAnsi" w:hAnsiTheme="minorHAnsi" w:cs="Tahoma"/>
          <w:color w:val="000000"/>
        </w:rPr>
        <w:t xml:space="preserve"> the </w:t>
      </w:r>
      <w:r w:rsidR="00065CE8">
        <w:rPr>
          <w:rFonts w:asciiTheme="minorHAnsi" w:hAnsiTheme="minorHAnsi" w:cs="Tahoma"/>
          <w:color w:val="000000"/>
        </w:rPr>
        <w:t>Review Panel Report</w:t>
      </w:r>
      <w:r>
        <w:rPr>
          <w:rFonts w:asciiTheme="minorHAnsi" w:hAnsiTheme="minorHAnsi" w:cs="Tahoma"/>
          <w:color w:val="000000"/>
        </w:rPr>
        <w:t>.  The goals and actions for program improvement can and often should be addressed as operational planning goals.</w:t>
      </w:r>
    </w:p>
    <w:p w:rsidR="007F5BCB" w:rsidRDefault="007F5BCB" w:rsidP="00EF3B5B">
      <w:pPr>
        <w:pStyle w:val="NormalWeb"/>
        <w:numPr>
          <w:ilvl w:val="0"/>
          <w:numId w:val="2"/>
        </w:numPr>
        <w:rPr>
          <w:rFonts w:asciiTheme="minorHAnsi" w:hAnsiTheme="minorHAnsi" w:cs="Tahoma"/>
          <w:color w:val="000000"/>
        </w:rPr>
      </w:pPr>
      <w:r>
        <w:rPr>
          <w:rFonts w:asciiTheme="minorHAnsi" w:hAnsiTheme="minorHAnsi" w:cs="Tahoma"/>
          <w:b/>
          <w:color w:val="000000"/>
        </w:rPr>
        <w:t>Student Learning Outcome Assessment-</w:t>
      </w:r>
      <w:r>
        <w:rPr>
          <w:rFonts w:asciiTheme="minorHAnsi" w:hAnsiTheme="minorHAnsi" w:cs="Tahoma"/>
          <w:color w:val="000000"/>
        </w:rPr>
        <w:t xml:space="preserve"> The degree to which students are achieving the learning outcomes</w:t>
      </w:r>
      <w:r w:rsidR="00855107">
        <w:rPr>
          <w:rFonts w:asciiTheme="minorHAnsi" w:hAnsiTheme="minorHAnsi" w:cs="Tahoma"/>
          <w:color w:val="000000"/>
        </w:rPr>
        <w:t xml:space="preserve"> in the program and its courses</w:t>
      </w:r>
      <w:r>
        <w:rPr>
          <w:rFonts w:asciiTheme="minorHAnsi" w:hAnsiTheme="minorHAnsi" w:cs="Tahoma"/>
          <w:color w:val="000000"/>
        </w:rPr>
        <w:t xml:space="preserve"> is a key measure of program effectiveness.  Thus the Academic Program Review process serves as a key vehicle for reporting and evaluating your assessment results.</w:t>
      </w:r>
    </w:p>
    <w:p w:rsidR="007F5BCB" w:rsidRDefault="007F5BCB" w:rsidP="00EF3B5B">
      <w:pPr>
        <w:pStyle w:val="NormalWeb"/>
        <w:numPr>
          <w:ilvl w:val="0"/>
          <w:numId w:val="2"/>
        </w:numPr>
        <w:rPr>
          <w:rFonts w:asciiTheme="minorHAnsi" w:hAnsiTheme="minorHAnsi" w:cs="Tahoma"/>
          <w:color w:val="000000"/>
        </w:rPr>
      </w:pPr>
      <w:r>
        <w:rPr>
          <w:rFonts w:asciiTheme="minorHAnsi" w:hAnsiTheme="minorHAnsi" w:cs="Tahoma"/>
          <w:b/>
          <w:color w:val="000000"/>
        </w:rPr>
        <w:t>Curriculum Planning and Revision –</w:t>
      </w:r>
      <w:r>
        <w:rPr>
          <w:rFonts w:asciiTheme="minorHAnsi" w:hAnsiTheme="minorHAnsi" w:cs="Tahoma"/>
          <w:color w:val="000000"/>
        </w:rPr>
        <w:t xml:space="preserve"> Curriculum is closely related to the effectiveness and viability of the program. As part of the Academic Program Review Process a thorough curriculum evaluation is completed, and thus the APR process should inform a program’s curriculum updating and revision process.</w:t>
      </w:r>
    </w:p>
    <w:p w:rsidR="007F5BCB" w:rsidRDefault="007F5BCB" w:rsidP="007F5BCB">
      <w:pPr>
        <w:pStyle w:val="NormalWeb"/>
        <w:rPr>
          <w:rFonts w:asciiTheme="minorHAnsi" w:hAnsiTheme="minorHAnsi" w:cs="Tahoma"/>
          <w:color w:val="000000"/>
        </w:rPr>
      </w:pPr>
      <w:r>
        <w:rPr>
          <w:rFonts w:asciiTheme="minorHAnsi" w:hAnsiTheme="minorHAnsi" w:cs="Tahoma"/>
          <w:b/>
          <w:noProof/>
          <w:color w:val="000000"/>
        </w:rPr>
        <w:drawing>
          <wp:anchor distT="0" distB="0" distL="114300" distR="114300" simplePos="0" relativeHeight="251660288" behindDoc="0" locked="0" layoutInCell="1" allowOverlap="1" wp14:anchorId="59C03216" wp14:editId="3D4E5424">
            <wp:simplePos x="0" y="0"/>
            <wp:positionH relativeFrom="column">
              <wp:posOffset>3028950</wp:posOffset>
            </wp:positionH>
            <wp:positionV relativeFrom="paragraph">
              <wp:posOffset>154305</wp:posOffset>
            </wp:positionV>
            <wp:extent cx="3295650" cy="3236218"/>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95650" cy="3236218"/>
                    </a:xfrm>
                    <a:prstGeom prst="rect">
                      <a:avLst/>
                    </a:prstGeom>
                    <a:noFill/>
                  </pic:spPr>
                </pic:pic>
              </a:graphicData>
            </a:graphic>
            <wp14:sizeRelH relativeFrom="margin">
              <wp14:pctWidth>0</wp14:pctWidth>
            </wp14:sizeRelH>
            <wp14:sizeRelV relativeFrom="margin">
              <wp14:pctHeight>0</wp14:pctHeight>
            </wp14:sizeRelV>
          </wp:anchor>
        </w:drawing>
      </w:r>
    </w:p>
    <w:p w:rsidR="007F5BCB" w:rsidRDefault="007F5BCB" w:rsidP="007F5BCB">
      <w:pPr>
        <w:pStyle w:val="NormalWeb"/>
        <w:rPr>
          <w:rFonts w:asciiTheme="minorHAnsi" w:hAnsiTheme="minorHAnsi" w:cs="Tahoma"/>
          <w:b/>
          <w:noProof/>
          <w:color w:val="000000"/>
        </w:rPr>
      </w:pPr>
    </w:p>
    <w:p w:rsidR="007F5BCB" w:rsidRPr="00EF3B5B" w:rsidRDefault="007F5BCB" w:rsidP="007F5BCB">
      <w:pPr>
        <w:pStyle w:val="NormalWeb"/>
        <w:rPr>
          <w:rFonts w:asciiTheme="minorHAnsi" w:hAnsiTheme="minorHAnsi" w:cs="Tahoma"/>
          <w:color w:val="000000"/>
        </w:rPr>
      </w:pPr>
    </w:p>
    <w:p w:rsidR="00EF3B5B" w:rsidRDefault="00EF3B5B" w:rsidP="00745B82">
      <w:pPr>
        <w:pStyle w:val="NormalWeb"/>
        <w:rPr>
          <w:rFonts w:asciiTheme="minorHAnsi" w:hAnsiTheme="minorHAnsi" w:cs="Tahoma"/>
          <w:b/>
          <w:color w:val="000000"/>
        </w:rPr>
      </w:pPr>
    </w:p>
    <w:p w:rsidR="00EF3B5B" w:rsidRDefault="007F5BCB" w:rsidP="00745B82">
      <w:pPr>
        <w:pStyle w:val="NormalWeb"/>
        <w:rPr>
          <w:rFonts w:asciiTheme="minorHAnsi" w:hAnsiTheme="minorHAnsi" w:cs="Tahoma"/>
          <w:b/>
          <w:color w:val="000000"/>
        </w:rPr>
      </w:pPr>
      <w:r>
        <w:rPr>
          <w:rFonts w:asciiTheme="minorHAnsi" w:hAnsiTheme="minorHAnsi" w:cs="Tahoma"/>
          <w:b/>
          <w:noProof/>
          <w:color w:val="000000"/>
        </w:rPr>
        <mc:AlternateContent>
          <mc:Choice Requires="wps">
            <w:drawing>
              <wp:anchor distT="0" distB="0" distL="114300" distR="114300" simplePos="0" relativeHeight="251661312" behindDoc="0" locked="0" layoutInCell="1" allowOverlap="1" wp14:anchorId="196A2B5D" wp14:editId="190E5033">
                <wp:simplePos x="0" y="0"/>
                <wp:positionH relativeFrom="column">
                  <wp:posOffset>714375</wp:posOffset>
                </wp:positionH>
                <wp:positionV relativeFrom="paragraph">
                  <wp:posOffset>132715</wp:posOffset>
                </wp:positionV>
                <wp:extent cx="2314575" cy="1028700"/>
                <wp:effectExtent l="114300" t="114300" r="295275" b="285750"/>
                <wp:wrapNone/>
                <wp:docPr id="5" name="Text Box 5"/>
                <wp:cNvGraphicFramePr/>
                <a:graphic xmlns:a="http://schemas.openxmlformats.org/drawingml/2006/main">
                  <a:graphicData uri="http://schemas.microsoft.com/office/word/2010/wordprocessingShape">
                    <wps:wsp>
                      <wps:cNvSpPr txBox="1"/>
                      <wps:spPr>
                        <a:xfrm>
                          <a:off x="0" y="0"/>
                          <a:ext cx="2314575" cy="1028700"/>
                        </a:xfrm>
                        <a:prstGeom prst="rect">
                          <a:avLst/>
                        </a:prstGeom>
                        <a:solidFill>
                          <a:schemeClr val="lt1"/>
                        </a:solidFill>
                        <a:ln w="6350">
                          <a:solidFill>
                            <a:prstClr val="black"/>
                          </a:solidFill>
                        </a:ln>
                        <a:effectLst>
                          <a:outerShdw blurRad="215900" dist="114300" dir="2700000" algn="tl" rotWithShape="0">
                            <a:prstClr val="black">
                              <a:alpha val="33000"/>
                            </a:prstClr>
                          </a:outerShdw>
                        </a:effectLst>
                      </wps:spPr>
                      <wps:style>
                        <a:lnRef idx="0">
                          <a:schemeClr val="accent1"/>
                        </a:lnRef>
                        <a:fillRef idx="0">
                          <a:schemeClr val="accent1"/>
                        </a:fillRef>
                        <a:effectRef idx="0">
                          <a:schemeClr val="accent1"/>
                        </a:effectRef>
                        <a:fontRef idx="minor">
                          <a:schemeClr val="dk1"/>
                        </a:fontRef>
                      </wps:style>
                      <wps:txbx>
                        <w:txbxContent>
                          <w:p w:rsidR="007F5BCB" w:rsidRDefault="007F5BCB" w:rsidP="007F5BCB">
                            <w:pPr>
                              <w:jc w:val="center"/>
                            </w:pPr>
                            <w:r>
                              <w:t xml:space="preserve">It can be helpful to think of the APR process serving as the central point in this </w:t>
                            </w:r>
                            <w:proofErr w:type="gramStart"/>
                            <w:r>
                              <w:t>intersection,</w:t>
                            </w:r>
                            <w:proofErr w:type="gramEnd"/>
                            <w:r>
                              <w:t xml:space="preserve"> it is influenced by as well an influencer of the other processes surrounding 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type w14:anchorId="196A2B5D" id="_x0000_t202" coordsize="21600,21600" o:spt="202" path="m,l,21600r21600,l21600,xe">
                <v:stroke joinstyle="miter"/>
                <v:path gradientshapeok="t" o:connecttype="rect"/>
              </v:shapetype>
              <v:shape id="Text Box 5" o:spid="_x0000_s1026" type="#_x0000_t202" style="position:absolute;margin-left:56.25pt;margin-top:10.45pt;width:182.25pt;height:8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" fillcolor="white [3201]" strokeweight=".5pt">
                <v:shadow on="t" color="black" opacity="21626f" origin="-.5,-.5" offset="2.24506mm,2.24506mm"/>
                <v:textbox>
                  <w:txbxContent>
                    <w:p w:rsidR="007F5BCB" w:rsidRDefault="007F5BCB" w:rsidP="007F5BCB">
                      <w:pPr>
                        <w:jc w:val="center"/>
                      </w:pPr>
                      <w:r>
                        <w:t>It can be helpful to think of the APR process serving as the central point in this intersection, it is influenced by as well an influencer of the other processes surrounding it.</w:t>
                      </w:r>
                    </w:p>
                  </w:txbxContent>
                </v:textbox>
              </v:shape>
            </w:pict>
          </mc:Fallback>
        </mc:AlternateContent>
      </w:r>
    </w:p>
    <w:p w:rsidR="00EF3B5B" w:rsidRDefault="00EF3B5B" w:rsidP="00745B82">
      <w:pPr>
        <w:pStyle w:val="NormalWeb"/>
        <w:rPr>
          <w:rFonts w:asciiTheme="minorHAnsi" w:hAnsiTheme="minorHAnsi" w:cs="Tahoma"/>
          <w:b/>
          <w:color w:val="000000"/>
        </w:rPr>
      </w:pPr>
    </w:p>
    <w:p w:rsidR="00EF3B5B" w:rsidRDefault="00EF3B5B" w:rsidP="00745B82">
      <w:pPr>
        <w:pStyle w:val="NormalWeb"/>
        <w:rPr>
          <w:rFonts w:asciiTheme="minorHAnsi" w:hAnsiTheme="minorHAnsi" w:cs="Tahoma"/>
          <w:b/>
          <w:color w:val="000000"/>
        </w:rPr>
      </w:pPr>
    </w:p>
    <w:p w:rsidR="00EF3B5B" w:rsidRDefault="00EF3B5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7F5BCB" w:rsidRDefault="007F5BCB" w:rsidP="00745B82">
      <w:pPr>
        <w:pStyle w:val="NormalWeb"/>
        <w:rPr>
          <w:rFonts w:asciiTheme="minorHAnsi" w:hAnsiTheme="minorHAnsi" w:cs="Tahoma"/>
          <w:b/>
          <w:color w:val="000000"/>
        </w:rPr>
      </w:pPr>
    </w:p>
    <w:p w:rsidR="006F51F7" w:rsidRPr="00EF3471" w:rsidRDefault="00745B82" w:rsidP="00745B82">
      <w:pPr>
        <w:pStyle w:val="NormalWeb"/>
        <w:rPr>
          <w:rFonts w:asciiTheme="minorHAnsi" w:hAnsiTheme="minorHAnsi" w:cs="Tahoma"/>
          <w:b/>
          <w:color w:val="000000"/>
          <w:sz w:val="28"/>
          <w:szCs w:val="28"/>
        </w:rPr>
      </w:pPr>
      <w:r w:rsidRPr="00EF3471">
        <w:rPr>
          <w:rFonts w:asciiTheme="minorHAnsi" w:hAnsiTheme="minorHAnsi" w:cs="Tahoma"/>
          <w:b/>
          <w:color w:val="000000"/>
          <w:sz w:val="28"/>
          <w:szCs w:val="28"/>
        </w:rPr>
        <w:t>Roles in the Academic Program Review Process</w:t>
      </w:r>
    </w:p>
    <w:p w:rsidR="006F51F7" w:rsidRDefault="006F51F7" w:rsidP="00EF3471">
      <w:pPr>
        <w:pStyle w:val="NormalWeb"/>
        <w:rPr>
          <w:rFonts w:asciiTheme="minorHAnsi" w:hAnsiTheme="minorHAnsi" w:cs="Tahoma"/>
          <w:b/>
          <w:color w:val="000000"/>
        </w:rPr>
      </w:pPr>
    </w:p>
    <w:p w:rsidR="00EF3471" w:rsidRDefault="00EF3471" w:rsidP="00EF3471">
      <w:pPr>
        <w:pStyle w:val="NormalWeb"/>
        <w:rPr>
          <w:rFonts w:asciiTheme="minorHAnsi" w:hAnsiTheme="minorHAnsi" w:cs="Tahoma"/>
          <w:color w:val="000000"/>
        </w:rPr>
      </w:pPr>
      <w:r>
        <w:rPr>
          <w:rFonts w:asciiTheme="minorHAnsi" w:hAnsiTheme="minorHAnsi" w:cs="Tahoma"/>
          <w:color w:val="000000"/>
        </w:rPr>
        <w:t xml:space="preserve">Many people are involved in the Academic Program Review Process.  One of the most important roles is that of CAC’s </w:t>
      </w:r>
      <w:r w:rsidRPr="00EF3471">
        <w:rPr>
          <w:rFonts w:asciiTheme="minorHAnsi" w:hAnsiTheme="minorHAnsi" w:cs="Tahoma"/>
          <w:b/>
          <w:color w:val="7030A0"/>
        </w:rPr>
        <w:t>Academic Program Review Committee</w:t>
      </w:r>
      <w:r>
        <w:rPr>
          <w:rFonts w:asciiTheme="minorHAnsi" w:hAnsiTheme="minorHAnsi" w:cs="Tahoma"/>
          <w:color w:val="000000"/>
        </w:rPr>
        <w:t>.  This committee is the “owner” of the process.</w:t>
      </w:r>
    </w:p>
    <w:p w:rsidR="00EF3471" w:rsidRDefault="00EF3471" w:rsidP="00EF3471">
      <w:pPr>
        <w:pStyle w:val="NormalWeb"/>
        <w:rPr>
          <w:rFonts w:asciiTheme="minorHAnsi" w:hAnsiTheme="minorHAnsi" w:cs="Tahoma"/>
          <w:color w:val="000000"/>
        </w:rPr>
      </w:pPr>
    </w:p>
    <w:p w:rsidR="00EF3471" w:rsidRPr="00EF3471" w:rsidRDefault="00EF3471" w:rsidP="00EF3471">
      <w:pPr>
        <w:ind w:left="720"/>
        <w:rPr>
          <w:sz w:val="24"/>
          <w:szCs w:val="24"/>
        </w:rPr>
      </w:pPr>
      <w:r w:rsidRPr="00EF3471">
        <w:rPr>
          <w:b/>
          <w:sz w:val="24"/>
          <w:szCs w:val="24"/>
        </w:rPr>
        <w:t>The Committee Charge:</w:t>
      </w:r>
    </w:p>
    <w:p w:rsidR="00EF3471" w:rsidRPr="00EF3471" w:rsidRDefault="00EF3471" w:rsidP="00EF3471">
      <w:pPr>
        <w:ind w:left="720"/>
        <w:rPr>
          <w:sz w:val="24"/>
          <w:szCs w:val="24"/>
        </w:rPr>
      </w:pPr>
      <w:r w:rsidRPr="00EF3471">
        <w:rPr>
          <w:sz w:val="24"/>
          <w:szCs w:val="24"/>
        </w:rPr>
        <w:t>Create a systematic process for instructional program review that ensures quality teaching and learning, relevancy of curriculum and instruction, and fulfillment of the program’s mission.  The committee will continually evaluate and make recommendations for improvement to the program review process.</w:t>
      </w:r>
    </w:p>
    <w:p w:rsidR="00EF3471" w:rsidRPr="00EF3471" w:rsidRDefault="00EF3471" w:rsidP="00EF3471">
      <w:pPr>
        <w:tabs>
          <w:tab w:val="left" w:pos="270"/>
        </w:tabs>
        <w:rPr>
          <w:sz w:val="24"/>
          <w:szCs w:val="24"/>
        </w:rPr>
      </w:pPr>
      <w:r>
        <w:rPr>
          <w:b/>
          <w:sz w:val="24"/>
          <w:szCs w:val="24"/>
        </w:rPr>
        <w:tab/>
      </w:r>
      <w:r>
        <w:rPr>
          <w:b/>
          <w:sz w:val="24"/>
          <w:szCs w:val="24"/>
        </w:rPr>
        <w:tab/>
        <w:t xml:space="preserve">The APR </w:t>
      </w:r>
      <w:r w:rsidRPr="00EF3471">
        <w:rPr>
          <w:b/>
          <w:sz w:val="24"/>
          <w:szCs w:val="24"/>
        </w:rPr>
        <w:t>Committee</w:t>
      </w:r>
      <w:r>
        <w:rPr>
          <w:b/>
          <w:sz w:val="24"/>
          <w:szCs w:val="24"/>
        </w:rPr>
        <w:t>’s</w:t>
      </w:r>
      <w:r w:rsidRPr="00EF3471">
        <w:rPr>
          <w:b/>
          <w:sz w:val="24"/>
          <w:szCs w:val="24"/>
        </w:rPr>
        <w:t xml:space="preserve"> Responsibilities:</w:t>
      </w:r>
      <w:r w:rsidRPr="00EF3471">
        <w:rPr>
          <w:sz w:val="24"/>
          <w:szCs w:val="24"/>
        </w:rPr>
        <w:tab/>
      </w:r>
    </w:p>
    <w:p w:rsidR="00EF3471" w:rsidRPr="00EF3471" w:rsidRDefault="00EF3471" w:rsidP="00EF3471">
      <w:pPr>
        <w:pStyle w:val="ListParagraph"/>
        <w:numPr>
          <w:ilvl w:val="0"/>
          <w:numId w:val="3"/>
        </w:numPr>
        <w:tabs>
          <w:tab w:val="left" w:pos="270"/>
          <w:tab w:val="left" w:pos="630"/>
        </w:tabs>
        <w:ind w:left="1800"/>
        <w:rPr>
          <w:sz w:val="24"/>
          <w:szCs w:val="24"/>
        </w:rPr>
      </w:pPr>
      <w:r w:rsidRPr="00EF3471">
        <w:rPr>
          <w:sz w:val="24"/>
          <w:szCs w:val="24"/>
        </w:rPr>
        <w:t>Monitor, recommend and approve any changes to the Academic Program Review Process</w:t>
      </w:r>
    </w:p>
    <w:p w:rsidR="00EF3471" w:rsidRPr="00EF3471" w:rsidRDefault="00EF3471" w:rsidP="00EF3471">
      <w:pPr>
        <w:pStyle w:val="ListParagraph"/>
        <w:numPr>
          <w:ilvl w:val="0"/>
          <w:numId w:val="3"/>
        </w:numPr>
        <w:tabs>
          <w:tab w:val="left" w:pos="270"/>
          <w:tab w:val="left" w:pos="630"/>
        </w:tabs>
        <w:ind w:left="1800"/>
        <w:rPr>
          <w:sz w:val="24"/>
          <w:szCs w:val="24"/>
        </w:rPr>
      </w:pPr>
      <w:r w:rsidRPr="00EF3471">
        <w:rPr>
          <w:sz w:val="24"/>
          <w:szCs w:val="24"/>
        </w:rPr>
        <w:t>Monitor, recommend and approve any changes to academic program review templates and tools used in the process.</w:t>
      </w:r>
    </w:p>
    <w:p w:rsidR="00EF3471" w:rsidRPr="00EF3471" w:rsidRDefault="00EF3471" w:rsidP="00EF3471">
      <w:pPr>
        <w:pStyle w:val="ListParagraph"/>
        <w:numPr>
          <w:ilvl w:val="0"/>
          <w:numId w:val="3"/>
        </w:numPr>
        <w:tabs>
          <w:tab w:val="left" w:pos="270"/>
          <w:tab w:val="left" w:pos="630"/>
        </w:tabs>
        <w:ind w:left="1800"/>
        <w:rPr>
          <w:sz w:val="24"/>
          <w:szCs w:val="24"/>
        </w:rPr>
      </w:pPr>
      <w:r w:rsidRPr="00EF3471">
        <w:rPr>
          <w:sz w:val="24"/>
          <w:szCs w:val="24"/>
        </w:rPr>
        <w:t>Approve Program Cycle</w:t>
      </w:r>
    </w:p>
    <w:p w:rsidR="00EF3471" w:rsidRPr="00EF3471" w:rsidRDefault="00EF3471" w:rsidP="00EF3471">
      <w:pPr>
        <w:pStyle w:val="ListParagraph"/>
        <w:numPr>
          <w:ilvl w:val="0"/>
          <w:numId w:val="3"/>
        </w:numPr>
        <w:tabs>
          <w:tab w:val="left" w:pos="270"/>
        </w:tabs>
        <w:ind w:left="1800"/>
        <w:rPr>
          <w:sz w:val="24"/>
          <w:szCs w:val="24"/>
        </w:rPr>
      </w:pPr>
      <w:r w:rsidRPr="00EF3471">
        <w:rPr>
          <w:sz w:val="24"/>
          <w:szCs w:val="24"/>
        </w:rPr>
        <w:t xml:space="preserve">In conjunction with coordinator write and submit to CAO overall summary report of Academic Program Review each year. </w:t>
      </w:r>
    </w:p>
    <w:p w:rsidR="00EF3471" w:rsidRDefault="00EF3471" w:rsidP="00EF3471">
      <w:pPr>
        <w:pStyle w:val="ListParagraph"/>
        <w:numPr>
          <w:ilvl w:val="0"/>
          <w:numId w:val="3"/>
        </w:numPr>
        <w:tabs>
          <w:tab w:val="left" w:pos="270"/>
        </w:tabs>
        <w:ind w:left="1800"/>
        <w:rPr>
          <w:sz w:val="24"/>
          <w:szCs w:val="24"/>
        </w:rPr>
      </w:pPr>
      <w:r w:rsidRPr="00EF3471">
        <w:rPr>
          <w:sz w:val="24"/>
          <w:szCs w:val="24"/>
        </w:rPr>
        <w:t>Be an advocate for the value of academic program review at CAC</w:t>
      </w:r>
    </w:p>
    <w:p w:rsidR="00EF3471" w:rsidRDefault="00EF3471" w:rsidP="00EF3471">
      <w:pPr>
        <w:pStyle w:val="ListParagraph"/>
        <w:tabs>
          <w:tab w:val="left" w:pos="270"/>
        </w:tabs>
        <w:ind w:left="1800"/>
        <w:rPr>
          <w:sz w:val="24"/>
          <w:szCs w:val="24"/>
        </w:rPr>
      </w:pPr>
    </w:p>
    <w:p w:rsidR="00EF3471" w:rsidRDefault="00EF3471" w:rsidP="00EF3471">
      <w:pPr>
        <w:pStyle w:val="ListParagraph"/>
        <w:tabs>
          <w:tab w:val="left" w:pos="270"/>
        </w:tabs>
        <w:ind w:left="1800"/>
        <w:rPr>
          <w:sz w:val="24"/>
          <w:szCs w:val="24"/>
        </w:rPr>
      </w:pPr>
    </w:p>
    <w:p w:rsidR="0066373F" w:rsidRDefault="00EF3471" w:rsidP="00EF3471">
      <w:pPr>
        <w:rPr>
          <w:sz w:val="24"/>
          <w:szCs w:val="24"/>
        </w:rPr>
      </w:pPr>
      <w:r>
        <w:rPr>
          <w:sz w:val="24"/>
          <w:szCs w:val="24"/>
        </w:rPr>
        <w:t xml:space="preserve">Another key role in the process is that of the </w:t>
      </w:r>
      <w:r w:rsidRPr="00E64C4A">
        <w:rPr>
          <w:b/>
          <w:sz w:val="24"/>
          <w:szCs w:val="24"/>
        </w:rPr>
        <w:t>Academic Program Review Coordinator.</w:t>
      </w:r>
      <w:r w:rsidRPr="00E64C4A">
        <w:rPr>
          <w:sz w:val="24"/>
          <w:szCs w:val="24"/>
        </w:rPr>
        <w:t xml:space="preserve">  </w:t>
      </w:r>
      <w:r w:rsidRPr="00EF3471">
        <w:rPr>
          <w:sz w:val="24"/>
          <w:szCs w:val="24"/>
        </w:rPr>
        <w:t xml:space="preserve">The coordinator works with </w:t>
      </w:r>
      <w:r w:rsidR="008B3CDC">
        <w:rPr>
          <w:sz w:val="24"/>
          <w:szCs w:val="24"/>
        </w:rPr>
        <w:t>others involved</w:t>
      </w:r>
      <w:r w:rsidRPr="00EF3471">
        <w:rPr>
          <w:sz w:val="24"/>
          <w:szCs w:val="24"/>
        </w:rPr>
        <w:t xml:space="preserve"> to </w:t>
      </w:r>
      <w:r w:rsidR="008B3CDC">
        <w:rPr>
          <w:sz w:val="24"/>
          <w:szCs w:val="24"/>
        </w:rPr>
        <w:t>en</w:t>
      </w:r>
      <w:r w:rsidRPr="00EF3471">
        <w:rPr>
          <w:sz w:val="24"/>
          <w:szCs w:val="24"/>
        </w:rPr>
        <w:t xml:space="preserve">sure that the self-studies are completed and evaluated </w:t>
      </w:r>
      <w:r>
        <w:rPr>
          <w:sz w:val="24"/>
          <w:szCs w:val="24"/>
        </w:rPr>
        <w:t>in a high quality and</w:t>
      </w:r>
      <w:r w:rsidRPr="00EF3471">
        <w:rPr>
          <w:sz w:val="24"/>
          <w:szCs w:val="24"/>
        </w:rPr>
        <w:t xml:space="preserve"> timely manner. </w:t>
      </w:r>
      <w:r w:rsidR="008B3CDC">
        <w:rPr>
          <w:sz w:val="24"/>
          <w:szCs w:val="24"/>
        </w:rPr>
        <w:t xml:space="preserve"> The Academic Program Review Coordinator is selected by and reports to the Chief Academic Officer.</w:t>
      </w:r>
    </w:p>
    <w:p w:rsidR="008B3CDC" w:rsidRDefault="008B3CDC" w:rsidP="008B3CDC">
      <w:pPr>
        <w:ind w:left="720"/>
        <w:rPr>
          <w:sz w:val="24"/>
          <w:szCs w:val="24"/>
        </w:rPr>
      </w:pPr>
      <w:r>
        <w:rPr>
          <w:b/>
          <w:sz w:val="24"/>
          <w:szCs w:val="24"/>
        </w:rPr>
        <w:t>J</w:t>
      </w:r>
      <w:r w:rsidRPr="008B3CDC">
        <w:rPr>
          <w:b/>
          <w:sz w:val="24"/>
          <w:szCs w:val="24"/>
        </w:rPr>
        <w:t xml:space="preserve">ob </w:t>
      </w:r>
      <w:r>
        <w:rPr>
          <w:b/>
          <w:sz w:val="24"/>
          <w:szCs w:val="24"/>
        </w:rPr>
        <w:t>Description of the C</w:t>
      </w:r>
      <w:r w:rsidRPr="008B3CDC">
        <w:rPr>
          <w:b/>
          <w:sz w:val="24"/>
          <w:szCs w:val="24"/>
        </w:rPr>
        <w:t>oordinator:</w:t>
      </w:r>
      <w:r>
        <w:rPr>
          <w:sz w:val="24"/>
          <w:szCs w:val="24"/>
        </w:rPr>
        <w:t xml:space="preserve"> </w:t>
      </w:r>
    </w:p>
    <w:p w:rsidR="00EF3471" w:rsidRPr="00EF3471" w:rsidRDefault="00EF3471" w:rsidP="008B3CDC">
      <w:pPr>
        <w:ind w:left="720"/>
        <w:rPr>
          <w:sz w:val="24"/>
          <w:szCs w:val="24"/>
        </w:rPr>
      </w:pPr>
      <w:r w:rsidRPr="00EF3471">
        <w:rPr>
          <w:sz w:val="24"/>
          <w:szCs w:val="24"/>
        </w:rPr>
        <w:t>The coordinator is a faculty member with 3 credit hours of release time during fall and spring semesters</w:t>
      </w:r>
      <w:r w:rsidR="00E64C4A">
        <w:rPr>
          <w:sz w:val="24"/>
          <w:szCs w:val="24"/>
        </w:rPr>
        <w:t xml:space="preserve"> and is paid a stipend for the academic year equal to 3.5 hours at adjunct pay</w:t>
      </w:r>
      <w:r w:rsidRPr="00EF3471">
        <w:rPr>
          <w:sz w:val="24"/>
          <w:szCs w:val="24"/>
        </w:rPr>
        <w:t xml:space="preserve"> who has expertise in the area of academic program review.  The coordinator facilitates the process and works w</w:t>
      </w:r>
      <w:r>
        <w:rPr>
          <w:sz w:val="24"/>
          <w:szCs w:val="24"/>
        </w:rPr>
        <w:t>ith self-study writers and peer</w:t>
      </w:r>
      <w:r w:rsidRPr="00EF3471">
        <w:rPr>
          <w:sz w:val="24"/>
          <w:szCs w:val="24"/>
        </w:rPr>
        <w:t xml:space="preserve"> reviewers to ensure that the self-studies and reviews are of high quality and completed on time. The coordinator works with programs to ensure that they use recommendations and information from the review process to make improvements to the academic programs at Central Arizona College.</w:t>
      </w:r>
    </w:p>
    <w:p w:rsidR="008C715F" w:rsidRPr="008C715F" w:rsidRDefault="008C715F" w:rsidP="008C715F">
      <w:pPr>
        <w:ind w:left="720"/>
        <w:rPr>
          <w:sz w:val="24"/>
          <w:szCs w:val="24"/>
        </w:rPr>
      </w:pPr>
      <w:r w:rsidRPr="008C715F">
        <w:rPr>
          <w:b/>
          <w:sz w:val="24"/>
          <w:szCs w:val="24"/>
        </w:rPr>
        <w:t>Academic Program Review Coordinator Responsibilities:</w:t>
      </w:r>
    </w:p>
    <w:p w:rsidR="008C715F" w:rsidRPr="008C715F" w:rsidRDefault="00E64C4A" w:rsidP="008C715F">
      <w:pPr>
        <w:pStyle w:val="ListParagraph"/>
        <w:numPr>
          <w:ilvl w:val="0"/>
          <w:numId w:val="5"/>
        </w:numPr>
        <w:tabs>
          <w:tab w:val="left" w:pos="270"/>
          <w:tab w:val="left" w:pos="1800"/>
        </w:tabs>
        <w:ind w:left="1800"/>
        <w:rPr>
          <w:sz w:val="24"/>
          <w:szCs w:val="24"/>
        </w:rPr>
      </w:pPr>
      <w:r>
        <w:rPr>
          <w:sz w:val="24"/>
          <w:szCs w:val="24"/>
        </w:rPr>
        <w:t>Assemble and p</w:t>
      </w:r>
      <w:r w:rsidR="008C715F" w:rsidRPr="008C715F">
        <w:rPr>
          <w:sz w:val="24"/>
          <w:szCs w:val="24"/>
        </w:rPr>
        <w:t>rovide training, guidance and assistance to those writing the self-studies.</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Receive completed self-studies from writers and deliver self-studies to the peer review teams for assessment.</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Ensure well-balanced and unbiased peer review teams are in place to review each self-study.</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Provide training, guidance and assistance to peer reviewers during the review process.</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 xml:space="preserve">Ensure peer review teams complete their work by due date, receive Review Panel Reports from the teams and forward them to appropriate Dean, CAO, and academic program leader. </w:t>
      </w:r>
    </w:p>
    <w:p w:rsidR="008C715F" w:rsidRPr="008C715F" w:rsidRDefault="008C715F" w:rsidP="008C715F">
      <w:pPr>
        <w:pStyle w:val="ListParagraph"/>
        <w:numPr>
          <w:ilvl w:val="0"/>
          <w:numId w:val="5"/>
        </w:numPr>
        <w:tabs>
          <w:tab w:val="left" w:pos="270"/>
          <w:tab w:val="left" w:pos="1800"/>
        </w:tabs>
        <w:ind w:left="1800"/>
        <w:rPr>
          <w:sz w:val="24"/>
          <w:szCs w:val="24"/>
        </w:rPr>
      </w:pPr>
      <w:r w:rsidRPr="008C715F">
        <w:rPr>
          <w:sz w:val="24"/>
          <w:szCs w:val="24"/>
        </w:rPr>
        <w:t xml:space="preserve">Continually keep the program cycle updated by adding and deleting programs as necessary. </w:t>
      </w:r>
    </w:p>
    <w:p w:rsidR="008C715F" w:rsidRPr="008C715F" w:rsidRDefault="008C715F" w:rsidP="008C715F">
      <w:pPr>
        <w:pStyle w:val="ListParagraph"/>
        <w:numPr>
          <w:ilvl w:val="0"/>
          <w:numId w:val="5"/>
        </w:numPr>
        <w:tabs>
          <w:tab w:val="left" w:pos="180"/>
          <w:tab w:val="left" w:pos="270"/>
          <w:tab w:val="left" w:pos="1800"/>
        </w:tabs>
        <w:ind w:left="1800"/>
        <w:rPr>
          <w:sz w:val="24"/>
          <w:szCs w:val="24"/>
        </w:rPr>
      </w:pPr>
      <w:r>
        <w:rPr>
          <w:sz w:val="24"/>
          <w:szCs w:val="24"/>
        </w:rPr>
        <w:t>Attend APR Committee</w:t>
      </w:r>
      <w:r w:rsidRPr="008C715F">
        <w:rPr>
          <w:sz w:val="24"/>
          <w:szCs w:val="24"/>
        </w:rPr>
        <w:t xml:space="preserve"> meetings. </w:t>
      </w:r>
    </w:p>
    <w:p w:rsidR="008C715F" w:rsidRPr="008C715F" w:rsidRDefault="008C715F" w:rsidP="008C715F">
      <w:pPr>
        <w:pStyle w:val="ListParagraph"/>
        <w:numPr>
          <w:ilvl w:val="0"/>
          <w:numId w:val="5"/>
        </w:numPr>
        <w:tabs>
          <w:tab w:val="left" w:pos="-180"/>
          <w:tab w:val="left" w:pos="270"/>
          <w:tab w:val="left" w:pos="1800"/>
        </w:tabs>
        <w:ind w:left="1800"/>
        <w:rPr>
          <w:sz w:val="24"/>
          <w:szCs w:val="24"/>
        </w:rPr>
      </w:pPr>
      <w:r w:rsidRPr="008C715F">
        <w:rPr>
          <w:sz w:val="24"/>
          <w:szCs w:val="24"/>
        </w:rPr>
        <w:t xml:space="preserve">Ensure that Academic Program Review information and materials are </w:t>
      </w:r>
      <w:r>
        <w:rPr>
          <w:sz w:val="24"/>
          <w:szCs w:val="24"/>
        </w:rPr>
        <w:t xml:space="preserve">updated and </w:t>
      </w:r>
      <w:r w:rsidRPr="008C715F">
        <w:rPr>
          <w:sz w:val="24"/>
          <w:szCs w:val="24"/>
        </w:rPr>
        <w:t xml:space="preserve">available </w:t>
      </w:r>
      <w:r>
        <w:rPr>
          <w:sz w:val="24"/>
          <w:szCs w:val="24"/>
        </w:rPr>
        <w:t xml:space="preserve">to all who need </w:t>
      </w:r>
      <w:r w:rsidRPr="008C715F">
        <w:rPr>
          <w:sz w:val="24"/>
          <w:szCs w:val="24"/>
        </w:rPr>
        <w:t>them.</w:t>
      </w:r>
    </w:p>
    <w:p w:rsidR="008C715F" w:rsidRPr="008C715F" w:rsidRDefault="008C715F" w:rsidP="008C715F">
      <w:pPr>
        <w:pStyle w:val="ListParagraph"/>
        <w:numPr>
          <w:ilvl w:val="0"/>
          <w:numId w:val="5"/>
        </w:numPr>
        <w:tabs>
          <w:tab w:val="left" w:pos="-180"/>
          <w:tab w:val="left" w:pos="270"/>
        </w:tabs>
        <w:ind w:left="1800"/>
        <w:rPr>
          <w:sz w:val="24"/>
          <w:szCs w:val="24"/>
        </w:rPr>
      </w:pPr>
      <w:r w:rsidRPr="008C715F">
        <w:rPr>
          <w:sz w:val="24"/>
          <w:szCs w:val="24"/>
        </w:rPr>
        <w:t>Communicate with Deans and CAO as needed on all aspects of Academic Program Review.</w:t>
      </w:r>
    </w:p>
    <w:p w:rsidR="00EF3471" w:rsidRPr="008C715F" w:rsidRDefault="00EF3471" w:rsidP="00EF3471">
      <w:pPr>
        <w:pStyle w:val="ListParagraph"/>
        <w:tabs>
          <w:tab w:val="left" w:pos="270"/>
        </w:tabs>
        <w:ind w:left="0"/>
        <w:rPr>
          <w:sz w:val="24"/>
          <w:szCs w:val="24"/>
        </w:rPr>
      </w:pPr>
    </w:p>
    <w:p w:rsidR="00EF3471" w:rsidRDefault="008C715F" w:rsidP="008C715F">
      <w:pPr>
        <w:rPr>
          <w:sz w:val="24"/>
          <w:szCs w:val="24"/>
        </w:rPr>
      </w:pPr>
      <w:r>
        <w:rPr>
          <w:sz w:val="24"/>
          <w:szCs w:val="24"/>
        </w:rPr>
        <w:t>People who manage CAC’s academic programs typically have the job title of Division Chair, Director, or Coordinator</w:t>
      </w:r>
      <w:r w:rsidR="0066373F">
        <w:rPr>
          <w:sz w:val="24"/>
          <w:szCs w:val="24"/>
        </w:rPr>
        <w:t xml:space="preserve"> and they serve in the capacity of the </w:t>
      </w:r>
      <w:r w:rsidR="0066373F" w:rsidRPr="00E64C4A">
        <w:rPr>
          <w:b/>
          <w:sz w:val="24"/>
          <w:szCs w:val="24"/>
        </w:rPr>
        <w:t>Self-Study Writers</w:t>
      </w:r>
      <w:r>
        <w:rPr>
          <w:sz w:val="24"/>
          <w:szCs w:val="24"/>
        </w:rPr>
        <w:t xml:space="preserve">.  While they may certainly enlist assistance from others on their staff, the job of ensuring that the self-study is completed falls to them.  </w:t>
      </w:r>
      <w:r w:rsidRPr="0066373F">
        <w:rPr>
          <w:sz w:val="24"/>
          <w:szCs w:val="24"/>
        </w:rPr>
        <w:t xml:space="preserve">These Self-Study Writers may also enlist the </w:t>
      </w:r>
      <w:r>
        <w:rPr>
          <w:sz w:val="24"/>
          <w:szCs w:val="24"/>
        </w:rPr>
        <w:t>assistance of the Dean, the APR Coordinator, and the Office of Institutional Research in order to complete the self-study.</w:t>
      </w:r>
    </w:p>
    <w:p w:rsidR="008C715F" w:rsidRPr="008C715F" w:rsidRDefault="008C715F" w:rsidP="008C715F">
      <w:pPr>
        <w:tabs>
          <w:tab w:val="left" w:pos="270"/>
        </w:tabs>
        <w:ind w:left="720"/>
        <w:rPr>
          <w:b/>
          <w:sz w:val="24"/>
          <w:szCs w:val="24"/>
        </w:rPr>
      </w:pPr>
      <w:r w:rsidRPr="008C715F">
        <w:rPr>
          <w:b/>
          <w:sz w:val="24"/>
          <w:szCs w:val="24"/>
        </w:rPr>
        <w:t>Self-Study Writers Responsibilities:</w:t>
      </w:r>
    </w:p>
    <w:p w:rsidR="008C715F" w:rsidRPr="008C715F" w:rsidRDefault="008C715F" w:rsidP="0066373F">
      <w:pPr>
        <w:pStyle w:val="ListParagraph"/>
        <w:numPr>
          <w:ilvl w:val="0"/>
          <w:numId w:val="8"/>
        </w:numPr>
        <w:tabs>
          <w:tab w:val="left" w:pos="270"/>
        </w:tabs>
        <w:ind w:left="1800"/>
        <w:rPr>
          <w:sz w:val="24"/>
          <w:szCs w:val="24"/>
        </w:rPr>
      </w:pPr>
      <w:r w:rsidRPr="008C715F">
        <w:rPr>
          <w:sz w:val="24"/>
          <w:szCs w:val="24"/>
        </w:rPr>
        <w:t>Attend training for self-study writers offered by APR coordinator.</w:t>
      </w:r>
    </w:p>
    <w:p w:rsidR="008C715F" w:rsidRPr="008C715F" w:rsidRDefault="008C715F" w:rsidP="0066373F">
      <w:pPr>
        <w:pStyle w:val="ListParagraph"/>
        <w:numPr>
          <w:ilvl w:val="0"/>
          <w:numId w:val="8"/>
        </w:numPr>
        <w:tabs>
          <w:tab w:val="left" w:pos="270"/>
        </w:tabs>
        <w:ind w:left="1800"/>
        <w:rPr>
          <w:sz w:val="24"/>
          <w:szCs w:val="24"/>
        </w:rPr>
      </w:pPr>
      <w:r w:rsidRPr="008C715F">
        <w:rPr>
          <w:sz w:val="24"/>
          <w:szCs w:val="24"/>
        </w:rPr>
        <w:t>Work with the APR coordinator, dean, and others to ensure the self-study is complete, accurate, and well-written.</w:t>
      </w:r>
    </w:p>
    <w:p w:rsidR="008C715F" w:rsidRPr="008C715F" w:rsidRDefault="008C715F" w:rsidP="0066373F">
      <w:pPr>
        <w:pStyle w:val="ListParagraph"/>
        <w:numPr>
          <w:ilvl w:val="0"/>
          <w:numId w:val="8"/>
        </w:numPr>
        <w:tabs>
          <w:tab w:val="left" w:pos="270"/>
        </w:tabs>
        <w:ind w:left="1800"/>
        <w:rPr>
          <w:sz w:val="24"/>
          <w:szCs w:val="24"/>
        </w:rPr>
      </w:pPr>
      <w:r w:rsidRPr="008C715F">
        <w:rPr>
          <w:sz w:val="24"/>
          <w:szCs w:val="24"/>
        </w:rPr>
        <w:t>Submit the self-s</w:t>
      </w:r>
      <w:r w:rsidR="00E64C4A">
        <w:rPr>
          <w:sz w:val="24"/>
          <w:szCs w:val="24"/>
        </w:rPr>
        <w:t>tudy by Sept. 7</w:t>
      </w:r>
      <w:r w:rsidRPr="008C715F">
        <w:rPr>
          <w:sz w:val="24"/>
          <w:szCs w:val="24"/>
        </w:rPr>
        <w:t xml:space="preserve"> to dean and APR coordinator.</w:t>
      </w:r>
    </w:p>
    <w:p w:rsidR="008C715F" w:rsidRPr="008C715F" w:rsidRDefault="008C715F" w:rsidP="0066373F">
      <w:pPr>
        <w:pStyle w:val="ListParagraph"/>
        <w:numPr>
          <w:ilvl w:val="0"/>
          <w:numId w:val="8"/>
        </w:numPr>
        <w:tabs>
          <w:tab w:val="left" w:pos="270"/>
        </w:tabs>
        <w:ind w:left="1800"/>
        <w:rPr>
          <w:sz w:val="24"/>
          <w:szCs w:val="24"/>
        </w:rPr>
      </w:pPr>
      <w:r w:rsidRPr="008C715F">
        <w:rPr>
          <w:sz w:val="24"/>
          <w:szCs w:val="24"/>
        </w:rPr>
        <w:t>Meet</w:t>
      </w:r>
      <w:r w:rsidR="0066373F">
        <w:rPr>
          <w:sz w:val="24"/>
          <w:szCs w:val="24"/>
        </w:rPr>
        <w:t xml:space="preserve"> for clarifications</w:t>
      </w:r>
      <w:r w:rsidRPr="008C715F">
        <w:rPr>
          <w:sz w:val="24"/>
          <w:szCs w:val="24"/>
        </w:rPr>
        <w:t xml:space="preserve"> with peer reviewers if requested.</w:t>
      </w:r>
    </w:p>
    <w:p w:rsidR="008C715F" w:rsidRDefault="0066373F" w:rsidP="0066373F">
      <w:pPr>
        <w:pStyle w:val="ListParagraph"/>
        <w:numPr>
          <w:ilvl w:val="0"/>
          <w:numId w:val="8"/>
        </w:numPr>
        <w:ind w:left="1800"/>
        <w:rPr>
          <w:sz w:val="24"/>
          <w:szCs w:val="24"/>
        </w:rPr>
      </w:pPr>
      <w:r>
        <w:rPr>
          <w:sz w:val="24"/>
          <w:szCs w:val="24"/>
        </w:rPr>
        <w:t xml:space="preserve">Develop and follow up </w:t>
      </w:r>
      <w:r w:rsidR="008C715F" w:rsidRPr="008C715F">
        <w:rPr>
          <w:sz w:val="24"/>
          <w:szCs w:val="24"/>
        </w:rPr>
        <w:t>with Action Plan appropriately</w:t>
      </w:r>
    </w:p>
    <w:p w:rsidR="0066373F" w:rsidRDefault="0066373F" w:rsidP="0066373F">
      <w:pPr>
        <w:jc w:val="center"/>
        <w:rPr>
          <w:b/>
          <w:color w:val="FF3399"/>
          <w:sz w:val="24"/>
          <w:szCs w:val="24"/>
        </w:rPr>
      </w:pPr>
    </w:p>
    <w:p w:rsidR="0066373F" w:rsidRDefault="0066373F" w:rsidP="0066373F">
      <w:pPr>
        <w:tabs>
          <w:tab w:val="left" w:pos="1620"/>
        </w:tabs>
        <w:spacing w:after="0" w:line="240" w:lineRule="auto"/>
        <w:rPr>
          <w:sz w:val="24"/>
          <w:szCs w:val="24"/>
        </w:rPr>
      </w:pPr>
      <w:r w:rsidRPr="00E64C4A">
        <w:rPr>
          <w:b/>
          <w:sz w:val="24"/>
          <w:szCs w:val="24"/>
        </w:rPr>
        <w:t>Peer Reviewers</w:t>
      </w:r>
      <w:r w:rsidRPr="00E64C4A">
        <w:rPr>
          <w:sz w:val="24"/>
          <w:szCs w:val="24"/>
        </w:rPr>
        <w:t xml:space="preserve"> </w:t>
      </w:r>
      <w:r w:rsidR="000B2EF5">
        <w:rPr>
          <w:sz w:val="24"/>
          <w:szCs w:val="24"/>
        </w:rPr>
        <w:t>are involved in the process after</w:t>
      </w:r>
      <w:r>
        <w:rPr>
          <w:sz w:val="24"/>
          <w:szCs w:val="24"/>
        </w:rPr>
        <w:t xml:space="preserve"> the self-studies are complete.  Peer reviewers are </w:t>
      </w:r>
      <w:r w:rsidR="00855107">
        <w:rPr>
          <w:sz w:val="24"/>
          <w:szCs w:val="24"/>
        </w:rPr>
        <w:t xml:space="preserve">typically </w:t>
      </w:r>
      <w:r>
        <w:rPr>
          <w:sz w:val="24"/>
          <w:szCs w:val="24"/>
        </w:rPr>
        <w:t xml:space="preserve">faculty, preceptors, or staff who work directly with academic programs, or act as academic advisors. If you wish to serve as a peer reviewer please speak to your dean, </w:t>
      </w:r>
      <w:r w:rsidR="00855107">
        <w:rPr>
          <w:sz w:val="24"/>
          <w:szCs w:val="24"/>
        </w:rPr>
        <w:t xml:space="preserve">program director, division chair </w:t>
      </w:r>
      <w:r>
        <w:rPr>
          <w:sz w:val="24"/>
          <w:szCs w:val="24"/>
        </w:rPr>
        <w:t xml:space="preserve">or to the APR Coordinator. </w:t>
      </w:r>
      <w:r w:rsidR="000B2EF5">
        <w:rPr>
          <w:sz w:val="24"/>
          <w:szCs w:val="24"/>
        </w:rPr>
        <w:t>The APR C</w:t>
      </w:r>
      <w:r w:rsidR="00855107">
        <w:rPr>
          <w:sz w:val="24"/>
          <w:szCs w:val="24"/>
        </w:rPr>
        <w:t xml:space="preserve">oordinator solicits deans, program directors, and division chairs each spring for the names of people who will serve as peer reviewers that coming fall.  </w:t>
      </w:r>
    </w:p>
    <w:p w:rsidR="0066373F" w:rsidRDefault="0066373F" w:rsidP="0066373F">
      <w:pPr>
        <w:rPr>
          <w:b/>
          <w:color w:val="FF0000"/>
          <w:sz w:val="20"/>
          <w:szCs w:val="20"/>
        </w:rPr>
      </w:pPr>
    </w:p>
    <w:p w:rsidR="0066373F" w:rsidRPr="0066373F" w:rsidRDefault="0066373F" w:rsidP="000C7B30">
      <w:pPr>
        <w:ind w:left="360"/>
        <w:rPr>
          <w:sz w:val="24"/>
          <w:szCs w:val="24"/>
        </w:rPr>
      </w:pPr>
      <w:r w:rsidRPr="0066373F">
        <w:rPr>
          <w:b/>
          <w:sz w:val="24"/>
          <w:szCs w:val="24"/>
        </w:rPr>
        <w:t>Responsibilities of Peer Reviewers</w:t>
      </w:r>
    </w:p>
    <w:p w:rsidR="0066373F" w:rsidRPr="0066373F" w:rsidRDefault="0066373F" w:rsidP="000C7B30">
      <w:pPr>
        <w:pStyle w:val="ListParagraph"/>
        <w:numPr>
          <w:ilvl w:val="0"/>
          <w:numId w:val="9"/>
        </w:numPr>
        <w:tabs>
          <w:tab w:val="left" w:pos="270"/>
        </w:tabs>
        <w:ind w:left="1440"/>
        <w:rPr>
          <w:sz w:val="24"/>
          <w:szCs w:val="24"/>
        </w:rPr>
      </w:pPr>
      <w:r w:rsidRPr="0066373F">
        <w:rPr>
          <w:sz w:val="24"/>
          <w:szCs w:val="24"/>
        </w:rPr>
        <w:t xml:space="preserve">Attend peer review training offered by APR coordinator. </w:t>
      </w:r>
    </w:p>
    <w:p w:rsidR="0066373F" w:rsidRPr="0066373F" w:rsidRDefault="0066373F" w:rsidP="000C7B30">
      <w:pPr>
        <w:pStyle w:val="ListParagraph"/>
        <w:numPr>
          <w:ilvl w:val="0"/>
          <w:numId w:val="9"/>
        </w:numPr>
        <w:tabs>
          <w:tab w:val="left" w:pos="270"/>
        </w:tabs>
        <w:ind w:left="1440"/>
        <w:rPr>
          <w:sz w:val="24"/>
          <w:szCs w:val="24"/>
        </w:rPr>
      </w:pPr>
      <w:r w:rsidRPr="0066373F">
        <w:rPr>
          <w:sz w:val="24"/>
          <w:szCs w:val="24"/>
        </w:rPr>
        <w:t>Offer an honest and constructive evaluation of the self-study, as it is submitted, according to the criteria established in the Review Panel Report.</w:t>
      </w:r>
    </w:p>
    <w:p w:rsidR="0066373F" w:rsidRPr="000C7B30" w:rsidRDefault="0066373F" w:rsidP="000C7B30">
      <w:pPr>
        <w:pStyle w:val="ListParagraph"/>
        <w:numPr>
          <w:ilvl w:val="0"/>
          <w:numId w:val="9"/>
        </w:numPr>
        <w:tabs>
          <w:tab w:val="left" w:pos="270"/>
          <w:tab w:val="left" w:pos="360"/>
        </w:tabs>
        <w:ind w:left="1440"/>
        <w:rPr>
          <w:sz w:val="24"/>
          <w:szCs w:val="24"/>
        </w:rPr>
      </w:pPr>
      <w:r w:rsidRPr="0066373F">
        <w:rPr>
          <w:sz w:val="24"/>
          <w:szCs w:val="24"/>
        </w:rPr>
        <w:t xml:space="preserve">Meet with the </w:t>
      </w:r>
      <w:r w:rsidRPr="000C7B30">
        <w:rPr>
          <w:sz w:val="24"/>
          <w:szCs w:val="24"/>
        </w:rPr>
        <w:t>self-study writer(s) for clarification of self-study if necessary.</w:t>
      </w:r>
    </w:p>
    <w:p w:rsidR="000C7B30" w:rsidRPr="000C7B30" w:rsidRDefault="0066373F" w:rsidP="008B3147">
      <w:pPr>
        <w:pStyle w:val="ListParagraph"/>
        <w:numPr>
          <w:ilvl w:val="0"/>
          <w:numId w:val="9"/>
        </w:numPr>
        <w:tabs>
          <w:tab w:val="left" w:pos="270"/>
        </w:tabs>
        <w:ind w:left="1440"/>
        <w:rPr>
          <w:sz w:val="24"/>
          <w:szCs w:val="24"/>
        </w:rPr>
      </w:pPr>
      <w:r w:rsidRPr="000C7B30">
        <w:rPr>
          <w:sz w:val="24"/>
          <w:szCs w:val="24"/>
        </w:rPr>
        <w:t xml:space="preserve">Return completed Review Panel Reports to the APR coordinator by Oct. 15, indicating which of the following categories they have indicated for the academic program. </w:t>
      </w:r>
    </w:p>
    <w:p w:rsidR="00F2065C" w:rsidRPr="000C7B30" w:rsidRDefault="00CD39C6" w:rsidP="000C7B30">
      <w:pPr>
        <w:numPr>
          <w:ilvl w:val="1"/>
          <w:numId w:val="12"/>
        </w:numPr>
        <w:spacing w:after="0" w:line="240" w:lineRule="auto"/>
        <w:ind w:left="2250"/>
        <w:rPr>
          <w:sz w:val="24"/>
          <w:szCs w:val="24"/>
        </w:rPr>
      </w:pPr>
      <w:r w:rsidRPr="000C7B30">
        <w:rPr>
          <w:sz w:val="24"/>
          <w:szCs w:val="24"/>
        </w:rPr>
        <w:t>One of exceptional quality which should be continued</w:t>
      </w:r>
    </w:p>
    <w:p w:rsidR="00F2065C" w:rsidRPr="000C7B30" w:rsidRDefault="00CD39C6" w:rsidP="000C7B30">
      <w:pPr>
        <w:numPr>
          <w:ilvl w:val="1"/>
          <w:numId w:val="12"/>
        </w:numPr>
        <w:spacing w:after="0" w:line="240" w:lineRule="auto"/>
        <w:ind w:left="2250"/>
        <w:rPr>
          <w:sz w:val="24"/>
          <w:szCs w:val="24"/>
        </w:rPr>
      </w:pPr>
      <w:r w:rsidRPr="000C7B30">
        <w:rPr>
          <w:sz w:val="24"/>
          <w:szCs w:val="24"/>
        </w:rPr>
        <w:t>One of quality which should be continued</w:t>
      </w:r>
    </w:p>
    <w:p w:rsidR="00F2065C" w:rsidRPr="000C7B30" w:rsidRDefault="00CD39C6" w:rsidP="000C7B30">
      <w:pPr>
        <w:numPr>
          <w:ilvl w:val="1"/>
          <w:numId w:val="12"/>
        </w:numPr>
        <w:spacing w:after="0" w:line="240" w:lineRule="auto"/>
        <w:ind w:left="2250"/>
        <w:rPr>
          <w:sz w:val="24"/>
          <w:szCs w:val="24"/>
        </w:rPr>
      </w:pPr>
      <w:r w:rsidRPr="000C7B30">
        <w:rPr>
          <w:sz w:val="24"/>
          <w:szCs w:val="24"/>
        </w:rPr>
        <w:t>A program which should be conditionally continued</w:t>
      </w:r>
    </w:p>
    <w:p w:rsidR="00F2065C" w:rsidRDefault="00CD39C6" w:rsidP="000C7B30">
      <w:pPr>
        <w:numPr>
          <w:ilvl w:val="1"/>
          <w:numId w:val="12"/>
        </w:numPr>
        <w:spacing w:after="0" w:line="240" w:lineRule="auto"/>
        <w:ind w:left="2250"/>
        <w:rPr>
          <w:sz w:val="24"/>
          <w:szCs w:val="24"/>
        </w:rPr>
      </w:pPr>
      <w:r w:rsidRPr="000C7B30">
        <w:rPr>
          <w:sz w:val="24"/>
          <w:szCs w:val="24"/>
        </w:rPr>
        <w:t>A program which should be discontinued</w:t>
      </w:r>
    </w:p>
    <w:p w:rsidR="000C7B30" w:rsidRDefault="000C7B30" w:rsidP="000C7B30">
      <w:pPr>
        <w:spacing w:after="0" w:line="240" w:lineRule="auto"/>
        <w:rPr>
          <w:sz w:val="24"/>
          <w:szCs w:val="24"/>
        </w:rPr>
      </w:pPr>
    </w:p>
    <w:p w:rsidR="000C7B30" w:rsidRPr="000C7B30" w:rsidRDefault="000C7B30" w:rsidP="000C7B30">
      <w:pPr>
        <w:spacing w:after="0" w:line="240" w:lineRule="auto"/>
        <w:rPr>
          <w:sz w:val="24"/>
          <w:szCs w:val="24"/>
        </w:rPr>
      </w:pPr>
      <w:r w:rsidRPr="00E64C4A">
        <w:rPr>
          <w:b/>
          <w:sz w:val="24"/>
          <w:szCs w:val="24"/>
        </w:rPr>
        <w:t xml:space="preserve">Academic Deans </w:t>
      </w:r>
      <w:r>
        <w:rPr>
          <w:sz w:val="24"/>
          <w:szCs w:val="24"/>
        </w:rPr>
        <w:t>are also integral to the pro</w:t>
      </w:r>
      <w:r w:rsidR="000B2EF5">
        <w:rPr>
          <w:sz w:val="24"/>
          <w:szCs w:val="24"/>
        </w:rPr>
        <w:t xml:space="preserve">cess.  They can </w:t>
      </w:r>
      <w:r>
        <w:rPr>
          <w:sz w:val="24"/>
          <w:szCs w:val="24"/>
        </w:rPr>
        <w:t>assist</w:t>
      </w:r>
      <w:r w:rsidR="000B2EF5">
        <w:rPr>
          <w:sz w:val="24"/>
          <w:szCs w:val="24"/>
        </w:rPr>
        <w:t xml:space="preserve"> in the writing/compiling </w:t>
      </w:r>
      <w:r>
        <w:rPr>
          <w:sz w:val="24"/>
          <w:szCs w:val="24"/>
        </w:rPr>
        <w:t xml:space="preserve">of the self-study if they wish.  They assist in identifying peer reviewers.  They are </w:t>
      </w:r>
      <w:proofErr w:type="gramStart"/>
      <w:r>
        <w:rPr>
          <w:sz w:val="24"/>
          <w:szCs w:val="24"/>
        </w:rPr>
        <w:t>key</w:t>
      </w:r>
      <w:proofErr w:type="gramEnd"/>
      <w:r>
        <w:rPr>
          <w:sz w:val="24"/>
          <w:szCs w:val="24"/>
        </w:rPr>
        <w:t xml:space="preserve"> to ensuring that programs follow up with the feedback received from peer reviewers as well as ensuring that the program is developing a strong Action Plan to address any key weaknesses discovered during the Academic Program Review process.</w:t>
      </w:r>
    </w:p>
    <w:p w:rsidR="0066373F" w:rsidRPr="000C7B30" w:rsidRDefault="0066373F" w:rsidP="0066373F">
      <w:pPr>
        <w:rPr>
          <w:sz w:val="24"/>
          <w:szCs w:val="24"/>
        </w:rPr>
      </w:pPr>
    </w:p>
    <w:p w:rsidR="006F51F7" w:rsidRDefault="006F51F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FE1267" w:rsidRDefault="00FE1267" w:rsidP="0066373F">
      <w:pPr>
        <w:pStyle w:val="NormalWeb"/>
        <w:ind w:left="1800"/>
        <w:rPr>
          <w:rFonts w:asciiTheme="minorHAnsi" w:hAnsiTheme="minorHAnsi" w:cs="Tahoma"/>
          <w:b/>
        </w:rPr>
      </w:pPr>
    </w:p>
    <w:p w:rsidR="00FE1267" w:rsidRPr="008C715F" w:rsidRDefault="00FE1267" w:rsidP="0066373F">
      <w:pPr>
        <w:pStyle w:val="NormalWeb"/>
        <w:ind w:left="1800"/>
        <w:rPr>
          <w:rFonts w:asciiTheme="minorHAnsi" w:hAnsiTheme="minorHAnsi" w:cs="Tahoma"/>
          <w:b/>
        </w:rPr>
      </w:pPr>
    </w:p>
    <w:p w:rsidR="006F51F7" w:rsidRDefault="006F51F7" w:rsidP="006F51F7">
      <w:pPr>
        <w:pStyle w:val="NormalWeb"/>
        <w:jc w:val="center"/>
        <w:rPr>
          <w:rFonts w:asciiTheme="minorHAnsi" w:hAnsiTheme="minorHAnsi" w:cs="Tahoma"/>
          <w:b/>
          <w:color w:val="000000"/>
          <w:sz w:val="36"/>
          <w:szCs w:val="36"/>
        </w:rPr>
      </w:pPr>
    </w:p>
    <w:p w:rsidR="003408FE" w:rsidRDefault="003408FE" w:rsidP="006F51F7">
      <w:pPr>
        <w:pStyle w:val="NormalWeb"/>
        <w:jc w:val="center"/>
        <w:rPr>
          <w:rFonts w:asciiTheme="minorHAnsi" w:hAnsiTheme="minorHAnsi" w:cs="Tahoma"/>
          <w:b/>
          <w:color w:val="000000"/>
          <w:sz w:val="36"/>
          <w:szCs w:val="36"/>
        </w:rPr>
      </w:pPr>
    </w:p>
    <w:p w:rsidR="003408FE" w:rsidRDefault="003408FE" w:rsidP="006F51F7">
      <w:pPr>
        <w:pStyle w:val="NormalWeb"/>
        <w:jc w:val="center"/>
        <w:rPr>
          <w:rFonts w:asciiTheme="minorHAnsi" w:hAnsiTheme="minorHAnsi" w:cs="Tahoma"/>
          <w:b/>
          <w:color w:val="000000"/>
          <w:sz w:val="36"/>
          <w:szCs w:val="36"/>
        </w:rPr>
      </w:pPr>
    </w:p>
    <w:p w:rsidR="00464540" w:rsidRDefault="00464540" w:rsidP="00464540">
      <w:pPr>
        <w:pStyle w:val="NormalWeb"/>
        <w:rPr>
          <w:rFonts w:asciiTheme="minorHAnsi" w:hAnsiTheme="minorHAnsi" w:cs="Tahoma"/>
          <w:b/>
          <w:color w:val="000000"/>
          <w:sz w:val="28"/>
          <w:szCs w:val="28"/>
        </w:rPr>
      </w:pPr>
    </w:p>
    <w:p w:rsidR="00464540" w:rsidRDefault="00464540" w:rsidP="00464540">
      <w:pPr>
        <w:pStyle w:val="NormalWeb"/>
        <w:rPr>
          <w:rFonts w:asciiTheme="minorHAnsi" w:hAnsiTheme="minorHAnsi" w:cs="Tahoma"/>
          <w:b/>
          <w:color w:val="000000"/>
          <w:sz w:val="28"/>
          <w:szCs w:val="28"/>
        </w:rPr>
      </w:pPr>
    </w:p>
    <w:p w:rsidR="00C527E3" w:rsidRDefault="00C527E3" w:rsidP="00464540">
      <w:pPr>
        <w:pStyle w:val="NormalWeb"/>
        <w:rPr>
          <w:rFonts w:asciiTheme="minorHAnsi" w:hAnsiTheme="minorHAnsi" w:cs="Tahoma"/>
          <w:b/>
          <w:color w:val="000000"/>
          <w:sz w:val="28"/>
          <w:szCs w:val="28"/>
        </w:rPr>
      </w:pPr>
    </w:p>
    <w:p w:rsidR="00C527E3" w:rsidRDefault="00C527E3" w:rsidP="00464540">
      <w:pPr>
        <w:pStyle w:val="NormalWeb"/>
        <w:rPr>
          <w:rFonts w:asciiTheme="minorHAnsi" w:hAnsiTheme="minorHAnsi" w:cs="Tahoma"/>
          <w:b/>
          <w:color w:val="000000"/>
          <w:sz w:val="28"/>
          <w:szCs w:val="28"/>
        </w:rPr>
      </w:pPr>
    </w:p>
    <w:p w:rsidR="00C527E3" w:rsidRDefault="00C527E3" w:rsidP="00464540">
      <w:pPr>
        <w:pStyle w:val="NormalWeb"/>
        <w:rPr>
          <w:rFonts w:asciiTheme="minorHAnsi" w:hAnsiTheme="minorHAnsi" w:cs="Tahoma"/>
          <w:b/>
          <w:color w:val="000000"/>
          <w:sz w:val="28"/>
          <w:szCs w:val="28"/>
        </w:rPr>
      </w:pPr>
    </w:p>
    <w:p w:rsidR="00E64C4A" w:rsidRDefault="00E64C4A" w:rsidP="00464540">
      <w:pPr>
        <w:pStyle w:val="NormalWeb"/>
        <w:rPr>
          <w:rFonts w:asciiTheme="minorHAnsi" w:hAnsiTheme="minorHAnsi" w:cs="Tahoma"/>
          <w:b/>
          <w:color w:val="000000"/>
          <w:sz w:val="28"/>
          <w:szCs w:val="28"/>
        </w:rPr>
      </w:pPr>
    </w:p>
    <w:p w:rsidR="00E64C4A" w:rsidRDefault="00E64C4A" w:rsidP="00464540">
      <w:pPr>
        <w:pStyle w:val="NormalWeb"/>
        <w:rPr>
          <w:rFonts w:asciiTheme="minorHAnsi" w:hAnsiTheme="minorHAnsi" w:cs="Tahoma"/>
          <w:b/>
          <w:color w:val="000000"/>
          <w:sz w:val="28"/>
          <w:szCs w:val="28"/>
        </w:rPr>
      </w:pPr>
    </w:p>
    <w:p w:rsidR="00464540" w:rsidRDefault="00464540" w:rsidP="00464540">
      <w:pPr>
        <w:pStyle w:val="NormalWeb"/>
        <w:rPr>
          <w:rFonts w:asciiTheme="minorHAnsi" w:hAnsiTheme="minorHAnsi" w:cs="Tahoma"/>
          <w:b/>
          <w:color w:val="000000"/>
          <w:sz w:val="28"/>
          <w:szCs w:val="28"/>
        </w:rPr>
      </w:pPr>
      <w:r>
        <w:rPr>
          <w:rFonts w:asciiTheme="minorHAnsi" w:hAnsiTheme="minorHAnsi" w:cs="Tahoma"/>
          <w:b/>
          <w:color w:val="000000"/>
          <w:sz w:val="28"/>
          <w:szCs w:val="28"/>
        </w:rPr>
        <w:t>Writing the Self-Study</w:t>
      </w:r>
    </w:p>
    <w:p w:rsidR="00C527E3" w:rsidRDefault="00C527E3" w:rsidP="00464540">
      <w:pPr>
        <w:pStyle w:val="NormalWeb"/>
        <w:rPr>
          <w:rFonts w:asciiTheme="minorHAnsi" w:hAnsiTheme="minorHAnsi" w:cs="Tahoma"/>
          <w:color w:val="000000"/>
        </w:rPr>
      </w:pPr>
    </w:p>
    <w:p w:rsidR="00464540" w:rsidRDefault="00464540" w:rsidP="00464540">
      <w:pPr>
        <w:pStyle w:val="NormalWeb"/>
        <w:rPr>
          <w:rFonts w:asciiTheme="minorHAnsi" w:hAnsiTheme="minorHAnsi" w:cs="Tahoma"/>
          <w:color w:val="000000"/>
        </w:rPr>
      </w:pPr>
      <w:r>
        <w:rPr>
          <w:rFonts w:asciiTheme="minorHAnsi" w:hAnsiTheme="minorHAnsi" w:cs="Tahoma"/>
          <w:color w:val="000000"/>
        </w:rPr>
        <w:t xml:space="preserve">If you are part of a team which will be writing a self-study, you will be invited by the APR Coordinator to attend a training session.   The process and forms will be explained, and you will have an opportunity to ask questions.  The APR Coordinator will be available to help you continuously throughout the process of writing the self-study. </w:t>
      </w:r>
    </w:p>
    <w:p w:rsidR="00464540" w:rsidRDefault="00464540" w:rsidP="00464540">
      <w:pPr>
        <w:pStyle w:val="NormalWeb"/>
        <w:rPr>
          <w:rFonts w:asciiTheme="minorHAnsi" w:hAnsiTheme="minorHAnsi" w:cs="Tahoma"/>
          <w:color w:val="000000"/>
        </w:rPr>
      </w:pPr>
    </w:p>
    <w:p w:rsidR="00C527E3" w:rsidRDefault="00464540" w:rsidP="00464540">
      <w:pPr>
        <w:pStyle w:val="NormalWeb"/>
        <w:rPr>
          <w:rFonts w:asciiTheme="minorHAnsi" w:hAnsiTheme="minorHAnsi" w:cs="Tahoma"/>
          <w:color w:val="000000"/>
        </w:rPr>
      </w:pPr>
      <w:r>
        <w:rPr>
          <w:rFonts w:asciiTheme="minorHAnsi" w:hAnsiTheme="minorHAnsi" w:cs="Tahoma"/>
          <w:color w:val="000000"/>
        </w:rPr>
        <w:t>Self-Studies are completed using the template approved by the APR Committee.  Each year the APR Committee will solicit feedback to the process, and may make revisions as needed.  It is a goal to keep th</w:t>
      </w:r>
      <w:r w:rsidR="00E64C4A">
        <w:rPr>
          <w:rFonts w:asciiTheme="minorHAnsi" w:hAnsiTheme="minorHAnsi" w:cs="Tahoma"/>
          <w:color w:val="000000"/>
        </w:rPr>
        <w:t>e process as stable as possible;</w:t>
      </w:r>
      <w:r>
        <w:rPr>
          <w:rFonts w:asciiTheme="minorHAnsi" w:hAnsiTheme="minorHAnsi" w:cs="Tahoma"/>
          <w:color w:val="000000"/>
        </w:rPr>
        <w:t xml:space="preserve"> however</w:t>
      </w:r>
      <w:r w:rsidR="00E64C4A">
        <w:rPr>
          <w:rFonts w:asciiTheme="minorHAnsi" w:hAnsiTheme="minorHAnsi" w:cs="Tahoma"/>
          <w:color w:val="000000"/>
        </w:rPr>
        <w:t>,</w:t>
      </w:r>
      <w:r>
        <w:rPr>
          <w:rFonts w:asciiTheme="minorHAnsi" w:hAnsiTheme="minorHAnsi" w:cs="Tahoma"/>
          <w:color w:val="000000"/>
        </w:rPr>
        <w:t xml:space="preserve"> sometimes changes are needed.  Below you will find the 2015 template along with basic guidance for completing it.  If you are using this manual after 2015, please check with the APR Coordinator or APR Committee to ensure that you have the most up-to-date template, as m</w:t>
      </w:r>
      <w:r w:rsidR="00855107">
        <w:rPr>
          <w:rFonts w:asciiTheme="minorHAnsi" w:hAnsiTheme="minorHAnsi" w:cs="Tahoma"/>
          <w:color w:val="000000"/>
        </w:rPr>
        <w:t xml:space="preserve">inor changes may have been made. </w:t>
      </w:r>
    </w:p>
    <w:p w:rsidR="00855107" w:rsidRDefault="000B2EF5" w:rsidP="00464540">
      <w:pPr>
        <w:pStyle w:val="NormalWeb"/>
        <w:rPr>
          <w:rFonts w:asciiTheme="minorHAnsi" w:hAnsiTheme="minorHAnsi" w:cs="Tahoma"/>
          <w:color w:val="000000"/>
        </w:rPr>
      </w:pPr>
      <w:r>
        <w:rPr>
          <w:noProof/>
        </w:rPr>
        <mc:AlternateContent>
          <mc:Choice Requires="wps">
            <w:drawing>
              <wp:anchor distT="0" distB="0" distL="114300" distR="114300" simplePos="0" relativeHeight="251662336" behindDoc="0" locked="0" layoutInCell="1" allowOverlap="1" wp14:anchorId="1B3FC96F" wp14:editId="791F6C54">
                <wp:simplePos x="0" y="0"/>
                <wp:positionH relativeFrom="column">
                  <wp:posOffset>4956313</wp:posOffset>
                </wp:positionH>
                <wp:positionV relativeFrom="paragraph">
                  <wp:posOffset>423215</wp:posOffset>
                </wp:positionV>
                <wp:extent cx="1552575" cy="1057772"/>
                <wp:effectExtent l="0" t="0" r="28575" b="28575"/>
                <wp:wrapNone/>
                <wp:docPr id="6" name="Rounded Rectangle 6"/>
                <wp:cNvGraphicFramePr/>
                <a:graphic xmlns:a="http://schemas.openxmlformats.org/drawingml/2006/main">
                  <a:graphicData uri="http://schemas.microsoft.com/office/word/2010/wordprocessingShape">
                    <wps:wsp>
                      <wps:cNvSpPr/>
                      <wps:spPr>
                        <a:xfrm>
                          <a:off x="0" y="0"/>
                          <a:ext cx="1552575" cy="1057772"/>
                        </a:xfrm>
                        <a:prstGeom prst="roundRect">
                          <a:avLst/>
                        </a:prstGeom>
                        <a:solidFill>
                          <a:schemeClr val="bg1">
                            <a:lumMod val="7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273AA" w:rsidRPr="00B273AA" w:rsidRDefault="00B273AA" w:rsidP="00B273AA">
                            <w:pPr>
                              <w:spacing w:after="0" w:line="200" w:lineRule="exact"/>
                              <w:jc w:val="center"/>
                              <w:rPr>
                                <w:color w:val="000000" w:themeColor="text1"/>
                                <w:sz w:val="18"/>
                                <w:szCs w:val="18"/>
                              </w:rPr>
                            </w:pPr>
                            <w:r w:rsidRPr="00B273AA">
                              <w:rPr>
                                <w:color w:val="000000" w:themeColor="text1"/>
                                <w:sz w:val="18"/>
                                <w:szCs w:val="18"/>
                              </w:rPr>
                              <w:t>No more than one degree</w:t>
                            </w:r>
                            <w:r>
                              <w:rPr>
                                <w:color w:val="000000" w:themeColor="text1"/>
                                <w:sz w:val="18"/>
                                <w:szCs w:val="18"/>
                              </w:rPr>
                              <w:t xml:space="preserve"> should be addressed in a self-study.  Any certificates closely related to the degree and that share significant </w:t>
                            </w:r>
                            <w:r w:rsidR="000B2EF5">
                              <w:rPr>
                                <w:color w:val="000000" w:themeColor="text1"/>
                                <w:sz w:val="18"/>
                                <w:szCs w:val="18"/>
                              </w:rPr>
                              <w:t>curriculum may also be included in the same self-study.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B3FC96F" id="Rounded Rectangle 6" o:spid="_x0000_s1027" style="position:absolute;margin-left:390.25pt;margin-top:33.3pt;width:122.25pt;height:83.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" fillcolor="#bfbfbf [2412]" strokecolor="black [3213]" strokeweight="1pt">
                <v:stroke joinstyle="miter"/>
                <v:textbox inset=".72pt,.72pt,.72pt,.72pt">
                  <w:txbxContent>
                    <w:p w:rsidR="00B273AA" w:rsidRPr="00B273AA" w:rsidRDefault="00B273AA" w:rsidP="00B273AA">
                      <w:pPr>
                        <w:spacing w:after="0" w:line="200" w:lineRule="exact"/>
                        <w:jc w:val="center"/>
                        <w:rPr>
                          <w:color w:val="000000" w:themeColor="text1"/>
                          <w:sz w:val="18"/>
                          <w:szCs w:val="18"/>
                        </w:rPr>
                      </w:pPr>
                      <w:r w:rsidRPr="00B273AA">
                        <w:rPr>
                          <w:color w:val="000000" w:themeColor="text1"/>
                          <w:sz w:val="18"/>
                          <w:szCs w:val="18"/>
                        </w:rPr>
                        <w:t>No more than one degree</w:t>
                      </w:r>
                      <w:r>
                        <w:rPr>
                          <w:color w:val="000000" w:themeColor="text1"/>
                          <w:sz w:val="18"/>
                          <w:szCs w:val="18"/>
                        </w:rPr>
                        <w:t xml:space="preserve"> should be addressed in a self-study.  Any certificates closely related to the degree and that share significant </w:t>
                      </w:r>
                      <w:r w:rsidR="000B2EF5">
                        <w:rPr>
                          <w:color w:val="000000" w:themeColor="text1"/>
                          <w:sz w:val="18"/>
                          <w:szCs w:val="18"/>
                        </w:rPr>
                        <w:t>curriculum may also be included in the same self-study.</w:t>
                      </w:r>
                    </w:p>
                  </w:txbxContent>
                </v:textbox>
              </v:roundrect>
            </w:pict>
          </mc:Fallback>
        </mc:AlternateContent>
      </w:r>
      <w:r w:rsidR="00C527E3">
        <w:rPr>
          <w:noProof/>
        </w:rPr>
        <mc:AlternateContent>
          <mc:Choice Requires="wps">
            <w:drawing>
              <wp:anchor distT="0" distB="0" distL="114300" distR="114300" simplePos="0" relativeHeight="251656190" behindDoc="0" locked="0" layoutInCell="1" allowOverlap="1" wp14:anchorId="4A483215" wp14:editId="4EB63E99">
                <wp:simplePos x="0" y="0"/>
                <wp:positionH relativeFrom="column">
                  <wp:posOffset>3867150</wp:posOffset>
                </wp:positionH>
                <wp:positionV relativeFrom="paragraph">
                  <wp:posOffset>5237481</wp:posOffset>
                </wp:positionV>
                <wp:extent cx="1552575" cy="476250"/>
                <wp:effectExtent l="38100" t="0" r="28575" b="76200"/>
                <wp:wrapNone/>
                <wp:docPr id="18" name="Straight Arrow Connector 18"/>
                <wp:cNvGraphicFramePr/>
                <a:graphic xmlns:a="http://schemas.openxmlformats.org/drawingml/2006/main">
                  <a:graphicData uri="http://schemas.microsoft.com/office/word/2010/wordprocessingShape">
                    <wps:wsp>
                      <wps:cNvCnPr/>
                      <wps:spPr>
                        <a:xfrm flipH="1">
                          <a:off x="0" y="0"/>
                          <a:ext cx="1552575" cy="476250"/>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6CEA87B3" id="_x0000_t32" coordsize="21600,21600" o:spt="32" o:oned="t" path="m,l21600,21600e" filled="f">
                <v:path arrowok="t" fillok="f" o:connecttype="none"/>
                <o:lock v:ext="edit" shapetype="t"/>
              </v:shapetype>
              <v:shape id="Straight Arrow Connector 18" o:spid="_x0000_s1026" type="#_x0000_t32" style="position:absolute;margin-left:304.5pt;margin-top:412.4pt;width:122.25pt;height:37.5pt;flip:x;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" strokecolor="red" strokeweight=".5pt">
                <v:stroke endarrow="block" joinstyle="miter"/>
              </v:shape>
            </w:pict>
          </mc:Fallback>
        </mc:AlternateContent>
      </w:r>
      <w:r w:rsidR="00C527E3" w:rsidRPr="00E90E93">
        <w:rPr>
          <w:rFonts w:asciiTheme="minorHAnsi" w:hAnsiTheme="minorHAnsi" w:cs="Tahoma"/>
          <w:noProof/>
          <w:color w:val="000000"/>
        </w:rPr>
        <mc:AlternateContent>
          <mc:Choice Requires="wps">
            <w:drawing>
              <wp:anchor distT="0" distB="0" distL="114300" distR="114300" simplePos="0" relativeHeight="251677696" behindDoc="0" locked="0" layoutInCell="1" allowOverlap="1" wp14:anchorId="408C4DCC" wp14:editId="61915942">
                <wp:simplePos x="0" y="0"/>
                <wp:positionH relativeFrom="column">
                  <wp:posOffset>3867149</wp:posOffset>
                </wp:positionH>
                <wp:positionV relativeFrom="paragraph">
                  <wp:posOffset>4742180</wp:posOffset>
                </wp:positionV>
                <wp:extent cx="1343025" cy="409575"/>
                <wp:effectExtent l="38100" t="38100" r="28575" b="28575"/>
                <wp:wrapNone/>
                <wp:docPr id="16" name="Straight Arrow Connector 16"/>
                <wp:cNvGraphicFramePr/>
                <a:graphic xmlns:a="http://schemas.openxmlformats.org/drawingml/2006/main">
                  <a:graphicData uri="http://schemas.microsoft.com/office/word/2010/wordprocessingShape">
                    <wps:wsp>
                      <wps:cNvCnPr/>
                      <wps:spPr>
                        <a:xfrm flipH="1" flipV="1">
                          <a:off x="0" y="0"/>
                          <a:ext cx="1343025" cy="409575"/>
                        </a:xfrm>
                        <a:prstGeom prst="straightConnector1">
                          <a:avLst/>
                        </a:prstGeom>
                        <a:noFill/>
                        <a:ln w="63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C5AB004" id="Straight Arrow Connector 16" o:spid="_x0000_s1026" type="#_x0000_t32" style="position:absolute;margin-left:304.5pt;margin-top:373.4pt;width:105.75pt;height:32.2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" strokecolor="red" strokeweight=".5pt">
                <v:stroke endarrow="block" joinstyle="miter"/>
              </v:shape>
            </w:pict>
          </mc:Fallback>
        </mc:AlternateContent>
      </w:r>
      <w:r w:rsidR="00C527E3" w:rsidRPr="00E90E93">
        <w:rPr>
          <w:rFonts w:asciiTheme="minorHAnsi" w:hAnsiTheme="minorHAnsi" w:cs="Tahoma"/>
          <w:noProof/>
          <w:color w:val="000000"/>
        </w:rPr>
        <mc:AlternateContent>
          <mc:Choice Requires="wps">
            <w:drawing>
              <wp:anchor distT="0" distB="0" distL="114300" distR="114300" simplePos="0" relativeHeight="251678720" behindDoc="0" locked="0" layoutInCell="1" allowOverlap="1" wp14:anchorId="201A2420" wp14:editId="25E8AFBA">
                <wp:simplePos x="0" y="0"/>
                <wp:positionH relativeFrom="column">
                  <wp:posOffset>5019675</wp:posOffset>
                </wp:positionH>
                <wp:positionV relativeFrom="paragraph">
                  <wp:posOffset>4489450</wp:posOffset>
                </wp:positionV>
                <wp:extent cx="1552575" cy="1590675"/>
                <wp:effectExtent l="0" t="0" r="28575" b="28575"/>
                <wp:wrapNone/>
                <wp:docPr id="17" name="Rounded Rectangle 17"/>
                <wp:cNvGraphicFramePr/>
                <a:graphic xmlns:a="http://schemas.openxmlformats.org/drawingml/2006/main">
                  <a:graphicData uri="http://schemas.microsoft.com/office/word/2010/wordprocessingShape">
                    <wps:wsp>
                      <wps:cNvSpPr/>
                      <wps:spPr>
                        <a:xfrm>
                          <a:off x="0" y="0"/>
                          <a:ext cx="1552575" cy="1590675"/>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E90E93" w:rsidRPr="00B273AA" w:rsidRDefault="00E90E93" w:rsidP="00E90E93">
                            <w:pPr>
                              <w:spacing w:after="0" w:line="200" w:lineRule="exact"/>
                              <w:jc w:val="center"/>
                              <w:rPr>
                                <w:color w:val="000000" w:themeColor="text1"/>
                                <w:sz w:val="18"/>
                                <w:szCs w:val="18"/>
                              </w:rPr>
                            </w:pPr>
                            <w:r>
                              <w:rPr>
                                <w:color w:val="000000" w:themeColor="text1"/>
                                <w:sz w:val="18"/>
                                <w:szCs w:val="18"/>
                              </w:rPr>
                              <w:t>Data for these charts can be found in the CAC Fact Book, or contact the Office of Institutional Research. If you provide data ot</w:t>
                            </w:r>
                            <w:r w:rsidR="000B2EF5">
                              <w:rPr>
                                <w:color w:val="000000" w:themeColor="text1"/>
                                <w:sz w:val="18"/>
                                <w:szCs w:val="18"/>
                              </w:rPr>
                              <w:t xml:space="preserve">her than that </w:t>
                            </w:r>
                            <w:r>
                              <w:rPr>
                                <w:color w:val="000000" w:themeColor="text1"/>
                                <w:sz w:val="18"/>
                                <w:szCs w:val="18"/>
                              </w:rPr>
                              <w:t>supplied by the Office of Institutional Research please explain why the data you have provided is more accurate than the institutionally supplied data.</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01A2420" id="Rounded Rectangle 17" o:spid="_x0000_s1028" style="position:absolute;margin-left:395.25pt;margin-top:353.5pt;width:122.25pt;height:12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" fillcolor="#bfbfbf" strokecolor="windowText" strokeweight="1pt">
                <v:stroke joinstyle="miter"/>
                <v:textbox inset=".72pt,.72pt,.72pt,.72pt">
                  <w:txbxContent>
                    <w:p w:rsidR="00E90E93" w:rsidRPr="00B273AA" w:rsidRDefault="00E90E93" w:rsidP="00E90E93">
                      <w:pPr>
                        <w:spacing w:after="0" w:line="200" w:lineRule="exact"/>
                        <w:jc w:val="center"/>
                        <w:rPr>
                          <w:color w:val="000000" w:themeColor="text1"/>
                          <w:sz w:val="18"/>
                          <w:szCs w:val="18"/>
                        </w:rPr>
                      </w:pPr>
                      <w:r>
                        <w:rPr>
                          <w:color w:val="000000" w:themeColor="text1"/>
                          <w:sz w:val="18"/>
                          <w:szCs w:val="18"/>
                        </w:rPr>
                        <w:t>Data for these charts can be found in the CAC Fact Book, or contact the Office of Institutional Research. If you provide data ot</w:t>
                      </w:r>
                      <w:r w:rsidR="000B2EF5">
                        <w:rPr>
                          <w:color w:val="000000" w:themeColor="text1"/>
                          <w:sz w:val="18"/>
                          <w:szCs w:val="18"/>
                        </w:rPr>
                        <w:t xml:space="preserve">her than that </w:t>
                      </w:r>
                      <w:r>
                        <w:rPr>
                          <w:color w:val="000000" w:themeColor="text1"/>
                          <w:sz w:val="18"/>
                          <w:szCs w:val="18"/>
                        </w:rPr>
                        <w:t>supplied by the Office of Institutional Research please explain why the data you have provided is more accurate than the institutionally supplied data.</w:t>
                      </w:r>
                    </w:p>
                  </w:txbxContent>
                </v:textbox>
              </v:roundrect>
            </w:pict>
          </mc:Fallback>
        </mc:AlternateContent>
      </w:r>
      <w:r w:rsidR="004D0EB9" w:rsidRPr="00E90E93">
        <w:rPr>
          <w:rFonts w:asciiTheme="minorHAnsi" w:hAnsiTheme="minorHAnsi" w:cs="Tahoma"/>
          <w:noProof/>
          <w:color w:val="538135" w:themeColor="accent6" w:themeShade="BF"/>
        </w:rPr>
        <mc:AlternateContent>
          <mc:Choice Requires="wps">
            <w:drawing>
              <wp:anchor distT="0" distB="0" distL="114300" distR="114300" simplePos="0" relativeHeight="251667456" behindDoc="0" locked="0" layoutInCell="1" allowOverlap="1" wp14:anchorId="6AAA2CB6" wp14:editId="1D824086">
                <wp:simplePos x="0" y="0"/>
                <wp:positionH relativeFrom="column">
                  <wp:posOffset>3752850</wp:posOffset>
                </wp:positionH>
                <wp:positionV relativeFrom="paragraph">
                  <wp:posOffset>3489960</wp:posOffset>
                </wp:positionV>
                <wp:extent cx="1428750" cy="66675"/>
                <wp:effectExtent l="19050" t="76200" r="19050" b="28575"/>
                <wp:wrapNone/>
                <wp:docPr id="10" name="Straight Arrow Connector 10"/>
                <wp:cNvGraphicFramePr/>
                <a:graphic xmlns:a="http://schemas.openxmlformats.org/drawingml/2006/main">
                  <a:graphicData uri="http://schemas.microsoft.com/office/word/2010/wordprocessingShape">
                    <wps:wsp>
                      <wps:cNvCnPr/>
                      <wps:spPr>
                        <a:xfrm flipH="1" flipV="1">
                          <a:off x="0" y="0"/>
                          <a:ext cx="1428750" cy="66675"/>
                        </a:xfrm>
                        <a:prstGeom prst="straightConnector1">
                          <a:avLst/>
                        </a:prstGeom>
                        <a:noFill/>
                        <a:ln w="6350" cap="flat" cmpd="sng" algn="ctr">
                          <a:solidFill>
                            <a:schemeClr val="accent6">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983B44E" id="Straight Arrow Connector 10" o:spid="_x0000_s1026" type="#_x0000_t32" style="position:absolute;margin-left:295.5pt;margin-top:274.8pt;width:112.5pt;height:5.25pt;flip:x 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" strokecolor="#538135 [2409]" strokeweight=".5pt">
                <v:stroke endarrow="block" joinstyle="miter"/>
              </v:shape>
            </w:pict>
          </mc:Fallback>
        </mc:AlternateContent>
      </w:r>
      <w:r w:rsidR="004D0EB9" w:rsidRPr="00B273AA">
        <w:rPr>
          <w:rFonts w:asciiTheme="minorHAnsi" w:hAnsiTheme="minorHAnsi" w:cs="Tahoma"/>
          <w:noProof/>
          <w:color w:val="2E74B5" w:themeColor="accent1" w:themeShade="BF"/>
        </w:rPr>
        <mc:AlternateContent>
          <mc:Choice Requires="wps">
            <w:drawing>
              <wp:anchor distT="0" distB="0" distL="114300" distR="114300" simplePos="0" relativeHeight="251670528" behindDoc="0" locked="0" layoutInCell="1" allowOverlap="1" wp14:anchorId="28F21891" wp14:editId="6AA53BE1">
                <wp:simplePos x="0" y="0"/>
                <wp:positionH relativeFrom="column">
                  <wp:posOffset>1685290</wp:posOffset>
                </wp:positionH>
                <wp:positionV relativeFrom="paragraph">
                  <wp:posOffset>1580515</wp:posOffset>
                </wp:positionV>
                <wp:extent cx="3524250" cy="85725"/>
                <wp:effectExtent l="19050" t="76200" r="19050" b="28575"/>
                <wp:wrapNone/>
                <wp:docPr id="12" name="Straight Arrow Connector 12"/>
                <wp:cNvGraphicFramePr/>
                <a:graphic xmlns:a="http://schemas.openxmlformats.org/drawingml/2006/main">
                  <a:graphicData uri="http://schemas.microsoft.com/office/word/2010/wordprocessingShape">
                    <wps:wsp>
                      <wps:cNvCnPr/>
                      <wps:spPr>
                        <a:xfrm flipH="1" flipV="1">
                          <a:off x="0" y="0"/>
                          <a:ext cx="3524250" cy="85725"/>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DFF37E" id="Straight Arrow Connector 12" o:spid="_x0000_s1026" type="#_x0000_t32" style="position:absolute;margin-left:132.7pt;margin-top:124.45pt;width:277.5pt;height:6.75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" strokecolor="#0070c0" strokeweight=".5pt">
                <v:stroke endarrow="block" joinstyle="miter"/>
              </v:shape>
            </w:pict>
          </mc:Fallback>
        </mc:AlternateContent>
      </w:r>
      <w:r w:rsidR="004D0EB9">
        <w:rPr>
          <w:noProof/>
        </w:rPr>
        <mc:AlternateContent>
          <mc:Choice Requires="wps">
            <w:drawing>
              <wp:anchor distT="0" distB="0" distL="114300" distR="114300" simplePos="0" relativeHeight="251657215" behindDoc="0" locked="0" layoutInCell="1" allowOverlap="1" wp14:anchorId="5FF71255" wp14:editId="248740CA">
                <wp:simplePos x="0" y="0"/>
                <wp:positionH relativeFrom="column">
                  <wp:posOffset>885825</wp:posOffset>
                </wp:positionH>
                <wp:positionV relativeFrom="paragraph">
                  <wp:posOffset>1276350</wp:posOffset>
                </wp:positionV>
                <wp:extent cx="4229100" cy="95250"/>
                <wp:effectExtent l="19050" t="76200" r="19050" b="19050"/>
                <wp:wrapNone/>
                <wp:docPr id="7" name="Straight Arrow Connector 7"/>
                <wp:cNvGraphicFramePr/>
                <a:graphic xmlns:a="http://schemas.openxmlformats.org/drawingml/2006/main">
                  <a:graphicData uri="http://schemas.microsoft.com/office/word/2010/wordprocessingShape">
                    <wps:wsp>
                      <wps:cNvCnPr/>
                      <wps:spPr>
                        <a:xfrm flipH="1" flipV="1">
                          <a:off x="0" y="0"/>
                          <a:ext cx="4229100" cy="952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295C72D" id="Straight Arrow Connector 7" o:spid="_x0000_s1026" type="#_x0000_t32" style="position:absolute;margin-left:69.75pt;margin-top:100.5pt;width:333pt;height:7.5pt;flip:x y;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" strokecolor="red" strokeweight=".5pt">
                <v:stroke endarrow="block" joinstyle="miter"/>
              </v:shape>
            </w:pict>
          </mc:Fallback>
        </mc:AlternateContent>
      </w:r>
      <w:r w:rsidR="004D0EB9" w:rsidRPr="00B273AA">
        <w:rPr>
          <w:rFonts w:asciiTheme="minorHAnsi" w:hAnsiTheme="minorHAnsi" w:cs="Tahoma"/>
          <w:noProof/>
          <w:color w:val="000000"/>
        </w:rPr>
        <mc:AlternateContent>
          <mc:Choice Requires="wps">
            <w:drawing>
              <wp:anchor distT="0" distB="0" distL="114300" distR="114300" simplePos="0" relativeHeight="251675648" behindDoc="0" locked="0" layoutInCell="1" allowOverlap="1" wp14:anchorId="73CD4D29" wp14:editId="26161E8C">
                <wp:simplePos x="0" y="0"/>
                <wp:positionH relativeFrom="column">
                  <wp:posOffset>4972050</wp:posOffset>
                </wp:positionH>
                <wp:positionV relativeFrom="paragraph">
                  <wp:posOffset>3137535</wp:posOffset>
                </wp:positionV>
                <wp:extent cx="1552575" cy="676275"/>
                <wp:effectExtent l="0" t="0" r="28575" b="28575"/>
                <wp:wrapNone/>
                <wp:docPr id="15" name="Rounded Rectangle 15"/>
                <wp:cNvGraphicFramePr/>
                <a:graphic xmlns:a="http://schemas.openxmlformats.org/drawingml/2006/main">
                  <a:graphicData uri="http://schemas.microsoft.com/office/word/2010/wordprocessingShape">
                    <wps:wsp>
                      <wps:cNvSpPr/>
                      <wps:spPr>
                        <a:xfrm>
                          <a:off x="0" y="0"/>
                          <a:ext cx="1552575" cy="676275"/>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E90E93" w:rsidRPr="00B273AA" w:rsidRDefault="00E90E93" w:rsidP="00E90E93">
                            <w:pPr>
                              <w:spacing w:after="0" w:line="200" w:lineRule="exact"/>
                              <w:jc w:val="center"/>
                              <w:rPr>
                                <w:color w:val="000000" w:themeColor="text1"/>
                                <w:sz w:val="18"/>
                                <w:szCs w:val="18"/>
                              </w:rPr>
                            </w:pPr>
                            <w:r>
                              <w:rPr>
                                <w:color w:val="000000" w:themeColor="text1"/>
                                <w:sz w:val="18"/>
                                <w:szCs w:val="18"/>
                              </w:rPr>
                              <w:t xml:space="preserve">If needed, assistance on this can be provided by the </w:t>
                            </w:r>
                            <w:r w:rsidR="000B2EF5">
                              <w:rPr>
                                <w:color w:val="000000" w:themeColor="text1"/>
                                <w:sz w:val="18"/>
                                <w:szCs w:val="18"/>
                              </w:rPr>
                              <w:t>Office C</w:t>
                            </w:r>
                            <w:r>
                              <w:rPr>
                                <w:color w:val="000000" w:themeColor="text1"/>
                                <w:sz w:val="18"/>
                                <w:szCs w:val="18"/>
                              </w:rPr>
                              <w:t xml:space="preserve">urriculum and </w:t>
                            </w:r>
                            <w:r w:rsidR="000B2EF5">
                              <w:rPr>
                                <w:color w:val="000000" w:themeColor="text1"/>
                                <w:sz w:val="18"/>
                                <w:szCs w:val="18"/>
                              </w:rPr>
                              <w:t>S</w:t>
                            </w:r>
                            <w:r>
                              <w:rPr>
                                <w:color w:val="000000" w:themeColor="text1"/>
                                <w:sz w:val="18"/>
                                <w:szCs w:val="18"/>
                              </w:rPr>
                              <w:t xml:space="preserve">tudent </w:t>
                            </w:r>
                            <w:r w:rsidR="000B2EF5">
                              <w:rPr>
                                <w:color w:val="000000" w:themeColor="text1"/>
                                <w:sz w:val="18"/>
                                <w:szCs w:val="18"/>
                              </w:rPr>
                              <w:t>L</w:t>
                            </w:r>
                            <w:r>
                              <w:rPr>
                                <w:color w:val="000000" w:themeColor="text1"/>
                                <w:sz w:val="18"/>
                                <w:szCs w:val="18"/>
                              </w:rPr>
                              <w:t xml:space="preserve">earning </w:t>
                            </w:r>
                            <w:r w:rsidR="000B2EF5">
                              <w:rPr>
                                <w:color w:val="000000" w:themeColor="text1"/>
                                <w:sz w:val="18"/>
                                <w:szCs w:val="18"/>
                              </w:rPr>
                              <w:t>A</w:t>
                            </w:r>
                            <w:r>
                              <w:rPr>
                                <w:color w:val="000000" w:themeColor="text1"/>
                                <w:sz w:val="18"/>
                                <w:szCs w:val="18"/>
                              </w:rPr>
                              <w:t>ssessment.</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3CD4D29" id="Rounded Rectangle 15" o:spid="_x0000_s1029" style="position:absolute;margin-left:391.5pt;margin-top:247.05pt;width:122.25pt;height:53.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" fillcolor="#bfbfbf" strokecolor="windowText" strokeweight="1pt">
                <v:stroke joinstyle="miter"/>
                <v:textbox inset=".72pt,.72pt,.72pt,.72pt">
                  <w:txbxContent>
                    <w:p w:rsidR="00E90E93" w:rsidRPr="00B273AA" w:rsidRDefault="00E90E93" w:rsidP="00E90E93">
                      <w:pPr>
                        <w:spacing w:after="0" w:line="200" w:lineRule="exact"/>
                        <w:jc w:val="center"/>
                        <w:rPr>
                          <w:color w:val="000000" w:themeColor="text1"/>
                          <w:sz w:val="18"/>
                          <w:szCs w:val="18"/>
                        </w:rPr>
                      </w:pPr>
                      <w:r>
                        <w:rPr>
                          <w:color w:val="000000" w:themeColor="text1"/>
                          <w:sz w:val="18"/>
                          <w:szCs w:val="18"/>
                        </w:rPr>
                        <w:t xml:space="preserve">If needed, assistance on this can be provided by the </w:t>
                      </w:r>
                      <w:r w:rsidR="000B2EF5">
                        <w:rPr>
                          <w:color w:val="000000" w:themeColor="text1"/>
                          <w:sz w:val="18"/>
                          <w:szCs w:val="18"/>
                        </w:rPr>
                        <w:t>Office C</w:t>
                      </w:r>
                      <w:r>
                        <w:rPr>
                          <w:color w:val="000000" w:themeColor="text1"/>
                          <w:sz w:val="18"/>
                          <w:szCs w:val="18"/>
                        </w:rPr>
                        <w:t xml:space="preserve">urriculum and </w:t>
                      </w:r>
                      <w:r w:rsidR="000B2EF5">
                        <w:rPr>
                          <w:color w:val="000000" w:themeColor="text1"/>
                          <w:sz w:val="18"/>
                          <w:szCs w:val="18"/>
                        </w:rPr>
                        <w:t>S</w:t>
                      </w:r>
                      <w:r>
                        <w:rPr>
                          <w:color w:val="000000" w:themeColor="text1"/>
                          <w:sz w:val="18"/>
                          <w:szCs w:val="18"/>
                        </w:rPr>
                        <w:t xml:space="preserve">tudent </w:t>
                      </w:r>
                      <w:r w:rsidR="000B2EF5">
                        <w:rPr>
                          <w:color w:val="000000" w:themeColor="text1"/>
                          <w:sz w:val="18"/>
                          <w:szCs w:val="18"/>
                        </w:rPr>
                        <w:t>L</w:t>
                      </w:r>
                      <w:r>
                        <w:rPr>
                          <w:color w:val="000000" w:themeColor="text1"/>
                          <w:sz w:val="18"/>
                          <w:szCs w:val="18"/>
                        </w:rPr>
                        <w:t xml:space="preserve">earning </w:t>
                      </w:r>
                      <w:r w:rsidR="000B2EF5">
                        <w:rPr>
                          <w:color w:val="000000" w:themeColor="text1"/>
                          <w:sz w:val="18"/>
                          <w:szCs w:val="18"/>
                        </w:rPr>
                        <w:t>A</w:t>
                      </w:r>
                      <w:r>
                        <w:rPr>
                          <w:color w:val="000000" w:themeColor="text1"/>
                          <w:sz w:val="18"/>
                          <w:szCs w:val="18"/>
                        </w:rPr>
                        <w:t>ssessment.</w:t>
                      </w:r>
                    </w:p>
                  </w:txbxContent>
                </v:textbox>
              </v:roundrect>
            </w:pict>
          </mc:Fallback>
        </mc:AlternateContent>
      </w:r>
      <w:r w:rsidR="008B70A3" w:rsidRPr="00B273AA">
        <w:rPr>
          <w:rFonts w:asciiTheme="minorHAnsi" w:hAnsiTheme="minorHAnsi" w:cs="Tahoma"/>
          <w:noProof/>
          <w:color w:val="000000"/>
        </w:rPr>
        <mc:AlternateContent>
          <mc:Choice Requires="wps">
            <w:drawing>
              <wp:anchor distT="0" distB="0" distL="114300" distR="114300" simplePos="0" relativeHeight="251673600" behindDoc="0" locked="0" layoutInCell="1" allowOverlap="1" wp14:anchorId="399EB60E" wp14:editId="18BAFEB8">
                <wp:simplePos x="0" y="0"/>
                <wp:positionH relativeFrom="column">
                  <wp:posOffset>4943475</wp:posOffset>
                </wp:positionH>
                <wp:positionV relativeFrom="paragraph">
                  <wp:posOffset>2156460</wp:posOffset>
                </wp:positionV>
                <wp:extent cx="1552575" cy="876300"/>
                <wp:effectExtent l="0" t="0" r="28575" b="19050"/>
                <wp:wrapNone/>
                <wp:docPr id="14" name="Rounded Rectangle 14"/>
                <wp:cNvGraphicFramePr/>
                <a:graphic xmlns:a="http://schemas.openxmlformats.org/drawingml/2006/main">
                  <a:graphicData uri="http://schemas.microsoft.com/office/word/2010/wordprocessingShape">
                    <wps:wsp>
                      <wps:cNvSpPr/>
                      <wps:spPr>
                        <a:xfrm>
                          <a:off x="0" y="0"/>
                          <a:ext cx="1552575" cy="8763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B273AA" w:rsidRPr="00B273AA" w:rsidRDefault="00B273AA" w:rsidP="00B273AA">
                            <w:pPr>
                              <w:spacing w:after="0" w:line="200" w:lineRule="exact"/>
                              <w:jc w:val="center"/>
                              <w:rPr>
                                <w:color w:val="000000" w:themeColor="text1"/>
                                <w:sz w:val="18"/>
                                <w:szCs w:val="18"/>
                              </w:rPr>
                            </w:pPr>
                            <w:r>
                              <w:rPr>
                                <w:color w:val="000000" w:themeColor="text1"/>
                                <w:sz w:val="18"/>
                                <w:szCs w:val="18"/>
                              </w:rPr>
                              <w:t>Each degree or certificate has a description in the CAC ca</w:t>
                            </w:r>
                            <w:r w:rsidR="00E90E93">
                              <w:rPr>
                                <w:color w:val="000000" w:themeColor="text1"/>
                                <w:sz w:val="18"/>
                                <w:szCs w:val="18"/>
                              </w:rPr>
                              <w:t>talog.  Include and clearly lab</w:t>
                            </w:r>
                            <w:r>
                              <w:rPr>
                                <w:color w:val="000000" w:themeColor="text1"/>
                                <w:sz w:val="18"/>
                                <w:szCs w:val="18"/>
                              </w:rPr>
                              <w:t>e</w:t>
                            </w:r>
                            <w:r w:rsidR="00E90E93">
                              <w:rPr>
                                <w:color w:val="000000" w:themeColor="text1"/>
                                <w:sz w:val="18"/>
                                <w:szCs w:val="18"/>
                              </w:rPr>
                              <w:t>l</w:t>
                            </w:r>
                            <w:r>
                              <w:rPr>
                                <w:color w:val="000000" w:themeColor="text1"/>
                                <w:sz w:val="18"/>
                                <w:szCs w:val="18"/>
                              </w:rPr>
                              <w:t xml:space="preserve"> the description for each degree or certificate addressed in the self-study</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46AC6D0" id="Rounded Rectangle 14" o:spid="_x0000_s1029" style="position:absolute;margin-left:389.25pt;margin-top:169.8pt;width:122.25pt;height:6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" fillcolor="#bfbfbf" strokecolor="windowText" strokeweight="1pt">
                <v:stroke joinstyle="miter"/>
                <v:textbox inset=".72pt,.72pt,.72pt,.72pt">
                  <w:txbxContent>
                    <w:p w:rsidR="00B273AA" w:rsidRPr="00B273AA" w:rsidRDefault="00B273AA" w:rsidP="00B273AA">
                      <w:pPr>
                        <w:spacing w:after="0" w:line="200" w:lineRule="exact"/>
                        <w:jc w:val="center"/>
                        <w:rPr>
                          <w:color w:val="000000" w:themeColor="text1"/>
                          <w:sz w:val="18"/>
                          <w:szCs w:val="18"/>
                        </w:rPr>
                      </w:pPr>
                      <w:r>
                        <w:rPr>
                          <w:color w:val="000000" w:themeColor="text1"/>
                          <w:sz w:val="18"/>
                          <w:szCs w:val="18"/>
                        </w:rPr>
                        <w:t>Each degree or certificate has a description in the CAC ca</w:t>
                      </w:r>
                      <w:r w:rsidR="00E90E93">
                        <w:rPr>
                          <w:color w:val="000000" w:themeColor="text1"/>
                          <w:sz w:val="18"/>
                          <w:szCs w:val="18"/>
                        </w:rPr>
                        <w:t>talog.  Include and clearly lab</w:t>
                      </w:r>
                      <w:r>
                        <w:rPr>
                          <w:color w:val="000000" w:themeColor="text1"/>
                          <w:sz w:val="18"/>
                          <w:szCs w:val="18"/>
                        </w:rPr>
                        <w:t>e</w:t>
                      </w:r>
                      <w:r w:rsidR="00E90E93">
                        <w:rPr>
                          <w:color w:val="000000" w:themeColor="text1"/>
                          <w:sz w:val="18"/>
                          <w:szCs w:val="18"/>
                        </w:rPr>
                        <w:t>l</w:t>
                      </w:r>
                      <w:r>
                        <w:rPr>
                          <w:color w:val="000000" w:themeColor="text1"/>
                          <w:sz w:val="18"/>
                          <w:szCs w:val="18"/>
                        </w:rPr>
                        <w:t xml:space="preserve"> the description for each degree or certificate addressed in the self-study</w:t>
                      </w:r>
                    </w:p>
                  </w:txbxContent>
                </v:textbox>
              </v:roundrect>
            </w:pict>
          </mc:Fallback>
        </mc:AlternateContent>
      </w:r>
      <w:r w:rsidR="008B70A3" w:rsidRPr="00B273AA">
        <w:rPr>
          <w:rFonts w:asciiTheme="minorHAnsi" w:hAnsiTheme="minorHAnsi" w:cs="Tahoma"/>
          <w:noProof/>
          <w:color w:val="000000"/>
        </w:rPr>
        <mc:AlternateContent>
          <mc:Choice Requires="wps">
            <w:drawing>
              <wp:anchor distT="0" distB="0" distL="114300" distR="114300" simplePos="0" relativeHeight="251664384" behindDoc="0" locked="0" layoutInCell="1" allowOverlap="1" wp14:anchorId="58CAA532" wp14:editId="71304C86">
                <wp:simplePos x="0" y="0"/>
                <wp:positionH relativeFrom="column">
                  <wp:posOffset>2943224</wp:posOffset>
                </wp:positionH>
                <wp:positionV relativeFrom="paragraph">
                  <wp:posOffset>2466974</wp:posOffset>
                </wp:positionV>
                <wp:extent cx="2333625" cy="276225"/>
                <wp:effectExtent l="0" t="57150" r="28575" b="28575"/>
                <wp:wrapNone/>
                <wp:docPr id="8" name="Straight Arrow Connector 8"/>
                <wp:cNvGraphicFramePr/>
                <a:graphic xmlns:a="http://schemas.openxmlformats.org/drawingml/2006/main">
                  <a:graphicData uri="http://schemas.microsoft.com/office/word/2010/wordprocessingShape">
                    <wps:wsp>
                      <wps:cNvCnPr/>
                      <wps:spPr>
                        <a:xfrm flipH="1" flipV="1">
                          <a:off x="0" y="0"/>
                          <a:ext cx="2333625" cy="276225"/>
                        </a:xfrm>
                        <a:prstGeom prst="straightConnector1">
                          <a:avLst/>
                        </a:prstGeom>
                        <a:noFill/>
                        <a:ln w="63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4450381" id="Straight Arrow Connector 8" o:spid="_x0000_s1026" type="#_x0000_t32" style="position:absolute;margin-left:231.75pt;margin-top:194.25pt;width:183.75pt;height:21.7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" strokecolor="#7030a0" strokeweight=".5pt">
                <v:stroke endarrow="block" joinstyle="miter"/>
              </v:shape>
            </w:pict>
          </mc:Fallback>
        </mc:AlternateContent>
      </w:r>
      <w:r w:rsidR="00E90E93" w:rsidRPr="00B273AA">
        <w:rPr>
          <w:rFonts w:asciiTheme="minorHAnsi" w:hAnsiTheme="minorHAnsi" w:cs="Tahoma"/>
          <w:noProof/>
          <w:color w:val="000000"/>
        </w:rPr>
        <mc:AlternateContent>
          <mc:Choice Requires="wps">
            <w:drawing>
              <wp:anchor distT="0" distB="0" distL="114300" distR="114300" simplePos="0" relativeHeight="251671552" behindDoc="0" locked="0" layoutInCell="1" allowOverlap="1" wp14:anchorId="64F496F4" wp14:editId="16500C99">
                <wp:simplePos x="0" y="0"/>
                <wp:positionH relativeFrom="column">
                  <wp:posOffset>4952365</wp:posOffset>
                </wp:positionH>
                <wp:positionV relativeFrom="paragraph">
                  <wp:posOffset>1584960</wp:posOffset>
                </wp:positionV>
                <wp:extent cx="1552575" cy="495300"/>
                <wp:effectExtent l="0" t="0" r="28575" b="19050"/>
                <wp:wrapNone/>
                <wp:docPr id="13" name="Rounded Rectangle 13"/>
                <wp:cNvGraphicFramePr/>
                <a:graphic xmlns:a="http://schemas.openxmlformats.org/drawingml/2006/main">
                  <a:graphicData uri="http://schemas.microsoft.com/office/word/2010/wordprocessingShape">
                    <wps:wsp>
                      <wps:cNvSpPr/>
                      <wps:spPr>
                        <a:xfrm>
                          <a:off x="0" y="0"/>
                          <a:ext cx="1552575" cy="4953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B273AA" w:rsidRPr="00B273AA" w:rsidRDefault="00B273AA" w:rsidP="00B273AA">
                            <w:pPr>
                              <w:spacing w:after="0" w:line="200" w:lineRule="exact"/>
                              <w:jc w:val="center"/>
                              <w:rPr>
                                <w:color w:val="000000" w:themeColor="text1"/>
                                <w:sz w:val="18"/>
                                <w:szCs w:val="18"/>
                              </w:rPr>
                            </w:pPr>
                            <w:r>
                              <w:rPr>
                                <w:color w:val="000000" w:themeColor="text1"/>
                                <w:sz w:val="18"/>
                                <w:szCs w:val="18"/>
                              </w:rPr>
                              <w:t>This should reflect the name of the division chair, program director or coordinator.</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4F496F4" id="Rounded Rectangle 13" o:spid="_x0000_s1031" style="position:absolute;margin-left:389.95pt;margin-top:124.8pt;width:122.25pt;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" fillcolor="#bfbfbf" strokecolor="windowText" strokeweight="1pt">
                <v:stroke joinstyle="miter"/>
                <v:textbox inset=".72pt,.72pt,.72pt,.72pt">
                  <w:txbxContent>
                    <w:p w:rsidR="00B273AA" w:rsidRPr="00B273AA" w:rsidRDefault="00B273AA" w:rsidP="00B273AA">
                      <w:pPr>
                        <w:spacing w:after="0" w:line="200" w:lineRule="exact"/>
                        <w:jc w:val="center"/>
                        <w:rPr>
                          <w:color w:val="000000" w:themeColor="text1"/>
                          <w:sz w:val="18"/>
                          <w:szCs w:val="18"/>
                        </w:rPr>
                      </w:pPr>
                      <w:r>
                        <w:rPr>
                          <w:color w:val="000000" w:themeColor="text1"/>
                          <w:sz w:val="18"/>
                          <w:szCs w:val="18"/>
                        </w:rPr>
                        <w:t>This should reflect the name of the division chair, program director or coordinator.</w:t>
                      </w:r>
                    </w:p>
                  </w:txbxContent>
                </v:textbox>
              </v:roundrect>
            </w:pict>
          </mc:Fallback>
        </mc:AlternateContent>
      </w:r>
      <w:r w:rsidR="00B273AA">
        <w:rPr>
          <w:noProof/>
        </w:rPr>
        <w:drawing>
          <wp:inline distT="0" distB="0" distL="0" distR="0" wp14:anchorId="31CAC04B" wp14:editId="4A3FCCD2">
            <wp:extent cx="4770120" cy="6419850"/>
            <wp:effectExtent l="19050" t="19050" r="11430"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770120" cy="6419850"/>
                    </a:xfrm>
                    <a:prstGeom prst="rect">
                      <a:avLst/>
                    </a:prstGeom>
                    <a:ln>
                      <a:solidFill>
                        <a:schemeClr val="tx1"/>
                      </a:solidFill>
                    </a:ln>
                  </pic:spPr>
                </pic:pic>
              </a:graphicData>
            </a:graphic>
          </wp:inline>
        </w:drawing>
      </w:r>
    </w:p>
    <w:p w:rsidR="00EC6FB7" w:rsidRDefault="00EC6FB7" w:rsidP="003408FE">
      <w:pPr>
        <w:pStyle w:val="NormalWeb"/>
        <w:rPr>
          <w:rFonts w:asciiTheme="minorHAnsi" w:hAnsiTheme="minorHAnsi" w:cs="Tahoma"/>
          <w:color w:val="000000"/>
        </w:rPr>
      </w:pPr>
    </w:p>
    <w:p w:rsidR="00FE1267" w:rsidRDefault="00FE1267" w:rsidP="003408FE">
      <w:pPr>
        <w:pStyle w:val="NormalWeb"/>
        <w:rPr>
          <w:rFonts w:asciiTheme="minorHAnsi" w:hAnsiTheme="minorHAnsi" w:cs="Tahoma"/>
          <w:color w:val="000000"/>
        </w:rPr>
      </w:pPr>
    </w:p>
    <w:p w:rsidR="00EC6FB7" w:rsidRDefault="00DF0322" w:rsidP="003408FE">
      <w:pPr>
        <w:pStyle w:val="NormalWeb"/>
        <w:rPr>
          <w:rFonts w:asciiTheme="minorHAnsi" w:hAnsiTheme="minorHAnsi" w:cs="Tahoma"/>
          <w:color w:val="000000"/>
        </w:rPr>
      </w:pPr>
      <w:r w:rsidRPr="00EC6FB7">
        <w:rPr>
          <w:rFonts w:asciiTheme="minorHAnsi" w:hAnsiTheme="minorHAnsi" w:cs="Tahoma"/>
          <w:noProof/>
          <w:color w:val="000000"/>
        </w:rPr>
        <mc:AlternateContent>
          <mc:Choice Requires="wps">
            <w:drawing>
              <wp:anchor distT="0" distB="0" distL="114300" distR="114300" simplePos="0" relativeHeight="251682816" behindDoc="0" locked="0" layoutInCell="1" allowOverlap="1" wp14:anchorId="5BB08F4B" wp14:editId="1F761FD1">
                <wp:simplePos x="0" y="0"/>
                <wp:positionH relativeFrom="column">
                  <wp:posOffset>5002530</wp:posOffset>
                </wp:positionH>
                <wp:positionV relativeFrom="paragraph">
                  <wp:posOffset>81363</wp:posOffset>
                </wp:positionV>
                <wp:extent cx="1552575" cy="1018347"/>
                <wp:effectExtent l="0" t="0" r="28575" b="10795"/>
                <wp:wrapNone/>
                <wp:docPr id="21" name="Rounded Rectangle 21"/>
                <wp:cNvGraphicFramePr/>
                <a:graphic xmlns:a="http://schemas.openxmlformats.org/drawingml/2006/main">
                  <a:graphicData uri="http://schemas.microsoft.com/office/word/2010/wordprocessingShape">
                    <wps:wsp>
                      <wps:cNvSpPr/>
                      <wps:spPr>
                        <a:xfrm>
                          <a:off x="0" y="0"/>
                          <a:ext cx="1552575" cy="1018347"/>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EC6FB7" w:rsidRPr="00B273AA" w:rsidRDefault="00EC6FB7" w:rsidP="00EC6FB7">
                            <w:pPr>
                              <w:spacing w:after="0" w:line="200" w:lineRule="exact"/>
                              <w:jc w:val="center"/>
                              <w:rPr>
                                <w:color w:val="000000" w:themeColor="text1"/>
                                <w:sz w:val="18"/>
                                <w:szCs w:val="18"/>
                              </w:rPr>
                            </w:pPr>
                            <w:r>
                              <w:rPr>
                                <w:color w:val="000000" w:themeColor="text1"/>
                                <w:sz w:val="18"/>
                                <w:szCs w:val="18"/>
                              </w:rPr>
                              <w:t xml:space="preserve">Please see instructions for the Curriculum Comparison Chart elsewhere in the handbook.  In this section, </w:t>
                            </w:r>
                            <w:r w:rsidR="008B70A3">
                              <w:rPr>
                                <w:color w:val="000000" w:themeColor="text1"/>
                                <w:sz w:val="18"/>
                                <w:szCs w:val="18"/>
                              </w:rPr>
                              <w:t>discuss what you learned</w:t>
                            </w:r>
                            <w:r w:rsidR="00DF0322">
                              <w:rPr>
                                <w:color w:val="000000" w:themeColor="text1"/>
                                <w:sz w:val="18"/>
                                <w:szCs w:val="18"/>
                              </w:rPr>
                              <w:t xml:space="preserve"> about the program curriculum</w:t>
                            </w:r>
                            <w:r w:rsidR="008B70A3">
                              <w:rPr>
                                <w:color w:val="000000" w:themeColor="text1"/>
                                <w:sz w:val="18"/>
                                <w:szCs w:val="18"/>
                              </w:rPr>
                              <w:t xml:space="preserve"> by </w:t>
                            </w:r>
                            <w:r w:rsidR="00DF0322">
                              <w:rPr>
                                <w:color w:val="000000" w:themeColor="text1"/>
                                <w:sz w:val="18"/>
                                <w:szCs w:val="18"/>
                              </w:rPr>
                              <w:t>making the</w:t>
                            </w:r>
                            <w:r w:rsidR="008B70A3">
                              <w:rPr>
                                <w:color w:val="000000" w:themeColor="text1"/>
                                <w:sz w:val="18"/>
                                <w:szCs w:val="18"/>
                              </w:rPr>
                              <w:t xml:space="preserve"> comparison</w:t>
                            </w:r>
                            <w:r w:rsidR="00DF0322">
                              <w:rPr>
                                <w:color w:val="000000" w:themeColor="text1"/>
                                <w:sz w:val="18"/>
                                <w:szCs w:val="18"/>
                              </w:rPr>
                              <w:t>s</w:t>
                            </w:r>
                            <w:r w:rsidR="008B70A3">
                              <w:rPr>
                                <w:color w:val="000000" w:themeColor="text1"/>
                                <w:sz w:val="18"/>
                                <w:szCs w:val="18"/>
                              </w:rPr>
                              <w:t>.</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BB08F4B" id="Rounded Rectangle 21" o:spid="_x0000_s1032" style="position:absolute;margin-left:393.9pt;margin-top:6.4pt;width:122.25pt;height:8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" fillcolor="#bfbfbf" strokecolor="windowText" strokeweight="1pt">
                <v:stroke joinstyle="miter"/>
                <v:textbox inset=".72pt,.72pt,.72pt,.72pt">
                  <w:txbxContent>
                    <w:p w:rsidR="00EC6FB7" w:rsidRPr="00B273AA" w:rsidRDefault="00EC6FB7" w:rsidP="00EC6FB7">
                      <w:pPr>
                        <w:spacing w:after="0" w:line="200" w:lineRule="exact"/>
                        <w:jc w:val="center"/>
                        <w:rPr>
                          <w:color w:val="000000" w:themeColor="text1"/>
                          <w:sz w:val="18"/>
                          <w:szCs w:val="18"/>
                        </w:rPr>
                      </w:pPr>
                      <w:r>
                        <w:rPr>
                          <w:color w:val="000000" w:themeColor="text1"/>
                          <w:sz w:val="18"/>
                          <w:szCs w:val="18"/>
                        </w:rPr>
                        <w:t xml:space="preserve">Please see instructions for the Curriculum Comparison Chart elsewhere in the handbook.  In this section, </w:t>
                      </w:r>
                      <w:r w:rsidR="008B70A3">
                        <w:rPr>
                          <w:color w:val="000000" w:themeColor="text1"/>
                          <w:sz w:val="18"/>
                          <w:szCs w:val="18"/>
                        </w:rPr>
                        <w:t>discuss what you learned</w:t>
                      </w:r>
                      <w:r w:rsidR="00DF0322">
                        <w:rPr>
                          <w:color w:val="000000" w:themeColor="text1"/>
                          <w:sz w:val="18"/>
                          <w:szCs w:val="18"/>
                        </w:rPr>
                        <w:t xml:space="preserve"> about the program curriculum</w:t>
                      </w:r>
                      <w:r w:rsidR="008B70A3">
                        <w:rPr>
                          <w:color w:val="000000" w:themeColor="text1"/>
                          <w:sz w:val="18"/>
                          <w:szCs w:val="18"/>
                        </w:rPr>
                        <w:t xml:space="preserve"> by </w:t>
                      </w:r>
                      <w:r w:rsidR="00DF0322">
                        <w:rPr>
                          <w:color w:val="000000" w:themeColor="text1"/>
                          <w:sz w:val="18"/>
                          <w:szCs w:val="18"/>
                        </w:rPr>
                        <w:t>making the</w:t>
                      </w:r>
                      <w:r w:rsidR="008B70A3">
                        <w:rPr>
                          <w:color w:val="000000" w:themeColor="text1"/>
                          <w:sz w:val="18"/>
                          <w:szCs w:val="18"/>
                        </w:rPr>
                        <w:t xml:space="preserve"> comparison</w:t>
                      </w:r>
                      <w:r w:rsidR="00DF0322">
                        <w:rPr>
                          <w:color w:val="000000" w:themeColor="text1"/>
                          <w:sz w:val="18"/>
                          <w:szCs w:val="18"/>
                        </w:rPr>
                        <w:t>s</w:t>
                      </w:r>
                      <w:r w:rsidR="008B70A3">
                        <w:rPr>
                          <w:color w:val="000000" w:themeColor="text1"/>
                          <w:sz w:val="18"/>
                          <w:szCs w:val="18"/>
                        </w:rPr>
                        <w:t>.</w:t>
                      </w:r>
                    </w:p>
                  </w:txbxContent>
                </v:textbox>
              </v:roundrect>
            </w:pict>
          </mc:Fallback>
        </mc:AlternateContent>
      </w:r>
    </w:p>
    <w:p w:rsidR="00EC6FB7" w:rsidRDefault="008B70A3" w:rsidP="003408FE">
      <w:pPr>
        <w:pStyle w:val="NormalWeb"/>
        <w:rPr>
          <w:rFonts w:asciiTheme="minorHAnsi" w:hAnsiTheme="minorHAnsi" w:cs="Tahoma"/>
          <w:color w:val="000000"/>
        </w:rPr>
      </w:pPr>
      <w:r>
        <w:rPr>
          <w:noProof/>
        </w:rPr>
        <w:drawing>
          <wp:anchor distT="0" distB="0" distL="114300" distR="114300" simplePos="0" relativeHeight="251655165" behindDoc="0" locked="0" layoutInCell="1" allowOverlap="1" wp14:anchorId="6DAF6693" wp14:editId="7CFF191F">
            <wp:simplePos x="0" y="0"/>
            <wp:positionH relativeFrom="column">
              <wp:posOffset>-85725</wp:posOffset>
            </wp:positionH>
            <wp:positionV relativeFrom="paragraph">
              <wp:posOffset>-104775</wp:posOffset>
            </wp:positionV>
            <wp:extent cx="4901565" cy="7696200"/>
            <wp:effectExtent l="19050" t="19050" r="13335" b="190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901565" cy="7696200"/>
                    </a:xfrm>
                    <a:prstGeom prst="rect">
                      <a:avLst/>
                    </a:prstGeom>
                    <a:ln>
                      <a:solidFill>
                        <a:srgbClr val="7030A0"/>
                      </a:solidFill>
                    </a:ln>
                  </pic:spPr>
                </pic:pic>
              </a:graphicData>
            </a:graphic>
            <wp14:sizeRelH relativeFrom="page">
              <wp14:pctWidth>0</wp14:pctWidth>
            </wp14:sizeRelH>
            <wp14:sizeRelV relativeFrom="page">
              <wp14:pctHeight>0</wp14:pctHeight>
            </wp14:sizeRelV>
          </wp:anchor>
        </w:drawing>
      </w:r>
    </w:p>
    <w:p w:rsidR="00D31263" w:rsidRDefault="00D31263" w:rsidP="003408FE">
      <w:pPr>
        <w:pStyle w:val="NormalWeb"/>
        <w:rPr>
          <w:rFonts w:asciiTheme="minorHAnsi" w:hAnsiTheme="minorHAnsi" w:cs="Tahoma"/>
          <w:color w:val="000000"/>
        </w:rPr>
      </w:pPr>
      <w:r w:rsidRPr="00EC6FB7">
        <w:rPr>
          <w:rFonts w:asciiTheme="minorHAnsi" w:hAnsiTheme="minorHAnsi" w:cs="Tahoma"/>
          <w:noProof/>
          <w:color w:val="000000"/>
        </w:rPr>
        <mc:AlternateContent>
          <mc:Choice Requires="wps">
            <w:drawing>
              <wp:anchor distT="0" distB="0" distL="114300" distR="114300" simplePos="0" relativeHeight="251681792" behindDoc="0" locked="0" layoutInCell="1" allowOverlap="1" wp14:anchorId="66682B3D" wp14:editId="454F9F06">
                <wp:simplePos x="0" y="0"/>
                <wp:positionH relativeFrom="column">
                  <wp:posOffset>1905000</wp:posOffset>
                </wp:positionH>
                <wp:positionV relativeFrom="paragraph">
                  <wp:posOffset>160655</wp:posOffset>
                </wp:positionV>
                <wp:extent cx="3790950" cy="428625"/>
                <wp:effectExtent l="38100" t="0" r="19050" b="85725"/>
                <wp:wrapNone/>
                <wp:docPr id="20" name="Straight Arrow Connector 20"/>
                <wp:cNvGraphicFramePr/>
                <a:graphic xmlns:a="http://schemas.openxmlformats.org/drawingml/2006/main">
                  <a:graphicData uri="http://schemas.microsoft.com/office/word/2010/wordprocessingShape">
                    <wps:wsp>
                      <wps:cNvCnPr/>
                      <wps:spPr>
                        <a:xfrm flipH="1">
                          <a:off x="0" y="0"/>
                          <a:ext cx="3790950" cy="428625"/>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20F9D6D" id="_x0000_t32" coordsize="21600,21600" o:spt="32" o:oned="t" path="m,l21600,21600e" filled="f">
                <v:path arrowok="t" fillok="f" o:connecttype="none"/>
                <o:lock v:ext="edit" shapetype="t"/>
              </v:shapetype>
              <v:shape id="Straight Arrow Connector 20" o:spid="_x0000_s1026" type="#_x0000_t32" style="position:absolute;margin-left:150pt;margin-top:12.65pt;width:298.5pt;height:33.75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" strokecolor="#0070c0" strokeweight=".5pt">
                <v:stroke endarrow="block" joinstyle="miter"/>
              </v:shape>
            </w:pict>
          </mc:Fallback>
        </mc:AlternateContent>
      </w:r>
    </w:p>
    <w:p w:rsidR="00D31263" w:rsidRDefault="00DF0322">
      <w:pPr>
        <w:rPr>
          <w:rFonts w:cs="Tahoma"/>
          <w:color w:val="000000"/>
          <w:sz w:val="24"/>
          <w:szCs w:val="24"/>
        </w:rPr>
      </w:pPr>
      <w:r w:rsidRPr="008B70A3">
        <w:rPr>
          <w:rFonts w:cs="Tahoma"/>
          <w:noProof/>
          <w:color w:val="000000"/>
        </w:rPr>
        <mc:AlternateContent>
          <mc:Choice Requires="wps">
            <w:drawing>
              <wp:anchor distT="0" distB="0" distL="114300" distR="114300" simplePos="0" relativeHeight="251685888" behindDoc="0" locked="0" layoutInCell="1" allowOverlap="1" wp14:anchorId="1D4136A8" wp14:editId="69DA8C71">
                <wp:simplePos x="0" y="0"/>
                <wp:positionH relativeFrom="column">
                  <wp:posOffset>5027129</wp:posOffset>
                </wp:positionH>
                <wp:positionV relativeFrom="paragraph">
                  <wp:posOffset>615674</wp:posOffset>
                </wp:positionV>
                <wp:extent cx="1581150" cy="1447800"/>
                <wp:effectExtent l="0" t="0" r="19050" b="19050"/>
                <wp:wrapNone/>
                <wp:docPr id="23" name="Rounded Rectangle 23"/>
                <wp:cNvGraphicFramePr/>
                <a:graphic xmlns:a="http://schemas.openxmlformats.org/drawingml/2006/main">
                  <a:graphicData uri="http://schemas.microsoft.com/office/word/2010/wordprocessingShape">
                    <wps:wsp>
                      <wps:cNvSpPr/>
                      <wps:spPr>
                        <a:xfrm>
                          <a:off x="0" y="0"/>
                          <a:ext cx="1581150" cy="14478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8B70A3" w:rsidRPr="00B273AA" w:rsidRDefault="008B70A3" w:rsidP="008B70A3">
                            <w:pPr>
                              <w:spacing w:after="0" w:line="200" w:lineRule="exact"/>
                              <w:jc w:val="center"/>
                              <w:rPr>
                                <w:color w:val="000000" w:themeColor="text1"/>
                                <w:sz w:val="18"/>
                                <w:szCs w:val="18"/>
                              </w:rPr>
                            </w:pPr>
                            <w:r>
                              <w:rPr>
                                <w:color w:val="000000" w:themeColor="text1"/>
                                <w:sz w:val="18"/>
                                <w:szCs w:val="18"/>
                              </w:rPr>
                              <w:t>Provide as specific data as possible regarding the demand or likely future demand for students with credentials such as those offered by this academic program. Assistance may be provided by the Office of Institutional Research in obtaining this data.</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D4136A8" id="Rounded Rectangle 23" o:spid="_x0000_s1033" style="position:absolute;margin-left:395.85pt;margin-top:48.5pt;width:124.5pt;height:11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" fillcolor="#bfbfbf" strokecolor="windowText" strokeweight="1pt">
                <v:stroke joinstyle="miter"/>
                <v:textbox inset=".72pt,.72pt,.72pt,.72pt">
                  <w:txbxContent>
                    <w:p w:rsidR="008B70A3" w:rsidRPr="00B273AA" w:rsidRDefault="008B70A3" w:rsidP="008B70A3">
                      <w:pPr>
                        <w:spacing w:after="0" w:line="200" w:lineRule="exact"/>
                        <w:jc w:val="center"/>
                        <w:rPr>
                          <w:color w:val="000000" w:themeColor="text1"/>
                          <w:sz w:val="18"/>
                          <w:szCs w:val="18"/>
                        </w:rPr>
                      </w:pPr>
                      <w:r>
                        <w:rPr>
                          <w:color w:val="000000" w:themeColor="text1"/>
                          <w:sz w:val="18"/>
                          <w:szCs w:val="18"/>
                        </w:rPr>
                        <w:t>Provide as specific data as possible regarding the demand or likely future demand for students with credentials such as those offered by this academic program. Assistance may be provided by the Office of Institutional Research in obtaining this data.</w:t>
                      </w:r>
                    </w:p>
                  </w:txbxContent>
                </v:textbox>
              </v:roundrect>
            </w:pict>
          </mc:Fallback>
        </mc:AlternateContent>
      </w:r>
      <w:r w:rsidRPr="008B70A3">
        <w:rPr>
          <w:rFonts w:cs="Tahoma"/>
          <w:noProof/>
          <w:color w:val="000000"/>
        </w:rPr>
        <mc:AlternateContent>
          <mc:Choice Requires="wps">
            <w:drawing>
              <wp:anchor distT="0" distB="0" distL="114300" distR="114300" simplePos="0" relativeHeight="251687936" behindDoc="0" locked="0" layoutInCell="1" allowOverlap="1" wp14:anchorId="2D868DEA" wp14:editId="1DFF0D25">
                <wp:simplePos x="0" y="0"/>
                <wp:positionH relativeFrom="column">
                  <wp:posOffset>2842591</wp:posOffset>
                </wp:positionH>
                <wp:positionV relativeFrom="paragraph">
                  <wp:posOffset>2187298</wp:posOffset>
                </wp:positionV>
                <wp:extent cx="2700131" cy="231913"/>
                <wp:effectExtent l="0" t="57150" r="24130" b="34925"/>
                <wp:wrapNone/>
                <wp:docPr id="25" name="Straight Arrow Connector 25"/>
                <wp:cNvGraphicFramePr/>
                <a:graphic xmlns:a="http://schemas.openxmlformats.org/drawingml/2006/main">
                  <a:graphicData uri="http://schemas.microsoft.com/office/word/2010/wordprocessingShape">
                    <wps:wsp>
                      <wps:cNvCnPr/>
                      <wps:spPr>
                        <a:xfrm flipH="1" flipV="1">
                          <a:off x="0" y="0"/>
                          <a:ext cx="2700131" cy="231913"/>
                        </a:xfrm>
                        <a:prstGeom prst="straightConnector1">
                          <a:avLst/>
                        </a:prstGeom>
                        <a:noFill/>
                        <a:ln w="6350" cap="flat" cmpd="sng" algn="ctr">
                          <a:solidFill>
                            <a:schemeClr val="accent6">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CBB43BF" id="Straight Arrow Connector 25" o:spid="_x0000_s1026" type="#_x0000_t32" style="position:absolute;margin-left:223.85pt;margin-top:172.25pt;width:212.6pt;height:18.25pt;flip:x 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" strokecolor="#538135 [2409]" strokeweight=".5pt">
                <v:stroke endarrow="block" joinstyle="miter"/>
              </v:shape>
            </w:pict>
          </mc:Fallback>
        </mc:AlternateContent>
      </w:r>
      <w:r w:rsidRPr="008B70A3">
        <w:rPr>
          <w:rFonts w:cs="Tahoma"/>
          <w:noProof/>
          <w:color w:val="000000"/>
        </w:rPr>
        <mc:AlternateContent>
          <mc:Choice Requires="wps">
            <w:drawing>
              <wp:anchor distT="0" distB="0" distL="114300" distR="114300" simplePos="0" relativeHeight="251688960" behindDoc="0" locked="0" layoutInCell="1" allowOverlap="1" wp14:anchorId="5CA814B0" wp14:editId="372E9262">
                <wp:simplePos x="0" y="0"/>
                <wp:positionH relativeFrom="column">
                  <wp:posOffset>5076825</wp:posOffset>
                </wp:positionH>
                <wp:positionV relativeFrom="paragraph">
                  <wp:posOffset>2142572</wp:posOffset>
                </wp:positionV>
                <wp:extent cx="1552575" cy="628650"/>
                <wp:effectExtent l="0" t="0" r="28575" b="19050"/>
                <wp:wrapNone/>
                <wp:docPr id="26" name="Rounded Rectangle 26"/>
                <wp:cNvGraphicFramePr/>
                <a:graphic xmlns:a="http://schemas.openxmlformats.org/drawingml/2006/main">
                  <a:graphicData uri="http://schemas.microsoft.com/office/word/2010/wordprocessingShape">
                    <wps:wsp>
                      <wps:cNvSpPr/>
                      <wps:spPr>
                        <a:xfrm>
                          <a:off x="0" y="0"/>
                          <a:ext cx="1552575" cy="62865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8B70A3" w:rsidRPr="00B273AA" w:rsidRDefault="008B70A3" w:rsidP="008B70A3">
                            <w:pPr>
                              <w:spacing w:after="0" w:line="200" w:lineRule="exact"/>
                              <w:jc w:val="center"/>
                              <w:rPr>
                                <w:color w:val="000000" w:themeColor="text1"/>
                                <w:sz w:val="18"/>
                                <w:szCs w:val="18"/>
                              </w:rPr>
                            </w:pPr>
                            <w:r>
                              <w:rPr>
                                <w:color w:val="000000" w:themeColor="text1"/>
                                <w:sz w:val="18"/>
                                <w:szCs w:val="18"/>
                              </w:rPr>
                              <w:t>If unsure, assistance can be provided by the Office of Curriculum and Student Learning Assessment.</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CA814B0" id="Rounded Rectangle 26" o:spid="_x0000_s1034" style="position:absolute;margin-left:399.75pt;margin-top:168.7pt;width:122.25pt;height:4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" fillcolor="#bfbfbf" strokecolor="windowText" strokeweight="1pt">
                <v:stroke joinstyle="miter"/>
                <v:textbox inset=".72pt,.72pt,.72pt,.72pt">
                  <w:txbxContent>
                    <w:p w:rsidR="008B70A3" w:rsidRPr="00B273AA" w:rsidRDefault="008B70A3" w:rsidP="008B70A3">
                      <w:pPr>
                        <w:spacing w:after="0" w:line="200" w:lineRule="exact"/>
                        <w:jc w:val="center"/>
                        <w:rPr>
                          <w:color w:val="000000" w:themeColor="text1"/>
                          <w:sz w:val="18"/>
                          <w:szCs w:val="18"/>
                        </w:rPr>
                      </w:pPr>
                      <w:r>
                        <w:rPr>
                          <w:color w:val="000000" w:themeColor="text1"/>
                          <w:sz w:val="18"/>
                          <w:szCs w:val="18"/>
                        </w:rPr>
                        <w:t>If unsure, assistance can be provided by the Office of Curriculum and Student Learning Assessment.</w:t>
                      </w:r>
                    </w:p>
                  </w:txbxContent>
                </v:textbox>
              </v:roundrect>
            </w:pict>
          </mc:Fallback>
        </mc:AlternateContent>
      </w:r>
      <w:r w:rsidR="00A526FD" w:rsidRPr="00A526FD">
        <w:rPr>
          <w:rFonts w:cs="Tahoma"/>
          <w:noProof/>
          <w:color w:val="000000"/>
        </w:rPr>
        <mc:AlternateContent>
          <mc:Choice Requires="wps">
            <w:drawing>
              <wp:anchor distT="0" distB="0" distL="114300" distR="114300" simplePos="0" relativeHeight="251734016" behindDoc="0" locked="0" layoutInCell="1" allowOverlap="1" wp14:anchorId="10B28967" wp14:editId="2C4DF90E">
                <wp:simplePos x="0" y="0"/>
                <wp:positionH relativeFrom="column">
                  <wp:posOffset>5076825</wp:posOffset>
                </wp:positionH>
                <wp:positionV relativeFrom="paragraph">
                  <wp:posOffset>5661024</wp:posOffset>
                </wp:positionV>
                <wp:extent cx="1552575" cy="2028825"/>
                <wp:effectExtent l="0" t="0" r="28575" b="28575"/>
                <wp:wrapNone/>
                <wp:docPr id="60" name="Rounded Rectangle 60"/>
                <wp:cNvGraphicFramePr/>
                <a:graphic xmlns:a="http://schemas.openxmlformats.org/drawingml/2006/main">
                  <a:graphicData uri="http://schemas.microsoft.com/office/word/2010/wordprocessingShape">
                    <wps:wsp>
                      <wps:cNvSpPr/>
                      <wps:spPr>
                        <a:xfrm>
                          <a:off x="0" y="0"/>
                          <a:ext cx="1552575" cy="2028825"/>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A526FD" w:rsidRPr="00B273AA" w:rsidRDefault="00A526FD" w:rsidP="00A526FD">
                            <w:pPr>
                              <w:spacing w:after="0" w:line="200" w:lineRule="exact"/>
                              <w:jc w:val="center"/>
                              <w:rPr>
                                <w:color w:val="000000" w:themeColor="text1"/>
                                <w:sz w:val="18"/>
                                <w:szCs w:val="18"/>
                              </w:rPr>
                            </w:pPr>
                            <w:r>
                              <w:rPr>
                                <w:color w:val="000000" w:themeColor="text1"/>
                                <w:sz w:val="18"/>
                                <w:szCs w:val="18"/>
                              </w:rPr>
                              <w:t>In this section focus on the PROGRAM level learning outcomes.  Have you assessed them?  If so what data do you have?  If it is a new program with no graduates yet, what vehicle</w:t>
                            </w:r>
                            <w:r w:rsidR="00DF0322">
                              <w:rPr>
                                <w:color w:val="000000" w:themeColor="text1"/>
                                <w:sz w:val="18"/>
                                <w:szCs w:val="18"/>
                              </w:rPr>
                              <w:t>(</w:t>
                            </w:r>
                            <w:r>
                              <w:rPr>
                                <w:color w:val="000000" w:themeColor="text1"/>
                                <w:sz w:val="18"/>
                                <w:szCs w:val="18"/>
                              </w:rPr>
                              <w:t>s</w:t>
                            </w:r>
                            <w:r w:rsidR="00DF0322">
                              <w:rPr>
                                <w:color w:val="000000" w:themeColor="text1"/>
                                <w:sz w:val="18"/>
                                <w:szCs w:val="18"/>
                              </w:rPr>
                              <w:t>)</w:t>
                            </w:r>
                            <w:r>
                              <w:rPr>
                                <w:color w:val="000000" w:themeColor="text1"/>
                                <w:sz w:val="18"/>
                                <w:szCs w:val="18"/>
                              </w:rPr>
                              <w:t xml:space="preserve"> do you have in place which will allow program level assessment?  Program level assessment often takes the form of licensure exams, capstone courses, final portfolios, etc.</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0B28967" id="Rounded Rectangle 60" o:spid="_x0000_s1035" style="position:absolute;margin-left:399.75pt;margin-top:445.75pt;width:122.25pt;height:159.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" fillcolor="#bfbfbf" strokecolor="windowText" strokeweight="1pt">
                <v:stroke joinstyle="miter"/>
                <v:textbox inset=".72pt,.72pt,.72pt,.72pt">
                  <w:txbxContent>
                    <w:p w:rsidR="00A526FD" w:rsidRPr="00B273AA" w:rsidRDefault="00A526FD" w:rsidP="00A526FD">
                      <w:pPr>
                        <w:spacing w:after="0" w:line="200" w:lineRule="exact"/>
                        <w:jc w:val="center"/>
                        <w:rPr>
                          <w:color w:val="000000" w:themeColor="text1"/>
                          <w:sz w:val="18"/>
                          <w:szCs w:val="18"/>
                        </w:rPr>
                      </w:pPr>
                      <w:r>
                        <w:rPr>
                          <w:color w:val="000000" w:themeColor="text1"/>
                          <w:sz w:val="18"/>
                          <w:szCs w:val="18"/>
                        </w:rPr>
                        <w:t>In this section focus on the PROGRAM level learning outcomes.  Have you assessed them?  If so what data do you have?  If it is a new program with no graduates yet, what vehicle</w:t>
                      </w:r>
                      <w:r w:rsidR="00DF0322">
                        <w:rPr>
                          <w:color w:val="000000" w:themeColor="text1"/>
                          <w:sz w:val="18"/>
                          <w:szCs w:val="18"/>
                        </w:rPr>
                        <w:t>(</w:t>
                      </w:r>
                      <w:r>
                        <w:rPr>
                          <w:color w:val="000000" w:themeColor="text1"/>
                          <w:sz w:val="18"/>
                          <w:szCs w:val="18"/>
                        </w:rPr>
                        <w:t>s</w:t>
                      </w:r>
                      <w:r w:rsidR="00DF0322">
                        <w:rPr>
                          <w:color w:val="000000" w:themeColor="text1"/>
                          <w:sz w:val="18"/>
                          <w:szCs w:val="18"/>
                        </w:rPr>
                        <w:t>)</w:t>
                      </w:r>
                      <w:r>
                        <w:rPr>
                          <w:color w:val="000000" w:themeColor="text1"/>
                          <w:sz w:val="18"/>
                          <w:szCs w:val="18"/>
                        </w:rPr>
                        <w:t xml:space="preserve"> do you have in place which will allow program level assessment?  Program level assessment often takes the form of licensure exams, capstone courses, final portfolios, etc.</w:t>
                      </w:r>
                    </w:p>
                  </w:txbxContent>
                </v:textbox>
              </v:roundrect>
            </w:pict>
          </mc:Fallback>
        </mc:AlternateContent>
      </w:r>
      <w:r w:rsidR="00A526FD" w:rsidRPr="00A526FD">
        <w:rPr>
          <w:rFonts w:cs="Tahoma"/>
          <w:noProof/>
          <w:color w:val="000000"/>
        </w:rPr>
        <mc:AlternateContent>
          <mc:Choice Requires="wps">
            <w:drawing>
              <wp:anchor distT="0" distB="0" distL="114300" distR="114300" simplePos="0" relativeHeight="251732992" behindDoc="0" locked="0" layoutInCell="1" allowOverlap="1" wp14:anchorId="4658503F" wp14:editId="450B69A3">
                <wp:simplePos x="0" y="0"/>
                <wp:positionH relativeFrom="column">
                  <wp:posOffset>4095750</wp:posOffset>
                </wp:positionH>
                <wp:positionV relativeFrom="paragraph">
                  <wp:posOffset>6039484</wp:posOffset>
                </wp:positionV>
                <wp:extent cx="1447800" cy="135890"/>
                <wp:effectExtent l="38100" t="0" r="19050" b="92710"/>
                <wp:wrapNone/>
                <wp:docPr id="59" name="Straight Arrow Connector 59"/>
                <wp:cNvGraphicFramePr/>
                <a:graphic xmlns:a="http://schemas.openxmlformats.org/drawingml/2006/main">
                  <a:graphicData uri="http://schemas.microsoft.com/office/word/2010/wordprocessingShape">
                    <wps:wsp>
                      <wps:cNvCnPr/>
                      <wps:spPr>
                        <a:xfrm flipH="1">
                          <a:off x="0" y="0"/>
                          <a:ext cx="1447800" cy="135890"/>
                        </a:xfrm>
                        <a:prstGeom prst="straightConnector1">
                          <a:avLst/>
                        </a:prstGeom>
                        <a:noFill/>
                        <a:ln w="6350" cap="flat" cmpd="sng" algn="ctr">
                          <a:solidFill>
                            <a:srgbClr val="00B0F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3F70A5C" id="Straight Arrow Connector 59" o:spid="_x0000_s1026" type="#_x0000_t32" style="position:absolute;margin-left:322.5pt;margin-top:475.55pt;width:114pt;height:10.7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" strokecolor="#00b0f0" strokeweight=".5pt">
                <v:stroke endarrow="block" joinstyle="miter"/>
              </v:shape>
            </w:pict>
          </mc:Fallback>
        </mc:AlternateContent>
      </w:r>
      <w:r w:rsidR="00A526FD" w:rsidRPr="00A526FD">
        <w:rPr>
          <w:rFonts w:cs="Tahoma"/>
          <w:noProof/>
          <w:color w:val="000000"/>
        </w:rPr>
        <mc:AlternateContent>
          <mc:Choice Requires="wps">
            <w:drawing>
              <wp:anchor distT="0" distB="0" distL="114300" distR="114300" simplePos="0" relativeHeight="251727872" behindDoc="0" locked="0" layoutInCell="1" allowOverlap="1" wp14:anchorId="61E06981" wp14:editId="793C6B27">
                <wp:simplePos x="0" y="0"/>
                <wp:positionH relativeFrom="column">
                  <wp:posOffset>5076825</wp:posOffset>
                </wp:positionH>
                <wp:positionV relativeFrom="paragraph">
                  <wp:posOffset>3298825</wp:posOffset>
                </wp:positionV>
                <wp:extent cx="1552575" cy="1447800"/>
                <wp:effectExtent l="0" t="0" r="28575" b="19050"/>
                <wp:wrapNone/>
                <wp:docPr id="56" name="Rounded Rectangle 56"/>
                <wp:cNvGraphicFramePr/>
                <a:graphic xmlns:a="http://schemas.openxmlformats.org/drawingml/2006/main">
                  <a:graphicData uri="http://schemas.microsoft.com/office/word/2010/wordprocessingShape">
                    <wps:wsp>
                      <wps:cNvSpPr/>
                      <wps:spPr>
                        <a:xfrm>
                          <a:off x="0" y="0"/>
                          <a:ext cx="1552575" cy="14478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A526FD" w:rsidRPr="00B273AA" w:rsidRDefault="00A526FD" w:rsidP="00A526FD">
                            <w:pPr>
                              <w:spacing w:after="0" w:line="200" w:lineRule="exact"/>
                              <w:jc w:val="center"/>
                              <w:rPr>
                                <w:color w:val="000000" w:themeColor="text1"/>
                                <w:sz w:val="18"/>
                                <w:szCs w:val="18"/>
                              </w:rPr>
                            </w:pPr>
                            <w:r>
                              <w:rPr>
                                <w:color w:val="000000" w:themeColor="text1"/>
                                <w:sz w:val="18"/>
                                <w:szCs w:val="18"/>
                              </w:rPr>
                              <w:t xml:space="preserve">In this section please focus on resources which are predominantly used by your program.  You may discuss college-wide resources such as </w:t>
                            </w:r>
                            <w:proofErr w:type="spellStart"/>
                            <w:r>
                              <w:rPr>
                                <w:color w:val="000000" w:themeColor="text1"/>
                                <w:sz w:val="18"/>
                                <w:szCs w:val="18"/>
                              </w:rPr>
                              <w:t>BlackBoard</w:t>
                            </w:r>
                            <w:proofErr w:type="spellEnd"/>
                            <w:r>
                              <w:rPr>
                                <w:color w:val="000000" w:themeColor="text1"/>
                                <w:sz w:val="18"/>
                                <w:szCs w:val="18"/>
                              </w:rPr>
                              <w:t xml:space="preserve"> if there is something in particular you wish to mention about the resource in regards to your program.</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E76621E" id="Rounded Rectangle 56" o:spid="_x0000_s1034" style="position:absolute;margin-left:399.75pt;margin-top:259.75pt;width:122.25pt;height:114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" fillcolor="#bfbfbf" strokecolor="windowText" strokeweight="1pt">
                <v:stroke joinstyle="miter"/>
                <v:textbox inset=".72pt,.72pt,.72pt,.72pt">
                  <w:txbxContent>
                    <w:p w:rsidR="00A526FD" w:rsidRPr="00B273AA" w:rsidRDefault="00A526FD" w:rsidP="00A526FD">
                      <w:pPr>
                        <w:spacing w:after="0" w:line="200" w:lineRule="exact"/>
                        <w:jc w:val="center"/>
                        <w:rPr>
                          <w:color w:val="000000" w:themeColor="text1"/>
                          <w:sz w:val="18"/>
                          <w:szCs w:val="18"/>
                        </w:rPr>
                      </w:pPr>
                      <w:r>
                        <w:rPr>
                          <w:color w:val="000000" w:themeColor="text1"/>
                          <w:sz w:val="18"/>
                          <w:szCs w:val="18"/>
                        </w:rPr>
                        <w:t>In this section please focus on resources which are predominantly used by your program.  You may discuss college-wide resources such as BlackBoard if there is something in particular you wish to mention about the resource in regards to your program.</w:t>
                      </w:r>
                    </w:p>
                  </w:txbxContent>
                </v:textbox>
              </v:roundrect>
            </w:pict>
          </mc:Fallback>
        </mc:AlternateContent>
      </w:r>
      <w:r w:rsidR="00A526FD" w:rsidRPr="00A526FD">
        <w:rPr>
          <w:rFonts w:cs="Tahoma"/>
          <w:noProof/>
          <w:color w:val="000000"/>
        </w:rPr>
        <mc:AlternateContent>
          <mc:Choice Requires="wps">
            <w:drawing>
              <wp:anchor distT="0" distB="0" distL="114300" distR="114300" simplePos="0" relativeHeight="251726848" behindDoc="0" locked="0" layoutInCell="1" allowOverlap="1" wp14:anchorId="4B6C6D74" wp14:editId="19AFCD0A">
                <wp:simplePos x="0" y="0"/>
                <wp:positionH relativeFrom="column">
                  <wp:posOffset>1352549</wp:posOffset>
                </wp:positionH>
                <wp:positionV relativeFrom="paragraph">
                  <wp:posOffset>2527299</wp:posOffset>
                </wp:positionV>
                <wp:extent cx="3990975" cy="1590675"/>
                <wp:effectExtent l="38100" t="38100" r="28575" b="28575"/>
                <wp:wrapNone/>
                <wp:docPr id="55" name="Straight Arrow Connector 55"/>
                <wp:cNvGraphicFramePr/>
                <a:graphic xmlns:a="http://schemas.openxmlformats.org/drawingml/2006/main">
                  <a:graphicData uri="http://schemas.microsoft.com/office/word/2010/wordprocessingShape">
                    <wps:wsp>
                      <wps:cNvCnPr/>
                      <wps:spPr>
                        <a:xfrm flipH="1" flipV="1">
                          <a:off x="0" y="0"/>
                          <a:ext cx="3990975" cy="1590675"/>
                        </a:xfrm>
                        <a:prstGeom prst="straightConnector1">
                          <a:avLst/>
                        </a:prstGeom>
                        <a:noFill/>
                        <a:ln w="6350" cap="flat" cmpd="sng" algn="ctr">
                          <a:solidFill>
                            <a:srgbClr val="FF3399"/>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068A87E" id="Straight Arrow Connector 55" o:spid="_x0000_s1026" type="#_x0000_t32" style="position:absolute;margin-left:106.5pt;margin-top:199pt;width:314.25pt;height:125.25pt;flip:x y;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" strokecolor="#f39" strokeweight=".5pt">
                <v:stroke endarrow="block" joinstyle="miter"/>
              </v:shape>
            </w:pict>
          </mc:Fallback>
        </mc:AlternateContent>
      </w:r>
      <w:r w:rsidR="00D31263" w:rsidRPr="008B70A3">
        <w:rPr>
          <w:rFonts w:cs="Tahoma"/>
          <w:noProof/>
          <w:color w:val="000000"/>
        </w:rPr>
        <mc:AlternateContent>
          <mc:Choice Requires="wps">
            <w:drawing>
              <wp:anchor distT="0" distB="0" distL="114300" distR="114300" simplePos="0" relativeHeight="251684864" behindDoc="0" locked="0" layoutInCell="1" allowOverlap="1" wp14:anchorId="550A326D" wp14:editId="033D56E5">
                <wp:simplePos x="0" y="0"/>
                <wp:positionH relativeFrom="column">
                  <wp:posOffset>2209799</wp:posOffset>
                </wp:positionH>
                <wp:positionV relativeFrom="paragraph">
                  <wp:posOffset>1355726</wp:posOffset>
                </wp:positionV>
                <wp:extent cx="3552825" cy="266700"/>
                <wp:effectExtent l="38100" t="0" r="28575" b="95250"/>
                <wp:wrapNone/>
                <wp:docPr id="22" name="Straight Arrow Connector 22"/>
                <wp:cNvGraphicFramePr/>
                <a:graphic xmlns:a="http://schemas.openxmlformats.org/drawingml/2006/main">
                  <a:graphicData uri="http://schemas.microsoft.com/office/word/2010/wordprocessingShape">
                    <wps:wsp>
                      <wps:cNvCnPr/>
                      <wps:spPr>
                        <a:xfrm flipH="1">
                          <a:off x="0" y="0"/>
                          <a:ext cx="3552825" cy="266700"/>
                        </a:xfrm>
                        <a:prstGeom prst="straightConnector1">
                          <a:avLst/>
                        </a:prstGeom>
                        <a:noFill/>
                        <a:ln w="63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C3B3F9D" id="Straight Arrow Connector 22" o:spid="_x0000_s1026" type="#_x0000_t32" style="position:absolute;margin-left:174pt;margin-top:106.75pt;width:279.75pt;height:21pt;flip:x;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" strokecolor="#7030a0" strokeweight=".5pt">
                <v:stroke endarrow="block" joinstyle="miter"/>
              </v:shape>
            </w:pict>
          </mc:Fallback>
        </mc:AlternateContent>
      </w:r>
      <w:r w:rsidR="00D31263">
        <w:rPr>
          <w:rFonts w:cs="Tahoma"/>
          <w:color w:val="000000"/>
        </w:rPr>
        <w:br w:type="page"/>
      </w:r>
    </w:p>
    <w:p w:rsidR="00EC6FB7" w:rsidRDefault="00DF0322" w:rsidP="003408FE">
      <w:pPr>
        <w:pStyle w:val="NormalWeb"/>
        <w:rPr>
          <w:rFonts w:asciiTheme="minorHAnsi" w:hAnsiTheme="minorHAnsi" w:cs="Tahoma"/>
          <w:color w:val="000000"/>
        </w:rPr>
      </w:pPr>
      <w:r w:rsidRPr="00A526FD">
        <w:rPr>
          <w:rFonts w:asciiTheme="minorHAnsi" w:hAnsiTheme="minorHAnsi" w:cs="Tahoma"/>
          <w:noProof/>
          <w:color w:val="000000"/>
        </w:rPr>
        <mc:AlternateContent>
          <mc:Choice Requires="wps">
            <w:drawing>
              <wp:anchor distT="0" distB="0" distL="114300" distR="114300" simplePos="0" relativeHeight="251737088" behindDoc="0" locked="0" layoutInCell="1" allowOverlap="1" wp14:anchorId="02874F04" wp14:editId="1BEEF418">
                <wp:simplePos x="0" y="0"/>
                <wp:positionH relativeFrom="column">
                  <wp:posOffset>4986131</wp:posOffset>
                </wp:positionH>
                <wp:positionV relativeFrom="paragraph">
                  <wp:posOffset>164465</wp:posOffset>
                </wp:positionV>
                <wp:extent cx="1552575" cy="628650"/>
                <wp:effectExtent l="0" t="0" r="28575" b="19050"/>
                <wp:wrapNone/>
                <wp:docPr id="62" name="Rounded Rectangle 62"/>
                <wp:cNvGraphicFramePr/>
                <a:graphic xmlns:a="http://schemas.openxmlformats.org/drawingml/2006/main">
                  <a:graphicData uri="http://schemas.microsoft.com/office/word/2010/wordprocessingShape">
                    <wps:wsp>
                      <wps:cNvSpPr/>
                      <wps:spPr>
                        <a:xfrm>
                          <a:off x="0" y="0"/>
                          <a:ext cx="1552575" cy="62865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A526FD" w:rsidRPr="00B273AA" w:rsidRDefault="00EB3D0F" w:rsidP="00A526FD">
                            <w:pPr>
                              <w:spacing w:after="0" w:line="200" w:lineRule="exact"/>
                              <w:jc w:val="center"/>
                              <w:rPr>
                                <w:color w:val="000000" w:themeColor="text1"/>
                                <w:sz w:val="18"/>
                                <w:szCs w:val="18"/>
                              </w:rPr>
                            </w:pPr>
                            <w:r>
                              <w:rPr>
                                <w:color w:val="000000" w:themeColor="text1"/>
                                <w:sz w:val="18"/>
                                <w:szCs w:val="18"/>
                              </w:rPr>
                              <w:t>Work with the Office of Institutional Research to determine if this data is available for your program.</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2874F04" id="Rounded Rectangle 62" o:spid="_x0000_s1037" style="position:absolute;margin-left:392.6pt;margin-top:12.95pt;width:122.25pt;height: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" fillcolor="#bfbfbf" strokecolor="windowText" strokeweight="1pt">
                <v:stroke joinstyle="miter"/>
                <v:textbox inset=".72pt,.72pt,.72pt,.72pt">
                  <w:txbxContent>
                    <w:p w:rsidR="00A526FD" w:rsidRPr="00B273AA" w:rsidRDefault="00EB3D0F" w:rsidP="00A526FD">
                      <w:pPr>
                        <w:spacing w:after="0" w:line="200" w:lineRule="exact"/>
                        <w:jc w:val="center"/>
                        <w:rPr>
                          <w:color w:val="000000" w:themeColor="text1"/>
                          <w:sz w:val="18"/>
                          <w:szCs w:val="18"/>
                        </w:rPr>
                      </w:pPr>
                      <w:r>
                        <w:rPr>
                          <w:color w:val="000000" w:themeColor="text1"/>
                          <w:sz w:val="18"/>
                          <w:szCs w:val="18"/>
                        </w:rPr>
                        <w:t>Work with the Office of Institutional Research to determine if this data is available for your program.</w:t>
                      </w:r>
                    </w:p>
                  </w:txbxContent>
                </v:textbox>
              </v:roundrect>
            </w:pict>
          </mc:Fallback>
        </mc:AlternateContent>
      </w:r>
      <w:r>
        <w:rPr>
          <w:noProof/>
        </w:rPr>
        <w:drawing>
          <wp:anchor distT="0" distB="0" distL="114300" distR="114300" simplePos="0" relativeHeight="251724800" behindDoc="0" locked="0" layoutInCell="1" allowOverlap="1" wp14:anchorId="078DED3E" wp14:editId="6AD327DB">
            <wp:simplePos x="0" y="0"/>
            <wp:positionH relativeFrom="column">
              <wp:posOffset>-73715</wp:posOffset>
            </wp:positionH>
            <wp:positionV relativeFrom="paragraph">
              <wp:posOffset>161925</wp:posOffset>
            </wp:positionV>
            <wp:extent cx="4928235" cy="6553200"/>
            <wp:effectExtent l="19050" t="19050" r="24765" b="190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928235" cy="65532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31263" w:rsidRDefault="00D31263" w:rsidP="003408FE">
      <w:pPr>
        <w:pStyle w:val="NormalWeb"/>
        <w:rPr>
          <w:rFonts w:asciiTheme="minorHAnsi" w:hAnsiTheme="minorHAnsi" w:cs="Tahoma"/>
          <w:color w:val="000000"/>
        </w:rPr>
      </w:pPr>
    </w:p>
    <w:p w:rsidR="00D31263" w:rsidRDefault="00A526FD" w:rsidP="003408FE">
      <w:pPr>
        <w:pStyle w:val="NormalWeb"/>
        <w:rPr>
          <w:rFonts w:asciiTheme="minorHAnsi" w:hAnsiTheme="minorHAnsi" w:cs="Tahoma"/>
          <w:color w:val="000000"/>
        </w:rPr>
      </w:pPr>
      <w:r w:rsidRPr="00A526FD">
        <w:rPr>
          <w:rFonts w:asciiTheme="minorHAnsi" w:hAnsiTheme="minorHAnsi" w:cs="Tahoma"/>
          <w:noProof/>
          <w:color w:val="000000"/>
        </w:rPr>
        <mc:AlternateContent>
          <mc:Choice Requires="wps">
            <w:drawing>
              <wp:anchor distT="0" distB="0" distL="114300" distR="114300" simplePos="0" relativeHeight="251736064" behindDoc="0" locked="0" layoutInCell="1" allowOverlap="1" wp14:anchorId="7C410738" wp14:editId="65BEF1F1">
                <wp:simplePos x="0" y="0"/>
                <wp:positionH relativeFrom="column">
                  <wp:posOffset>3152775</wp:posOffset>
                </wp:positionH>
                <wp:positionV relativeFrom="paragraph">
                  <wp:posOffset>168274</wp:posOffset>
                </wp:positionV>
                <wp:extent cx="2419350" cy="154940"/>
                <wp:effectExtent l="38100" t="0" r="19050" b="92710"/>
                <wp:wrapNone/>
                <wp:docPr id="61" name="Straight Arrow Connector 61"/>
                <wp:cNvGraphicFramePr/>
                <a:graphic xmlns:a="http://schemas.openxmlformats.org/drawingml/2006/main">
                  <a:graphicData uri="http://schemas.microsoft.com/office/word/2010/wordprocessingShape">
                    <wps:wsp>
                      <wps:cNvCnPr/>
                      <wps:spPr>
                        <a:xfrm flipH="1">
                          <a:off x="0" y="0"/>
                          <a:ext cx="2419350" cy="154940"/>
                        </a:xfrm>
                        <a:prstGeom prst="straightConnector1">
                          <a:avLst/>
                        </a:prstGeom>
                        <a:noFill/>
                        <a:ln w="6350" cap="flat" cmpd="sng" algn="ctr">
                          <a:solidFill>
                            <a:srgbClr val="70AD47">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7B07EE6" id="Straight Arrow Connector 61" o:spid="_x0000_s1026" type="#_x0000_t32" style="position:absolute;margin-left:248.25pt;margin-top:13.25pt;width:190.5pt;height:12.2pt;flip:x;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" strokecolor="#548235" strokeweight=".5pt">
                <v:stroke endarrow="block" joinstyle="miter"/>
              </v:shape>
            </w:pict>
          </mc:Fallback>
        </mc:AlternateContent>
      </w: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EB3D0F" w:rsidP="003408FE">
      <w:pPr>
        <w:pStyle w:val="NormalWeb"/>
        <w:rPr>
          <w:rFonts w:asciiTheme="minorHAnsi" w:hAnsiTheme="minorHAnsi" w:cs="Tahoma"/>
          <w:color w:val="000000"/>
        </w:rPr>
      </w:pPr>
      <w:r w:rsidRPr="00EB3D0F">
        <w:rPr>
          <w:rFonts w:asciiTheme="minorHAnsi" w:hAnsiTheme="minorHAnsi" w:cs="Tahoma"/>
          <w:noProof/>
          <w:color w:val="000000"/>
        </w:rPr>
        <mc:AlternateContent>
          <mc:Choice Requires="wps">
            <w:drawing>
              <wp:anchor distT="0" distB="0" distL="114300" distR="114300" simplePos="0" relativeHeight="251740160" behindDoc="0" locked="0" layoutInCell="1" allowOverlap="1" wp14:anchorId="3FDA254A" wp14:editId="2ED56F36">
                <wp:simplePos x="0" y="0"/>
                <wp:positionH relativeFrom="column">
                  <wp:posOffset>5032513</wp:posOffset>
                </wp:positionH>
                <wp:positionV relativeFrom="paragraph">
                  <wp:posOffset>12065</wp:posOffset>
                </wp:positionV>
                <wp:extent cx="1552575" cy="542925"/>
                <wp:effectExtent l="0" t="0" r="28575" b="28575"/>
                <wp:wrapNone/>
                <wp:docPr id="64" name="Rounded Rectangle 64"/>
                <wp:cNvGraphicFramePr/>
                <a:graphic xmlns:a="http://schemas.openxmlformats.org/drawingml/2006/main">
                  <a:graphicData uri="http://schemas.microsoft.com/office/word/2010/wordprocessingShape">
                    <wps:wsp>
                      <wps:cNvSpPr/>
                      <wps:spPr>
                        <a:xfrm>
                          <a:off x="0" y="0"/>
                          <a:ext cx="1552575" cy="542925"/>
                        </a:xfrm>
                        <a:prstGeom prst="roundRect">
                          <a:avLst/>
                        </a:prstGeom>
                        <a:solidFill>
                          <a:sysClr val="window" lastClr="FFFFFF">
                            <a:lumMod val="75000"/>
                          </a:sysClr>
                        </a:solidFill>
                        <a:ln w="12700" cap="flat" cmpd="sng" algn="ctr">
                          <a:solidFill>
                            <a:schemeClr val="tx1"/>
                          </a:solidFill>
                          <a:prstDash val="solid"/>
                          <a:miter lim="800000"/>
                        </a:ln>
                        <a:effectLst/>
                      </wps:spPr>
                      <wps:txbx>
                        <w:txbxContent>
                          <w:p w:rsidR="00EB3D0F" w:rsidRPr="00B273AA" w:rsidRDefault="00EB3D0F" w:rsidP="00EB3D0F">
                            <w:pPr>
                              <w:spacing w:after="0" w:line="200" w:lineRule="exact"/>
                              <w:jc w:val="center"/>
                              <w:rPr>
                                <w:color w:val="000000" w:themeColor="text1"/>
                                <w:sz w:val="18"/>
                                <w:szCs w:val="18"/>
                              </w:rPr>
                            </w:pPr>
                            <w:r>
                              <w:rPr>
                                <w:color w:val="000000" w:themeColor="text1"/>
                                <w:sz w:val="18"/>
                                <w:szCs w:val="18"/>
                              </w:rPr>
                              <w:t>Describe how your program supports successful transfer for program completers.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FDA254A" id="Rounded Rectangle 64" o:spid="_x0000_s1038" style="position:absolute;margin-left:396.25pt;margin-top:.95pt;width:122.25pt;height:42.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" fillcolor="#bfbfbf" strokecolor="black [3213]" strokeweight="1pt">
                <v:stroke joinstyle="miter"/>
                <v:textbox inset=".72pt,.72pt,.72pt,.72pt">
                  <w:txbxContent>
                    <w:p w:rsidR="00EB3D0F" w:rsidRPr="00B273AA" w:rsidRDefault="00EB3D0F" w:rsidP="00EB3D0F">
                      <w:pPr>
                        <w:spacing w:after="0" w:line="200" w:lineRule="exact"/>
                        <w:jc w:val="center"/>
                        <w:rPr>
                          <w:color w:val="000000" w:themeColor="text1"/>
                          <w:sz w:val="18"/>
                          <w:szCs w:val="18"/>
                        </w:rPr>
                      </w:pPr>
                      <w:r>
                        <w:rPr>
                          <w:color w:val="000000" w:themeColor="text1"/>
                          <w:sz w:val="18"/>
                          <w:szCs w:val="18"/>
                        </w:rPr>
                        <w:t>Describe how your program supports successful transfer for program completers.</w:t>
                      </w:r>
                    </w:p>
                  </w:txbxContent>
                </v:textbox>
              </v:roundrect>
            </w:pict>
          </mc:Fallback>
        </mc:AlternateContent>
      </w:r>
    </w:p>
    <w:p w:rsidR="00D31263" w:rsidRDefault="00EB3D0F" w:rsidP="003408FE">
      <w:pPr>
        <w:pStyle w:val="NormalWeb"/>
        <w:rPr>
          <w:rFonts w:asciiTheme="minorHAnsi" w:hAnsiTheme="minorHAnsi" w:cs="Tahoma"/>
          <w:color w:val="000000"/>
        </w:rPr>
      </w:pPr>
      <w:r w:rsidRPr="00EB3D0F">
        <w:rPr>
          <w:rFonts w:asciiTheme="minorHAnsi" w:hAnsiTheme="minorHAnsi" w:cs="Tahoma"/>
          <w:noProof/>
          <w:color w:val="000000"/>
        </w:rPr>
        <mc:AlternateContent>
          <mc:Choice Requires="wps">
            <w:drawing>
              <wp:anchor distT="0" distB="0" distL="114300" distR="114300" simplePos="0" relativeHeight="251739136" behindDoc="0" locked="0" layoutInCell="1" allowOverlap="1" wp14:anchorId="58B456E2" wp14:editId="19760321">
                <wp:simplePos x="0" y="0"/>
                <wp:positionH relativeFrom="column">
                  <wp:posOffset>3419475</wp:posOffset>
                </wp:positionH>
                <wp:positionV relativeFrom="paragraph">
                  <wp:posOffset>169544</wp:posOffset>
                </wp:positionV>
                <wp:extent cx="2152650" cy="219075"/>
                <wp:effectExtent l="38100" t="0" r="19050" b="85725"/>
                <wp:wrapNone/>
                <wp:docPr id="63" name="Straight Arrow Connector 63"/>
                <wp:cNvGraphicFramePr/>
                <a:graphic xmlns:a="http://schemas.openxmlformats.org/drawingml/2006/main">
                  <a:graphicData uri="http://schemas.microsoft.com/office/word/2010/wordprocessingShape">
                    <wps:wsp>
                      <wps:cNvCnPr/>
                      <wps:spPr>
                        <a:xfrm flipH="1">
                          <a:off x="0" y="0"/>
                          <a:ext cx="2152650" cy="219075"/>
                        </a:xfrm>
                        <a:prstGeom prst="straightConnector1">
                          <a:avLst/>
                        </a:prstGeom>
                        <a:noFill/>
                        <a:ln w="6350" cap="flat" cmpd="sng" algn="ctr">
                          <a:solidFill>
                            <a:srgbClr val="FF3399"/>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E404ACB" id="Straight Arrow Connector 63" o:spid="_x0000_s1026" type="#_x0000_t32" style="position:absolute;margin-left:269.25pt;margin-top:13.35pt;width:169.5pt;height:17.2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" strokecolor="#f39" strokeweight=".5pt">
                <v:stroke endarrow="block" joinstyle="miter"/>
              </v:shape>
            </w:pict>
          </mc:Fallback>
        </mc:AlternateContent>
      </w:r>
    </w:p>
    <w:p w:rsidR="00D31263" w:rsidRDefault="00D31263" w:rsidP="003408FE">
      <w:pPr>
        <w:pStyle w:val="NormalWeb"/>
        <w:rPr>
          <w:rFonts w:asciiTheme="minorHAnsi" w:hAnsiTheme="minorHAnsi" w:cs="Tahoma"/>
          <w:color w:val="000000"/>
        </w:rPr>
      </w:pPr>
    </w:p>
    <w:p w:rsidR="00D31263" w:rsidRDefault="00DF0322" w:rsidP="003408FE">
      <w:pPr>
        <w:pStyle w:val="NormalWeb"/>
        <w:rPr>
          <w:rFonts w:asciiTheme="minorHAnsi" w:hAnsiTheme="minorHAnsi" w:cs="Tahoma"/>
          <w:color w:val="000000"/>
        </w:rPr>
      </w:pPr>
      <w:r w:rsidRPr="00EB3D0F">
        <w:rPr>
          <w:rFonts w:asciiTheme="minorHAnsi" w:hAnsiTheme="minorHAnsi" w:cs="Tahoma"/>
          <w:noProof/>
          <w:color w:val="000000"/>
        </w:rPr>
        <mc:AlternateContent>
          <mc:Choice Requires="wps">
            <w:drawing>
              <wp:anchor distT="0" distB="0" distL="114300" distR="114300" simplePos="0" relativeHeight="251743232" behindDoc="0" locked="0" layoutInCell="1" allowOverlap="1" wp14:anchorId="3D2FACFF" wp14:editId="690C94CB">
                <wp:simplePos x="0" y="0"/>
                <wp:positionH relativeFrom="column">
                  <wp:posOffset>5025887</wp:posOffset>
                </wp:positionH>
                <wp:positionV relativeFrom="paragraph">
                  <wp:posOffset>81915</wp:posOffset>
                </wp:positionV>
                <wp:extent cx="1552575" cy="628650"/>
                <wp:effectExtent l="0" t="0" r="28575" b="19050"/>
                <wp:wrapNone/>
                <wp:docPr id="66" name="Rounded Rectangle 66"/>
                <wp:cNvGraphicFramePr/>
                <a:graphic xmlns:a="http://schemas.openxmlformats.org/drawingml/2006/main">
                  <a:graphicData uri="http://schemas.microsoft.com/office/word/2010/wordprocessingShape">
                    <wps:wsp>
                      <wps:cNvSpPr/>
                      <wps:spPr>
                        <a:xfrm>
                          <a:off x="0" y="0"/>
                          <a:ext cx="1552575" cy="62865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EB3D0F" w:rsidRPr="00B273AA" w:rsidRDefault="00EB3D0F" w:rsidP="00EB3D0F">
                            <w:pPr>
                              <w:spacing w:after="0" w:line="200" w:lineRule="exact"/>
                              <w:jc w:val="center"/>
                              <w:rPr>
                                <w:color w:val="000000" w:themeColor="text1"/>
                                <w:sz w:val="18"/>
                                <w:szCs w:val="18"/>
                              </w:rPr>
                            </w:pPr>
                            <w:r>
                              <w:rPr>
                                <w:color w:val="000000" w:themeColor="text1"/>
                                <w:sz w:val="18"/>
                                <w:szCs w:val="18"/>
                              </w:rPr>
                              <w:t>Work with the Office of Institutional Research to determine if this data is available for your program.</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D2FACFF" id="Rounded Rectangle 66" o:spid="_x0000_s1039" style="position:absolute;margin-left:395.75pt;margin-top:6.45pt;width:122.25pt;height:49.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" fillcolor="#bfbfbf" strokecolor="windowText" strokeweight="1pt">
                <v:stroke joinstyle="miter"/>
                <v:textbox inset=".72pt,.72pt,.72pt,.72pt">
                  <w:txbxContent>
                    <w:p w:rsidR="00EB3D0F" w:rsidRPr="00B273AA" w:rsidRDefault="00EB3D0F" w:rsidP="00EB3D0F">
                      <w:pPr>
                        <w:spacing w:after="0" w:line="200" w:lineRule="exact"/>
                        <w:jc w:val="center"/>
                        <w:rPr>
                          <w:color w:val="000000" w:themeColor="text1"/>
                          <w:sz w:val="18"/>
                          <w:szCs w:val="18"/>
                        </w:rPr>
                      </w:pPr>
                      <w:r>
                        <w:rPr>
                          <w:color w:val="000000" w:themeColor="text1"/>
                          <w:sz w:val="18"/>
                          <w:szCs w:val="18"/>
                        </w:rPr>
                        <w:t>Work with the Office of Institutional Research to determine if this data is available for your program.</w:t>
                      </w:r>
                    </w:p>
                  </w:txbxContent>
                </v:textbox>
              </v:roundrect>
            </w:pict>
          </mc:Fallback>
        </mc:AlternateContent>
      </w:r>
      <w:r w:rsidR="00EB3D0F" w:rsidRPr="00EB3D0F">
        <w:rPr>
          <w:rFonts w:asciiTheme="minorHAnsi" w:hAnsiTheme="minorHAnsi" w:cs="Tahoma"/>
          <w:noProof/>
          <w:color w:val="000000"/>
        </w:rPr>
        <mc:AlternateContent>
          <mc:Choice Requires="wps">
            <w:drawing>
              <wp:anchor distT="0" distB="0" distL="114300" distR="114300" simplePos="0" relativeHeight="251742208" behindDoc="0" locked="0" layoutInCell="1" allowOverlap="1" wp14:anchorId="0BA4C82B" wp14:editId="4B9FD26B">
                <wp:simplePos x="0" y="0"/>
                <wp:positionH relativeFrom="column">
                  <wp:posOffset>3248025</wp:posOffset>
                </wp:positionH>
                <wp:positionV relativeFrom="paragraph">
                  <wp:posOffset>171450</wp:posOffset>
                </wp:positionV>
                <wp:extent cx="2419350" cy="154940"/>
                <wp:effectExtent l="38100" t="0" r="19050" b="92710"/>
                <wp:wrapNone/>
                <wp:docPr id="65" name="Straight Arrow Connector 65"/>
                <wp:cNvGraphicFramePr/>
                <a:graphic xmlns:a="http://schemas.openxmlformats.org/drawingml/2006/main">
                  <a:graphicData uri="http://schemas.microsoft.com/office/word/2010/wordprocessingShape">
                    <wps:wsp>
                      <wps:cNvCnPr/>
                      <wps:spPr>
                        <a:xfrm flipH="1">
                          <a:off x="0" y="0"/>
                          <a:ext cx="2419350" cy="154940"/>
                        </a:xfrm>
                        <a:prstGeom prst="straightConnector1">
                          <a:avLst/>
                        </a:prstGeom>
                        <a:noFill/>
                        <a:ln w="6350" cap="flat" cmpd="sng" algn="ctr">
                          <a:solidFill>
                            <a:srgbClr val="00B0F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02AEBB1" id="Straight Arrow Connector 65" o:spid="_x0000_s1026" type="#_x0000_t32" style="position:absolute;margin-left:255.75pt;margin-top:13.5pt;width:190.5pt;height:12.2pt;flip:x;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" strokecolor="#00b0f0" strokeweight=".5pt">
                <v:stroke endarrow="block" joinstyle="miter"/>
              </v:shape>
            </w:pict>
          </mc:Fallback>
        </mc:AlternateContent>
      </w: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EB3D0F" w:rsidP="003408FE">
      <w:pPr>
        <w:pStyle w:val="NormalWeb"/>
        <w:rPr>
          <w:rFonts w:asciiTheme="minorHAnsi" w:hAnsiTheme="minorHAnsi" w:cs="Tahoma"/>
          <w:color w:val="000000"/>
        </w:rPr>
      </w:pPr>
      <w:r w:rsidRPr="00EB3D0F">
        <w:rPr>
          <w:rFonts w:asciiTheme="minorHAnsi" w:hAnsiTheme="minorHAnsi" w:cs="Tahoma"/>
          <w:noProof/>
          <w:color w:val="000000"/>
        </w:rPr>
        <mc:AlternateContent>
          <mc:Choice Requires="wps">
            <w:drawing>
              <wp:anchor distT="0" distB="0" distL="114300" distR="114300" simplePos="0" relativeHeight="251746304" behindDoc="0" locked="0" layoutInCell="1" allowOverlap="1" wp14:anchorId="5C7D72FD" wp14:editId="53B14533">
                <wp:simplePos x="0" y="0"/>
                <wp:positionH relativeFrom="column">
                  <wp:posOffset>5032513</wp:posOffset>
                </wp:positionH>
                <wp:positionV relativeFrom="paragraph">
                  <wp:posOffset>120015</wp:posOffset>
                </wp:positionV>
                <wp:extent cx="1552575" cy="762000"/>
                <wp:effectExtent l="0" t="0" r="28575" b="19050"/>
                <wp:wrapNone/>
                <wp:docPr id="68" name="Rounded Rectangle 68"/>
                <wp:cNvGraphicFramePr/>
                <a:graphic xmlns:a="http://schemas.openxmlformats.org/drawingml/2006/main">
                  <a:graphicData uri="http://schemas.microsoft.com/office/word/2010/wordprocessingShape">
                    <wps:wsp>
                      <wps:cNvSpPr/>
                      <wps:spPr>
                        <a:xfrm>
                          <a:off x="0" y="0"/>
                          <a:ext cx="1552575" cy="762000"/>
                        </a:xfrm>
                        <a:prstGeom prst="roundRect">
                          <a:avLst/>
                        </a:prstGeom>
                        <a:solidFill>
                          <a:sysClr val="window" lastClr="FFFFFF">
                            <a:lumMod val="75000"/>
                          </a:sysClr>
                        </a:solidFill>
                        <a:ln w="12700" cap="flat" cmpd="sng" algn="ctr">
                          <a:solidFill>
                            <a:schemeClr val="tx1"/>
                          </a:solidFill>
                          <a:prstDash val="solid"/>
                          <a:miter lim="800000"/>
                        </a:ln>
                        <a:effectLst/>
                      </wps:spPr>
                      <wps:txbx>
                        <w:txbxContent>
                          <w:p w:rsidR="00EB3D0F" w:rsidRPr="00B273AA" w:rsidRDefault="00EB3D0F" w:rsidP="00EB3D0F">
                            <w:pPr>
                              <w:spacing w:after="0" w:line="200" w:lineRule="exact"/>
                              <w:jc w:val="center"/>
                              <w:rPr>
                                <w:color w:val="000000" w:themeColor="text1"/>
                                <w:sz w:val="18"/>
                                <w:szCs w:val="18"/>
                              </w:rPr>
                            </w:pPr>
                            <w:r>
                              <w:rPr>
                                <w:color w:val="000000" w:themeColor="text1"/>
                                <w:sz w:val="18"/>
                                <w:szCs w:val="18"/>
                              </w:rPr>
                              <w:t>This data can be hard to obtain, but please discuss what you have or describe how the program is working toward obtaining this data.</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5C7D72FD" id="Rounded Rectangle 68" o:spid="_x0000_s1040" style="position:absolute;margin-left:396.25pt;margin-top:9.45pt;width:122.25pt;height:60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" fillcolor="#bfbfbf" strokecolor="black [3213]" strokeweight="1pt">
                <v:stroke joinstyle="miter"/>
                <v:textbox inset=".72pt,.72pt,.72pt,.72pt">
                  <w:txbxContent>
                    <w:p w:rsidR="00EB3D0F" w:rsidRPr="00B273AA" w:rsidRDefault="00EB3D0F" w:rsidP="00EB3D0F">
                      <w:pPr>
                        <w:spacing w:after="0" w:line="200" w:lineRule="exact"/>
                        <w:jc w:val="center"/>
                        <w:rPr>
                          <w:color w:val="000000" w:themeColor="text1"/>
                          <w:sz w:val="18"/>
                          <w:szCs w:val="18"/>
                        </w:rPr>
                      </w:pPr>
                      <w:r>
                        <w:rPr>
                          <w:color w:val="000000" w:themeColor="text1"/>
                          <w:sz w:val="18"/>
                          <w:szCs w:val="18"/>
                        </w:rPr>
                        <w:t>This data can be hard to obtain, but please discuss what you have or describe how the program is working toward obtaining this data.</w:t>
                      </w:r>
                    </w:p>
                  </w:txbxContent>
                </v:textbox>
              </v:roundrect>
            </w:pict>
          </mc:Fallback>
        </mc:AlternateContent>
      </w:r>
    </w:p>
    <w:p w:rsidR="00D31263" w:rsidRDefault="00D31263" w:rsidP="003408FE">
      <w:pPr>
        <w:pStyle w:val="NormalWeb"/>
        <w:rPr>
          <w:rFonts w:asciiTheme="minorHAnsi" w:hAnsiTheme="minorHAnsi" w:cs="Tahoma"/>
          <w:color w:val="000000"/>
        </w:rPr>
      </w:pPr>
    </w:p>
    <w:p w:rsidR="00D31263" w:rsidRDefault="00EB3D0F" w:rsidP="003408FE">
      <w:pPr>
        <w:pStyle w:val="NormalWeb"/>
        <w:rPr>
          <w:rFonts w:asciiTheme="minorHAnsi" w:hAnsiTheme="minorHAnsi" w:cs="Tahoma"/>
          <w:color w:val="000000"/>
        </w:rPr>
      </w:pPr>
      <w:r w:rsidRPr="00EB3D0F">
        <w:rPr>
          <w:rFonts w:asciiTheme="minorHAnsi" w:hAnsiTheme="minorHAnsi" w:cs="Tahoma"/>
          <w:noProof/>
          <w:color w:val="2E74B5" w:themeColor="accent1" w:themeShade="BF"/>
        </w:rPr>
        <mc:AlternateContent>
          <mc:Choice Requires="wps">
            <w:drawing>
              <wp:anchor distT="0" distB="0" distL="114300" distR="114300" simplePos="0" relativeHeight="251745280" behindDoc="0" locked="0" layoutInCell="1" allowOverlap="1" wp14:anchorId="4E6C9F50" wp14:editId="38289628">
                <wp:simplePos x="0" y="0"/>
                <wp:positionH relativeFrom="column">
                  <wp:posOffset>3705225</wp:posOffset>
                </wp:positionH>
                <wp:positionV relativeFrom="paragraph">
                  <wp:posOffset>-404495</wp:posOffset>
                </wp:positionV>
                <wp:extent cx="1866900" cy="523875"/>
                <wp:effectExtent l="38100" t="57150" r="19050" b="28575"/>
                <wp:wrapNone/>
                <wp:docPr id="67" name="Straight Arrow Connector 67"/>
                <wp:cNvGraphicFramePr/>
                <a:graphic xmlns:a="http://schemas.openxmlformats.org/drawingml/2006/main">
                  <a:graphicData uri="http://schemas.microsoft.com/office/word/2010/wordprocessingShape">
                    <wps:wsp>
                      <wps:cNvCnPr/>
                      <wps:spPr>
                        <a:xfrm flipH="1" flipV="1">
                          <a:off x="0" y="0"/>
                          <a:ext cx="1866900" cy="523875"/>
                        </a:xfrm>
                        <a:prstGeom prst="straightConnector1">
                          <a:avLst/>
                        </a:prstGeom>
                        <a:noFill/>
                        <a:ln w="63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2488F05" id="Straight Arrow Connector 67" o:spid="_x0000_s1026" type="#_x0000_t32" style="position:absolute;margin-left:291.75pt;margin-top:-31.85pt;width:147pt;height:41.25pt;flip:x 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" strokecolor="#7030a0" strokeweight=".5pt">
                <v:stroke endarrow="block" joinstyle="miter"/>
              </v:shape>
            </w:pict>
          </mc:Fallback>
        </mc:AlternateContent>
      </w: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EB3D0F" w:rsidP="003408FE">
      <w:pPr>
        <w:pStyle w:val="NormalWeb"/>
        <w:rPr>
          <w:rFonts w:asciiTheme="minorHAnsi" w:hAnsiTheme="minorHAnsi" w:cs="Tahoma"/>
          <w:color w:val="000000"/>
        </w:rPr>
      </w:pPr>
      <w:r w:rsidRPr="00EB3D0F">
        <w:rPr>
          <w:rFonts w:asciiTheme="minorHAnsi" w:hAnsiTheme="minorHAnsi" w:cs="Tahoma"/>
          <w:noProof/>
          <w:color w:val="000000"/>
        </w:rPr>
        <mc:AlternateContent>
          <mc:Choice Requires="wps">
            <w:drawing>
              <wp:anchor distT="0" distB="0" distL="114300" distR="114300" simplePos="0" relativeHeight="251749376" behindDoc="0" locked="0" layoutInCell="1" allowOverlap="1" wp14:anchorId="23367064" wp14:editId="7A827F1F">
                <wp:simplePos x="0" y="0"/>
                <wp:positionH relativeFrom="column">
                  <wp:posOffset>5032513</wp:posOffset>
                </wp:positionH>
                <wp:positionV relativeFrom="paragraph">
                  <wp:posOffset>103146</wp:posOffset>
                </wp:positionV>
                <wp:extent cx="1552575" cy="628650"/>
                <wp:effectExtent l="0" t="0" r="28575" b="19050"/>
                <wp:wrapNone/>
                <wp:docPr id="70" name="Rounded Rectangle 70"/>
                <wp:cNvGraphicFramePr/>
                <a:graphic xmlns:a="http://schemas.openxmlformats.org/drawingml/2006/main">
                  <a:graphicData uri="http://schemas.microsoft.com/office/word/2010/wordprocessingShape">
                    <wps:wsp>
                      <wps:cNvSpPr/>
                      <wps:spPr>
                        <a:xfrm>
                          <a:off x="0" y="0"/>
                          <a:ext cx="1552575" cy="62865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EB3D0F" w:rsidRPr="00B273AA" w:rsidRDefault="00EB3D0F" w:rsidP="00EB3D0F">
                            <w:pPr>
                              <w:spacing w:after="0" w:line="200" w:lineRule="exact"/>
                              <w:jc w:val="center"/>
                              <w:rPr>
                                <w:color w:val="000000" w:themeColor="text1"/>
                                <w:sz w:val="18"/>
                                <w:szCs w:val="18"/>
                              </w:rPr>
                            </w:pPr>
                            <w:r>
                              <w:rPr>
                                <w:color w:val="000000" w:themeColor="text1"/>
                                <w:sz w:val="18"/>
                                <w:szCs w:val="18"/>
                              </w:rPr>
                              <w:t>In this section offer a narrative of the program’s quality improvement efforts over the past 5 years.</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3367064" id="Rounded Rectangle 70" o:spid="_x0000_s1041" style="position:absolute;margin-left:396.25pt;margin-top:8.1pt;width:122.25pt;height:49.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" fillcolor="#bfbfbf" strokecolor="windowText" strokeweight="1pt">
                <v:stroke joinstyle="miter"/>
                <v:textbox inset=".72pt,.72pt,.72pt,.72pt">
                  <w:txbxContent>
                    <w:p w:rsidR="00EB3D0F" w:rsidRPr="00B273AA" w:rsidRDefault="00EB3D0F" w:rsidP="00EB3D0F">
                      <w:pPr>
                        <w:spacing w:after="0" w:line="200" w:lineRule="exact"/>
                        <w:jc w:val="center"/>
                        <w:rPr>
                          <w:color w:val="000000" w:themeColor="text1"/>
                          <w:sz w:val="18"/>
                          <w:szCs w:val="18"/>
                        </w:rPr>
                      </w:pPr>
                      <w:r>
                        <w:rPr>
                          <w:color w:val="000000" w:themeColor="text1"/>
                          <w:sz w:val="18"/>
                          <w:szCs w:val="18"/>
                        </w:rPr>
                        <w:t>In this section offer a narrative of the program’s quality improvement efforts over the past 5 years.</w:t>
                      </w:r>
                    </w:p>
                  </w:txbxContent>
                </v:textbox>
              </v:roundrect>
            </w:pict>
          </mc:Fallback>
        </mc:AlternateContent>
      </w:r>
    </w:p>
    <w:p w:rsidR="00D31263" w:rsidRDefault="00EB3D0F" w:rsidP="003408FE">
      <w:pPr>
        <w:pStyle w:val="NormalWeb"/>
        <w:rPr>
          <w:rFonts w:asciiTheme="minorHAnsi" w:hAnsiTheme="minorHAnsi" w:cs="Tahoma"/>
          <w:color w:val="000000"/>
        </w:rPr>
      </w:pPr>
      <w:r w:rsidRPr="00EB3D0F">
        <w:rPr>
          <w:rFonts w:asciiTheme="minorHAnsi" w:hAnsiTheme="minorHAnsi" w:cs="Tahoma"/>
          <w:noProof/>
          <w:color w:val="000000"/>
        </w:rPr>
        <mc:AlternateContent>
          <mc:Choice Requires="wps">
            <w:drawing>
              <wp:anchor distT="0" distB="0" distL="114300" distR="114300" simplePos="0" relativeHeight="251748352" behindDoc="0" locked="0" layoutInCell="1" allowOverlap="1" wp14:anchorId="16F6FF75" wp14:editId="1CB2EFFE">
                <wp:simplePos x="0" y="0"/>
                <wp:positionH relativeFrom="column">
                  <wp:posOffset>2352675</wp:posOffset>
                </wp:positionH>
                <wp:positionV relativeFrom="paragraph">
                  <wp:posOffset>23495</wp:posOffset>
                </wp:positionV>
                <wp:extent cx="3219450" cy="266700"/>
                <wp:effectExtent l="0" t="57150" r="19050" b="19050"/>
                <wp:wrapNone/>
                <wp:docPr id="69" name="Straight Arrow Connector 69"/>
                <wp:cNvGraphicFramePr/>
                <a:graphic xmlns:a="http://schemas.openxmlformats.org/drawingml/2006/main">
                  <a:graphicData uri="http://schemas.microsoft.com/office/word/2010/wordprocessingShape">
                    <wps:wsp>
                      <wps:cNvCnPr/>
                      <wps:spPr>
                        <a:xfrm flipH="1" flipV="1">
                          <a:off x="0" y="0"/>
                          <a:ext cx="3219450" cy="266700"/>
                        </a:xfrm>
                        <a:prstGeom prst="straightConnector1">
                          <a:avLst/>
                        </a:prstGeom>
                        <a:noFill/>
                        <a:ln w="6350" cap="flat" cmpd="sng" algn="ctr">
                          <a:solidFill>
                            <a:srgbClr val="70AD47">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B4DED87" id="Straight Arrow Connector 69" o:spid="_x0000_s1026" type="#_x0000_t32" style="position:absolute;margin-left:185.25pt;margin-top:1.85pt;width:253.5pt;height:21pt;flip:x 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" strokecolor="#548235" strokeweight=".5pt">
                <v:stroke endarrow="block" joinstyle="miter"/>
              </v:shape>
            </w:pict>
          </mc:Fallback>
        </mc:AlternateContent>
      </w: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EB3D0F" w:rsidP="003408FE">
      <w:pPr>
        <w:pStyle w:val="NormalWeb"/>
        <w:rPr>
          <w:rFonts w:asciiTheme="minorHAnsi" w:hAnsiTheme="minorHAnsi" w:cs="Tahoma"/>
          <w:color w:val="000000"/>
        </w:rPr>
      </w:pPr>
      <w:r w:rsidRPr="00EB3D0F">
        <w:rPr>
          <w:rFonts w:asciiTheme="minorHAnsi" w:hAnsiTheme="minorHAnsi" w:cs="Tahoma"/>
          <w:noProof/>
          <w:color w:val="000000"/>
        </w:rPr>
        <mc:AlternateContent>
          <mc:Choice Requires="wps">
            <w:drawing>
              <wp:anchor distT="0" distB="0" distL="114300" distR="114300" simplePos="0" relativeHeight="251752448" behindDoc="0" locked="0" layoutInCell="1" allowOverlap="1" wp14:anchorId="089E440B" wp14:editId="3AA50F45">
                <wp:simplePos x="0" y="0"/>
                <wp:positionH relativeFrom="column">
                  <wp:posOffset>5038725</wp:posOffset>
                </wp:positionH>
                <wp:positionV relativeFrom="paragraph">
                  <wp:posOffset>59690</wp:posOffset>
                </wp:positionV>
                <wp:extent cx="1552575" cy="1028700"/>
                <wp:effectExtent l="0" t="0" r="28575" b="19050"/>
                <wp:wrapNone/>
                <wp:docPr id="72" name="Rounded Rectangle 72"/>
                <wp:cNvGraphicFramePr/>
                <a:graphic xmlns:a="http://schemas.openxmlformats.org/drawingml/2006/main">
                  <a:graphicData uri="http://schemas.microsoft.com/office/word/2010/wordprocessingShape">
                    <wps:wsp>
                      <wps:cNvSpPr/>
                      <wps:spPr>
                        <a:xfrm>
                          <a:off x="0" y="0"/>
                          <a:ext cx="1552575" cy="1028700"/>
                        </a:xfrm>
                        <a:prstGeom prst="roundRect">
                          <a:avLst/>
                        </a:prstGeom>
                        <a:solidFill>
                          <a:sysClr val="window" lastClr="FFFFFF">
                            <a:lumMod val="75000"/>
                          </a:sysClr>
                        </a:solidFill>
                        <a:ln w="12700" cap="flat" cmpd="sng" algn="ctr">
                          <a:solidFill>
                            <a:schemeClr val="tx1"/>
                          </a:solidFill>
                          <a:prstDash val="solid"/>
                          <a:miter lim="800000"/>
                        </a:ln>
                        <a:effectLst/>
                      </wps:spPr>
                      <wps:txbx>
                        <w:txbxContent>
                          <w:p w:rsidR="00EB3D0F" w:rsidRPr="00B273AA" w:rsidRDefault="00EB3D0F" w:rsidP="00EB3D0F">
                            <w:pPr>
                              <w:spacing w:after="0" w:line="200" w:lineRule="exact"/>
                              <w:jc w:val="center"/>
                              <w:rPr>
                                <w:color w:val="000000" w:themeColor="text1"/>
                                <w:sz w:val="18"/>
                                <w:szCs w:val="18"/>
                              </w:rPr>
                            </w:pPr>
                            <w:r>
                              <w:rPr>
                                <w:color w:val="000000" w:themeColor="text1"/>
                                <w:sz w:val="18"/>
                                <w:szCs w:val="18"/>
                              </w:rPr>
                              <w:t>In this final section, describe how the program is helping the college achieve its current strategic goals.  You do not need to address each goal, just the ones which the program helps achieve.</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089E440B" id="Rounded Rectangle 72" o:spid="_x0000_s1043" style="position:absolute;margin-left:396.75pt;margin-top:4.7pt;width:122.25pt;height:81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" fillcolor="#bfbfbf" strokecolor="black [3213]" strokeweight="1pt">
                <v:stroke joinstyle="miter"/>
                <v:textbox inset=".72pt,.72pt,.72pt,.72pt">
                  <w:txbxContent>
                    <w:p w:rsidR="00EB3D0F" w:rsidRPr="00B273AA" w:rsidRDefault="00EB3D0F" w:rsidP="00EB3D0F">
                      <w:pPr>
                        <w:spacing w:after="0" w:line="200" w:lineRule="exact"/>
                        <w:jc w:val="center"/>
                        <w:rPr>
                          <w:color w:val="000000" w:themeColor="text1"/>
                          <w:sz w:val="18"/>
                          <w:szCs w:val="18"/>
                        </w:rPr>
                      </w:pPr>
                      <w:r>
                        <w:rPr>
                          <w:color w:val="000000" w:themeColor="text1"/>
                          <w:sz w:val="18"/>
                          <w:szCs w:val="18"/>
                        </w:rPr>
                        <w:t>In this final section, describe how the program is helping the college achieve its current strategic goals.  You do not need to address each goal, just the ones which the program helps achieve.</w:t>
                      </w:r>
                    </w:p>
                  </w:txbxContent>
                </v:textbox>
              </v:roundrect>
            </w:pict>
          </mc:Fallback>
        </mc:AlternateContent>
      </w:r>
    </w:p>
    <w:p w:rsidR="00D31263" w:rsidRDefault="00EB3D0F" w:rsidP="003408FE">
      <w:pPr>
        <w:pStyle w:val="NormalWeb"/>
        <w:rPr>
          <w:rFonts w:asciiTheme="minorHAnsi" w:hAnsiTheme="minorHAnsi" w:cs="Tahoma"/>
          <w:color w:val="000000"/>
        </w:rPr>
      </w:pPr>
      <w:r w:rsidRPr="00EB3D0F">
        <w:rPr>
          <w:rFonts w:asciiTheme="minorHAnsi" w:hAnsiTheme="minorHAnsi" w:cs="Tahoma"/>
          <w:noProof/>
          <w:color w:val="000000"/>
        </w:rPr>
        <mc:AlternateContent>
          <mc:Choice Requires="wps">
            <w:drawing>
              <wp:anchor distT="0" distB="0" distL="114300" distR="114300" simplePos="0" relativeHeight="251751424" behindDoc="0" locked="0" layoutInCell="1" allowOverlap="1" wp14:anchorId="055F282D" wp14:editId="2E94EEF6">
                <wp:simplePos x="0" y="0"/>
                <wp:positionH relativeFrom="column">
                  <wp:posOffset>3324224</wp:posOffset>
                </wp:positionH>
                <wp:positionV relativeFrom="paragraph">
                  <wp:posOffset>111760</wp:posOffset>
                </wp:positionV>
                <wp:extent cx="2181225" cy="685800"/>
                <wp:effectExtent l="38100" t="0" r="28575" b="76200"/>
                <wp:wrapNone/>
                <wp:docPr id="71" name="Straight Arrow Connector 71"/>
                <wp:cNvGraphicFramePr/>
                <a:graphic xmlns:a="http://schemas.openxmlformats.org/drawingml/2006/main">
                  <a:graphicData uri="http://schemas.microsoft.com/office/word/2010/wordprocessingShape">
                    <wps:wsp>
                      <wps:cNvCnPr/>
                      <wps:spPr>
                        <a:xfrm flipH="1">
                          <a:off x="0" y="0"/>
                          <a:ext cx="2181225" cy="685800"/>
                        </a:xfrm>
                        <a:prstGeom prst="straightConnector1">
                          <a:avLst/>
                        </a:prstGeom>
                        <a:noFill/>
                        <a:ln w="6350" cap="flat" cmpd="sng" algn="ctr">
                          <a:solidFill>
                            <a:srgbClr val="FF3399"/>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979BD7D" id="Straight Arrow Connector 71" o:spid="_x0000_s1026" type="#_x0000_t32" style="position:absolute;margin-left:261.75pt;margin-top:8.8pt;width:171.75pt;height:54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" strokecolor="#f39" strokeweight=".5pt">
                <v:stroke endarrow="block" joinstyle="miter"/>
              </v:shape>
            </w:pict>
          </mc:Fallback>
        </mc:AlternateContent>
      </w: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464540" w:rsidRDefault="00464540" w:rsidP="003408FE">
      <w:pPr>
        <w:pStyle w:val="NormalWeb"/>
        <w:rPr>
          <w:rFonts w:asciiTheme="minorHAnsi" w:hAnsiTheme="minorHAnsi" w:cs="Tahoma"/>
          <w:b/>
          <w:color w:val="000000"/>
          <w:sz w:val="28"/>
          <w:szCs w:val="28"/>
        </w:rPr>
      </w:pPr>
    </w:p>
    <w:p w:rsidR="00464540" w:rsidRDefault="00464540" w:rsidP="003408FE">
      <w:pPr>
        <w:pStyle w:val="NormalWeb"/>
        <w:rPr>
          <w:rFonts w:asciiTheme="minorHAnsi" w:hAnsiTheme="minorHAnsi" w:cs="Tahoma"/>
          <w:b/>
          <w:color w:val="000000"/>
          <w:sz w:val="28"/>
          <w:szCs w:val="28"/>
        </w:rPr>
      </w:pPr>
    </w:p>
    <w:p w:rsidR="00D31263" w:rsidRPr="001C00DF" w:rsidRDefault="001C00DF" w:rsidP="003408FE">
      <w:pPr>
        <w:pStyle w:val="NormalWeb"/>
        <w:rPr>
          <w:rFonts w:asciiTheme="minorHAnsi" w:hAnsiTheme="minorHAnsi" w:cs="Tahoma"/>
          <w:b/>
          <w:color w:val="000000"/>
          <w:sz w:val="28"/>
          <w:szCs w:val="28"/>
        </w:rPr>
      </w:pPr>
      <w:r w:rsidRPr="001C00DF">
        <w:rPr>
          <w:rFonts w:asciiTheme="minorHAnsi" w:hAnsiTheme="minorHAnsi" w:cs="Tahoma"/>
          <w:b/>
          <w:color w:val="000000"/>
          <w:sz w:val="28"/>
          <w:szCs w:val="28"/>
        </w:rPr>
        <w:t>Completing Curriculum Comparison Charts</w:t>
      </w:r>
    </w:p>
    <w:p w:rsidR="001C00DF" w:rsidRDefault="001C00DF" w:rsidP="003408FE">
      <w:pPr>
        <w:pStyle w:val="NormalWeb"/>
        <w:rPr>
          <w:rFonts w:asciiTheme="minorHAnsi" w:hAnsiTheme="minorHAnsi" w:cs="Tahoma"/>
          <w:color w:val="000000"/>
        </w:rPr>
      </w:pPr>
    </w:p>
    <w:p w:rsidR="001C00DF" w:rsidRPr="001C00DF" w:rsidRDefault="001C00DF" w:rsidP="003408FE">
      <w:pPr>
        <w:pStyle w:val="NormalWeb"/>
        <w:rPr>
          <w:rFonts w:asciiTheme="minorHAnsi" w:hAnsiTheme="minorHAnsi" w:cs="Tahoma"/>
          <w:color w:val="000000"/>
        </w:rPr>
      </w:pPr>
      <w:r>
        <w:rPr>
          <w:rFonts w:asciiTheme="minorHAnsi" w:hAnsiTheme="minorHAnsi" w:cs="Tahoma"/>
          <w:color w:val="000000"/>
        </w:rPr>
        <w:t>A key part of the self-study is a close examination of the program’s curriculum.  The curriculum comparison charts are meant to aid this process, and a chart should be completed for EACH degree and certificate addressed in a self-study.</w:t>
      </w:r>
    </w:p>
    <w:p w:rsidR="00D31263" w:rsidRDefault="00D31263" w:rsidP="003408FE">
      <w:pPr>
        <w:pStyle w:val="NormalWeb"/>
        <w:rPr>
          <w:rFonts w:asciiTheme="minorHAnsi" w:hAnsiTheme="minorHAnsi" w:cs="Tahoma"/>
          <w:color w:val="000000"/>
        </w:rPr>
      </w:pPr>
    </w:p>
    <w:p w:rsidR="00D31263" w:rsidRDefault="00EE3C86" w:rsidP="003408FE">
      <w:pPr>
        <w:pStyle w:val="NormalWeb"/>
        <w:rPr>
          <w:rFonts w:asciiTheme="minorHAnsi" w:hAnsiTheme="minorHAnsi" w:cs="Tahoma"/>
          <w:color w:val="000000"/>
        </w:rPr>
      </w:pPr>
      <w:r>
        <w:rPr>
          <w:noProof/>
        </w:rPr>
        <w:drawing>
          <wp:anchor distT="0" distB="0" distL="114300" distR="114300" simplePos="0" relativeHeight="251654140" behindDoc="0" locked="0" layoutInCell="1" allowOverlap="1" wp14:anchorId="340B9873" wp14:editId="3BE44C0B">
            <wp:simplePos x="0" y="0"/>
            <wp:positionH relativeFrom="column">
              <wp:posOffset>0</wp:posOffset>
            </wp:positionH>
            <wp:positionV relativeFrom="paragraph">
              <wp:posOffset>142875</wp:posOffset>
            </wp:positionV>
            <wp:extent cx="4992250" cy="5673148"/>
            <wp:effectExtent l="19050" t="19050" r="18415" b="228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4992250" cy="567314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D31263" w:rsidRDefault="001C00DF" w:rsidP="003408FE">
      <w:pPr>
        <w:pStyle w:val="NormalWeb"/>
        <w:rPr>
          <w:rFonts w:asciiTheme="minorHAnsi" w:hAnsiTheme="minorHAnsi" w:cs="Tahoma"/>
          <w:color w:val="000000"/>
        </w:rPr>
      </w:pPr>
      <w:r w:rsidRPr="00D31263">
        <w:rPr>
          <w:rFonts w:asciiTheme="minorHAnsi" w:hAnsiTheme="minorHAnsi" w:cs="Tahoma"/>
          <w:noProof/>
          <w:color w:val="000000"/>
        </w:rPr>
        <mc:AlternateContent>
          <mc:Choice Requires="wps">
            <w:drawing>
              <wp:anchor distT="0" distB="0" distL="114300" distR="114300" simplePos="0" relativeHeight="251692032" behindDoc="0" locked="0" layoutInCell="1" allowOverlap="1" wp14:anchorId="34D78E15" wp14:editId="4C728C07">
                <wp:simplePos x="0" y="0"/>
                <wp:positionH relativeFrom="column">
                  <wp:posOffset>3714750</wp:posOffset>
                </wp:positionH>
                <wp:positionV relativeFrom="paragraph">
                  <wp:posOffset>142875</wp:posOffset>
                </wp:positionV>
                <wp:extent cx="2190750" cy="1304925"/>
                <wp:effectExtent l="38100" t="38100" r="19050" b="28575"/>
                <wp:wrapNone/>
                <wp:docPr id="28" name="Straight Arrow Connector 28"/>
                <wp:cNvGraphicFramePr/>
                <a:graphic xmlns:a="http://schemas.openxmlformats.org/drawingml/2006/main">
                  <a:graphicData uri="http://schemas.microsoft.com/office/word/2010/wordprocessingShape">
                    <wps:wsp>
                      <wps:cNvCnPr/>
                      <wps:spPr>
                        <a:xfrm flipH="1" flipV="1">
                          <a:off x="0" y="0"/>
                          <a:ext cx="2190750" cy="1304925"/>
                        </a:xfrm>
                        <a:prstGeom prst="straightConnector1">
                          <a:avLst/>
                        </a:prstGeom>
                        <a:noFill/>
                        <a:ln w="63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15620F4" id="Straight Arrow Connector 28" o:spid="_x0000_s1026" type="#_x0000_t32" style="position:absolute;margin-left:292.5pt;margin-top:11.25pt;width:172.5pt;height:102.75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" strokecolor="#7030a0" strokeweight=".5pt">
                <v:stroke endarrow="block" joinstyle="miter"/>
              </v:shape>
            </w:pict>
          </mc:Fallback>
        </mc:AlternateContent>
      </w:r>
    </w:p>
    <w:p w:rsidR="00D31263" w:rsidRDefault="00DF0322" w:rsidP="003408FE">
      <w:pPr>
        <w:pStyle w:val="NormalWeb"/>
        <w:rPr>
          <w:rFonts w:asciiTheme="minorHAnsi" w:hAnsiTheme="minorHAnsi" w:cs="Tahoma"/>
          <w:color w:val="000000"/>
        </w:rPr>
      </w:pPr>
      <w:r w:rsidRPr="00D31263">
        <w:rPr>
          <w:rFonts w:asciiTheme="minorHAnsi" w:hAnsiTheme="minorHAnsi" w:cs="Tahoma"/>
          <w:noProof/>
          <w:color w:val="000000"/>
        </w:rPr>
        <mc:AlternateContent>
          <mc:Choice Requires="wps">
            <w:drawing>
              <wp:anchor distT="0" distB="0" distL="114300" distR="114300" simplePos="0" relativeHeight="251693056" behindDoc="0" locked="0" layoutInCell="1" allowOverlap="1" wp14:anchorId="679672E2" wp14:editId="11C248C2">
                <wp:simplePos x="0" y="0"/>
                <wp:positionH relativeFrom="column">
                  <wp:posOffset>5042452</wp:posOffset>
                </wp:positionH>
                <wp:positionV relativeFrom="paragraph">
                  <wp:posOffset>149032</wp:posOffset>
                </wp:positionV>
                <wp:extent cx="1497496" cy="3988904"/>
                <wp:effectExtent l="0" t="0" r="26670" b="12065"/>
                <wp:wrapNone/>
                <wp:docPr id="29" name="Rounded Rectangle 29"/>
                <wp:cNvGraphicFramePr/>
                <a:graphic xmlns:a="http://schemas.openxmlformats.org/drawingml/2006/main">
                  <a:graphicData uri="http://schemas.microsoft.com/office/word/2010/wordprocessingShape">
                    <wps:wsp>
                      <wps:cNvSpPr/>
                      <wps:spPr>
                        <a:xfrm>
                          <a:off x="0" y="0"/>
                          <a:ext cx="1497496" cy="3988904"/>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D31263" w:rsidRPr="00B273AA" w:rsidRDefault="00D31263" w:rsidP="00D31263">
                            <w:pPr>
                              <w:spacing w:after="0" w:line="200" w:lineRule="exact"/>
                              <w:jc w:val="center"/>
                              <w:rPr>
                                <w:color w:val="000000" w:themeColor="text1"/>
                                <w:sz w:val="18"/>
                                <w:szCs w:val="18"/>
                              </w:rPr>
                            </w:pPr>
                            <w:r>
                              <w:rPr>
                                <w:color w:val="000000" w:themeColor="text1"/>
                                <w:sz w:val="18"/>
                                <w:szCs w:val="18"/>
                              </w:rPr>
                              <w:t>Each certificate addressed in the self-study must have a curriculum comparison chart submitted.  Although this example only has 2 comparisons</w:t>
                            </w:r>
                            <w:r w:rsidR="00195DC7">
                              <w:rPr>
                                <w:color w:val="000000" w:themeColor="text1"/>
                                <w:sz w:val="18"/>
                                <w:szCs w:val="18"/>
                              </w:rPr>
                              <w:t xml:space="preserve"> for demonstration purposes</w:t>
                            </w:r>
                            <w:r>
                              <w:rPr>
                                <w:color w:val="000000" w:themeColor="text1"/>
                                <w:sz w:val="18"/>
                                <w:szCs w:val="18"/>
                              </w:rPr>
                              <w:t xml:space="preserve">, 3 comparisons will be made.  You will place the curriculum for CAC in the left </w:t>
                            </w:r>
                            <w:r w:rsidR="001C00DF">
                              <w:rPr>
                                <w:color w:val="000000" w:themeColor="text1"/>
                                <w:sz w:val="18"/>
                                <w:szCs w:val="18"/>
                              </w:rPr>
                              <w:t>column</w:t>
                            </w:r>
                            <w:r>
                              <w:rPr>
                                <w:color w:val="000000" w:themeColor="text1"/>
                                <w:sz w:val="18"/>
                                <w:szCs w:val="18"/>
                              </w:rPr>
                              <w:t xml:space="preserve"> as </w:t>
                            </w:r>
                            <w:r w:rsidR="001C00DF">
                              <w:rPr>
                                <w:color w:val="000000" w:themeColor="text1"/>
                                <w:sz w:val="18"/>
                                <w:szCs w:val="18"/>
                              </w:rPr>
                              <w:t>d</w:t>
                            </w:r>
                            <w:r>
                              <w:rPr>
                                <w:color w:val="000000" w:themeColor="text1"/>
                                <w:sz w:val="18"/>
                                <w:szCs w:val="18"/>
                              </w:rPr>
                              <w:t xml:space="preserve">emonstrated.  Include course number, name and credits.  Group courses together if a student has choice. </w:t>
                            </w:r>
                            <w:r w:rsidR="001C00DF">
                              <w:rPr>
                                <w:color w:val="000000" w:themeColor="text1"/>
                                <w:sz w:val="18"/>
                                <w:szCs w:val="18"/>
                              </w:rPr>
                              <w:t xml:space="preserve">When filling in the comparison columns, use the most similar programs found in the state of Arizona.  If 3 comparable programs do not </w:t>
                            </w:r>
                            <w:proofErr w:type="gramStart"/>
                            <w:r w:rsidR="001C00DF">
                              <w:rPr>
                                <w:color w:val="000000" w:themeColor="text1"/>
                                <w:sz w:val="18"/>
                                <w:szCs w:val="18"/>
                              </w:rPr>
                              <w:t>exist</w:t>
                            </w:r>
                            <w:proofErr w:type="gramEnd"/>
                            <w:r w:rsidR="001C00DF">
                              <w:rPr>
                                <w:color w:val="000000" w:themeColor="text1"/>
                                <w:sz w:val="18"/>
                                <w:szCs w:val="18"/>
                              </w:rPr>
                              <w:t xml:space="preserve"> in-state, you should include out-of-state program(s). </w:t>
                            </w:r>
                            <w:r>
                              <w:rPr>
                                <w:color w:val="000000" w:themeColor="text1"/>
                                <w:sz w:val="18"/>
                                <w:szCs w:val="18"/>
                              </w:rPr>
                              <w:t xml:space="preserve">  </w:t>
                            </w:r>
                            <w:proofErr w:type="gramStart"/>
                            <w:r w:rsidR="001C00DF">
                              <w:rPr>
                                <w:color w:val="000000" w:themeColor="text1"/>
                                <w:sz w:val="18"/>
                                <w:szCs w:val="18"/>
                              </w:rPr>
                              <w:t>When placing courses from comparable programs, put equivalent or very similar courses in the same rows.</w:t>
                            </w:r>
                            <w:proofErr w:type="gramEnd"/>
                            <w:r w:rsidR="001C00DF">
                              <w:rPr>
                                <w:color w:val="000000" w:themeColor="text1"/>
                                <w:sz w:val="18"/>
                                <w:szCs w:val="18"/>
                              </w:rPr>
                              <w:t xml:space="preserve">  Give a unique course a row of its own, as demonstrated.</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79672E2" id="Rounded Rectangle 29" o:spid="_x0000_s1043" style="position:absolute;margin-left:397.05pt;margin-top:11.75pt;width:117.9pt;height:314.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" fillcolor="#bfbfbf" strokecolor="windowText" strokeweight="1pt">
                <v:stroke joinstyle="miter"/>
                <v:textbox inset=".72pt,.72pt,.72pt,.72pt">
                  <w:txbxContent>
                    <w:p w:rsidR="00D31263" w:rsidRPr="00B273AA" w:rsidRDefault="00D31263" w:rsidP="00D31263">
                      <w:pPr>
                        <w:spacing w:after="0" w:line="200" w:lineRule="exact"/>
                        <w:jc w:val="center"/>
                        <w:rPr>
                          <w:color w:val="000000" w:themeColor="text1"/>
                          <w:sz w:val="18"/>
                          <w:szCs w:val="18"/>
                        </w:rPr>
                      </w:pPr>
                      <w:r>
                        <w:rPr>
                          <w:color w:val="000000" w:themeColor="text1"/>
                          <w:sz w:val="18"/>
                          <w:szCs w:val="18"/>
                        </w:rPr>
                        <w:t>Each certificate addressed in the self-study must have a curriculum comparison chart submitted.  Although this example only has 2 comparisons</w:t>
                      </w:r>
                      <w:r w:rsidR="00195DC7">
                        <w:rPr>
                          <w:color w:val="000000" w:themeColor="text1"/>
                          <w:sz w:val="18"/>
                          <w:szCs w:val="18"/>
                        </w:rPr>
                        <w:t xml:space="preserve"> for demonstration purposes</w:t>
                      </w:r>
                      <w:r>
                        <w:rPr>
                          <w:color w:val="000000" w:themeColor="text1"/>
                          <w:sz w:val="18"/>
                          <w:szCs w:val="18"/>
                        </w:rPr>
                        <w:t xml:space="preserve">, 3 comparisons will be made.  You will place the curriculum for CAC in the left </w:t>
                      </w:r>
                      <w:r w:rsidR="001C00DF">
                        <w:rPr>
                          <w:color w:val="000000" w:themeColor="text1"/>
                          <w:sz w:val="18"/>
                          <w:szCs w:val="18"/>
                        </w:rPr>
                        <w:t>column</w:t>
                      </w:r>
                      <w:r>
                        <w:rPr>
                          <w:color w:val="000000" w:themeColor="text1"/>
                          <w:sz w:val="18"/>
                          <w:szCs w:val="18"/>
                        </w:rPr>
                        <w:t xml:space="preserve"> as </w:t>
                      </w:r>
                      <w:r w:rsidR="001C00DF">
                        <w:rPr>
                          <w:color w:val="000000" w:themeColor="text1"/>
                          <w:sz w:val="18"/>
                          <w:szCs w:val="18"/>
                        </w:rPr>
                        <w:t>d</w:t>
                      </w:r>
                      <w:r>
                        <w:rPr>
                          <w:color w:val="000000" w:themeColor="text1"/>
                          <w:sz w:val="18"/>
                          <w:szCs w:val="18"/>
                        </w:rPr>
                        <w:t xml:space="preserve">emonstrated.  Include course number, name and credits.  Group courses together if a student has choice. </w:t>
                      </w:r>
                      <w:r w:rsidR="001C00DF">
                        <w:rPr>
                          <w:color w:val="000000" w:themeColor="text1"/>
                          <w:sz w:val="18"/>
                          <w:szCs w:val="18"/>
                        </w:rPr>
                        <w:t xml:space="preserve">When filling in the comparison columns, use the most similar programs found in the state of Arizona.  If 3 comparable programs do not exist in-state, you should include out-of-state program(s). </w:t>
                      </w:r>
                      <w:r>
                        <w:rPr>
                          <w:color w:val="000000" w:themeColor="text1"/>
                          <w:sz w:val="18"/>
                          <w:szCs w:val="18"/>
                        </w:rPr>
                        <w:t xml:space="preserve">  </w:t>
                      </w:r>
                      <w:r w:rsidR="001C00DF">
                        <w:rPr>
                          <w:color w:val="000000" w:themeColor="text1"/>
                          <w:sz w:val="18"/>
                          <w:szCs w:val="18"/>
                        </w:rPr>
                        <w:t>When placing courses from comparable programs, put equivalent or very similar courses in the same rows.  Give a unique course a row of its own, as demonstrated.</w:t>
                      </w:r>
                    </w:p>
                  </w:txbxContent>
                </v:textbox>
              </v:roundrect>
            </w:pict>
          </mc:Fallback>
        </mc:AlternateContent>
      </w: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D31263" w:rsidRDefault="00D31263"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r>
        <w:rPr>
          <w:noProof/>
        </w:rPr>
        <w:drawing>
          <wp:anchor distT="0" distB="0" distL="114300" distR="114300" simplePos="0" relativeHeight="251694080" behindDoc="0" locked="0" layoutInCell="1" allowOverlap="1" wp14:anchorId="399EA4E5" wp14:editId="1628BD76">
            <wp:simplePos x="0" y="0"/>
            <wp:positionH relativeFrom="column">
              <wp:posOffset>-95250</wp:posOffset>
            </wp:positionH>
            <wp:positionV relativeFrom="paragraph">
              <wp:posOffset>152400</wp:posOffset>
            </wp:positionV>
            <wp:extent cx="6629400" cy="5305425"/>
            <wp:effectExtent l="19050" t="19050" r="19050" b="2857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629400" cy="5305425"/>
                    </a:xfrm>
                    <a:prstGeom prst="rect">
                      <a:avLst/>
                    </a:prstGeom>
                    <a:ln>
                      <a:solidFill>
                        <a:schemeClr val="tx1"/>
                      </a:solidFill>
                    </a:ln>
                  </pic:spPr>
                </pic:pic>
              </a:graphicData>
            </a:graphic>
            <wp14:sizeRelV relativeFrom="margin">
              <wp14:pctHeight>0</wp14:pctHeight>
            </wp14:sizeRelV>
          </wp:anchor>
        </w:drawing>
      </w:r>
    </w:p>
    <w:p w:rsidR="00EE3C86" w:rsidRDefault="00EE3C86" w:rsidP="003408FE">
      <w:pPr>
        <w:pStyle w:val="NormalWeb"/>
        <w:rPr>
          <w:rFonts w:asciiTheme="minorHAnsi" w:hAnsiTheme="minorHAnsi" w:cs="Tahoma"/>
          <w:color w:val="000000"/>
        </w:rPr>
      </w:pPr>
    </w:p>
    <w:p w:rsidR="00EE3C86" w:rsidRDefault="00464540" w:rsidP="003408FE">
      <w:pPr>
        <w:pStyle w:val="NormalWeb"/>
        <w:rPr>
          <w:rFonts w:asciiTheme="minorHAnsi" w:hAnsiTheme="minorHAnsi" w:cs="Tahoma"/>
          <w:color w:val="000000"/>
        </w:rPr>
      </w:pPr>
      <w:r w:rsidRPr="00EE3C86">
        <w:rPr>
          <w:rFonts w:asciiTheme="minorHAnsi" w:hAnsiTheme="minorHAnsi" w:cs="Tahoma"/>
          <w:noProof/>
          <w:color w:val="000000"/>
        </w:rPr>
        <mc:AlternateContent>
          <mc:Choice Requires="wps">
            <w:drawing>
              <wp:anchor distT="0" distB="0" distL="114300" distR="114300" simplePos="0" relativeHeight="251696128" behindDoc="0" locked="0" layoutInCell="1" allowOverlap="1" wp14:anchorId="1F2D6FDE" wp14:editId="2D2962E1">
                <wp:simplePos x="0" y="0"/>
                <wp:positionH relativeFrom="column">
                  <wp:posOffset>2838450</wp:posOffset>
                </wp:positionH>
                <wp:positionV relativeFrom="paragraph">
                  <wp:posOffset>132714</wp:posOffset>
                </wp:positionV>
                <wp:extent cx="2152650" cy="5457825"/>
                <wp:effectExtent l="38100" t="38100" r="19050" b="28575"/>
                <wp:wrapNone/>
                <wp:docPr id="33" name="Straight Arrow Connector 33"/>
                <wp:cNvGraphicFramePr/>
                <a:graphic xmlns:a="http://schemas.openxmlformats.org/drawingml/2006/main">
                  <a:graphicData uri="http://schemas.microsoft.com/office/word/2010/wordprocessingShape">
                    <wps:wsp>
                      <wps:cNvCnPr/>
                      <wps:spPr>
                        <a:xfrm flipH="1" flipV="1">
                          <a:off x="0" y="0"/>
                          <a:ext cx="2152650" cy="5457825"/>
                        </a:xfrm>
                        <a:prstGeom prst="straightConnector1">
                          <a:avLst/>
                        </a:prstGeom>
                        <a:noFill/>
                        <a:ln w="6350" cap="flat" cmpd="sng" algn="ctr">
                          <a:solidFill>
                            <a:srgbClr val="FF3399"/>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15BAFFC" id="Straight Arrow Connector 33" o:spid="_x0000_s1026" type="#_x0000_t32" style="position:absolute;margin-left:223.5pt;margin-top:10.45pt;width:169.5pt;height:429.7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" strokecolor="#f39" strokeweight=".5pt">
                <v:stroke endarrow="block" joinstyle="miter"/>
              </v:shape>
            </w:pict>
          </mc:Fallback>
        </mc:AlternateContent>
      </w: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EE3C86" w:rsidRDefault="00EE3C86"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r w:rsidRPr="00EE3C86">
        <w:rPr>
          <w:rFonts w:asciiTheme="minorHAnsi" w:hAnsiTheme="minorHAnsi" w:cs="Tahoma"/>
          <w:noProof/>
          <w:color w:val="000000"/>
        </w:rPr>
        <mc:AlternateContent>
          <mc:Choice Requires="wps">
            <w:drawing>
              <wp:anchor distT="0" distB="0" distL="114300" distR="114300" simplePos="0" relativeHeight="251697152" behindDoc="0" locked="0" layoutInCell="1" allowOverlap="1" wp14:anchorId="7DCCA356" wp14:editId="2EA31041">
                <wp:simplePos x="0" y="0"/>
                <wp:positionH relativeFrom="column">
                  <wp:posOffset>266700</wp:posOffset>
                </wp:positionH>
                <wp:positionV relativeFrom="paragraph">
                  <wp:posOffset>24130</wp:posOffset>
                </wp:positionV>
                <wp:extent cx="5334000" cy="1866900"/>
                <wp:effectExtent l="0" t="0" r="19050" b="19050"/>
                <wp:wrapNone/>
                <wp:docPr id="34" name="Rounded Rectangle 34"/>
                <wp:cNvGraphicFramePr/>
                <a:graphic xmlns:a="http://schemas.openxmlformats.org/drawingml/2006/main">
                  <a:graphicData uri="http://schemas.microsoft.com/office/word/2010/wordprocessingShape">
                    <wps:wsp>
                      <wps:cNvSpPr/>
                      <wps:spPr>
                        <a:xfrm>
                          <a:off x="0" y="0"/>
                          <a:ext cx="5334000" cy="186690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EE3C86" w:rsidRPr="00B273AA" w:rsidRDefault="00EE3C86" w:rsidP="00EE3C86">
                            <w:pPr>
                              <w:spacing w:after="0" w:line="200" w:lineRule="exact"/>
                              <w:jc w:val="center"/>
                              <w:rPr>
                                <w:color w:val="000000" w:themeColor="text1"/>
                                <w:sz w:val="18"/>
                                <w:szCs w:val="18"/>
                              </w:rPr>
                            </w:pPr>
                            <w:r>
                              <w:rPr>
                                <w:color w:val="000000" w:themeColor="text1"/>
                                <w:sz w:val="18"/>
                                <w:szCs w:val="18"/>
                              </w:rPr>
                              <w:t>If a degree is addressed in the self-study it must have a curriculum comparison chart submitted.  Although this example only has 1 comparison</w:t>
                            </w:r>
                            <w:r w:rsidR="00195DC7">
                              <w:rPr>
                                <w:color w:val="000000" w:themeColor="text1"/>
                                <w:sz w:val="18"/>
                                <w:szCs w:val="18"/>
                              </w:rPr>
                              <w:t xml:space="preserve"> for demonstration purposes</w:t>
                            </w:r>
                            <w:r>
                              <w:rPr>
                                <w:color w:val="000000" w:themeColor="text1"/>
                                <w:sz w:val="18"/>
                                <w:szCs w:val="18"/>
                              </w:rPr>
                              <w:t xml:space="preserve">, 3 comparisons will be made.  You will place the curriculum for CAC in the left column as demonstrated.  Include course number, name and credits.  Group courses together if a student has choice. When filling in the comparison columns, use the most similar programs found in the state of Arizona.  If 3 comparable programs do not </w:t>
                            </w:r>
                            <w:proofErr w:type="gramStart"/>
                            <w:r>
                              <w:rPr>
                                <w:color w:val="000000" w:themeColor="text1"/>
                                <w:sz w:val="18"/>
                                <w:szCs w:val="18"/>
                              </w:rPr>
                              <w:t>exist</w:t>
                            </w:r>
                            <w:proofErr w:type="gramEnd"/>
                            <w:r>
                              <w:rPr>
                                <w:color w:val="000000" w:themeColor="text1"/>
                                <w:sz w:val="18"/>
                                <w:szCs w:val="18"/>
                              </w:rPr>
                              <w:t xml:space="preserve"> in-state, you should include out-of-state program(s).   </w:t>
                            </w:r>
                            <w:proofErr w:type="gramStart"/>
                            <w:r>
                              <w:rPr>
                                <w:color w:val="000000" w:themeColor="text1"/>
                                <w:sz w:val="18"/>
                                <w:szCs w:val="18"/>
                              </w:rPr>
                              <w:t>When placing courses from comparable programs, put equivalent or very similar courses in the same rows.</w:t>
                            </w:r>
                            <w:proofErr w:type="gramEnd"/>
                            <w:r>
                              <w:rPr>
                                <w:color w:val="000000" w:themeColor="text1"/>
                                <w:sz w:val="18"/>
                                <w:szCs w:val="18"/>
                              </w:rPr>
                              <w:t xml:space="preserve">  Give a unique course a row of its own, as demonstrated.</w:t>
                            </w:r>
                            <w:r w:rsidR="00FE1267">
                              <w:rPr>
                                <w:color w:val="000000" w:themeColor="text1"/>
                                <w:sz w:val="18"/>
                                <w:szCs w:val="18"/>
                              </w:rPr>
                              <w:t xml:space="preserve">  If comparing to an out-of-state program, in the general education requirements, you should just state “Institutionally Required General Education”.  Your program review is not meant to review the institutionally required degree requirements of other colleges, just the program specific requirements.  However, do include in the listing of program requirements any courses which the program mandates as a general education choice if the student would have other course choices were it not for this program mandate. In the examples above, PSY</w:t>
                            </w:r>
                            <w:r w:rsidR="00DF0322">
                              <w:rPr>
                                <w:color w:val="000000" w:themeColor="text1"/>
                                <w:sz w:val="18"/>
                                <w:szCs w:val="18"/>
                              </w:rPr>
                              <w:t>/</w:t>
                            </w:r>
                            <w:r w:rsidR="00FE1267">
                              <w:rPr>
                                <w:color w:val="000000" w:themeColor="text1"/>
                                <w:sz w:val="18"/>
                                <w:szCs w:val="18"/>
                              </w:rPr>
                              <w:t xml:space="preserve"> SOC</w:t>
                            </w:r>
                            <w:r w:rsidR="00DF0322">
                              <w:rPr>
                                <w:color w:val="000000" w:themeColor="text1"/>
                                <w:sz w:val="18"/>
                                <w:szCs w:val="18"/>
                              </w:rPr>
                              <w:t xml:space="preserve"> and COM 100</w:t>
                            </w:r>
                            <w:r w:rsidR="00FE1267">
                              <w:rPr>
                                <w:color w:val="000000" w:themeColor="text1"/>
                                <w:sz w:val="18"/>
                                <w:szCs w:val="18"/>
                              </w:rPr>
                              <w:t xml:space="preserve"> are an example of this type of situation.</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7DCCA356" id="Rounded Rectangle 34" o:spid="_x0000_s1044" style="position:absolute;margin-left:21pt;margin-top:1.9pt;width:420pt;height:147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" fillcolor="#bfbfbf" strokecolor="windowText" strokeweight="1pt">
                <v:stroke joinstyle="miter"/>
                <v:textbox inset=".72pt,.72pt,.72pt,.72pt">
                  <w:txbxContent>
                    <w:p w:rsidR="00EE3C86" w:rsidRPr="00B273AA" w:rsidRDefault="00EE3C86" w:rsidP="00EE3C86">
                      <w:pPr>
                        <w:spacing w:after="0" w:line="200" w:lineRule="exact"/>
                        <w:jc w:val="center"/>
                        <w:rPr>
                          <w:color w:val="000000" w:themeColor="text1"/>
                          <w:sz w:val="18"/>
                          <w:szCs w:val="18"/>
                        </w:rPr>
                      </w:pPr>
                      <w:r>
                        <w:rPr>
                          <w:color w:val="000000" w:themeColor="text1"/>
                          <w:sz w:val="18"/>
                          <w:szCs w:val="18"/>
                        </w:rPr>
                        <w:t>If a degree is addressed in the self-study it must have a curriculum comparison chart submitted.  Although this example only has 1 comparison</w:t>
                      </w:r>
                      <w:r w:rsidR="00195DC7">
                        <w:rPr>
                          <w:color w:val="000000" w:themeColor="text1"/>
                          <w:sz w:val="18"/>
                          <w:szCs w:val="18"/>
                        </w:rPr>
                        <w:t xml:space="preserve"> for demonstration purposes</w:t>
                      </w:r>
                      <w:r>
                        <w:rPr>
                          <w:color w:val="000000" w:themeColor="text1"/>
                          <w:sz w:val="18"/>
                          <w:szCs w:val="18"/>
                        </w:rPr>
                        <w:t>, 3 comparisons will be made.  You will place the curriculum for CAC in the left column as demonstrated.  Include course number, name and credits.  Group courses together if a student has choice. When filling in the comparison columns, use the most similar programs found in the state of Arizona.  If 3 comparable programs do not exist in-state, you should include out-of-state program(s).   When placing courses from comparable programs, put equivalent or very similar courses in the same rows.  Give a unique course a row of its own, as demonstrated.</w:t>
                      </w:r>
                      <w:r w:rsidR="00FE1267">
                        <w:rPr>
                          <w:color w:val="000000" w:themeColor="text1"/>
                          <w:sz w:val="18"/>
                          <w:szCs w:val="18"/>
                        </w:rPr>
                        <w:t xml:space="preserve">  If comparing to an out-of-state program, in the general education requirements, you should just state “Institutionally Required General Education”.  Your program review is not meant to review the institutionally required degree requirements of other colleges, just the program specific requirements.  However, do include in the listing of program requirements any courses which the program mandates as a general education choice if the student would have other course choices were it not for this program mandate. In the examples above, PSY</w:t>
                      </w:r>
                      <w:r w:rsidR="00DF0322">
                        <w:rPr>
                          <w:color w:val="000000" w:themeColor="text1"/>
                          <w:sz w:val="18"/>
                          <w:szCs w:val="18"/>
                        </w:rPr>
                        <w:t>/</w:t>
                      </w:r>
                      <w:r w:rsidR="00FE1267">
                        <w:rPr>
                          <w:color w:val="000000" w:themeColor="text1"/>
                          <w:sz w:val="18"/>
                          <w:szCs w:val="18"/>
                        </w:rPr>
                        <w:t xml:space="preserve"> SOC</w:t>
                      </w:r>
                      <w:r w:rsidR="00DF0322">
                        <w:rPr>
                          <w:color w:val="000000" w:themeColor="text1"/>
                          <w:sz w:val="18"/>
                          <w:szCs w:val="18"/>
                        </w:rPr>
                        <w:t xml:space="preserve"> and COM 100</w:t>
                      </w:r>
                      <w:r w:rsidR="00FE1267">
                        <w:rPr>
                          <w:color w:val="000000" w:themeColor="text1"/>
                          <w:sz w:val="18"/>
                          <w:szCs w:val="18"/>
                        </w:rPr>
                        <w:t xml:space="preserve"> are an example of this type of situation.</w:t>
                      </w:r>
                    </w:p>
                  </w:txbxContent>
                </v:textbox>
              </v:roundrect>
            </w:pict>
          </mc:Fallback>
        </mc:AlternateContent>
      </w: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p>
    <w:p w:rsidR="00443AD8" w:rsidRPr="00443AD8" w:rsidRDefault="00443AD8" w:rsidP="003408FE">
      <w:pPr>
        <w:pStyle w:val="NormalWeb"/>
        <w:rPr>
          <w:rFonts w:asciiTheme="minorHAnsi" w:hAnsiTheme="minorHAnsi" w:cs="Tahoma"/>
          <w:b/>
          <w:color w:val="000000"/>
          <w:sz w:val="28"/>
          <w:szCs w:val="28"/>
        </w:rPr>
      </w:pPr>
      <w:r w:rsidRPr="00443AD8">
        <w:rPr>
          <w:rFonts w:asciiTheme="minorHAnsi" w:hAnsiTheme="minorHAnsi" w:cs="Tahoma"/>
          <w:b/>
          <w:color w:val="000000"/>
          <w:sz w:val="28"/>
          <w:szCs w:val="28"/>
        </w:rPr>
        <w:t>Peer Review Process</w:t>
      </w:r>
    </w:p>
    <w:p w:rsidR="00443AD8" w:rsidRPr="00443AD8" w:rsidRDefault="00443AD8" w:rsidP="003408FE">
      <w:pPr>
        <w:pStyle w:val="NormalWeb"/>
        <w:rPr>
          <w:rFonts w:asciiTheme="minorHAnsi" w:hAnsiTheme="minorHAnsi" w:cs="Tahoma"/>
          <w:b/>
          <w:color w:val="000000"/>
        </w:rPr>
      </w:pPr>
    </w:p>
    <w:p w:rsidR="00443AD8" w:rsidRPr="00443AD8" w:rsidRDefault="00443AD8" w:rsidP="003408FE">
      <w:pPr>
        <w:pStyle w:val="NormalWeb"/>
        <w:rPr>
          <w:rFonts w:asciiTheme="minorHAnsi" w:hAnsiTheme="minorHAnsi" w:cs="Tahoma"/>
          <w:color w:val="000000"/>
        </w:rPr>
      </w:pPr>
      <w:r>
        <w:rPr>
          <w:rFonts w:asciiTheme="minorHAnsi" w:hAnsiTheme="minorHAnsi" w:cs="Tahoma"/>
          <w:color w:val="000000"/>
        </w:rPr>
        <w:t xml:space="preserve">Self-studies are submitted by September 1 of each calendar year.  During the fall each will undergo the process of peer review.  Each self-study is reviewed by 3-4 </w:t>
      </w:r>
      <w:r w:rsidRPr="00443AD8">
        <w:rPr>
          <w:rFonts w:asciiTheme="minorHAnsi" w:hAnsiTheme="minorHAnsi" w:cs="Tahoma"/>
          <w:color w:val="000000"/>
        </w:rPr>
        <w:t>internal peer reviewers who are</w:t>
      </w:r>
      <w:r w:rsidRPr="00443AD8">
        <w:rPr>
          <w:rFonts w:asciiTheme="minorHAnsi" w:hAnsiTheme="minorHAnsi"/>
        </w:rPr>
        <w:t xml:space="preserve"> typically faculty, preceptors, or staff who work directly with academic programs, or act as academic advisors</w:t>
      </w:r>
      <w:r>
        <w:rPr>
          <w:rFonts w:asciiTheme="minorHAnsi" w:hAnsiTheme="minorHAnsi"/>
        </w:rPr>
        <w:t xml:space="preserve">. None of the reviewers should work in any manner directly with the programs under review.  Peer reviewers are trained by the APR Coordinator each fall, to help ensure they understand their role and duties.  Upon completion of the review, the peer reviewers complete and submit the APR Review Panel Report. </w:t>
      </w:r>
    </w:p>
    <w:p w:rsidR="00443AD8" w:rsidRPr="00443AD8" w:rsidRDefault="00443AD8" w:rsidP="003408FE">
      <w:pPr>
        <w:pStyle w:val="NormalWeb"/>
        <w:rPr>
          <w:rFonts w:asciiTheme="minorHAnsi" w:hAnsiTheme="minorHAnsi" w:cs="Tahoma"/>
          <w:color w:val="000000"/>
        </w:rPr>
      </w:pPr>
    </w:p>
    <w:p w:rsidR="00443AD8" w:rsidRDefault="00443AD8" w:rsidP="003408FE">
      <w:pPr>
        <w:pStyle w:val="NormalWeb"/>
        <w:rPr>
          <w:rFonts w:asciiTheme="minorHAnsi" w:hAnsiTheme="minorHAnsi" w:cs="Tahoma"/>
          <w:color w:val="000000"/>
        </w:rPr>
      </w:pPr>
      <w:r>
        <w:rPr>
          <w:noProof/>
        </w:rPr>
        <w:drawing>
          <wp:anchor distT="0" distB="0" distL="114300" distR="114300" simplePos="0" relativeHeight="251698176" behindDoc="0" locked="0" layoutInCell="1" allowOverlap="1" wp14:anchorId="641C51A1" wp14:editId="2D74823A">
            <wp:simplePos x="0" y="0"/>
            <wp:positionH relativeFrom="column">
              <wp:posOffset>19050</wp:posOffset>
            </wp:positionH>
            <wp:positionV relativeFrom="paragraph">
              <wp:posOffset>46990</wp:posOffset>
            </wp:positionV>
            <wp:extent cx="4853305" cy="6610350"/>
            <wp:effectExtent l="19050" t="19050" r="23495" b="1905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853903" cy="6611164"/>
                    </a:xfrm>
                    <a:prstGeom prst="rect">
                      <a:avLst/>
                    </a:prstGeom>
                    <a:ln>
                      <a:solidFill>
                        <a:schemeClr val="tx1"/>
                      </a:solidFill>
                    </a:ln>
                  </pic:spPr>
                </pic:pic>
              </a:graphicData>
            </a:graphic>
            <wp14:sizeRelV relativeFrom="margin">
              <wp14:pctHeight>0</wp14:pctHeight>
            </wp14:sizeRelV>
          </wp:anchor>
        </w:drawing>
      </w: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DF0322" w:rsidP="003408FE">
      <w:pPr>
        <w:pStyle w:val="NormalWeb"/>
        <w:rPr>
          <w:rFonts w:asciiTheme="minorHAnsi" w:hAnsiTheme="minorHAnsi" w:cs="Tahoma"/>
          <w:color w:val="000000"/>
        </w:rPr>
      </w:pPr>
      <w:r w:rsidRPr="00443AD8">
        <w:rPr>
          <w:rFonts w:asciiTheme="minorHAnsi" w:hAnsiTheme="minorHAnsi" w:cs="Tahoma"/>
          <w:noProof/>
          <w:color w:val="000000"/>
        </w:rPr>
        <mc:AlternateContent>
          <mc:Choice Requires="wps">
            <w:drawing>
              <wp:anchor distT="0" distB="0" distL="114300" distR="114300" simplePos="0" relativeHeight="251701248" behindDoc="0" locked="0" layoutInCell="1" allowOverlap="1" wp14:anchorId="32899572" wp14:editId="6337023D">
                <wp:simplePos x="0" y="0"/>
                <wp:positionH relativeFrom="column">
                  <wp:posOffset>4976606</wp:posOffset>
                </wp:positionH>
                <wp:positionV relativeFrom="paragraph">
                  <wp:posOffset>118745</wp:posOffset>
                </wp:positionV>
                <wp:extent cx="1552575" cy="504825"/>
                <wp:effectExtent l="0" t="0" r="28575" b="28575"/>
                <wp:wrapNone/>
                <wp:docPr id="37" name="Rounded Rectangle 37"/>
                <wp:cNvGraphicFramePr/>
                <a:graphic xmlns:a="http://schemas.openxmlformats.org/drawingml/2006/main">
                  <a:graphicData uri="http://schemas.microsoft.com/office/word/2010/wordprocessingShape">
                    <wps:wsp>
                      <wps:cNvSpPr/>
                      <wps:spPr>
                        <a:xfrm>
                          <a:off x="0" y="0"/>
                          <a:ext cx="1552575" cy="504825"/>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443AD8" w:rsidRPr="00B273AA" w:rsidRDefault="00443AD8" w:rsidP="00443AD8">
                            <w:pPr>
                              <w:spacing w:after="0" w:line="200" w:lineRule="exact"/>
                              <w:jc w:val="center"/>
                              <w:rPr>
                                <w:color w:val="000000" w:themeColor="text1"/>
                                <w:sz w:val="18"/>
                                <w:szCs w:val="18"/>
                              </w:rPr>
                            </w:pPr>
                            <w:r>
                              <w:rPr>
                                <w:color w:val="000000" w:themeColor="text1"/>
                                <w:sz w:val="18"/>
                                <w:szCs w:val="18"/>
                              </w:rPr>
                              <w:t>Each peer reviewers name and position is at the top of the report.</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32899572" id="Rounded Rectangle 37" o:spid="_x0000_s1045" style="position:absolute;margin-left:391.85pt;margin-top:9.35pt;width:122.25pt;height:39.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" fillcolor="#bfbfbf" strokecolor="windowText" strokeweight="1pt">
                <v:stroke joinstyle="miter"/>
                <v:textbox inset=".72pt,.72pt,.72pt,.72pt">
                  <w:txbxContent>
                    <w:p w:rsidR="00443AD8" w:rsidRPr="00B273AA" w:rsidRDefault="00443AD8" w:rsidP="00443AD8">
                      <w:pPr>
                        <w:spacing w:after="0" w:line="200" w:lineRule="exact"/>
                        <w:jc w:val="center"/>
                        <w:rPr>
                          <w:color w:val="000000" w:themeColor="text1"/>
                          <w:sz w:val="18"/>
                          <w:szCs w:val="18"/>
                        </w:rPr>
                      </w:pPr>
                      <w:r>
                        <w:rPr>
                          <w:color w:val="000000" w:themeColor="text1"/>
                          <w:sz w:val="18"/>
                          <w:szCs w:val="18"/>
                        </w:rPr>
                        <w:t>Each peer reviewers name and position is at the top of the report.</w:t>
                      </w:r>
                    </w:p>
                  </w:txbxContent>
                </v:textbox>
              </v:roundrect>
            </w:pict>
          </mc:Fallback>
        </mc:AlternateContent>
      </w:r>
      <w:r w:rsidR="00195DC7" w:rsidRPr="00443AD8">
        <w:rPr>
          <w:rFonts w:asciiTheme="minorHAnsi" w:hAnsiTheme="minorHAnsi" w:cs="Tahoma"/>
          <w:noProof/>
          <w:color w:val="000000"/>
        </w:rPr>
        <mc:AlternateContent>
          <mc:Choice Requires="wps">
            <w:drawing>
              <wp:anchor distT="0" distB="0" distL="114300" distR="114300" simplePos="0" relativeHeight="251700224" behindDoc="0" locked="0" layoutInCell="1" allowOverlap="1" wp14:anchorId="3FEABD9D" wp14:editId="2B7912DE">
                <wp:simplePos x="0" y="0"/>
                <wp:positionH relativeFrom="column">
                  <wp:posOffset>3952240</wp:posOffset>
                </wp:positionH>
                <wp:positionV relativeFrom="paragraph">
                  <wp:posOffset>175895</wp:posOffset>
                </wp:positionV>
                <wp:extent cx="1571625" cy="352425"/>
                <wp:effectExtent l="38100" t="0" r="28575" b="85725"/>
                <wp:wrapNone/>
                <wp:docPr id="36" name="Straight Arrow Connector 36"/>
                <wp:cNvGraphicFramePr/>
                <a:graphic xmlns:a="http://schemas.openxmlformats.org/drawingml/2006/main">
                  <a:graphicData uri="http://schemas.microsoft.com/office/word/2010/wordprocessingShape">
                    <wps:wsp>
                      <wps:cNvCnPr/>
                      <wps:spPr>
                        <a:xfrm flipH="1">
                          <a:off x="0" y="0"/>
                          <a:ext cx="1571625" cy="352425"/>
                        </a:xfrm>
                        <a:prstGeom prst="straightConnector1">
                          <a:avLst/>
                        </a:prstGeom>
                        <a:noFill/>
                        <a:ln w="63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69ABF80" id="Straight Arrow Connector 36" o:spid="_x0000_s1026" type="#_x0000_t32" style="position:absolute;margin-left:311.2pt;margin-top:13.85pt;width:123.75pt;height:27.7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" strokecolor="#7030a0" strokeweight=".5pt">
                <v:stroke endarrow="block" joinstyle="miter"/>
              </v:shape>
            </w:pict>
          </mc:Fallback>
        </mc:AlternateContent>
      </w: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r w:rsidRPr="00443AD8">
        <w:rPr>
          <w:rFonts w:asciiTheme="minorHAnsi" w:hAnsiTheme="minorHAnsi" w:cs="Tahoma"/>
          <w:noProof/>
          <w:color w:val="0070C0"/>
        </w:rPr>
        <mc:AlternateContent>
          <mc:Choice Requires="wps">
            <w:drawing>
              <wp:anchor distT="0" distB="0" distL="114300" distR="114300" simplePos="0" relativeHeight="251709440" behindDoc="0" locked="0" layoutInCell="1" allowOverlap="1" wp14:anchorId="403CAFD4" wp14:editId="73322723">
                <wp:simplePos x="0" y="0"/>
                <wp:positionH relativeFrom="column">
                  <wp:posOffset>1370965</wp:posOffset>
                </wp:positionH>
                <wp:positionV relativeFrom="paragraph">
                  <wp:posOffset>63500</wp:posOffset>
                </wp:positionV>
                <wp:extent cx="3981450" cy="1695450"/>
                <wp:effectExtent l="38100" t="38100" r="19050" b="19050"/>
                <wp:wrapNone/>
                <wp:docPr id="42" name="Straight Arrow Connector 42"/>
                <wp:cNvGraphicFramePr/>
                <a:graphic xmlns:a="http://schemas.openxmlformats.org/drawingml/2006/main">
                  <a:graphicData uri="http://schemas.microsoft.com/office/word/2010/wordprocessingShape">
                    <wps:wsp>
                      <wps:cNvCnPr/>
                      <wps:spPr>
                        <a:xfrm flipH="1" flipV="1">
                          <a:off x="0" y="0"/>
                          <a:ext cx="3981450" cy="1695450"/>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EC7304" id="Straight Arrow Connector 42" o:spid="_x0000_s1026" type="#_x0000_t32" style="position:absolute;margin-left:107.95pt;margin-top:5pt;width:313.5pt;height:133.5pt;flip:x 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" strokecolor="#0070c0" strokeweight=".5pt">
                <v:stroke endarrow="block" joinstyle="miter"/>
              </v:shape>
            </w:pict>
          </mc:Fallback>
        </mc:AlternateContent>
      </w: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DF0322" w:rsidP="003408FE">
      <w:pPr>
        <w:pStyle w:val="NormalWeb"/>
        <w:rPr>
          <w:rFonts w:asciiTheme="minorHAnsi" w:hAnsiTheme="minorHAnsi" w:cs="Tahoma"/>
          <w:color w:val="000000"/>
        </w:rPr>
      </w:pPr>
      <w:r w:rsidRPr="00443AD8">
        <w:rPr>
          <w:rFonts w:asciiTheme="minorHAnsi" w:hAnsiTheme="minorHAnsi" w:cs="Tahoma"/>
          <w:noProof/>
          <w:color w:val="000000"/>
        </w:rPr>
        <mc:AlternateContent>
          <mc:Choice Requires="wps">
            <w:drawing>
              <wp:anchor distT="0" distB="0" distL="114300" distR="114300" simplePos="0" relativeHeight="251716608" behindDoc="0" locked="0" layoutInCell="1" allowOverlap="1" wp14:anchorId="13D87A71" wp14:editId="72DDEDEE">
                <wp:simplePos x="0" y="0"/>
                <wp:positionH relativeFrom="column">
                  <wp:posOffset>4977848</wp:posOffset>
                </wp:positionH>
                <wp:positionV relativeFrom="paragraph">
                  <wp:posOffset>165680</wp:posOffset>
                </wp:positionV>
                <wp:extent cx="1552575" cy="628650"/>
                <wp:effectExtent l="0" t="0" r="28575" b="19050"/>
                <wp:wrapNone/>
                <wp:docPr id="43" name="Rounded Rectangle 43"/>
                <wp:cNvGraphicFramePr/>
                <a:graphic xmlns:a="http://schemas.openxmlformats.org/drawingml/2006/main">
                  <a:graphicData uri="http://schemas.microsoft.com/office/word/2010/wordprocessingShape">
                    <wps:wsp>
                      <wps:cNvSpPr/>
                      <wps:spPr>
                        <a:xfrm>
                          <a:off x="0" y="0"/>
                          <a:ext cx="1552575" cy="62865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443AD8" w:rsidRPr="00B273AA" w:rsidRDefault="00443AD8" w:rsidP="00443AD8">
                            <w:pPr>
                              <w:spacing w:after="0" w:line="200" w:lineRule="exact"/>
                              <w:jc w:val="center"/>
                              <w:rPr>
                                <w:color w:val="000000" w:themeColor="text1"/>
                                <w:sz w:val="18"/>
                                <w:szCs w:val="18"/>
                              </w:rPr>
                            </w:pPr>
                            <w:r>
                              <w:rPr>
                                <w:color w:val="000000" w:themeColor="text1"/>
                                <w:sz w:val="18"/>
                                <w:szCs w:val="18"/>
                              </w:rPr>
                              <w:t>In each section, peer reviewers offer a narrative summarizing their overall assessment of the programs under review.</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3D87A71" id="Rounded Rectangle 43" o:spid="_x0000_s1046" style="position:absolute;margin-left:391.95pt;margin-top:13.05pt;width:122.25pt;height:4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" fillcolor="#bfbfbf" strokecolor="windowText" strokeweight="1pt">
                <v:stroke joinstyle="miter"/>
                <v:textbox inset=".72pt,.72pt,.72pt,.72pt">
                  <w:txbxContent>
                    <w:p w:rsidR="00443AD8" w:rsidRPr="00B273AA" w:rsidRDefault="00443AD8" w:rsidP="00443AD8">
                      <w:pPr>
                        <w:spacing w:after="0" w:line="200" w:lineRule="exact"/>
                        <w:jc w:val="center"/>
                        <w:rPr>
                          <w:color w:val="000000" w:themeColor="text1"/>
                          <w:sz w:val="18"/>
                          <w:szCs w:val="18"/>
                        </w:rPr>
                      </w:pPr>
                      <w:r>
                        <w:rPr>
                          <w:color w:val="000000" w:themeColor="text1"/>
                          <w:sz w:val="18"/>
                          <w:szCs w:val="18"/>
                        </w:rPr>
                        <w:t>In each section, peer reviewers offer a narrative summarizing their overall assessment of the programs under review.</w:t>
                      </w:r>
                    </w:p>
                  </w:txbxContent>
                </v:textbox>
              </v:roundrect>
            </w:pict>
          </mc:Fallback>
        </mc:AlternateContent>
      </w:r>
      <w:r w:rsidR="00195DC7" w:rsidRPr="00443AD8">
        <w:rPr>
          <w:rFonts w:asciiTheme="minorHAnsi" w:hAnsiTheme="minorHAnsi" w:cs="Tahoma"/>
          <w:noProof/>
          <w:color w:val="0070C0"/>
        </w:rPr>
        <mc:AlternateContent>
          <mc:Choice Requires="wps">
            <w:drawing>
              <wp:anchor distT="0" distB="0" distL="114300" distR="114300" simplePos="0" relativeHeight="251712512" behindDoc="0" locked="0" layoutInCell="1" allowOverlap="1" wp14:anchorId="3C030E3E" wp14:editId="5C46309F">
                <wp:simplePos x="0" y="0"/>
                <wp:positionH relativeFrom="column">
                  <wp:posOffset>1609725</wp:posOffset>
                </wp:positionH>
                <wp:positionV relativeFrom="paragraph">
                  <wp:posOffset>31115</wp:posOffset>
                </wp:positionV>
                <wp:extent cx="4076700" cy="428625"/>
                <wp:effectExtent l="0" t="57150" r="19050" b="28575"/>
                <wp:wrapNone/>
                <wp:docPr id="44" name="Straight Arrow Connector 44"/>
                <wp:cNvGraphicFramePr/>
                <a:graphic xmlns:a="http://schemas.openxmlformats.org/drawingml/2006/main">
                  <a:graphicData uri="http://schemas.microsoft.com/office/word/2010/wordprocessingShape">
                    <wps:wsp>
                      <wps:cNvCnPr/>
                      <wps:spPr>
                        <a:xfrm flipH="1" flipV="1">
                          <a:off x="0" y="0"/>
                          <a:ext cx="4076700" cy="428625"/>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0A99B818" id="Straight Arrow Connector 44" o:spid="_x0000_s1026" type="#_x0000_t32" style="position:absolute;margin-left:126.75pt;margin-top:2.45pt;width:321pt;height:33.75pt;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" strokecolor="#0070c0" strokeweight=".5pt">
                <v:stroke endarrow="block" joinstyle="miter"/>
              </v:shape>
            </w:pict>
          </mc:Fallback>
        </mc:AlternateContent>
      </w: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r w:rsidRPr="00443AD8">
        <w:rPr>
          <w:rFonts w:asciiTheme="minorHAnsi" w:hAnsiTheme="minorHAnsi" w:cs="Tahoma"/>
          <w:noProof/>
          <w:color w:val="0070C0"/>
        </w:rPr>
        <mc:AlternateContent>
          <mc:Choice Requires="wps">
            <w:drawing>
              <wp:anchor distT="0" distB="0" distL="114300" distR="114300" simplePos="0" relativeHeight="251715584" behindDoc="0" locked="0" layoutInCell="1" allowOverlap="1" wp14:anchorId="59CC27A2" wp14:editId="08196505">
                <wp:simplePos x="0" y="0"/>
                <wp:positionH relativeFrom="column">
                  <wp:posOffset>1532890</wp:posOffset>
                </wp:positionH>
                <wp:positionV relativeFrom="paragraph">
                  <wp:posOffset>92075</wp:posOffset>
                </wp:positionV>
                <wp:extent cx="3914775" cy="885825"/>
                <wp:effectExtent l="38100" t="0" r="28575" b="85725"/>
                <wp:wrapNone/>
                <wp:docPr id="45" name="Straight Arrow Connector 45"/>
                <wp:cNvGraphicFramePr/>
                <a:graphic xmlns:a="http://schemas.openxmlformats.org/drawingml/2006/main">
                  <a:graphicData uri="http://schemas.microsoft.com/office/word/2010/wordprocessingShape">
                    <wps:wsp>
                      <wps:cNvCnPr/>
                      <wps:spPr>
                        <a:xfrm flipH="1">
                          <a:off x="0" y="0"/>
                          <a:ext cx="3914775" cy="885825"/>
                        </a:xfrm>
                        <a:prstGeom prst="straightConnector1">
                          <a:avLst/>
                        </a:prstGeom>
                        <a:noFill/>
                        <a:ln w="6350" cap="flat" cmpd="sng" algn="ctr">
                          <a:solidFill>
                            <a:srgbClr val="0070C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4B646D2" id="Straight Arrow Connector 45" o:spid="_x0000_s1026" type="#_x0000_t32" style="position:absolute;margin-left:120.7pt;margin-top:7.25pt;width:308.25pt;height:69.75pt;flip:x;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" strokecolor="#0070c0" strokeweight=".5pt">
                <v:stroke endarrow="block" joinstyle="miter"/>
              </v:shape>
            </w:pict>
          </mc:Fallback>
        </mc:AlternateContent>
      </w: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DF0322" w:rsidP="003408FE">
      <w:pPr>
        <w:pStyle w:val="NormalWeb"/>
        <w:rPr>
          <w:rFonts w:asciiTheme="minorHAnsi" w:hAnsiTheme="minorHAnsi" w:cs="Tahoma"/>
          <w:color w:val="000000"/>
        </w:rPr>
      </w:pPr>
      <w:r w:rsidRPr="00195DC7">
        <w:rPr>
          <w:rFonts w:asciiTheme="minorHAnsi" w:hAnsiTheme="minorHAnsi" w:cs="Tahoma"/>
          <w:noProof/>
          <w:color w:val="000000"/>
        </w:rPr>
        <mc:AlternateContent>
          <mc:Choice Requires="wps">
            <w:drawing>
              <wp:anchor distT="0" distB="0" distL="114300" distR="114300" simplePos="0" relativeHeight="251720704" behindDoc="0" locked="0" layoutInCell="1" allowOverlap="1" wp14:anchorId="165DF248" wp14:editId="2D247F16">
                <wp:simplePos x="0" y="0"/>
                <wp:positionH relativeFrom="column">
                  <wp:posOffset>5013877</wp:posOffset>
                </wp:positionH>
                <wp:positionV relativeFrom="paragraph">
                  <wp:posOffset>46990</wp:posOffset>
                </wp:positionV>
                <wp:extent cx="1552575" cy="1733550"/>
                <wp:effectExtent l="0" t="0" r="28575" b="19050"/>
                <wp:wrapNone/>
                <wp:docPr id="49" name="Rounded Rectangle 49"/>
                <wp:cNvGraphicFramePr/>
                <a:graphic xmlns:a="http://schemas.openxmlformats.org/drawingml/2006/main">
                  <a:graphicData uri="http://schemas.microsoft.com/office/word/2010/wordprocessingShape">
                    <wps:wsp>
                      <wps:cNvSpPr/>
                      <wps:spPr>
                        <a:xfrm>
                          <a:off x="0" y="0"/>
                          <a:ext cx="1552575" cy="173355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195DC7" w:rsidRDefault="00C527E3" w:rsidP="00195DC7">
                            <w:pPr>
                              <w:spacing w:after="0" w:line="200" w:lineRule="exact"/>
                              <w:jc w:val="center"/>
                              <w:rPr>
                                <w:color w:val="000000" w:themeColor="text1"/>
                                <w:sz w:val="18"/>
                                <w:szCs w:val="18"/>
                              </w:rPr>
                            </w:pPr>
                            <w:r>
                              <w:rPr>
                                <w:color w:val="000000" w:themeColor="text1"/>
                                <w:sz w:val="18"/>
                                <w:szCs w:val="18"/>
                              </w:rPr>
                              <w:t>Here,</w:t>
                            </w:r>
                            <w:r w:rsidR="00195DC7">
                              <w:rPr>
                                <w:color w:val="000000" w:themeColor="text1"/>
                                <w:sz w:val="18"/>
                                <w:szCs w:val="18"/>
                              </w:rPr>
                              <w:t xml:space="preserve"> peer reviewers indicate which of the four categories they have </w:t>
                            </w:r>
                            <w:r w:rsidR="00DF0322">
                              <w:rPr>
                                <w:color w:val="000000" w:themeColor="text1"/>
                                <w:sz w:val="18"/>
                                <w:szCs w:val="18"/>
                              </w:rPr>
                              <w:t xml:space="preserve">determined </w:t>
                            </w:r>
                            <w:r w:rsidR="00195DC7">
                              <w:rPr>
                                <w:color w:val="000000" w:themeColor="text1"/>
                                <w:sz w:val="18"/>
                                <w:szCs w:val="18"/>
                              </w:rPr>
                              <w:t>to place the program</w:t>
                            </w:r>
                            <w:r w:rsidR="00DF0322">
                              <w:rPr>
                                <w:color w:val="000000" w:themeColor="text1"/>
                                <w:sz w:val="18"/>
                                <w:szCs w:val="18"/>
                              </w:rPr>
                              <w:t>(</w:t>
                            </w:r>
                            <w:r w:rsidR="00195DC7">
                              <w:rPr>
                                <w:color w:val="000000" w:themeColor="text1"/>
                                <w:sz w:val="18"/>
                                <w:szCs w:val="18"/>
                              </w:rPr>
                              <w:t>s</w:t>
                            </w:r>
                            <w:r w:rsidR="00DF0322">
                              <w:rPr>
                                <w:color w:val="000000" w:themeColor="text1"/>
                                <w:sz w:val="18"/>
                                <w:szCs w:val="18"/>
                              </w:rPr>
                              <w:t>)</w:t>
                            </w:r>
                            <w:r w:rsidR="00195DC7">
                              <w:rPr>
                                <w:color w:val="000000" w:themeColor="text1"/>
                                <w:sz w:val="18"/>
                                <w:szCs w:val="18"/>
                              </w:rPr>
                              <w:t xml:space="preserve"> in.  Peer reviewers recommendations are not binding, as ultimately the decision to discontinue a program </w:t>
                            </w:r>
                            <w:r w:rsidR="00DF0322">
                              <w:rPr>
                                <w:color w:val="000000" w:themeColor="text1"/>
                                <w:sz w:val="18"/>
                                <w:szCs w:val="18"/>
                              </w:rPr>
                              <w:t>is</w:t>
                            </w:r>
                            <w:r w:rsidR="00195DC7">
                              <w:rPr>
                                <w:color w:val="000000" w:themeColor="text1"/>
                                <w:sz w:val="18"/>
                                <w:szCs w:val="18"/>
                              </w:rPr>
                              <w:t xml:space="preserve"> a significant one, and requires the approval of many administrative levels. </w:t>
                            </w:r>
                          </w:p>
                          <w:p w:rsidR="00195DC7" w:rsidRPr="00B273AA" w:rsidRDefault="00195DC7" w:rsidP="00195DC7">
                            <w:pPr>
                              <w:spacing w:after="0" w:line="200" w:lineRule="exact"/>
                              <w:jc w:val="center"/>
                              <w:rPr>
                                <w:color w:val="000000" w:themeColor="text1"/>
                                <w:sz w:val="18"/>
                                <w:szCs w:val="18"/>
                              </w:rPr>
                            </w:pP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65DF248" id="Rounded Rectangle 49" o:spid="_x0000_s1047" style="position:absolute;margin-left:394.8pt;margin-top:3.7pt;width:122.25pt;height:136.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" fillcolor="#bfbfbf" strokecolor="windowText" strokeweight="1pt">
                <v:stroke joinstyle="miter"/>
                <v:textbox inset=".72pt,.72pt,.72pt,.72pt">
                  <w:txbxContent>
                    <w:p w:rsidR="00195DC7" w:rsidRDefault="00C527E3" w:rsidP="00195DC7">
                      <w:pPr>
                        <w:spacing w:after="0" w:line="200" w:lineRule="exact"/>
                        <w:jc w:val="center"/>
                        <w:rPr>
                          <w:color w:val="000000" w:themeColor="text1"/>
                          <w:sz w:val="18"/>
                          <w:szCs w:val="18"/>
                        </w:rPr>
                      </w:pPr>
                      <w:r>
                        <w:rPr>
                          <w:color w:val="000000" w:themeColor="text1"/>
                          <w:sz w:val="18"/>
                          <w:szCs w:val="18"/>
                        </w:rPr>
                        <w:t>Here,</w:t>
                      </w:r>
                      <w:r w:rsidR="00195DC7">
                        <w:rPr>
                          <w:color w:val="000000" w:themeColor="text1"/>
                          <w:sz w:val="18"/>
                          <w:szCs w:val="18"/>
                        </w:rPr>
                        <w:t xml:space="preserve"> peer reviewers indicate which of the four categories they have </w:t>
                      </w:r>
                      <w:r w:rsidR="00DF0322">
                        <w:rPr>
                          <w:color w:val="000000" w:themeColor="text1"/>
                          <w:sz w:val="18"/>
                          <w:szCs w:val="18"/>
                        </w:rPr>
                        <w:t xml:space="preserve">determined </w:t>
                      </w:r>
                      <w:r w:rsidR="00195DC7">
                        <w:rPr>
                          <w:color w:val="000000" w:themeColor="text1"/>
                          <w:sz w:val="18"/>
                          <w:szCs w:val="18"/>
                        </w:rPr>
                        <w:t>to place the program</w:t>
                      </w:r>
                      <w:r w:rsidR="00DF0322">
                        <w:rPr>
                          <w:color w:val="000000" w:themeColor="text1"/>
                          <w:sz w:val="18"/>
                          <w:szCs w:val="18"/>
                        </w:rPr>
                        <w:t>(</w:t>
                      </w:r>
                      <w:r w:rsidR="00195DC7">
                        <w:rPr>
                          <w:color w:val="000000" w:themeColor="text1"/>
                          <w:sz w:val="18"/>
                          <w:szCs w:val="18"/>
                        </w:rPr>
                        <w:t>s</w:t>
                      </w:r>
                      <w:r w:rsidR="00DF0322">
                        <w:rPr>
                          <w:color w:val="000000" w:themeColor="text1"/>
                          <w:sz w:val="18"/>
                          <w:szCs w:val="18"/>
                        </w:rPr>
                        <w:t>)</w:t>
                      </w:r>
                      <w:r w:rsidR="00195DC7">
                        <w:rPr>
                          <w:color w:val="000000" w:themeColor="text1"/>
                          <w:sz w:val="18"/>
                          <w:szCs w:val="18"/>
                        </w:rPr>
                        <w:t xml:space="preserve"> in.  Peer reviewers recommendations are not binding, as ultimately the decision to discontinue a program </w:t>
                      </w:r>
                      <w:r w:rsidR="00DF0322">
                        <w:rPr>
                          <w:color w:val="000000" w:themeColor="text1"/>
                          <w:sz w:val="18"/>
                          <w:szCs w:val="18"/>
                        </w:rPr>
                        <w:t>is</w:t>
                      </w:r>
                      <w:r w:rsidR="00195DC7">
                        <w:rPr>
                          <w:color w:val="000000" w:themeColor="text1"/>
                          <w:sz w:val="18"/>
                          <w:szCs w:val="18"/>
                        </w:rPr>
                        <w:t xml:space="preserve"> a significant one, and requires the approval of many administrative levels. </w:t>
                      </w:r>
                    </w:p>
                    <w:p w:rsidR="00195DC7" w:rsidRPr="00B273AA" w:rsidRDefault="00195DC7" w:rsidP="00195DC7">
                      <w:pPr>
                        <w:spacing w:after="0" w:line="200" w:lineRule="exact"/>
                        <w:jc w:val="center"/>
                        <w:rPr>
                          <w:color w:val="000000" w:themeColor="text1"/>
                          <w:sz w:val="18"/>
                          <w:szCs w:val="18"/>
                        </w:rPr>
                      </w:pPr>
                    </w:p>
                  </w:txbxContent>
                </v:textbox>
              </v:roundrect>
            </w:pict>
          </mc:Fallback>
        </mc:AlternateContent>
      </w:r>
      <w:r w:rsidR="00A526FD">
        <w:rPr>
          <w:noProof/>
        </w:rPr>
        <w:drawing>
          <wp:anchor distT="0" distB="0" distL="114300" distR="114300" simplePos="0" relativeHeight="251717632" behindDoc="0" locked="0" layoutInCell="1" allowOverlap="1" wp14:anchorId="1103EE44" wp14:editId="5ED864E4">
            <wp:simplePos x="0" y="0"/>
            <wp:positionH relativeFrom="column">
              <wp:posOffset>95251</wp:posOffset>
            </wp:positionH>
            <wp:positionV relativeFrom="paragraph">
              <wp:posOffset>46990</wp:posOffset>
            </wp:positionV>
            <wp:extent cx="4838700" cy="4086199"/>
            <wp:effectExtent l="19050" t="19050" r="19050" b="1016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4845287" cy="409176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195DC7" w:rsidRDefault="00C527E3" w:rsidP="003408FE">
      <w:pPr>
        <w:pStyle w:val="NormalWeb"/>
        <w:rPr>
          <w:rFonts w:asciiTheme="minorHAnsi" w:hAnsiTheme="minorHAnsi" w:cs="Tahoma"/>
          <w:color w:val="000000"/>
        </w:rPr>
      </w:pPr>
      <w:r w:rsidRPr="00195DC7">
        <w:rPr>
          <w:rFonts w:asciiTheme="minorHAnsi" w:hAnsiTheme="minorHAnsi" w:cs="Tahoma"/>
          <w:noProof/>
          <w:color w:val="FF3399"/>
        </w:rPr>
        <mc:AlternateContent>
          <mc:Choice Requires="wps">
            <w:drawing>
              <wp:anchor distT="0" distB="0" distL="114300" distR="114300" simplePos="0" relativeHeight="251719680" behindDoc="0" locked="0" layoutInCell="1" allowOverlap="1" wp14:anchorId="61C2ED01" wp14:editId="0E0B2B6A">
                <wp:simplePos x="0" y="0"/>
                <wp:positionH relativeFrom="column">
                  <wp:posOffset>1466850</wp:posOffset>
                </wp:positionH>
                <wp:positionV relativeFrom="paragraph">
                  <wp:posOffset>51435</wp:posOffset>
                </wp:positionV>
                <wp:extent cx="3943350" cy="235585"/>
                <wp:effectExtent l="38100" t="0" r="19050" b="88265"/>
                <wp:wrapNone/>
                <wp:docPr id="48" name="Straight Arrow Connector 48"/>
                <wp:cNvGraphicFramePr/>
                <a:graphic xmlns:a="http://schemas.openxmlformats.org/drawingml/2006/main">
                  <a:graphicData uri="http://schemas.microsoft.com/office/word/2010/wordprocessingShape">
                    <wps:wsp>
                      <wps:cNvCnPr/>
                      <wps:spPr>
                        <a:xfrm flipH="1">
                          <a:off x="0" y="0"/>
                          <a:ext cx="3943350" cy="235585"/>
                        </a:xfrm>
                        <a:prstGeom prst="straightConnector1">
                          <a:avLst/>
                        </a:prstGeom>
                        <a:noFill/>
                        <a:ln w="6350" cap="flat" cmpd="sng" algn="ctr">
                          <a:solidFill>
                            <a:srgbClr val="FF3399"/>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69D02E5" id="Straight Arrow Connector 48" o:spid="_x0000_s1026" type="#_x0000_t32" style="position:absolute;margin-left:115.5pt;margin-top:4.05pt;width:310.5pt;height:18.55pt;flip:x;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" strokecolor="#f39" strokeweight=".5pt">
                <v:stroke endarrow="block" joinstyle="miter"/>
              </v:shape>
            </w:pict>
          </mc:Fallback>
        </mc:AlternateContent>
      </w: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C527E3" w:rsidP="003408FE">
      <w:pPr>
        <w:pStyle w:val="NormalWeb"/>
        <w:rPr>
          <w:rFonts w:asciiTheme="minorHAnsi" w:hAnsiTheme="minorHAnsi" w:cs="Tahoma"/>
          <w:color w:val="000000"/>
        </w:rPr>
      </w:pPr>
      <w:r w:rsidRPr="00C527E3">
        <w:rPr>
          <w:rFonts w:asciiTheme="minorHAnsi" w:hAnsiTheme="minorHAnsi" w:cs="Tahoma"/>
          <w:noProof/>
          <w:color w:val="000000"/>
        </w:rPr>
        <mc:AlternateContent>
          <mc:Choice Requires="wps">
            <w:drawing>
              <wp:anchor distT="0" distB="0" distL="114300" distR="114300" simplePos="0" relativeHeight="251723776" behindDoc="0" locked="0" layoutInCell="1" allowOverlap="1" wp14:anchorId="109B9200" wp14:editId="3B3CBCBA">
                <wp:simplePos x="0" y="0"/>
                <wp:positionH relativeFrom="column">
                  <wp:posOffset>5017605</wp:posOffset>
                </wp:positionH>
                <wp:positionV relativeFrom="paragraph">
                  <wp:posOffset>181610</wp:posOffset>
                </wp:positionV>
                <wp:extent cx="1552575" cy="1990725"/>
                <wp:effectExtent l="0" t="0" r="28575" b="28575"/>
                <wp:wrapNone/>
                <wp:docPr id="51" name="Rounded Rectangle 51"/>
                <wp:cNvGraphicFramePr/>
                <a:graphic xmlns:a="http://schemas.openxmlformats.org/drawingml/2006/main">
                  <a:graphicData uri="http://schemas.microsoft.com/office/word/2010/wordprocessingShape">
                    <wps:wsp>
                      <wps:cNvSpPr/>
                      <wps:spPr>
                        <a:xfrm>
                          <a:off x="0" y="0"/>
                          <a:ext cx="1552575" cy="1990725"/>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C527E3" w:rsidRDefault="00C527E3" w:rsidP="00C527E3">
                            <w:pPr>
                              <w:spacing w:after="0" w:line="200" w:lineRule="exact"/>
                              <w:jc w:val="center"/>
                              <w:rPr>
                                <w:color w:val="000000" w:themeColor="text1"/>
                                <w:sz w:val="18"/>
                                <w:szCs w:val="18"/>
                              </w:rPr>
                            </w:pPr>
                            <w:r>
                              <w:rPr>
                                <w:color w:val="000000" w:themeColor="text1"/>
                                <w:sz w:val="18"/>
                                <w:szCs w:val="18"/>
                              </w:rPr>
                              <w:t>In this final section</w:t>
                            </w:r>
                            <w:r w:rsidR="00DF0322">
                              <w:rPr>
                                <w:color w:val="000000" w:themeColor="text1"/>
                                <w:sz w:val="18"/>
                                <w:szCs w:val="18"/>
                              </w:rPr>
                              <w:t xml:space="preserve">, peer reviewers </w:t>
                            </w:r>
                            <w:proofErr w:type="gramStart"/>
                            <w:r w:rsidR="00DF0322">
                              <w:rPr>
                                <w:color w:val="000000" w:themeColor="text1"/>
                                <w:sz w:val="18"/>
                                <w:szCs w:val="18"/>
                              </w:rPr>
                              <w:t xml:space="preserve">indicate </w:t>
                            </w:r>
                            <w:r>
                              <w:rPr>
                                <w:color w:val="000000" w:themeColor="text1"/>
                                <w:sz w:val="18"/>
                                <w:szCs w:val="18"/>
                              </w:rPr>
                              <w:t xml:space="preserve"> recommendation</w:t>
                            </w:r>
                            <w:r w:rsidR="00DF0322">
                              <w:rPr>
                                <w:color w:val="000000" w:themeColor="text1"/>
                                <w:sz w:val="18"/>
                                <w:szCs w:val="18"/>
                              </w:rPr>
                              <w:t>s</w:t>
                            </w:r>
                            <w:proofErr w:type="gramEnd"/>
                            <w:r>
                              <w:rPr>
                                <w:color w:val="000000" w:themeColor="text1"/>
                                <w:sz w:val="18"/>
                                <w:szCs w:val="18"/>
                              </w:rPr>
                              <w:t xml:space="preserve"> they have for the program to consider putting into their action plan.  These recommendations are not </w:t>
                            </w:r>
                            <w:proofErr w:type="gramStart"/>
                            <w:r>
                              <w:rPr>
                                <w:color w:val="000000" w:themeColor="text1"/>
                                <w:sz w:val="18"/>
                                <w:szCs w:val="18"/>
                              </w:rPr>
                              <w:t>binding,</w:t>
                            </w:r>
                            <w:proofErr w:type="gramEnd"/>
                            <w:r>
                              <w:rPr>
                                <w:color w:val="000000" w:themeColor="text1"/>
                                <w:sz w:val="18"/>
                                <w:szCs w:val="18"/>
                              </w:rPr>
                              <w:t xml:space="preserve"> they are just suggestions from the peer reviewers.  Action Plans are ultimately created by the program director, coordinator or division chair and approved by the appropriate dean.</w:t>
                            </w:r>
                          </w:p>
                          <w:p w:rsidR="00C527E3" w:rsidRPr="00B273AA" w:rsidRDefault="00C527E3" w:rsidP="00C527E3">
                            <w:pPr>
                              <w:spacing w:after="0" w:line="200" w:lineRule="exact"/>
                              <w:jc w:val="center"/>
                              <w:rPr>
                                <w:color w:val="000000" w:themeColor="text1"/>
                                <w:sz w:val="18"/>
                                <w:szCs w:val="18"/>
                              </w:rPr>
                            </w:pP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109B9200" id="Rounded Rectangle 51" o:spid="_x0000_s1048" style="position:absolute;margin-left:395.1pt;margin-top:14.3pt;width:122.25pt;height:156.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" fillcolor="#bfbfbf" strokecolor="windowText" strokeweight="1pt">
                <v:stroke joinstyle="miter"/>
                <v:textbox inset=".72pt,.72pt,.72pt,.72pt">
                  <w:txbxContent>
                    <w:p w:rsidR="00C527E3" w:rsidRDefault="00C527E3" w:rsidP="00C527E3">
                      <w:pPr>
                        <w:spacing w:after="0" w:line="200" w:lineRule="exact"/>
                        <w:jc w:val="center"/>
                        <w:rPr>
                          <w:color w:val="000000" w:themeColor="text1"/>
                          <w:sz w:val="18"/>
                          <w:szCs w:val="18"/>
                        </w:rPr>
                      </w:pPr>
                      <w:r>
                        <w:rPr>
                          <w:color w:val="000000" w:themeColor="text1"/>
                          <w:sz w:val="18"/>
                          <w:szCs w:val="18"/>
                        </w:rPr>
                        <w:t>In this final section</w:t>
                      </w:r>
                      <w:r w:rsidR="00DF0322">
                        <w:rPr>
                          <w:color w:val="000000" w:themeColor="text1"/>
                          <w:sz w:val="18"/>
                          <w:szCs w:val="18"/>
                        </w:rPr>
                        <w:t xml:space="preserve">, peer reviewers indicate </w:t>
                      </w:r>
                      <w:r>
                        <w:rPr>
                          <w:color w:val="000000" w:themeColor="text1"/>
                          <w:sz w:val="18"/>
                          <w:szCs w:val="18"/>
                        </w:rPr>
                        <w:t xml:space="preserve"> recommendation</w:t>
                      </w:r>
                      <w:r w:rsidR="00DF0322">
                        <w:rPr>
                          <w:color w:val="000000" w:themeColor="text1"/>
                          <w:sz w:val="18"/>
                          <w:szCs w:val="18"/>
                        </w:rPr>
                        <w:t>s</w:t>
                      </w:r>
                      <w:r>
                        <w:rPr>
                          <w:color w:val="000000" w:themeColor="text1"/>
                          <w:sz w:val="18"/>
                          <w:szCs w:val="18"/>
                        </w:rPr>
                        <w:t xml:space="preserve"> they have for the program to consider putting into their action plan.  These recommendations are not binding, they are just suggestions from the peer reviewers.  Action Plans are ultimately created by the program director, coordinator or division chair and approved by the appropriate dean.</w:t>
                      </w:r>
                    </w:p>
                    <w:p w:rsidR="00C527E3" w:rsidRPr="00B273AA" w:rsidRDefault="00C527E3" w:rsidP="00C527E3">
                      <w:pPr>
                        <w:spacing w:after="0" w:line="200" w:lineRule="exact"/>
                        <w:jc w:val="center"/>
                        <w:rPr>
                          <w:color w:val="000000" w:themeColor="text1"/>
                          <w:sz w:val="18"/>
                          <w:szCs w:val="18"/>
                        </w:rPr>
                      </w:pPr>
                    </w:p>
                  </w:txbxContent>
                </v:textbox>
              </v:roundrect>
            </w:pict>
          </mc:Fallback>
        </mc:AlternateContent>
      </w: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C527E3" w:rsidP="003408FE">
      <w:pPr>
        <w:pStyle w:val="NormalWeb"/>
        <w:rPr>
          <w:rFonts w:asciiTheme="minorHAnsi" w:hAnsiTheme="minorHAnsi" w:cs="Tahoma"/>
          <w:color w:val="000000"/>
        </w:rPr>
      </w:pPr>
      <w:r w:rsidRPr="00C527E3">
        <w:rPr>
          <w:rFonts w:asciiTheme="minorHAnsi" w:hAnsiTheme="minorHAnsi" w:cs="Tahoma"/>
          <w:noProof/>
          <w:color w:val="FF3399"/>
        </w:rPr>
        <mc:AlternateContent>
          <mc:Choice Requires="wps">
            <w:drawing>
              <wp:anchor distT="0" distB="0" distL="114300" distR="114300" simplePos="0" relativeHeight="251722752" behindDoc="0" locked="0" layoutInCell="1" allowOverlap="1" wp14:anchorId="62767795" wp14:editId="75D668BD">
                <wp:simplePos x="0" y="0"/>
                <wp:positionH relativeFrom="column">
                  <wp:posOffset>1466850</wp:posOffset>
                </wp:positionH>
                <wp:positionV relativeFrom="paragraph">
                  <wp:posOffset>97155</wp:posOffset>
                </wp:positionV>
                <wp:extent cx="4057650" cy="1269365"/>
                <wp:effectExtent l="38100" t="38100" r="19050" b="26035"/>
                <wp:wrapNone/>
                <wp:docPr id="50" name="Straight Arrow Connector 50"/>
                <wp:cNvGraphicFramePr/>
                <a:graphic xmlns:a="http://schemas.openxmlformats.org/drawingml/2006/main">
                  <a:graphicData uri="http://schemas.microsoft.com/office/word/2010/wordprocessingShape">
                    <wps:wsp>
                      <wps:cNvCnPr/>
                      <wps:spPr>
                        <a:xfrm flipH="1" flipV="1">
                          <a:off x="0" y="0"/>
                          <a:ext cx="4057650" cy="1269365"/>
                        </a:xfrm>
                        <a:prstGeom prst="straightConnector1">
                          <a:avLst/>
                        </a:prstGeom>
                        <a:noFill/>
                        <a:ln w="6350" cap="flat" cmpd="sng" algn="ctr">
                          <a:solidFill>
                            <a:schemeClr val="accent6">
                              <a:lumMod val="75000"/>
                            </a:scheme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E1A5EC4" id="Straight Arrow Connector 50" o:spid="_x0000_s1026" type="#_x0000_t32" style="position:absolute;margin-left:115.5pt;margin-top:7.65pt;width:319.5pt;height:99.95pt;flip:x y;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" strokecolor="#538135 [2409]" strokeweight=".5pt">
                <v:stroke endarrow="block" joinstyle="miter"/>
              </v:shape>
            </w:pict>
          </mc:Fallback>
        </mc:AlternateContent>
      </w: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195DC7" w:rsidRDefault="00195DC7"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color w:val="000000"/>
        </w:rPr>
      </w:pPr>
    </w:p>
    <w:p w:rsidR="00C527E3" w:rsidRDefault="00C527E3" w:rsidP="003408FE">
      <w:pPr>
        <w:pStyle w:val="NormalWeb"/>
        <w:rPr>
          <w:rFonts w:asciiTheme="minorHAnsi" w:hAnsiTheme="minorHAnsi" w:cs="Tahoma"/>
          <w:b/>
          <w:color w:val="000000"/>
          <w:sz w:val="28"/>
          <w:szCs w:val="28"/>
        </w:rPr>
      </w:pPr>
    </w:p>
    <w:p w:rsidR="00C527E3" w:rsidRDefault="00C527E3" w:rsidP="003408FE">
      <w:pPr>
        <w:pStyle w:val="NormalWeb"/>
        <w:rPr>
          <w:rFonts w:asciiTheme="minorHAnsi" w:hAnsiTheme="minorHAnsi" w:cs="Tahoma"/>
          <w:b/>
          <w:color w:val="000000"/>
          <w:sz w:val="28"/>
          <w:szCs w:val="28"/>
        </w:rPr>
      </w:pPr>
      <w:r w:rsidRPr="00C527E3">
        <w:rPr>
          <w:rFonts w:asciiTheme="minorHAnsi" w:hAnsiTheme="minorHAnsi" w:cs="Tahoma"/>
          <w:b/>
          <w:color w:val="000000"/>
          <w:sz w:val="28"/>
          <w:szCs w:val="28"/>
        </w:rPr>
        <w:t>Developing the Action Plan</w:t>
      </w:r>
    </w:p>
    <w:p w:rsidR="00C527E3" w:rsidRDefault="00C527E3" w:rsidP="003408FE">
      <w:pPr>
        <w:pStyle w:val="NormalWeb"/>
        <w:rPr>
          <w:rFonts w:asciiTheme="minorHAnsi" w:hAnsiTheme="minorHAnsi" w:cs="Tahoma"/>
          <w:b/>
          <w:color w:val="000000"/>
          <w:sz w:val="28"/>
          <w:szCs w:val="28"/>
        </w:rPr>
      </w:pPr>
    </w:p>
    <w:p w:rsidR="00EE3C86" w:rsidRDefault="00C527E3" w:rsidP="003408FE">
      <w:pPr>
        <w:pStyle w:val="NormalWeb"/>
        <w:rPr>
          <w:rFonts w:asciiTheme="minorHAnsi" w:hAnsiTheme="minorHAnsi" w:cs="Tahoma"/>
          <w:color w:val="000000"/>
        </w:rPr>
      </w:pPr>
      <w:r w:rsidRPr="00C527E3">
        <w:rPr>
          <w:rFonts w:asciiTheme="minorHAnsi" w:hAnsiTheme="minorHAnsi" w:cs="Tahoma"/>
          <w:color w:val="000000"/>
        </w:rPr>
        <w:t xml:space="preserve">After the program receives feedback from peer reviewers on </w:t>
      </w:r>
      <w:r w:rsidR="00DF0322">
        <w:rPr>
          <w:rFonts w:asciiTheme="minorHAnsi" w:hAnsiTheme="minorHAnsi" w:cs="Tahoma"/>
          <w:color w:val="000000"/>
        </w:rPr>
        <w:t xml:space="preserve">the </w:t>
      </w:r>
      <w:r w:rsidRPr="00C527E3">
        <w:rPr>
          <w:rFonts w:asciiTheme="minorHAnsi" w:hAnsiTheme="minorHAnsi" w:cs="Tahoma"/>
          <w:color w:val="000000"/>
        </w:rPr>
        <w:t>Review Panel Report, it is t</w:t>
      </w:r>
      <w:r w:rsidR="00DF0322">
        <w:rPr>
          <w:rFonts w:asciiTheme="minorHAnsi" w:hAnsiTheme="minorHAnsi" w:cs="Tahoma"/>
          <w:color w:val="000000"/>
        </w:rPr>
        <w:t>ime for the program to create</w:t>
      </w:r>
      <w:r w:rsidRPr="00C527E3">
        <w:rPr>
          <w:rFonts w:asciiTheme="minorHAnsi" w:hAnsiTheme="minorHAnsi" w:cs="Tahoma"/>
          <w:color w:val="000000"/>
        </w:rPr>
        <w:t xml:space="preserve"> the Action Plan.</w:t>
      </w:r>
      <w:r>
        <w:rPr>
          <w:rFonts w:asciiTheme="minorHAnsi" w:hAnsiTheme="minorHAnsi" w:cs="Tahoma"/>
          <w:color w:val="000000"/>
        </w:rPr>
        <w:t xml:space="preserve"> The Action Plan is a key part to making this a process of continual quality improvement. </w:t>
      </w:r>
      <w:r w:rsidR="003D72B9">
        <w:rPr>
          <w:rFonts w:asciiTheme="minorHAnsi" w:hAnsiTheme="minorHAnsi" w:cs="Tahoma"/>
          <w:color w:val="000000"/>
        </w:rPr>
        <w:t xml:space="preserve"> The goals or actions </w:t>
      </w:r>
      <w:r w:rsidR="000523A7">
        <w:rPr>
          <w:rFonts w:asciiTheme="minorHAnsi" w:hAnsiTheme="minorHAnsi" w:cs="Tahoma"/>
          <w:color w:val="000000"/>
        </w:rPr>
        <w:t>a program chooses to include in its Action Plan should be supported by the appropriate dean.  Each goal or action should serve to strengthen or improve the program in some manner during the ensuing five years.  Any or all of these goals may be incorporated into and addressed in the operational planning cycle as well, if desired by the program.</w:t>
      </w:r>
    </w:p>
    <w:p w:rsidR="000523A7" w:rsidRDefault="000523A7" w:rsidP="003408FE">
      <w:pPr>
        <w:pStyle w:val="NormalWeb"/>
        <w:rPr>
          <w:rFonts w:asciiTheme="minorHAnsi" w:hAnsiTheme="minorHAnsi" w:cs="Tahoma"/>
          <w:color w:val="000000"/>
        </w:rPr>
      </w:pPr>
      <w:r>
        <w:rPr>
          <w:noProof/>
        </w:rPr>
        <w:drawing>
          <wp:anchor distT="0" distB="0" distL="114300" distR="114300" simplePos="0" relativeHeight="251653115" behindDoc="0" locked="0" layoutInCell="1" allowOverlap="1" wp14:anchorId="654E57C9" wp14:editId="098AAF23">
            <wp:simplePos x="0" y="0"/>
            <wp:positionH relativeFrom="column">
              <wp:posOffset>19050</wp:posOffset>
            </wp:positionH>
            <wp:positionV relativeFrom="paragraph">
              <wp:posOffset>166369</wp:posOffset>
            </wp:positionV>
            <wp:extent cx="4926965" cy="6581775"/>
            <wp:effectExtent l="19050" t="19050" r="26035" b="28575"/>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4927349" cy="6582288"/>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rsidR="000523A7" w:rsidRDefault="000523A7" w:rsidP="003408FE">
      <w:pPr>
        <w:pStyle w:val="NormalWeb"/>
        <w:rPr>
          <w:rFonts w:asciiTheme="minorHAnsi" w:hAnsiTheme="minorHAnsi" w:cs="Tahoma"/>
          <w:color w:val="000000"/>
        </w:rPr>
      </w:pPr>
    </w:p>
    <w:p w:rsidR="000523A7" w:rsidRPr="00C527E3" w:rsidRDefault="00DF0322" w:rsidP="003408FE">
      <w:pPr>
        <w:pStyle w:val="NormalWeb"/>
        <w:rPr>
          <w:rFonts w:asciiTheme="minorHAnsi" w:hAnsiTheme="minorHAnsi" w:cs="Tahoma"/>
          <w:color w:val="000000"/>
          <w:sz w:val="28"/>
          <w:szCs w:val="28"/>
        </w:rPr>
      </w:pPr>
      <w:r w:rsidRPr="00C527E3">
        <w:rPr>
          <w:rFonts w:asciiTheme="minorHAnsi" w:hAnsiTheme="minorHAnsi" w:cs="Tahoma"/>
          <w:noProof/>
          <w:color w:val="000000"/>
          <w:sz w:val="28"/>
          <w:szCs w:val="28"/>
        </w:rPr>
        <mc:AlternateContent>
          <mc:Choice Requires="wps">
            <w:drawing>
              <wp:anchor distT="0" distB="0" distL="114300" distR="114300" simplePos="0" relativeHeight="251704320" behindDoc="0" locked="0" layoutInCell="1" allowOverlap="1" wp14:anchorId="60B5C7E3" wp14:editId="38C235AB">
                <wp:simplePos x="0" y="0"/>
                <wp:positionH relativeFrom="column">
                  <wp:posOffset>5050735</wp:posOffset>
                </wp:positionH>
                <wp:positionV relativeFrom="paragraph">
                  <wp:posOffset>2470785</wp:posOffset>
                </wp:positionV>
                <wp:extent cx="1552575" cy="1162050"/>
                <wp:effectExtent l="0" t="0" r="28575" b="19050"/>
                <wp:wrapNone/>
                <wp:docPr id="39" name="Rounded Rectangle 39"/>
                <wp:cNvGraphicFramePr/>
                <a:graphic xmlns:a="http://schemas.openxmlformats.org/drawingml/2006/main">
                  <a:graphicData uri="http://schemas.microsoft.com/office/word/2010/wordprocessingShape">
                    <wps:wsp>
                      <wps:cNvSpPr/>
                      <wps:spPr>
                        <a:xfrm>
                          <a:off x="0" y="0"/>
                          <a:ext cx="1552575" cy="1162050"/>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443AD8" w:rsidRPr="00B273AA" w:rsidRDefault="00443AD8" w:rsidP="00443AD8">
                            <w:pPr>
                              <w:spacing w:after="0" w:line="200" w:lineRule="exact"/>
                              <w:jc w:val="center"/>
                              <w:rPr>
                                <w:color w:val="000000" w:themeColor="text1"/>
                                <w:sz w:val="18"/>
                                <w:szCs w:val="18"/>
                              </w:rPr>
                            </w:pPr>
                            <w:r>
                              <w:rPr>
                                <w:color w:val="000000" w:themeColor="text1"/>
                                <w:sz w:val="18"/>
                                <w:szCs w:val="18"/>
                              </w:rPr>
                              <w:t xml:space="preserve">Each </w:t>
                            </w:r>
                            <w:r w:rsidR="003D72B9">
                              <w:rPr>
                                <w:color w:val="000000" w:themeColor="text1"/>
                                <w:sz w:val="18"/>
                                <w:szCs w:val="18"/>
                              </w:rPr>
                              <w:t>December, the program must</w:t>
                            </w:r>
                            <w:r w:rsidR="000523A7">
                              <w:rPr>
                                <w:color w:val="000000" w:themeColor="text1"/>
                                <w:sz w:val="18"/>
                                <w:szCs w:val="18"/>
                              </w:rPr>
                              <w:t xml:space="preserve"> revisit the Action Plan and write a</w:t>
                            </w:r>
                            <w:r w:rsidR="003D72B9">
                              <w:rPr>
                                <w:color w:val="000000" w:themeColor="text1"/>
                                <w:sz w:val="18"/>
                                <w:szCs w:val="18"/>
                              </w:rPr>
                              <w:t xml:space="preserve"> brief</w:t>
                            </w:r>
                            <w:r w:rsidR="000523A7">
                              <w:rPr>
                                <w:color w:val="000000" w:themeColor="text1"/>
                                <w:sz w:val="18"/>
                                <w:szCs w:val="18"/>
                              </w:rPr>
                              <w:t xml:space="preserve"> update summarizing the progress made toward the goals.  The form is then resubmitted to the</w:t>
                            </w:r>
                            <w:r w:rsidR="003D72B9">
                              <w:rPr>
                                <w:color w:val="000000" w:themeColor="text1"/>
                                <w:sz w:val="18"/>
                                <w:szCs w:val="18"/>
                              </w:rPr>
                              <w:t xml:space="preserve"> appropriate</w:t>
                            </w:r>
                            <w:r w:rsidR="000523A7">
                              <w:rPr>
                                <w:color w:val="000000" w:themeColor="text1"/>
                                <w:sz w:val="18"/>
                                <w:szCs w:val="18"/>
                              </w:rPr>
                              <w:t xml:space="preserve"> dean and the APR Coordinator to be filed.</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60B5C7E3" id="Rounded Rectangle 39" o:spid="_x0000_s1049" style="position:absolute;margin-left:397.7pt;margin-top:194.55pt;width:122.25pt;height:91.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" fillcolor="#bfbfbf" strokecolor="windowText" strokeweight="1pt">
                <v:stroke joinstyle="miter"/>
                <v:textbox inset=".72pt,.72pt,.72pt,.72pt">
                  <w:txbxContent>
                    <w:p w:rsidR="00443AD8" w:rsidRPr="00B273AA" w:rsidRDefault="00443AD8" w:rsidP="00443AD8">
                      <w:pPr>
                        <w:spacing w:after="0" w:line="200" w:lineRule="exact"/>
                        <w:jc w:val="center"/>
                        <w:rPr>
                          <w:color w:val="000000" w:themeColor="text1"/>
                          <w:sz w:val="18"/>
                          <w:szCs w:val="18"/>
                        </w:rPr>
                      </w:pPr>
                      <w:r>
                        <w:rPr>
                          <w:color w:val="000000" w:themeColor="text1"/>
                          <w:sz w:val="18"/>
                          <w:szCs w:val="18"/>
                        </w:rPr>
                        <w:t xml:space="preserve">Each </w:t>
                      </w:r>
                      <w:r w:rsidR="003D72B9">
                        <w:rPr>
                          <w:color w:val="000000" w:themeColor="text1"/>
                          <w:sz w:val="18"/>
                          <w:szCs w:val="18"/>
                        </w:rPr>
                        <w:t>December, the program must</w:t>
                      </w:r>
                      <w:r w:rsidR="000523A7">
                        <w:rPr>
                          <w:color w:val="000000" w:themeColor="text1"/>
                          <w:sz w:val="18"/>
                          <w:szCs w:val="18"/>
                        </w:rPr>
                        <w:t xml:space="preserve"> revisit the Action Plan and write a</w:t>
                      </w:r>
                      <w:r w:rsidR="003D72B9">
                        <w:rPr>
                          <w:color w:val="000000" w:themeColor="text1"/>
                          <w:sz w:val="18"/>
                          <w:szCs w:val="18"/>
                        </w:rPr>
                        <w:t xml:space="preserve"> brief</w:t>
                      </w:r>
                      <w:r w:rsidR="000523A7">
                        <w:rPr>
                          <w:color w:val="000000" w:themeColor="text1"/>
                          <w:sz w:val="18"/>
                          <w:szCs w:val="18"/>
                        </w:rPr>
                        <w:t xml:space="preserve"> update summarizing the progress made toward the goals.  The form is then resubmitted to the</w:t>
                      </w:r>
                      <w:r w:rsidR="003D72B9">
                        <w:rPr>
                          <w:color w:val="000000" w:themeColor="text1"/>
                          <w:sz w:val="18"/>
                          <w:szCs w:val="18"/>
                        </w:rPr>
                        <w:t xml:space="preserve"> appropriate</w:t>
                      </w:r>
                      <w:r w:rsidR="000523A7">
                        <w:rPr>
                          <w:color w:val="000000" w:themeColor="text1"/>
                          <w:sz w:val="18"/>
                          <w:szCs w:val="18"/>
                        </w:rPr>
                        <w:t xml:space="preserve"> </w:t>
                      </w:r>
                      <w:bookmarkStart w:id="1" w:name="_GoBack"/>
                      <w:bookmarkEnd w:id="1"/>
                      <w:r w:rsidR="000523A7">
                        <w:rPr>
                          <w:color w:val="000000" w:themeColor="text1"/>
                          <w:sz w:val="18"/>
                          <w:szCs w:val="18"/>
                        </w:rPr>
                        <w:t>dean and the APR Coordinator to be filed.</w:t>
                      </w:r>
                    </w:p>
                  </w:txbxContent>
                </v:textbox>
              </v:roundrect>
            </w:pict>
          </mc:Fallback>
        </mc:AlternateContent>
      </w:r>
      <w:r w:rsidRPr="00C527E3">
        <w:rPr>
          <w:rFonts w:asciiTheme="minorHAnsi" w:hAnsiTheme="minorHAnsi" w:cs="Tahoma"/>
          <w:noProof/>
          <w:color w:val="000000"/>
          <w:sz w:val="28"/>
          <w:szCs w:val="28"/>
        </w:rPr>
        <mc:AlternateContent>
          <mc:Choice Requires="wps">
            <w:drawing>
              <wp:anchor distT="0" distB="0" distL="114300" distR="114300" simplePos="0" relativeHeight="251707392" behindDoc="0" locked="0" layoutInCell="1" allowOverlap="1" wp14:anchorId="2666F8EA" wp14:editId="5767F61C">
                <wp:simplePos x="0" y="0"/>
                <wp:positionH relativeFrom="column">
                  <wp:posOffset>5051370</wp:posOffset>
                </wp:positionH>
                <wp:positionV relativeFrom="paragraph">
                  <wp:posOffset>197485</wp:posOffset>
                </wp:positionV>
                <wp:extent cx="1552575" cy="504825"/>
                <wp:effectExtent l="0" t="0" r="28575" b="28575"/>
                <wp:wrapNone/>
                <wp:docPr id="41" name="Rounded Rectangle 41"/>
                <wp:cNvGraphicFramePr/>
                <a:graphic xmlns:a="http://schemas.openxmlformats.org/drawingml/2006/main">
                  <a:graphicData uri="http://schemas.microsoft.com/office/word/2010/wordprocessingShape">
                    <wps:wsp>
                      <wps:cNvSpPr/>
                      <wps:spPr>
                        <a:xfrm>
                          <a:off x="0" y="0"/>
                          <a:ext cx="1552575" cy="504825"/>
                        </a:xfrm>
                        <a:prstGeom prst="roundRect">
                          <a:avLst/>
                        </a:prstGeom>
                        <a:solidFill>
                          <a:sysClr val="window" lastClr="FFFFFF">
                            <a:lumMod val="75000"/>
                          </a:sysClr>
                        </a:solidFill>
                        <a:ln w="12700" cap="flat" cmpd="sng" algn="ctr">
                          <a:solidFill>
                            <a:sysClr val="windowText" lastClr="000000"/>
                          </a:solidFill>
                          <a:prstDash val="solid"/>
                          <a:miter lim="800000"/>
                        </a:ln>
                        <a:effectLst/>
                      </wps:spPr>
                      <wps:txbx>
                        <w:txbxContent>
                          <w:p w:rsidR="00443AD8" w:rsidRPr="00B273AA" w:rsidRDefault="000523A7" w:rsidP="00443AD8">
                            <w:pPr>
                              <w:spacing w:after="0" w:line="200" w:lineRule="exact"/>
                              <w:jc w:val="center"/>
                              <w:rPr>
                                <w:color w:val="000000" w:themeColor="text1"/>
                                <w:sz w:val="18"/>
                                <w:szCs w:val="18"/>
                              </w:rPr>
                            </w:pPr>
                            <w:r>
                              <w:rPr>
                                <w:color w:val="000000" w:themeColor="text1"/>
                                <w:sz w:val="18"/>
                                <w:szCs w:val="18"/>
                              </w:rPr>
                              <w:t xml:space="preserve">There </w:t>
                            </w:r>
                            <w:proofErr w:type="gramStart"/>
                            <w:r>
                              <w:rPr>
                                <w:color w:val="000000" w:themeColor="text1"/>
                                <w:sz w:val="18"/>
                                <w:szCs w:val="18"/>
                              </w:rPr>
                              <w:t>are room</w:t>
                            </w:r>
                            <w:proofErr w:type="gramEnd"/>
                            <w:r>
                              <w:rPr>
                                <w:color w:val="000000" w:themeColor="text1"/>
                                <w:sz w:val="18"/>
                                <w:szCs w:val="18"/>
                              </w:rPr>
                              <w:t xml:space="preserve"> for four goals here, but you may have less, or you may add more if you wish.</w:t>
                            </w:r>
                          </w:p>
                        </w:txbxContent>
                      </wps:txbx>
                      <wps:bodyPr rot="0" spcFirstLastPara="0" vertOverflow="overflow" horzOverflow="overflow" vert="horz" wrap="square" lIns="9144" tIns="9144" rIns="9144" bIns="9144"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oundrect w14:anchorId="2666F8EA" id="Rounded Rectangle 41" o:spid="_x0000_s1050" style="position:absolute;margin-left:397.75pt;margin-top:15.55pt;width:122.25pt;height:3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" fillcolor="#bfbfbf" strokecolor="windowText" strokeweight="1pt">
                <v:stroke joinstyle="miter"/>
                <v:textbox inset=".72pt,.72pt,.72pt,.72pt">
                  <w:txbxContent>
                    <w:p w:rsidR="00443AD8" w:rsidRPr="00B273AA" w:rsidRDefault="000523A7" w:rsidP="00443AD8">
                      <w:pPr>
                        <w:spacing w:after="0" w:line="200" w:lineRule="exact"/>
                        <w:jc w:val="center"/>
                        <w:rPr>
                          <w:color w:val="000000" w:themeColor="text1"/>
                          <w:sz w:val="18"/>
                          <w:szCs w:val="18"/>
                        </w:rPr>
                      </w:pPr>
                      <w:r>
                        <w:rPr>
                          <w:color w:val="000000" w:themeColor="text1"/>
                          <w:sz w:val="18"/>
                          <w:szCs w:val="18"/>
                        </w:rPr>
                        <w:t>There are room for four goals here, but you may have less, or you may add more if you wish.</w:t>
                      </w:r>
                    </w:p>
                  </w:txbxContent>
                </v:textbox>
              </v:roundrect>
            </w:pict>
          </mc:Fallback>
        </mc:AlternateContent>
      </w:r>
      <w:r w:rsidR="00A526FD" w:rsidRPr="00C527E3">
        <w:rPr>
          <w:rFonts w:asciiTheme="minorHAnsi" w:hAnsiTheme="minorHAnsi" w:cs="Tahoma"/>
          <w:noProof/>
          <w:color w:val="000000"/>
          <w:sz w:val="28"/>
          <w:szCs w:val="28"/>
        </w:rPr>
        <mc:AlternateContent>
          <mc:Choice Requires="wps">
            <w:drawing>
              <wp:anchor distT="0" distB="0" distL="114300" distR="114300" simplePos="0" relativeHeight="251703296" behindDoc="0" locked="0" layoutInCell="1" allowOverlap="1" wp14:anchorId="4A59667D" wp14:editId="62BDACD7">
                <wp:simplePos x="0" y="0"/>
                <wp:positionH relativeFrom="column">
                  <wp:posOffset>3028949</wp:posOffset>
                </wp:positionH>
                <wp:positionV relativeFrom="paragraph">
                  <wp:posOffset>2851785</wp:posOffset>
                </wp:positionV>
                <wp:extent cx="2409825" cy="45719"/>
                <wp:effectExtent l="38100" t="38100" r="28575" b="88265"/>
                <wp:wrapNone/>
                <wp:docPr id="38" name="Straight Arrow Connector 38"/>
                <wp:cNvGraphicFramePr/>
                <a:graphic xmlns:a="http://schemas.openxmlformats.org/drawingml/2006/main">
                  <a:graphicData uri="http://schemas.microsoft.com/office/word/2010/wordprocessingShape">
                    <wps:wsp>
                      <wps:cNvCnPr/>
                      <wps:spPr>
                        <a:xfrm flipH="1">
                          <a:off x="0" y="0"/>
                          <a:ext cx="2409825" cy="45719"/>
                        </a:xfrm>
                        <a:prstGeom prst="straightConnector1">
                          <a:avLst/>
                        </a:prstGeom>
                        <a:noFill/>
                        <a:ln w="6350" cap="flat" cmpd="sng" algn="ctr">
                          <a:solidFill>
                            <a:srgbClr val="00B05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B06E1F" id="Straight Arrow Connector 38" o:spid="_x0000_s1026" type="#_x0000_t32" style="position:absolute;margin-left:238.5pt;margin-top:224.55pt;width:189.75pt;height:3.6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" strokecolor="#00b050" strokeweight=".5pt">
                <v:stroke endarrow="block" joinstyle="miter"/>
              </v:shape>
            </w:pict>
          </mc:Fallback>
        </mc:AlternateContent>
      </w:r>
      <w:r w:rsidR="000523A7" w:rsidRPr="00C527E3">
        <w:rPr>
          <w:rFonts w:asciiTheme="minorHAnsi" w:hAnsiTheme="minorHAnsi" w:cs="Tahoma"/>
          <w:noProof/>
          <w:color w:val="000000"/>
          <w:sz w:val="28"/>
          <w:szCs w:val="28"/>
        </w:rPr>
        <mc:AlternateContent>
          <mc:Choice Requires="wps">
            <w:drawing>
              <wp:anchor distT="0" distB="0" distL="114300" distR="114300" simplePos="0" relativeHeight="251706368" behindDoc="0" locked="0" layoutInCell="1" allowOverlap="1" wp14:anchorId="2858E564" wp14:editId="7564FF12">
                <wp:simplePos x="0" y="0"/>
                <wp:positionH relativeFrom="column">
                  <wp:posOffset>3867150</wp:posOffset>
                </wp:positionH>
                <wp:positionV relativeFrom="paragraph">
                  <wp:posOffset>511810</wp:posOffset>
                </wp:positionV>
                <wp:extent cx="1571625" cy="352425"/>
                <wp:effectExtent l="38100" t="0" r="28575" b="85725"/>
                <wp:wrapNone/>
                <wp:docPr id="40" name="Straight Arrow Connector 40"/>
                <wp:cNvGraphicFramePr/>
                <a:graphic xmlns:a="http://schemas.openxmlformats.org/drawingml/2006/main">
                  <a:graphicData uri="http://schemas.microsoft.com/office/word/2010/wordprocessingShape">
                    <wps:wsp>
                      <wps:cNvCnPr/>
                      <wps:spPr>
                        <a:xfrm flipH="1">
                          <a:off x="0" y="0"/>
                          <a:ext cx="1571625" cy="352425"/>
                        </a:xfrm>
                        <a:prstGeom prst="straightConnector1">
                          <a:avLst/>
                        </a:prstGeom>
                        <a:noFill/>
                        <a:ln w="6350" cap="flat" cmpd="sng" algn="ctr">
                          <a:solidFill>
                            <a:srgbClr val="7030A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9DF573A" id="Straight Arrow Connector 40" o:spid="_x0000_s1026" type="#_x0000_t32" style="position:absolute;margin-left:304.5pt;margin-top:40.3pt;width:123.75pt;height:27.7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" strokecolor="#7030a0" strokeweight=".5pt">
                <v:stroke endarrow="block" joinstyle="miter"/>
              </v:shape>
            </w:pict>
          </mc:Fallback>
        </mc:AlternateContent>
      </w:r>
    </w:p>
    <w:sectPr w:rsidR="000523A7" w:rsidRPr="00C527E3" w:rsidSect="00C527E3">
      <w:footerReference w:type="default" r:id="rId23"/>
      <w:pgSz w:w="12240" w:h="15840"/>
      <w:pgMar w:top="360" w:right="360" w:bottom="36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04E5" w:rsidRDefault="00B104E5" w:rsidP="0025130C">
      <w:pPr>
        <w:spacing w:after="0" w:line="240" w:lineRule="auto"/>
      </w:pPr>
      <w:r>
        <w:separator/>
      </w:r>
    </w:p>
  </w:endnote>
  <w:endnote w:type="continuationSeparator" w:id="0">
    <w:p w:rsidR="00B104E5" w:rsidRDefault="00B104E5" w:rsidP="002513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notTrueType/>
    <w:pitch w:val="variable"/>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8968157"/>
      <w:docPartObj>
        <w:docPartGallery w:val="Page Numbers (Bottom of Page)"/>
        <w:docPartUnique/>
      </w:docPartObj>
    </w:sdtPr>
    <w:sdtEndPr>
      <w:rPr>
        <w:noProof/>
      </w:rPr>
    </w:sdtEndPr>
    <w:sdtContent>
      <w:p w:rsidR="0025130C" w:rsidRDefault="0025130C">
        <w:pPr>
          <w:pStyle w:val="Footer"/>
          <w:jc w:val="right"/>
        </w:pPr>
        <w:r>
          <w:fldChar w:fldCharType="begin"/>
        </w:r>
        <w:r>
          <w:instrText xml:space="preserve"> PAGE   \* MERGEFORMAT </w:instrText>
        </w:r>
        <w:r>
          <w:fldChar w:fldCharType="separate"/>
        </w:r>
        <w:r w:rsidR="002C7550">
          <w:rPr>
            <w:noProof/>
          </w:rPr>
          <w:t>5</w:t>
        </w:r>
        <w:r>
          <w:rPr>
            <w:noProof/>
          </w:rPr>
          <w:fldChar w:fldCharType="end"/>
        </w:r>
      </w:p>
    </w:sdtContent>
  </w:sdt>
  <w:p w:rsidR="0025130C" w:rsidRDefault="0025130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04E5" w:rsidRDefault="00B104E5" w:rsidP="0025130C">
      <w:pPr>
        <w:spacing w:after="0" w:line="240" w:lineRule="auto"/>
      </w:pPr>
      <w:r>
        <w:separator/>
      </w:r>
    </w:p>
  </w:footnote>
  <w:footnote w:type="continuationSeparator" w:id="0">
    <w:p w:rsidR="00B104E5" w:rsidRDefault="00B104E5" w:rsidP="0025130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C449B4"/>
    <w:multiLevelType w:val="hybridMultilevel"/>
    <w:tmpl w:val="E04687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FAD177A"/>
    <w:multiLevelType w:val="hybridMultilevel"/>
    <w:tmpl w:val="8F6819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C24041"/>
    <w:multiLevelType w:val="hybridMultilevel"/>
    <w:tmpl w:val="80D4B72C"/>
    <w:lvl w:ilvl="0" w:tplc="04090001">
      <w:start w:val="1"/>
      <w:numFmt w:val="bullet"/>
      <w:lvlText w:val=""/>
      <w:lvlJc w:val="left"/>
      <w:pPr>
        <w:ind w:left="1260" w:hanging="360"/>
      </w:pPr>
      <w:rPr>
        <w:rFonts w:ascii="Symbol" w:hAnsi="Symbol" w:hint="default"/>
      </w:rPr>
    </w:lvl>
    <w:lvl w:ilvl="1" w:tplc="04090003">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
    <w:nsid w:val="162834E6"/>
    <w:multiLevelType w:val="hybridMultilevel"/>
    <w:tmpl w:val="9DCE89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7D3A5F"/>
    <w:multiLevelType w:val="hybridMultilevel"/>
    <w:tmpl w:val="04FA3C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1115CC"/>
    <w:multiLevelType w:val="hybridMultilevel"/>
    <w:tmpl w:val="C2E4518E"/>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nsid w:val="476401CB"/>
    <w:multiLevelType w:val="hybridMultilevel"/>
    <w:tmpl w:val="DF94DD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D4B048F"/>
    <w:multiLevelType w:val="hybridMultilevel"/>
    <w:tmpl w:val="28F0E10A"/>
    <w:lvl w:ilvl="0" w:tplc="04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1B55E5C"/>
    <w:multiLevelType w:val="hybridMultilevel"/>
    <w:tmpl w:val="7C9AB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6B627CA"/>
    <w:multiLevelType w:val="hybridMultilevel"/>
    <w:tmpl w:val="3258A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F54BA1"/>
    <w:multiLevelType w:val="hybridMultilevel"/>
    <w:tmpl w:val="2EE6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FDE2D92"/>
    <w:multiLevelType w:val="hybridMultilevel"/>
    <w:tmpl w:val="D3D8B866"/>
    <w:lvl w:ilvl="0" w:tplc="BC8CDD24">
      <w:start w:val="1"/>
      <w:numFmt w:val="bullet"/>
      <w:lvlText w:val="–"/>
      <w:lvlJc w:val="left"/>
      <w:pPr>
        <w:tabs>
          <w:tab w:val="num" w:pos="720"/>
        </w:tabs>
        <w:ind w:left="720" w:hanging="360"/>
      </w:pPr>
      <w:rPr>
        <w:rFonts w:ascii="Arial" w:hAnsi="Arial" w:hint="default"/>
      </w:rPr>
    </w:lvl>
    <w:lvl w:ilvl="1" w:tplc="55DEA4C8">
      <w:start w:val="1"/>
      <w:numFmt w:val="bullet"/>
      <w:lvlText w:val="–"/>
      <w:lvlJc w:val="left"/>
      <w:pPr>
        <w:tabs>
          <w:tab w:val="num" w:pos="1440"/>
        </w:tabs>
        <w:ind w:left="1440" w:hanging="360"/>
      </w:pPr>
      <w:rPr>
        <w:rFonts w:ascii="Arial" w:hAnsi="Arial" w:hint="default"/>
      </w:rPr>
    </w:lvl>
    <w:lvl w:ilvl="2" w:tplc="124414DE" w:tentative="1">
      <w:start w:val="1"/>
      <w:numFmt w:val="bullet"/>
      <w:lvlText w:val="–"/>
      <w:lvlJc w:val="left"/>
      <w:pPr>
        <w:tabs>
          <w:tab w:val="num" w:pos="2160"/>
        </w:tabs>
        <w:ind w:left="2160" w:hanging="360"/>
      </w:pPr>
      <w:rPr>
        <w:rFonts w:ascii="Arial" w:hAnsi="Arial" w:hint="default"/>
      </w:rPr>
    </w:lvl>
    <w:lvl w:ilvl="3" w:tplc="CFCC4A9C" w:tentative="1">
      <w:start w:val="1"/>
      <w:numFmt w:val="bullet"/>
      <w:lvlText w:val="–"/>
      <w:lvlJc w:val="left"/>
      <w:pPr>
        <w:tabs>
          <w:tab w:val="num" w:pos="2880"/>
        </w:tabs>
        <w:ind w:left="2880" w:hanging="360"/>
      </w:pPr>
      <w:rPr>
        <w:rFonts w:ascii="Arial" w:hAnsi="Arial" w:hint="default"/>
      </w:rPr>
    </w:lvl>
    <w:lvl w:ilvl="4" w:tplc="9214B2AE" w:tentative="1">
      <w:start w:val="1"/>
      <w:numFmt w:val="bullet"/>
      <w:lvlText w:val="–"/>
      <w:lvlJc w:val="left"/>
      <w:pPr>
        <w:tabs>
          <w:tab w:val="num" w:pos="3600"/>
        </w:tabs>
        <w:ind w:left="3600" w:hanging="360"/>
      </w:pPr>
      <w:rPr>
        <w:rFonts w:ascii="Arial" w:hAnsi="Arial" w:hint="default"/>
      </w:rPr>
    </w:lvl>
    <w:lvl w:ilvl="5" w:tplc="37F89E82" w:tentative="1">
      <w:start w:val="1"/>
      <w:numFmt w:val="bullet"/>
      <w:lvlText w:val="–"/>
      <w:lvlJc w:val="left"/>
      <w:pPr>
        <w:tabs>
          <w:tab w:val="num" w:pos="4320"/>
        </w:tabs>
        <w:ind w:left="4320" w:hanging="360"/>
      </w:pPr>
      <w:rPr>
        <w:rFonts w:ascii="Arial" w:hAnsi="Arial" w:hint="default"/>
      </w:rPr>
    </w:lvl>
    <w:lvl w:ilvl="6" w:tplc="719A8966" w:tentative="1">
      <w:start w:val="1"/>
      <w:numFmt w:val="bullet"/>
      <w:lvlText w:val="–"/>
      <w:lvlJc w:val="left"/>
      <w:pPr>
        <w:tabs>
          <w:tab w:val="num" w:pos="5040"/>
        </w:tabs>
        <w:ind w:left="5040" w:hanging="360"/>
      </w:pPr>
      <w:rPr>
        <w:rFonts w:ascii="Arial" w:hAnsi="Arial" w:hint="default"/>
      </w:rPr>
    </w:lvl>
    <w:lvl w:ilvl="7" w:tplc="B5A28C38" w:tentative="1">
      <w:start w:val="1"/>
      <w:numFmt w:val="bullet"/>
      <w:lvlText w:val="–"/>
      <w:lvlJc w:val="left"/>
      <w:pPr>
        <w:tabs>
          <w:tab w:val="num" w:pos="5760"/>
        </w:tabs>
        <w:ind w:left="5760" w:hanging="360"/>
      </w:pPr>
      <w:rPr>
        <w:rFonts w:ascii="Arial" w:hAnsi="Arial" w:hint="default"/>
      </w:rPr>
    </w:lvl>
    <w:lvl w:ilvl="8" w:tplc="E17A8312"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8"/>
  </w:num>
  <w:num w:numId="3">
    <w:abstractNumId w:val="2"/>
  </w:num>
  <w:num w:numId="4">
    <w:abstractNumId w:val="6"/>
  </w:num>
  <w:num w:numId="5">
    <w:abstractNumId w:val="9"/>
  </w:num>
  <w:num w:numId="6">
    <w:abstractNumId w:val="3"/>
  </w:num>
  <w:num w:numId="7">
    <w:abstractNumId w:val="5"/>
  </w:num>
  <w:num w:numId="8">
    <w:abstractNumId w:val="10"/>
  </w:num>
  <w:num w:numId="9">
    <w:abstractNumId w:val="4"/>
  </w:num>
  <w:num w:numId="10">
    <w:abstractNumId w:val="0"/>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5555"/>
    <w:rsid w:val="000523A7"/>
    <w:rsid w:val="00065CE8"/>
    <w:rsid w:val="000B2EF5"/>
    <w:rsid w:val="000C7B30"/>
    <w:rsid w:val="00195DC7"/>
    <w:rsid w:val="001C00DF"/>
    <w:rsid w:val="0025130C"/>
    <w:rsid w:val="002C7550"/>
    <w:rsid w:val="00300A04"/>
    <w:rsid w:val="003408FE"/>
    <w:rsid w:val="003606BF"/>
    <w:rsid w:val="003D72B9"/>
    <w:rsid w:val="003E03CF"/>
    <w:rsid w:val="00417577"/>
    <w:rsid w:val="00443AD8"/>
    <w:rsid w:val="00446C43"/>
    <w:rsid w:val="00464540"/>
    <w:rsid w:val="004D0EB9"/>
    <w:rsid w:val="005047CB"/>
    <w:rsid w:val="005E52F1"/>
    <w:rsid w:val="0066373F"/>
    <w:rsid w:val="006F51F7"/>
    <w:rsid w:val="007271A4"/>
    <w:rsid w:val="00735555"/>
    <w:rsid w:val="007437F8"/>
    <w:rsid w:val="00745B82"/>
    <w:rsid w:val="00790FBF"/>
    <w:rsid w:val="007F5BCB"/>
    <w:rsid w:val="00855107"/>
    <w:rsid w:val="008804E8"/>
    <w:rsid w:val="008B3CDC"/>
    <w:rsid w:val="008B70A3"/>
    <w:rsid w:val="008C715F"/>
    <w:rsid w:val="00A526FD"/>
    <w:rsid w:val="00B104E5"/>
    <w:rsid w:val="00B273AA"/>
    <w:rsid w:val="00C527E3"/>
    <w:rsid w:val="00C53FCB"/>
    <w:rsid w:val="00CD39C6"/>
    <w:rsid w:val="00CD5136"/>
    <w:rsid w:val="00CE3CF8"/>
    <w:rsid w:val="00D31263"/>
    <w:rsid w:val="00DF0322"/>
    <w:rsid w:val="00E64C4A"/>
    <w:rsid w:val="00E90E93"/>
    <w:rsid w:val="00EB3D0F"/>
    <w:rsid w:val="00EC6FB7"/>
    <w:rsid w:val="00EE3C86"/>
    <w:rsid w:val="00EE57F7"/>
    <w:rsid w:val="00EE6505"/>
    <w:rsid w:val="00EF3471"/>
    <w:rsid w:val="00EF3B5B"/>
    <w:rsid w:val="00F2065C"/>
    <w:rsid w:val="00FE12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5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55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555"/>
    <w:rPr>
      <w:rFonts w:ascii="Segoe UI" w:hAnsi="Segoe UI" w:cs="Segoe UI"/>
      <w:sz w:val="18"/>
      <w:szCs w:val="18"/>
    </w:rPr>
  </w:style>
  <w:style w:type="paragraph" w:styleId="NormalWeb">
    <w:name w:val="Normal (Web)"/>
    <w:basedOn w:val="Normal"/>
    <w:uiPriority w:val="99"/>
    <w:semiHidden/>
    <w:unhideWhenUsed/>
    <w:rsid w:val="00CE3CF8"/>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745B82"/>
    <w:pPr>
      <w:spacing w:after="0" w:line="240" w:lineRule="auto"/>
      <w:ind w:left="720"/>
      <w:contextualSpacing/>
    </w:pPr>
  </w:style>
  <w:style w:type="paragraph" w:styleId="Header">
    <w:name w:val="header"/>
    <w:basedOn w:val="Normal"/>
    <w:link w:val="HeaderChar"/>
    <w:uiPriority w:val="99"/>
    <w:unhideWhenUsed/>
    <w:rsid w:val="00251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30C"/>
  </w:style>
  <w:style w:type="paragraph" w:styleId="Footer">
    <w:name w:val="footer"/>
    <w:basedOn w:val="Normal"/>
    <w:link w:val="FooterChar"/>
    <w:uiPriority w:val="99"/>
    <w:unhideWhenUsed/>
    <w:rsid w:val="00251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30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355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3555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35555"/>
    <w:rPr>
      <w:rFonts w:ascii="Segoe UI" w:hAnsi="Segoe UI" w:cs="Segoe UI"/>
      <w:sz w:val="18"/>
      <w:szCs w:val="18"/>
    </w:rPr>
  </w:style>
  <w:style w:type="paragraph" w:styleId="NormalWeb">
    <w:name w:val="Normal (Web)"/>
    <w:basedOn w:val="Normal"/>
    <w:uiPriority w:val="99"/>
    <w:semiHidden/>
    <w:unhideWhenUsed/>
    <w:rsid w:val="00CE3CF8"/>
    <w:pPr>
      <w:spacing w:after="0" w:line="240" w:lineRule="auto"/>
    </w:pPr>
    <w:rPr>
      <w:rFonts w:ascii="Times New Roman" w:hAnsi="Times New Roman" w:cs="Times New Roman"/>
      <w:sz w:val="24"/>
      <w:szCs w:val="24"/>
    </w:rPr>
  </w:style>
  <w:style w:type="paragraph" w:styleId="ListParagraph">
    <w:name w:val="List Paragraph"/>
    <w:basedOn w:val="Normal"/>
    <w:uiPriority w:val="34"/>
    <w:qFormat/>
    <w:rsid w:val="00745B82"/>
    <w:pPr>
      <w:spacing w:after="0" w:line="240" w:lineRule="auto"/>
      <w:ind w:left="720"/>
      <w:contextualSpacing/>
    </w:pPr>
  </w:style>
  <w:style w:type="paragraph" w:styleId="Header">
    <w:name w:val="header"/>
    <w:basedOn w:val="Normal"/>
    <w:link w:val="HeaderChar"/>
    <w:uiPriority w:val="99"/>
    <w:unhideWhenUsed/>
    <w:rsid w:val="0025130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5130C"/>
  </w:style>
  <w:style w:type="paragraph" w:styleId="Footer">
    <w:name w:val="footer"/>
    <w:basedOn w:val="Normal"/>
    <w:link w:val="FooterChar"/>
    <w:uiPriority w:val="99"/>
    <w:unhideWhenUsed/>
    <w:rsid w:val="0025130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130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704078">
      <w:bodyDiv w:val="1"/>
      <w:marLeft w:val="0"/>
      <w:marRight w:val="0"/>
      <w:marTop w:val="0"/>
      <w:marBottom w:val="0"/>
      <w:divBdr>
        <w:top w:val="none" w:sz="0" w:space="0" w:color="auto"/>
        <w:left w:val="none" w:sz="0" w:space="0" w:color="auto"/>
        <w:bottom w:val="none" w:sz="0" w:space="0" w:color="auto"/>
        <w:right w:val="none" w:sz="0" w:space="0" w:color="auto"/>
      </w:divBdr>
    </w:div>
    <w:div w:id="1135374061">
      <w:bodyDiv w:val="1"/>
      <w:marLeft w:val="0"/>
      <w:marRight w:val="0"/>
      <w:marTop w:val="0"/>
      <w:marBottom w:val="0"/>
      <w:divBdr>
        <w:top w:val="none" w:sz="0" w:space="0" w:color="auto"/>
        <w:left w:val="none" w:sz="0" w:space="0" w:color="auto"/>
        <w:bottom w:val="none" w:sz="0" w:space="0" w:color="auto"/>
        <w:right w:val="none" w:sz="0" w:space="0" w:color="auto"/>
      </w:divBdr>
    </w:div>
    <w:div w:id="2005812725">
      <w:bodyDiv w:val="1"/>
      <w:marLeft w:val="0"/>
      <w:marRight w:val="0"/>
      <w:marTop w:val="0"/>
      <w:marBottom w:val="0"/>
      <w:divBdr>
        <w:top w:val="none" w:sz="0" w:space="0" w:color="auto"/>
        <w:left w:val="none" w:sz="0" w:space="0" w:color="auto"/>
        <w:bottom w:val="none" w:sz="0" w:space="0" w:color="auto"/>
        <w:right w:val="none" w:sz="0" w:space="0" w:color="auto"/>
      </w:divBdr>
    </w:div>
    <w:div w:id="2092970362">
      <w:bodyDiv w:val="1"/>
      <w:marLeft w:val="0"/>
      <w:marRight w:val="0"/>
      <w:marTop w:val="0"/>
      <w:marBottom w:val="0"/>
      <w:divBdr>
        <w:top w:val="none" w:sz="0" w:space="0" w:color="auto"/>
        <w:left w:val="none" w:sz="0" w:space="0" w:color="auto"/>
        <w:bottom w:val="none" w:sz="0" w:space="0" w:color="auto"/>
        <w:right w:val="none" w:sz="0" w:space="0" w:color="auto"/>
      </w:divBdr>
      <w:divsChild>
        <w:div w:id="1560937391">
          <w:marLeft w:val="1166"/>
          <w:marRight w:val="0"/>
          <w:marTop w:val="96"/>
          <w:marBottom w:val="0"/>
          <w:divBdr>
            <w:top w:val="none" w:sz="0" w:space="0" w:color="auto"/>
            <w:left w:val="none" w:sz="0" w:space="0" w:color="auto"/>
            <w:bottom w:val="none" w:sz="0" w:space="0" w:color="auto"/>
            <w:right w:val="none" w:sz="0" w:space="0" w:color="auto"/>
          </w:divBdr>
        </w:div>
        <w:div w:id="891237536">
          <w:marLeft w:val="1166"/>
          <w:marRight w:val="0"/>
          <w:marTop w:val="96"/>
          <w:marBottom w:val="0"/>
          <w:divBdr>
            <w:top w:val="none" w:sz="0" w:space="0" w:color="auto"/>
            <w:left w:val="none" w:sz="0" w:space="0" w:color="auto"/>
            <w:bottom w:val="none" w:sz="0" w:space="0" w:color="auto"/>
            <w:right w:val="none" w:sz="0" w:space="0" w:color="auto"/>
          </w:divBdr>
        </w:div>
        <w:div w:id="1004891579">
          <w:marLeft w:val="1166"/>
          <w:marRight w:val="0"/>
          <w:marTop w:val="96"/>
          <w:marBottom w:val="0"/>
          <w:divBdr>
            <w:top w:val="none" w:sz="0" w:space="0" w:color="auto"/>
            <w:left w:val="none" w:sz="0" w:space="0" w:color="auto"/>
            <w:bottom w:val="none" w:sz="0" w:space="0" w:color="auto"/>
            <w:right w:val="none" w:sz="0" w:space="0" w:color="auto"/>
          </w:divBdr>
        </w:div>
        <w:div w:id="258368255">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customXml" Target="../customXml/item1.xml"/><Relationship Id="rId3" Type="http://schemas.microsoft.com/office/2007/relationships/stylesWithEffects" Target="stylesWithEffect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diagramLayout" Target="diagrams/layou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customXml" Target="../customXml/item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47D470-983A-47CD-9D88-491E41A78796}"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n-US"/>
        </a:p>
      </dgm:t>
    </dgm:pt>
    <dgm:pt modelId="{733EFD67-018E-47A4-9E5C-8BA509B8FA2F}">
      <dgm:prSet phldrT="[Text]" custT="1"/>
      <dgm:spPr/>
      <dgm:t>
        <a:bodyPr/>
        <a:lstStyle/>
        <a:p>
          <a:r>
            <a:rPr lang="en-US" sz="900" b="1"/>
            <a:t>January</a:t>
          </a:r>
        </a:p>
        <a:p>
          <a:r>
            <a:rPr lang="en-US" sz="900"/>
            <a:t>Academic Program Review Coordinator notifies degree/certficate programs due for self-study</a:t>
          </a:r>
          <a:r>
            <a:rPr lang="en-US" sz="800"/>
            <a:t>.</a:t>
          </a:r>
        </a:p>
      </dgm:t>
    </dgm:pt>
    <dgm:pt modelId="{FF5840E1-379F-4507-86DF-08D1478175E9}" type="parTrans" cxnId="{45E8F021-8335-4637-9758-46852469C198}">
      <dgm:prSet/>
      <dgm:spPr/>
      <dgm:t>
        <a:bodyPr/>
        <a:lstStyle/>
        <a:p>
          <a:endParaRPr lang="en-US"/>
        </a:p>
      </dgm:t>
    </dgm:pt>
    <dgm:pt modelId="{B87F1035-7934-43F5-BD2D-8968D9D6862B}" type="sibTrans" cxnId="{45E8F021-8335-4637-9758-46852469C198}">
      <dgm:prSet/>
      <dgm:spPr/>
      <dgm:t>
        <a:bodyPr/>
        <a:lstStyle/>
        <a:p>
          <a:endParaRPr lang="en-US"/>
        </a:p>
      </dgm:t>
    </dgm:pt>
    <dgm:pt modelId="{80D804DA-24D6-465B-8201-9EE0449CC84B}">
      <dgm:prSet phldrT="[Text]" custT="1"/>
      <dgm:spPr/>
      <dgm:t>
        <a:bodyPr/>
        <a:lstStyle/>
        <a:p>
          <a:r>
            <a:rPr lang="en-US" sz="900" b="1"/>
            <a:t>March - April</a:t>
          </a:r>
        </a:p>
        <a:p>
          <a:r>
            <a:rPr lang="en-US" sz="900" b="0"/>
            <a:t>Self-study teams begin to write/compile self-studies. APR Coordinator provides ongoing assistance to self-study teams. . </a:t>
          </a:r>
          <a:endParaRPr lang="en-US" sz="900"/>
        </a:p>
      </dgm:t>
    </dgm:pt>
    <dgm:pt modelId="{6881906A-45C1-4AEA-8C6C-C4B020B41256}" type="parTrans" cxnId="{C6829555-A9EF-43B6-8219-1B88A7766E5C}">
      <dgm:prSet/>
      <dgm:spPr/>
      <dgm:t>
        <a:bodyPr/>
        <a:lstStyle/>
        <a:p>
          <a:endParaRPr lang="en-US"/>
        </a:p>
      </dgm:t>
    </dgm:pt>
    <dgm:pt modelId="{814CC150-73E6-4217-88A1-096DFDDD2485}" type="sibTrans" cxnId="{C6829555-A9EF-43B6-8219-1B88A7766E5C}">
      <dgm:prSet/>
      <dgm:spPr/>
      <dgm:t>
        <a:bodyPr/>
        <a:lstStyle/>
        <a:p>
          <a:endParaRPr lang="en-US"/>
        </a:p>
      </dgm:t>
    </dgm:pt>
    <dgm:pt modelId="{3C1714E0-674B-4FFC-8B6D-341849B5BEC4}">
      <dgm:prSet phldrT="[Text]" custT="1"/>
      <dgm:spPr/>
      <dgm:t>
        <a:bodyPr/>
        <a:lstStyle/>
        <a:p>
          <a:r>
            <a:rPr lang="en-US" sz="900" b="1"/>
            <a:t>July-August</a:t>
          </a:r>
        </a:p>
        <a:p>
          <a:r>
            <a:rPr lang="en-US" sz="900" b="0"/>
            <a:t>Self-study writers complete self-studies..</a:t>
          </a:r>
        </a:p>
        <a:p>
          <a:r>
            <a:rPr lang="en-US" sz="900" b="0"/>
            <a:t>Self-Studies should be submitted by Aug. 15</a:t>
          </a:r>
        </a:p>
      </dgm:t>
    </dgm:pt>
    <dgm:pt modelId="{B0A8DF55-73AC-440C-AB6E-718F9D538DCE}" type="parTrans" cxnId="{58F0D063-3074-49AC-9756-8E8936ACB569}">
      <dgm:prSet/>
      <dgm:spPr/>
      <dgm:t>
        <a:bodyPr/>
        <a:lstStyle/>
        <a:p>
          <a:endParaRPr lang="en-US"/>
        </a:p>
      </dgm:t>
    </dgm:pt>
    <dgm:pt modelId="{6A239CC6-4DA1-44AD-B284-D08BB08771B5}" type="sibTrans" cxnId="{58F0D063-3074-49AC-9756-8E8936ACB569}">
      <dgm:prSet/>
      <dgm:spPr/>
      <dgm:t>
        <a:bodyPr/>
        <a:lstStyle/>
        <a:p>
          <a:endParaRPr lang="en-US"/>
        </a:p>
      </dgm:t>
    </dgm:pt>
    <dgm:pt modelId="{07D92641-F0B9-45B3-8CAD-FC99DB46CABF}">
      <dgm:prSet phldrT="[Text]" custT="1"/>
      <dgm:spPr/>
      <dgm:t>
        <a:bodyPr/>
        <a:lstStyle/>
        <a:p>
          <a:endParaRPr lang="en-US" sz="800" b="1"/>
        </a:p>
        <a:p>
          <a:r>
            <a:rPr lang="en-US" sz="900" b="1"/>
            <a:t>August</a:t>
          </a:r>
        </a:p>
        <a:p>
          <a:r>
            <a:rPr lang="en-US" sz="900" b="0">
              <a:solidFill>
                <a:sysClr val="windowText" lastClr="000000"/>
              </a:solidFill>
              <a:latin typeface="+mn-lt"/>
            </a:rPr>
            <a:t>Deans and Division Chairs identify peer reviewers. and sends the names to the APR Coordinator</a:t>
          </a:r>
        </a:p>
        <a:p>
          <a:r>
            <a:rPr lang="en-US" sz="900" b="0"/>
            <a:t>APR Coordinator organizes peer review team for each self-study, and offers training to peer reviewers</a:t>
          </a:r>
          <a:r>
            <a:rPr lang="en-US" sz="1000" b="0"/>
            <a:t>.</a:t>
          </a:r>
        </a:p>
        <a:p>
          <a:endParaRPr lang="en-US" sz="1000" b="1"/>
        </a:p>
      </dgm:t>
    </dgm:pt>
    <dgm:pt modelId="{10A9D6FA-24EB-40CD-9479-5758FC7832F0}" type="parTrans" cxnId="{8B5AF440-9D80-4340-B621-48CD5715C8F4}">
      <dgm:prSet/>
      <dgm:spPr/>
      <dgm:t>
        <a:bodyPr/>
        <a:lstStyle/>
        <a:p>
          <a:endParaRPr lang="en-US"/>
        </a:p>
      </dgm:t>
    </dgm:pt>
    <dgm:pt modelId="{62AD3923-84A2-4514-95F4-E3F217A002CD}" type="sibTrans" cxnId="{8B5AF440-9D80-4340-B621-48CD5715C8F4}">
      <dgm:prSet/>
      <dgm:spPr/>
      <dgm:t>
        <a:bodyPr/>
        <a:lstStyle/>
        <a:p>
          <a:endParaRPr lang="en-US"/>
        </a:p>
      </dgm:t>
    </dgm:pt>
    <dgm:pt modelId="{57959DEB-3FE9-4B37-8A80-90C2B3F41F43}">
      <dgm:prSet phldrT="[Text]" custT="1"/>
      <dgm:spPr/>
      <dgm:t>
        <a:bodyPr/>
        <a:lstStyle/>
        <a:p>
          <a:r>
            <a:rPr lang="en-US" sz="900" b="1"/>
            <a:t>September 8</a:t>
          </a:r>
        </a:p>
        <a:p>
          <a:r>
            <a:rPr lang="en-US" sz="900" b="0"/>
            <a:t>Self-studies  are reviewed and submitted to APR </a:t>
          </a:r>
          <a:r>
            <a:rPr lang="en-US" sz="900" b="0">
              <a:solidFill>
                <a:sysClr val="windowText" lastClr="000000"/>
              </a:solidFill>
            </a:rPr>
            <a:t>Coordinator and to appropriate Academic Dean.  APR Coordinator sends </a:t>
          </a:r>
          <a:r>
            <a:rPr lang="en-US" sz="900" b="0"/>
            <a:t>self-studies to peer review teams for review.</a:t>
          </a:r>
        </a:p>
      </dgm:t>
    </dgm:pt>
    <dgm:pt modelId="{A6F0E4F1-463F-4B85-9DAF-B76AF88D4C2D}" type="parTrans" cxnId="{BEF8B85D-8D5B-4987-88F0-8B1FD15926A1}">
      <dgm:prSet/>
      <dgm:spPr/>
      <dgm:t>
        <a:bodyPr/>
        <a:lstStyle/>
        <a:p>
          <a:endParaRPr lang="en-US"/>
        </a:p>
      </dgm:t>
    </dgm:pt>
    <dgm:pt modelId="{AAA45BA0-B735-4979-8B85-F4EFE934C85B}" type="sibTrans" cxnId="{BEF8B85D-8D5B-4987-88F0-8B1FD15926A1}">
      <dgm:prSet/>
      <dgm:spPr/>
      <dgm:t>
        <a:bodyPr/>
        <a:lstStyle/>
        <a:p>
          <a:endParaRPr lang="en-US"/>
        </a:p>
      </dgm:t>
    </dgm:pt>
    <dgm:pt modelId="{86E999F2-D7B3-4FF5-824C-AE702DA249D7}">
      <dgm:prSet phldrT="[Text]" custT="1"/>
      <dgm:spPr/>
      <dgm:t>
        <a:bodyPr/>
        <a:lstStyle/>
        <a:p>
          <a:r>
            <a:rPr lang="en-US" sz="900" b="1"/>
            <a:t>September 13- October 11</a:t>
          </a:r>
        </a:p>
        <a:p>
          <a:r>
            <a:rPr lang="en-US" sz="900" b="0"/>
            <a:t>Review teams assess self-studies and prepare feedback for self-study teams. APR Coordinator offers ongoing assistance to peer review teams.</a:t>
          </a:r>
        </a:p>
      </dgm:t>
    </dgm:pt>
    <dgm:pt modelId="{EF386BBB-17B6-4462-978D-4607B3C1F412}" type="parTrans" cxnId="{37393234-5896-48D8-8076-5F5AAA379CA1}">
      <dgm:prSet/>
      <dgm:spPr/>
      <dgm:t>
        <a:bodyPr/>
        <a:lstStyle/>
        <a:p>
          <a:endParaRPr lang="en-US"/>
        </a:p>
      </dgm:t>
    </dgm:pt>
    <dgm:pt modelId="{D1EBBF09-BC35-48AB-B6E6-39376C851307}" type="sibTrans" cxnId="{37393234-5896-48D8-8076-5F5AAA379CA1}">
      <dgm:prSet/>
      <dgm:spPr/>
      <dgm:t>
        <a:bodyPr/>
        <a:lstStyle/>
        <a:p>
          <a:endParaRPr lang="en-US"/>
        </a:p>
      </dgm:t>
    </dgm:pt>
    <dgm:pt modelId="{C296BEDE-E3F9-4AA6-B42D-0C0F8025588D}">
      <dgm:prSet phldrT="[Text]" custT="1"/>
      <dgm:spPr/>
      <dgm:t>
        <a:bodyPr/>
        <a:lstStyle/>
        <a:p>
          <a:r>
            <a:rPr lang="en-US" sz="900" b="1"/>
            <a:t>October 15</a:t>
          </a:r>
        </a:p>
        <a:p>
          <a:r>
            <a:rPr lang="en-US" sz="900" b="0"/>
            <a:t>Peer review teams submit final Review Panel Report to APR Coordinator, who forwards the reports to appropriate Dean, CAO and academic program leader.</a:t>
          </a:r>
        </a:p>
      </dgm:t>
    </dgm:pt>
    <dgm:pt modelId="{924AB37A-8F1A-4E7C-B176-F47D51AF6CEB}" type="parTrans" cxnId="{68BDBC03-53A8-4894-86B6-71E01C100924}">
      <dgm:prSet/>
      <dgm:spPr/>
      <dgm:t>
        <a:bodyPr/>
        <a:lstStyle/>
        <a:p>
          <a:endParaRPr lang="en-US"/>
        </a:p>
      </dgm:t>
    </dgm:pt>
    <dgm:pt modelId="{FDC7A253-E9AE-461E-BA76-03F71B8E8076}" type="sibTrans" cxnId="{68BDBC03-53A8-4894-86B6-71E01C100924}">
      <dgm:prSet/>
      <dgm:spPr/>
      <dgm:t>
        <a:bodyPr/>
        <a:lstStyle/>
        <a:p>
          <a:endParaRPr lang="en-US"/>
        </a:p>
      </dgm:t>
    </dgm:pt>
    <dgm:pt modelId="{EA5C0C73-FA67-440E-BA38-4A19DBA6EF66}">
      <dgm:prSet custT="1"/>
      <dgm:spPr/>
      <dgm:t>
        <a:bodyPr/>
        <a:lstStyle/>
        <a:p>
          <a:r>
            <a:rPr lang="en-US" sz="900" b="1"/>
            <a:t>February</a:t>
          </a:r>
        </a:p>
        <a:p>
          <a:r>
            <a:rPr lang="en-US" sz="900" b="0"/>
            <a:t>Academic program leaders assemble appropriate self-study teams. APR Coordinator </a:t>
          </a:r>
          <a:r>
            <a:rPr lang="en-US" sz="900"/>
            <a:t>offers training to self-study writing teams. </a:t>
          </a:r>
        </a:p>
        <a:p>
          <a:r>
            <a:rPr lang="en-US" sz="900"/>
            <a:t>Required Data will be sent to the self-study teams by IR</a:t>
          </a:r>
        </a:p>
      </dgm:t>
    </dgm:pt>
    <dgm:pt modelId="{C488E56A-D017-41D6-A284-2C4183D5B92A}" type="parTrans" cxnId="{EE00066E-DC3F-4AF0-BC51-65ABCC1DF04C}">
      <dgm:prSet/>
      <dgm:spPr/>
      <dgm:t>
        <a:bodyPr/>
        <a:lstStyle/>
        <a:p>
          <a:endParaRPr lang="en-US"/>
        </a:p>
      </dgm:t>
    </dgm:pt>
    <dgm:pt modelId="{8B74FF2F-5CB6-480D-ABC7-8650D045E22C}" type="sibTrans" cxnId="{EE00066E-DC3F-4AF0-BC51-65ABCC1DF04C}">
      <dgm:prSet/>
      <dgm:spPr/>
      <dgm:t>
        <a:bodyPr/>
        <a:lstStyle/>
        <a:p>
          <a:endParaRPr lang="en-US"/>
        </a:p>
      </dgm:t>
    </dgm:pt>
    <dgm:pt modelId="{69EFD59C-C6AE-4045-8D4B-F2017A32511B}">
      <dgm:prSet custT="1"/>
      <dgm:spPr/>
      <dgm:t>
        <a:bodyPr/>
        <a:lstStyle/>
        <a:p>
          <a:endParaRPr lang="en-US" sz="800" b="1"/>
        </a:p>
        <a:p>
          <a:r>
            <a:rPr lang="en-US" sz="900" b="1"/>
            <a:t>October 24- November 17 </a:t>
          </a:r>
        </a:p>
        <a:p>
          <a:r>
            <a:rPr lang="en-US" sz="900" b="0"/>
            <a:t>Deans and academic program leaders discuss Review Panel Reports and develop Action Plan  program's future. Action Plans are sent to APR Coordinator </a:t>
          </a:r>
        </a:p>
        <a:p>
          <a:endParaRPr lang="en-US" sz="1000" b="0"/>
        </a:p>
      </dgm:t>
    </dgm:pt>
    <dgm:pt modelId="{699510C9-236F-4EBE-B812-9DB98C584EB9}" type="parTrans" cxnId="{C23E60C4-0381-4DD7-80C7-F27F5C6E9296}">
      <dgm:prSet/>
      <dgm:spPr/>
      <dgm:t>
        <a:bodyPr/>
        <a:lstStyle/>
        <a:p>
          <a:endParaRPr lang="en-US"/>
        </a:p>
      </dgm:t>
    </dgm:pt>
    <dgm:pt modelId="{E4DD2736-3844-490C-9032-614DDCD48C47}" type="sibTrans" cxnId="{C23E60C4-0381-4DD7-80C7-F27F5C6E9296}">
      <dgm:prSet/>
      <dgm:spPr/>
      <dgm:t>
        <a:bodyPr/>
        <a:lstStyle/>
        <a:p>
          <a:endParaRPr lang="en-US"/>
        </a:p>
      </dgm:t>
    </dgm:pt>
    <dgm:pt modelId="{DDAD8A35-446A-4CA4-A8A0-65F0B35CA9CE}">
      <dgm:prSet custT="1"/>
      <dgm:spPr/>
      <dgm:t>
        <a:bodyPr/>
        <a:lstStyle/>
        <a:p>
          <a:r>
            <a:rPr lang="en-US" sz="900" b="1">
              <a:solidFill>
                <a:sysClr val="windowText" lastClr="000000"/>
              </a:solidFill>
            </a:rPr>
            <a:t>November - December </a:t>
          </a:r>
          <a:endParaRPr lang="en-US" sz="900" b="1" strike="sngStrike"/>
        </a:p>
        <a:p>
          <a:r>
            <a:rPr lang="en-US" sz="900" b="0"/>
            <a:t>Operational plans, reflective of Action Plan </a:t>
          </a:r>
          <a:r>
            <a:rPr lang="en-US" sz="900" b="0">
              <a:solidFill>
                <a:sysClr val="windowText" lastClr="000000"/>
              </a:solidFill>
            </a:rPr>
            <a:t>submitted.  All programs submit yearly update of Action Plan to Dean and APR Coordinator.  Programs begin working </a:t>
          </a:r>
          <a:r>
            <a:rPr lang="en-US" sz="900" b="0"/>
            <a:t>on curriculum updating. </a:t>
          </a:r>
          <a:endParaRPr lang="en-US" sz="900" b="0">
            <a:solidFill>
              <a:srgbClr val="FF0000"/>
            </a:solidFill>
          </a:endParaRPr>
        </a:p>
      </dgm:t>
    </dgm:pt>
    <dgm:pt modelId="{C9471D42-8270-4E7C-9552-71D1DA0DF307}" type="parTrans" cxnId="{10D0CCC2-A20B-41F3-B676-C70B7AD4265F}">
      <dgm:prSet/>
      <dgm:spPr/>
      <dgm:t>
        <a:bodyPr/>
        <a:lstStyle/>
        <a:p>
          <a:endParaRPr lang="en-US"/>
        </a:p>
      </dgm:t>
    </dgm:pt>
    <dgm:pt modelId="{741B56D0-1580-4C70-A9CE-52256A0F6842}" type="sibTrans" cxnId="{10D0CCC2-A20B-41F3-B676-C70B7AD4265F}">
      <dgm:prSet/>
      <dgm:spPr/>
      <dgm:t>
        <a:bodyPr/>
        <a:lstStyle/>
        <a:p>
          <a:endParaRPr lang="en-US"/>
        </a:p>
      </dgm:t>
    </dgm:pt>
    <dgm:pt modelId="{88A0F5E9-201A-4C91-BA07-96D398BE75DB}">
      <dgm:prSet custT="1"/>
      <dgm:spPr/>
      <dgm:t>
        <a:bodyPr/>
        <a:lstStyle/>
        <a:p>
          <a:r>
            <a:rPr lang="en-US" sz="900" b="1">
              <a:solidFill>
                <a:sysClr val="windowText" lastClr="000000"/>
              </a:solidFill>
              <a:latin typeface="+mn-lt"/>
            </a:rPr>
            <a:t>May</a:t>
          </a:r>
        </a:p>
        <a:p>
          <a:r>
            <a:rPr lang="en-US" sz="900" b="0">
              <a:solidFill>
                <a:sysClr val="windowText" lastClr="000000"/>
              </a:solidFill>
              <a:latin typeface="+mn-lt"/>
            </a:rPr>
            <a:t>APR Coordinator will contact the self-study teams to determine progress being made and to answer any questions</a:t>
          </a:r>
        </a:p>
      </dgm:t>
    </dgm:pt>
    <dgm:pt modelId="{4CBBB339-57DE-4015-8B8A-F6835B8823B6}" type="parTrans" cxnId="{DDE8DDF4-D0F7-4B53-872E-2122C86EE421}">
      <dgm:prSet/>
      <dgm:spPr/>
      <dgm:t>
        <a:bodyPr/>
        <a:lstStyle/>
        <a:p>
          <a:endParaRPr lang="en-US"/>
        </a:p>
      </dgm:t>
    </dgm:pt>
    <dgm:pt modelId="{D39C233E-D7B6-4E05-98FC-F69C8B007E98}" type="sibTrans" cxnId="{DDE8DDF4-D0F7-4B53-872E-2122C86EE421}">
      <dgm:prSet/>
      <dgm:spPr/>
      <dgm:t>
        <a:bodyPr/>
        <a:lstStyle/>
        <a:p>
          <a:endParaRPr lang="en-US"/>
        </a:p>
      </dgm:t>
    </dgm:pt>
    <dgm:pt modelId="{27F645E5-6D4B-44F2-9217-C1BE992A5C3D}">
      <dgm:prSet custT="1"/>
      <dgm:spPr/>
      <dgm:t>
        <a:bodyPr/>
        <a:lstStyle/>
        <a:p>
          <a:r>
            <a:rPr lang="en-US" sz="900" b="1">
              <a:solidFill>
                <a:sysClr val="windowText" lastClr="000000"/>
              </a:solidFill>
            </a:rPr>
            <a:t>September 13-October 11</a:t>
          </a:r>
        </a:p>
        <a:p>
          <a:r>
            <a:rPr lang="en-US" sz="900" b="0">
              <a:solidFill>
                <a:sysClr val="windowText" lastClr="000000"/>
              </a:solidFill>
            </a:rPr>
            <a:t>If desired, peer review teams may meet with Self-Study writers to clarify and answer any questions the peer review team may have</a:t>
          </a:r>
          <a:r>
            <a:rPr lang="en-US" sz="900" b="0">
              <a:solidFill>
                <a:srgbClr val="FF0000"/>
              </a:solidFill>
            </a:rPr>
            <a:t>.</a:t>
          </a:r>
        </a:p>
      </dgm:t>
    </dgm:pt>
    <dgm:pt modelId="{7E0B6BF2-E107-4055-A620-1EC7792CBA05}" type="parTrans" cxnId="{56495F6F-92D0-48E8-BB1D-3BCD12FBF747}">
      <dgm:prSet/>
      <dgm:spPr/>
      <dgm:t>
        <a:bodyPr/>
        <a:lstStyle/>
        <a:p>
          <a:endParaRPr lang="en-US"/>
        </a:p>
      </dgm:t>
    </dgm:pt>
    <dgm:pt modelId="{3BD257D9-5B64-4DBE-9E9F-F84B988AA743}" type="sibTrans" cxnId="{56495F6F-92D0-48E8-BB1D-3BCD12FBF747}">
      <dgm:prSet/>
      <dgm:spPr/>
      <dgm:t>
        <a:bodyPr/>
        <a:lstStyle/>
        <a:p>
          <a:endParaRPr lang="en-US"/>
        </a:p>
      </dgm:t>
    </dgm:pt>
    <dgm:pt modelId="{E306DB4F-E5E7-4FAA-8CB5-00DABF7E04D2}" type="pres">
      <dgm:prSet presAssocID="{5747D470-983A-47CD-9D88-491E41A78796}" presName="Name0" presStyleCnt="0">
        <dgm:presLayoutVars>
          <dgm:dir/>
          <dgm:resizeHandles val="exact"/>
        </dgm:presLayoutVars>
      </dgm:prSet>
      <dgm:spPr/>
      <dgm:t>
        <a:bodyPr/>
        <a:lstStyle/>
        <a:p>
          <a:endParaRPr lang="en-US"/>
        </a:p>
      </dgm:t>
    </dgm:pt>
    <dgm:pt modelId="{E6C7C105-B21B-40B8-9EC5-40B1EB5EB553}" type="pres">
      <dgm:prSet presAssocID="{733EFD67-018E-47A4-9E5C-8BA509B8FA2F}" presName="node" presStyleLbl="node1" presStyleIdx="0" presStyleCnt="12" custScaleY="150225">
        <dgm:presLayoutVars>
          <dgm:bulletEnabled val="1"/>
        </dgm:presLayoutVars>
      </dgm:prSet>
      <dgm:spPr/>
      <dgm:t>
        <a:bodyPr/>
        <a:lstStyle/>
        <a:p>
          <a:endParaRPr lang="en-US"/>
        </a:p>
      </dgm:t>
    </dgm:pt>
    <dgm:pt modelId="{3B564065-ACD5-42B5-A948-4F43BF0B99DA}" type="pres">
      <dgm:prSet presAssocID="{B87F1035-7934-43F5-BD2D-8968D9D6862B}" presName="sibTrans" presStyleLbl="sibTrans1D1" presStyleIdx="0" presStyleCnt="11"/>
      <dgm:spPr/>
      <dgm:t>
        <a:bodyPr/>
        <a:lstStyle/>
        <a:p>
          <a:endParaRPr lang="en-US"/>
        </a:p>
      </dgm:t>
    </dgm:pt>
    <dgm:pt modelId="{EEEA5EBC-C360-46B8-BE17-C2F5F1EFA018}" type="pres">
      <dgm:prSet presAssocID="{B87F1035-7934-43F5-BD2D-8968D9D6862B}" presName="connectorText" presStyleLbl="sibTrans1D1" presStyleIdx="0" presStyleCnt="11"/>
      <dgm:spPr/>
      <dgm:t>
        <a:bodyPr/>
        <a:lstStyle/>
        <a:p>
          <a:endParaRPr lang="en-US"/>
        </a:p>
      </dgm:t>
    </dgm:pt>
    <dgm:pt modelId="{30E6AD60-A5C1-4264-9414-7F1B06209194}" type="pres">
      <dgm:prSet presAssocID="{EA5C0C73-FA67-440E-BA38-4A19DBA6EF66}" presName="node" presStyleLbl="node1" presStyleIdx="1" presStyleCnt="12" custScaleY="169463">
        <dgm:presLayoutVars>
          <dgm:bulletEnabled val="1"/>
        </dgm:presLayoutVars>
      </dgm:prSet>
      <dgm:spPr/>
      <dgm:t>
        <a:bodyPr/>
        <a:lstStyle/>
        <a:p>
          <a:endParaRPr lang="en-US"/>
        </a:p>
      </dgm:t>
    </dgm:pt>
    <dgm:pt modelId="{4AC26B58-A3CF-4B8C-94E8-06409BB61133}" type="pres">
      <dgm:prSet presAssocID="{8B74FF2F-5CB6-480D-ABC7-8650D045E22C}" presName="sibTrans" presStyleLbl="sibTrans1D1" presStyleIdx="1" presStyleCnt="11"/>
      <dgm:spPr/>
      <dgm:t>
        <a:bodyPr/>
        <a:lstStyle/>
        <a:p>
          <a:endParaRPr lang="en-US"/>
        </a:p>
      </dgm:t>
    </dgm:pt>
    <dgm:pt modelId="{69F4AC93-0405-4C8C-AC3D-9D6CB3912F26}" type="pres">
      <dgm:prSet presAssocID="{8B74FF2F-5CB6-480D-ABC7-8650D045E22C}" presName="connectorText" presStyleLbl="sibTrans1D1" presStyleIdx="1" presStyleCnt="11"/>
      <dgm:spPr/>
      <dgm:t>
        <a:bodyPr/>
        <a:lstStyle/>
        <a:p>
          <a:endParaRPr lang="en-US"/>
        </a:p>
      </dgm:t>
    </dgm:pt>
    <dgm:pt modelId="{5186AA43-2869-4326-A125-2693BC113F8E}" type="pres">
      <dgm:prSet presAssocID="{80D804DA-24D6-465B-8201-9EE0449CC84B}" presName="node" presStyleLbl="node1" presStyleIdx="2" presStyleCnt="12" custScaleY="152560">
        <dgm:presLayoutVars>
          <dgm:bulletEnabled val="1"/>
        </dgm:presLayoutVars>
      </dgm:prSet>
      <dgm:spPr/>
      <dgm:t>
        <a:bodyPr/>
        <a:lstStyle/>
        <a:p>
          <a:endParaRPr lang="en-US"/>
        </a:p>
      </dgm:t>
    </dgm:pt>
    <dgm:pt modelId="{21E226FC-5A4A-484E-B98B-B6C58B14BB48}" type="pres">
      <dgm:prSet presAssocID="{814CC150-73E6-4217-88A1-096DFDDD2485}" presName="sibTrans" presStyleLbl="sibTrans1D1" presStyleIdx="2" presStyleCnt="11"/>
      <dgm:spPr/>
      <dgm:t>
        <a:bodyPr/>
        <a:lstStyle/>
        <a:p>
          <a:endParaRPr lang="en-US"/>
        </a:p>
      </dgm:t>
    </dgm:pt>
    <dgm:pt modelId="{109D1C30-4693-449E-9C4D-553E3B5067F1}" type="pres">
      <dgm:prSet presAssocID="{814CC150-73E6-4217-88A1-096DFDDD2485}" presName="connectorText" presStyleLbl="sibTrans1D1" presStyleIdx="2" presStyleCnt="11"/>
      <dgm:spPr/>
      <dgm:t>
        <a:bodyPr/>
        <a:lstStyle/>
        <a:p>
          <a:endParaRPr lang="en-US"/>
        </a:p>
      </dgm:t>
    </dgm:pt>
    <dgm:pt modelId="{E26A8D34-F0B0-4ED7-8DA7-2A8527D1ACBB}" type="pres">
      <dgm:prSet presAssocID="{88A0F5E9-201A-4C91-BA07-96D398BE75DB}" presName="node" presStyleLbl="node1" presStyleIdx="3" presStyleCnt="12" custScaleY="148708" custLinFactNeighborX="-4803" custLinFactNeighborY="-2432">
        <dgm:presLayoutVars>
          <dgm:bulletEnabled val="1"/>
        </dgm:presLayoutVars>
      </dgm:prSet>
      <dgm:spPr/>
      <dgm:t>
        <a:bodyPr/>
        <a:lstStyle/>
        <a:p>
          <a:endParaRPr lang="en-US"/>
        </a:p>
      </dgm:t>
    </dgm:pt>
    <dgm:pt modelId="{75230DEE-2ED3-4559-8CE0-C61C98106921}" type="pres">
      <dgm:prSet presAssocID="{D39C233E-D7B6-4E05-98FC-F69C8B007E98}" presName="sibTrans" presStyleLbl="sibTrans1D1" presStyleIdx="3" presStyleCnt="11"/>
      <dgm:spPr/>
      <dgm:t>
        <a:bodyPr/>
        <a:lstStyle/>
        <a:p>
          <a:endParaRPr lang="en-US"/>
        </a:p>
      </dgm:t>
    </dgm:pt>
    <dgm:pt modelId="{0E8F75A4-618B-43CD-AB08-577094F6CBAD}" type="pres">
      <dgm:prSet presAssocID="{D39C233E-D7B6-4E05-98FC-F69C8B007E98}" presName="connectorText" presStyleLbl="sibTrans1D1" presStyleIdx="3" presStyleCnt="11"/>
      <dgm:spPr/>
      <dgm:t>
        <a:bodyPr/>
        <a:lstStyle/>
        <a:p>
          <a:endParaRPr lang="en-US"/>
        </a:p>
      </dgm:t>
    </dgm:pt>
    <dgm:pt modelId="{7ECA555B-2861-429C-B9AE-5E33675DBAB5}" type="pres">
      <dgm:prSet presAssocID="{3C1714E0-674B-4FFC-8B6D-341849B5BEC4}" presName="node" presStyleLbl="node1" presStyleIdx="4" presStyleCnt="12" custScaleY="151679">
        <dgm:presLayoutVars>
          <dgm:bulletEnabled val="1"/>
        </dgm:presLayoutVars>
      </dgm:prSet>
      <dgm:spPr/>
      <dgm:t>
        <a:bodyPr/>
        <a:lstStyle/>
        <a:p>
          <a:endParaRPr lang="en-US"/>
        </a:p>
      </dgm:t>
    </dgm:pt>
    <dgm:pt modelId="{2BE723B6-FC95-480A-A930-76E840F71450}" type="pres">
      <dgm:prSet presAssocID="{6A239CC6-4DA1-44AD-B284-D08BB08771B5}" presName="sibTrans" presStyleLbl="sibTrans1D1" presStyleIdx="4" presStyleCnt="11"/>
      <dgm:spPr/>
      <dgm:t>
        <a:bodyPr/>
        <a:lstStyle/>
        <a:p>
          <a:endParaRPr lang="en-US"/>
        </a:p>
      </dgm:t>
    </dgm:pt>
    <dgm:pt modelId="{891BB3B3-6486-4C5D-B329-5AFCE89DAF33}" type="pres">
      <dgm:prSet presAssocID="{6A239CC6-4DA1-44AD-B284-D08BB08771B5}" presName="connectorText" presStyleLbl="sibTrans1D1" presStyleIdx="4" presStyleCnt="11"/>
      <dgm:spPr/>
      <dgm:t>
        <a:bodyPr/>
        <a:lstStyle/>
        <a:p>
          <a:endParaRPr lang="en-US"/>
        </a:p>
      </dgm:t>
    </dgm:pt>
    <dgm:pt modelId="{A76552FB-8253-4C08-A439-A9F66A89FD9D}" type="pres">
      <dgm:prSet presAssocID="{07D92641-F0B9-45B3-8CAD-FC99DB46CABF}" presName="node" presStyleLbl="node1" presStyleIdx="5" presStyleCnt="12" custScaleY="170380">
        <dgm:presLayoutVars>
          <dgm:bulletEnabled val="1"/>
        </dgm:presLayoutVars>
      </dgm:prSet>
      <dgm:spPr/>
      <dgm:t>
        <a:bodyPr/>
        <a:lstStyle/>
        <a:p>
          <a:endParaRPr lang="en-US"/>
        </a:p>
      </dgm:t>
    </dgm:pt>
    <dgm:pt modelId="{17AF94B9-1A98-40DF-B80C-AAA6EAAB5A06}" type="pres">
      <dgm:prSet presAssocID="{62AD3923-84A2-4514-95F4-E3F217A002CD}" presName="sibTrans" presStyleLbl="sibTrans1D1" presStyleIdx="5" presStyleCnt="11"/>
      <dgm:spPr/>
      <dgm:t>
        <a:bodyPr/>
        <a:lstStyle/>
        <a:p>
          <a:endParaRPr lang="en-US"/>
        </a:p>
      </dgm:t>
    </dgm:pt>
    <dgm:pt modelId="{B1A378D0-6F78-496E-9699-236EC5C591AC}" type="pres">
      <dgm:prSet presAssocID="{62AD3923-84A2-4514-95F4-E3F217A002CD}" presName="connectorText" presStyleLbl="sibTrans1D1" presStyleIdx="5" presStyleCnt="11"/>
      <dgm:spPr/>
      <dgm:t>
        <a:bodyPr/>
        <a:lstStyle/>
        <a:p>
          <a:endParaRPr lang="en-US"/>
        </a:p>
      </dgm:t>
    </dgm:pt>
    <dgm:pt modelId="{493B80B9-7E55-423F-92AF-4737A423A063}" type="pres">
      <dgm:prSet presAssocID="{57959DEB-3FE9-4B37-8A80-90C2B3F41F43}" presName="node" presStyleLbl="node1" presStyleIdx="6" presStyleCnt="12" custScaleY="150591">
        <dgm:presLayoutVars>
          <dgm:bulletEnabled val="1"/>
        </dgm:presLayoutVars>
      </dgm:prSet>
      <dgm:spPr/>
      <dgm:t>
        <a:bodyPr/>
        <a:lstStyle/>
        <a:p>
          <a:endParaRPr lang="en-US"/>
        </a:p>
      </dgm:t>
    </dgm:pt>
    <dgm:pt modelId="{507F0F63-80F3-4818-AB33-56C54342DAB1}" type="pres">
      <dgm:prSet presAssocID="{AAA45BA0-B735-4979-8B85-F4EFE934C85B}" presName="sibTrans" presStyleLbl="sibTrans1D1" presStyleIdx="6" presStyleCnt="11"/>
      <dgm:spPr/>
      <dgm:t>
        <a:bodyPr/>
        <a:lstStyle/>
        <a:p>
          <a:endParaRPr lang="en-US"/>
        </a:p>
      </dgm:t>
    </dgm:pt>
    <dgm:pt modelId="{41BA7514-9652-492C-AEE4-CA6872CAF28F}" type="pres">
      <dgm:prSet presAssocID="{AAA45BA0-B735-4979-8B85-F4EFE934C85B}" presName="connectorText" presStyleLbl="sibTrans1D1" presStyleIdx="6" presStyleCnt="11"/>
      <dgm:spPr/>
      <dgm:t>
        <a:bodyPr/>
        <a:lstStyle/>
        <a:p>
          <a:endParaRPr lang="en-US"/>
        </a:p>
      </dgm:t>
    </dgm:pt>
    <dgm:pt modelId="{629BBD4A-A254-4E31-98E1-8C2B883937D8}" type="pres">
      <dgm:prSet presAssocID="{86E999F2-D7B3-4FF5-824C-AE702DA249D7}" presName="node" presStyleLbl="node1" presStyleIdx="7" presStyleCnt="12" custScaleY="151679">
        <dgm:presLayoutVars>
          <dgm:bulletEnabled val="1"/>
        </dgm:presLayoutVars>
      </dgm:prSet>
      <dgm:spPr/>
      <dgm:t>
        <a:bodyPr/>
        <a:lstStyle/>
        <a:p>
          <a:endParaRPr lang="en-US"/>
        </a:p>
      </dgm:t>
    </dgm:pt>
    <dgm:pt modelId="{E8B7A21B-C780-41D4-9EF9-1A7508931340}" type="pres">
      <dgm:prSet presAssocID="{D1EBBF09-BC35-48AB-B6E6-39376C851307}" presName="sibTrans" presStyleLbl="sibTrans1D1" presStyleIdx="7" presStyleCnt="11"/>
      <dgm:spPr/>
      <dgm:t>
        <a:bodyPr/>
        <a:lstStyle/>
        <a:p>
          <a:endParaRPr lang="en-US"/>
        </a:p>
      </dgm:t>
    </dgm:pt>
    <dgm:pt modelId="{74F99458-BC76-492A-B316-2F5F6E7EECB7}" type="pres">
      <dgm:prSet presAssocID="{D1EBBF09-BC35-48AB-B6E6-39376C851307}" presName="connectorText" presStyleLbl="sibTrans1D1" presStyleIdx="7" presStyleCnt="11"/>
      <dgm:spPr/>
      <dgm:t>
        <a:bodyPr/>
        <a:lstStyle/>
        <a:p>
          <a:endParaRPr lang="en-US"/>
        </a:p>
      </dgm:t>
    </dgm:pt>
    <dgm:pt modelId="{A4F6923B-CDD7-4B33-ADAD-9721FC562983}" type="pres">
      <dgm:prSet presAssocID="{27F645E5-6D4B-44F2-9217-C1BE992A5C3D}" presName="node" presStyleLbl="node1" presStyleIdx="8" presStyleCnt="12" custScaleY="149369">
        <dgm:presLayoutVars>
          <dgm:bulletEnabled val="1"/>
        </dgm:presLayoutVars>
      </dgm:prSet>
      <dgm:spPr/>
      <dgm:t>
        <a:bodyPr/>
        <a:lstStyle/>
        <a:p>
          <a:endParaRPr lang="en-US"/>
        </a:p>
      </dgm:t>
    </dgm:pt>
    <dgm:pt modelId="{93CDC6EE-48C4-4673-8A5E-332AC2949F46}" type="pres">
      <dgm:prSet presAssocID="{3BD257D9-5B64-4DBE-9E9F-F84B988AA743}" presName="sibTrans" presStyleLbl="sibTrans1D1" presStyleIdx="8" presStyleCnt="11"/>
      <dgm:spPr/>
      <dgm:t>
        <a:bodyPr/>
        <a:lstStyle/>
        <a:p>
          <a:endParaRPr lang="en-US"/>
        </a:p>
      </dgm:t>
    </dgm:pt>
    <dgm:pt modelId="{43E28AC7-2994-4A01-B5FA-889458003A13}" type="pres">
      <dgm:prSet presAssocID="{3BD257D9-5B64-4DBE-9E9F-F84B988AA743}" presName="connectorText" presStyleLbl="sibTrans1D1" presStyleIdx="8" presStyleCnt="11"/>
      <dgm:spPr/>
      <dgm:t>
        <a:bodyPr/>
        <a:lstStyle/>
        <a:p>
          <a:endParaRPr lang="en-US"/>
        </a:p>
      </dgm:t>
    </dgm:pt>
    <dgm:pt modelId="{5B541D73-0892-4922-BC08-DC3206D4A966}" type="pres">
      <dgm:prSet presAssocID="{C296BEDE-E3F9-4AA6-B42D-0C0F8025588D}" presName="node" presStyleLbl="node1" presStyleIdx="9" presStyleCnt="12" custScaleY="149760">
        <dgm:presLayoutVars>
          <dgm:bulletEnabled val="1"/>
        </dgm:presLayoutVars>
      </dgm:prSet>
      <dgm:spPr/>
      <dgm:t>
        <a:bodyPr/>
        <a:lstStyle/>
        <a:p>
          <a:endParaRPr lang="en-US"/>
        </a:p>
      </dgm:t>
    </dgm:pt>
    <dgm:pt modelId="{634C987E-2841-4B9E-BF42-99A8D52E0873}" type="pres">
      <dgm:prSet presAssocID="{FDC7A253-E9AE-461E-BA76-03F71B8E8076}" presName="sibTrans" presStyleLbl="sibTrans1D1" presStyleIdx="9" presStyleCnt="11"/>
      <dgm:spPr/>
      <dgm:t>
        <a:bodyPr/>
        <a:lstStyle/>
        <a:p>
          <a:endParaRPr lang="en-US"/>
        </a:p>
      </dgm:t>
    </dgm:pt>
    <dgm:pt modelId="{6AB90662-A935-4C13-85DB-51F99425EBCB}" type="pres">
      <dgm:prSet presAssocID="{FDC7A253-E9AE-461E-BA76-03F71B8E8076}" presName="connectorText" presStyleLbl="sibTrans1D1" presStyleIdx="9" presStyleCnt="11"/>
      <dgm:spPr/>
      <dgm:t>
        <a:bodyPr/>
        <a:lstStyle/>
        <a:p>
          <a:endParaRPr lang="en-US"/>
        </a:p>
      </dgm:t>
    </dgm:pt>
    <dgm:pt modelId="{B160B69E-5641-4AAC-B41F-DAF43F86F601}" type="pres">
      <dgm:prSet presAssocID="{69EFD59C-C6AE-4045-8D4B-F2017A32511B}" presName="node" presStyleLbl="node1" presStyleIdx="10" presStyleCnt="12" custScaleY="147389">
        <dgm:presLayoutVars>
          <dgm:bulletEnabled val="1"/>
        </dgm:presLayoutVars>
      </dgm:prSet>
      <dgm:spPr/>
      <dgm:t>
        <a:bodyPr/>
        <a:lstStyle/>
        <a:p>
          <a:endParaRPr lang="en-US"/>
        </a:p>
      </dgm:t>
    </dgm:pt>
    <dgm:pt modelId="{647E0E21-E895-420A-A98F-38602FEC5A2A}" type="pres">
      <dgm:prSet presAssocID="{E4DD2736-3844-490C-9032-614DDCD48C47}" presName="sibTrans" presStyleLbl="sibTrans1D1" presStyleIdx="10" presStyleCnt="11"/>
      <dgm:spPr/>
      <dgm:t>
        <a:bodyPr/>
        <a:lstStyle/>
        <a:p>
          <a:endParaRPr lang="en-US"/>
        </a:p>
      </dgm:t>
    </dgm:pt>
    <dgm:pt modelId="{21A645E4-8239-4DC6-8C81-6EFDFE903299}" type="pres">
      <dgm:prSet presAssocID="{E4DD2736-3844-490C-9032-614DDCD48C47}" presName="connectorText" presStyleLbl="sibTrans1D1" presStyleIdx="10" presStyleCnt="11"/>
      <dgm:spPr/>
      <dgm:t>
        <a:bodyPr/>
        <a:lstStyle/>
        <a:p>
          <a:endParaRPr lang="en-US"/>
        </a:p>
      </dgm:t>
    </dgm:pt>
    <dgm:pt modelId="{D15755CA-7E6D-4A74-9C50-9D5AE8EFA418}" type="pres">
      <dgm:prSet presAssocID="{DDAD8A35-446A-4CA4-A8A0-65F0B35CA9CE}" presName="node" presStyleLbl="node1" presStyleIdx="11" presStyleCnt="12" custScaleY="152170">
        <dgm:presLayoutVars>
          <dgm:bulletEnabled val="1"/>
        </dgm:presLayoutVars>
      </dgm:prSet>
      <dgm:spPr/>
      <dgm:t>
        <a:bodyPr/>
        <a:lstStyle/>
        <a:p>
          <a:endParaRPr lang="en-US"/>
        </a:p>
      </dgm:t>
    </dgm:pt>
  </dgm:ptLst>
  <dgm:cxnLst>
    <dgm:cxn modelId="{83708D26-07C9-47F2-97BA-85F9EE59E934}" type="presOf" srcId="{D39C233E-D7B6-4E05-98FC-F69C8B007E98}" destId="{0E8F75A4-618B-43CD-AB08-577094F6CBAD}" srcOrd="1" destOrd="0" presId="urn:microsoft.com/office/officeart/2005/8/layout/bProcess3"/>
    <dgm:cxn modelId="{184C3E5D-CAE8-447D-9C21-138281BFD68C}" type="presOf" srcId="{B87F1035-7934-43F5-BD2D-8968D9D6862B}" destId="{3B564065-ACD5-42B5-A948-4F43BF0B99DA}" srcOrd="0" destOrd="0" presId="urn:microsoft.com/office/officeart/2005/8/layout/bProcess3"/>
    <dgm:cxn modelId="{7D63E974-4CBB-42E6-A5CA-DAAB48D43840}" type="presOf" srcId="{AAA45BA0-B735-4979-8B85-F4EFE934C85B}" destId="{41BA7514-9652-492C-AEE4-CA6872CAF28F}" srcOrd="1" destOrd="0" presId="urn:microsoft.com/office/officeart/2005/8/layout/bProcess3"/>
    <dgm:cxn modelId="{A5CD41DD-A74F-4C91-8873-463F67589D9C}" type="presOf" srcId="{EA5C0C73-FA67-440E-BA38-4A19DBA6EF66}" destId="{30E6AD60-A5C1-4264-9414-7F1B06209194}" srcOrd="0" destOrd="0" presId="urn:microsoft.com/office/officeart/2005/8/layout/bProcess3"/>
    <dgm:cxn modelId="{40D152D7-F2A7-45CD-8DBC-35FB825E0696}" type="presOf" srcId="{FDC7A253-E9AE-461E-BA76-03F71B8E8076}" destId="{634C987E-2841-4B9E-BF42-99A8D52E0873}" srcOrd="0" destOrd="0" presId="urn:microsoft.com/office/officeart/2005/8/layout/bProcess3"/>
    <dgm:cxn modelId="{7129762B-B3E5-4141-935D-D2703E81BEAB}" type="presOf" srcId="{B87F1035-7934-43F5-BD2D-8968D9D6862B}" destId="{EEEA5EBC-C360-46B8-BE17-C2F5F1EFA018}" srcOrd="1" destOrd="0" presId="urn:microsoft.com/office/officeart/2005/8/layout/bProcess3"/>
    <dgm:cxn modelId="{BE5C9C08-F184-4DF3-90E8-64A24245EBF2}" type="presOf" srcId="{733EFD67-018E-47A4-9E5C-8BA509B8FA2F}" destId="{E6C7C105-B21B-40B8-9EC5-40B1EB5EB553}" srcOrd="0" destOrd="0" presId="urn:microsoft.com/office/officeart/2005/8/layout/bProcess3"/>
    <dgm:cxn modelId="{56495F6F-92D0-48E8-BB1D-3BCD12FBF747}" srcId="{5747D470-983A-47CD-9D88-491E41A78796}" destId="{27F645E5-6D4B-44F2-9217-C1BE992A5C3D}" srcOrd="8" destOrd="0" parTransId="{7E0B6BF2-E107-4055-A620-1EC7792CBA05}" sibTransId="{3BD257D9-5B64-4DBE-9E9F-F84B988AA743}"/>
    <dgm:cxn modelId="{AF4A2C03-DF3E-4495-8CC4-52003056B4C1}" type="presOf" srcId="{62AD3923-84A2-4514-95F4-E3F217A002CD}" destId="{17AF94B9-1A98-40DF-B80C-AAA6EAAB5A06}" srcOrd="0" destOrd="0" presId="urn:microsoft.com/office/officeart/2005/8/layout/bProcess3"/>
    <dgm:cxn modelId="{EE00066E-DC3F-4AF0-BC51-65ABCC1DF04C}" srcId="{5747D470-983A-47CD-9D88-491E41A78796}" destId="{EA5C0C73-FA67-440E-BA38-4A19DBA6EF66}" srcOrd="1" destOrd="0" parTransId="{C488E56A-D017-41D6-A284-2C4183D5B92A}" sibTransId="{8B74FF2F-5CB6-480D-ABC7-8650D045E22C}"/>
    <dgm:cxn modelId="{664FA2FA-C24C-4535-8C84-84E77878372C}" type="presOf" srcId="{8B74FF2F-5CB6-480D-ABC7-8650D045E22C}" destId="{4AC26B58-A3CF-4B8C-94E8-06409BB61133}" srcOrd="0" destOrd="0" presId="urn:microsoft.com/office/officeart/2005/8/layout/bProcess3"/>
    <dgm:cxn modelId="{8B5AF440-9D80-4340-B621-48CD5715C8F4}" srcId="{5747D470-983A-47CD-9D88-491E41A78796}" destId="{07D92641-F0B9-45B3-8CAD-FC99DB46CABF}" srcOrd="5" destOrd="0" parTransId="{10A9D6FA-24EB-40CD-9479-5758FC7832F0}" sibTransId="{62AD3923-84A2-4514-95F4-E3F217A002CD}"/>
    <dgm:cxn modelId="{FD2B178D-60B2-4696-8E52-D02E9CD894E4}" type="presOf" srcId="{C296BEDE-E3F9-4AA6-B42D-0C0F8025588D}" destId="{5B541D73-0892-4922-BC08-DC3206D4A966}" srcOrd="0" destOrd="0" presId="urn:microsoft.com/office/officeart/2005/8/layout/bProcess3"/>
    <dgm:cxn modelId="{A7519FCB-B4A0-4D69-8CF9-6AD8BE48385E}" type="presOf" srcId="{80D804DA-24D6-465B-8201-9EE0449CC84B}" destId="{5186AA43-2869-4326-A125-2693BC113F8E}" srcOrd="0" destOrd="0" presId="urn:microsoft.com/office/officeart/2005/8/layout/bProcess3"/>
    <dgm:cxn modelId="{5C7EC566-20BA-48FB-97F2-DD2B0EFFFCFD}" type="presOf" srcId="{DDAD8A35-446A-4CA4-A8A0-65F0B35CA9CE}" destId="{D15755CA-7E6D-4A74-9C50-9D5AE8EFA418}" srcOrd="0" destOrd="0" presId="urn:microsoft.com/office/officeart/2005/8/layout/bProcess3"/>
    <dgm:cxn modelId="{25ED83A7-5F60-48BB-B43A-A4D5EF03F352}" type="presOf" srcId="{3BD257D9-5B64-4DBE-9E9F-F84B988AA743}" destId="{43E28AC7-2994-4A01-B5FA-889458003A13}" srcOrd="1" destOrd="0" presId="urn:microsoft.com/office/officeart/2005/8/layout/bProcess3"/>
    <dgm:cxn modelId="{DB485996-8D9A-4EC7-A110-5D578762E5E6}" type="presOf" srcId="{E4DD2736-3844-490C-9032-614DDCD48C47}" destId="{647E0E21-E895-420A-A98F-38602FEC5A2A}" srcOrd="0" destOrd="0" presId="urn:microsoft.com/office/officeart/2005/8/layout/bProcess3"/>
    <dgm:cxn modelId="{58F0D063-3074-49AC-9756-8E8936ACB569}" srcId="{5747D470-983A-47CD-9D88-491E41A78796}" destId="{3C1714E0-674B-4FFC-8B6D-341849B5BEC4}" srcOrd="4" destOrd="0" parTransId="{B0A8DF55-73AC-440C-AB6E-718F9D538DCE}" sibTransId="{6A239CC6-4DA1-44AD-B284-D08BB08771B5}"/>
    <dgm:cxn modelId="{C23E60C4-0381-4DD7-80C7-F27F5C6E9296}" srcId="{5747D470-983A-47CD-9D88-491E41A78796}" destId="{69EFD59C-C6AE-4045-8D4B-F2017A32511B}" srcOrd="10" destOrd="0" parTransId="{699510C9-236F-4EBE-B812-9DB98C584EB9}" sibTransId="{E4DD2736-3844-490C-9032-614DDCD48C47}"/>
    <dgm:cxn modelId="{37393234-5896-48D8-8076-5F5AAA379CA1}" srcId="{5747D470-983A-47CD-9D88-491E41A78796}" destId="{86E999F2-D7B3-4FF5-824C-AE702DA249D7}" srcOrd="7" destOrd="0" parTransId="{EF386BBB-17B6-4462-978D-4607B3C1F412}" sibTransId="{D1EBBF09-BC35-48AB-B6E6-39376C851307}"/>
    <dgm:cxn modelId="{C46672A2-7217-4661-B417-E81AF48844D3}" type="presOf" srcId="{3C1714E0-674B-4FFC-8B6D-341849B5BEC4}" destId="{7ECA555B-2861-429C-B9AE-5E33675DBAB5}" srcOrd="0" destOrd="0" presId="urn:microsoft.com/office/officeart/2005/8/layout/bProcess3"/>
    <dgm:cxn modelId="{68BDBC03-53A8-4894-86B6-71E01C100924}" srcId="{5747D470-983A-47CD-9D88-491E41A78796}" destId="{C296BEDE-E3F9-4AA6-B42D-0C0F8025588D}" srcOrd="9" destOrd="0" parTransId="{924AB37A-8F1A-4E7C-B176-F47D51AF6CEB}" sibTransId="{FDC7A253-E9AE-461E-BA76-03F71B8E8076}"/>
    <dgm:cxn modelId="{7F660620-0445-4F8B-9C11-3917E027A40B}" type="presOf" srcId="{6A239CC6-4DA1-44AD-B284-D08BB08771B5}" destId="{2BE723B6-FC95-480A-A930-76E840F71450}" srcOrd="0" destOrd="0" presId="urn:microsoft.com/office/officeart/2005/8/layout/bProcess3"/>
    <dgm:cxn modelId="{9656A36D-0D39-4B2C-A1D2-0B0A5A886490}" type="presOf" srcId="{D1EBBF09-BC35-48AB-B6E6-39376C851307}" destId="{74F99458-BC76-492A-B316-2F5F6E7EECB7}" srcOrd="1" destOrd="0" presId="urn:microsoft.com/office/officeart/2005/8/layout/bProcess3"/>
    <dgm:cxn modelId="{35C31B25-8103-4159-8E8D-02E8F53F8E03}" type="presOf" srcId="{814CC150-73E6-4217-88A1-096DFDDD2485}" destId="{21E226FC-5A4A-484E-B98B-B6C58B14BB48}" srcOrd="0" destOrd="0" presId="urn:microsoft.com/office/officeart/2005/8/layout/bProcess3"/>
    <dgm:cxn modelId="{6F6ACD5F-2652-4FAE-AA85-F031F8EE1876}" type="presOf" srcId="{814CC150-73E6-4217-88A1-096DFDDD2485}" destId="{109D1C30-4693-449E-9C4D-553E3B5067F1}" srcOrd="1" destOrd="0" presId="urn:microsoft.com/office/officeart/2005/8/layout/bProcess3"/>
    <dgm:cxn modelId="{223ECDD1-EA72-4D84-9D6C-DC4094BA46D5}" type="presOf" srcId="{E4DD2736-3844-490C-9032-614DDCD48C47}" destId="{21A645E4-8239-4DC6-8C81-6EFDFE903299}" srcOrd="1" destOrd="0" presId="urn:microsoft.com/office/officeart/2005/8/layout/bProcess3"/>
    <dgm:cxn modelId="{10D0CCC2-A20B-41F3-B676-C70B7AD4265F}" srcId="{5747D470-983A-47CD-9D88-491E41A78796}" destId="{DDAD8A35-446A-4CA4-A8A0-65F0B35CA9CE}" srcOrd="11" destOrd="0" parTransId="{C9471D42-8270-4E7C-9552-71D1DA0DF307}" sibTransId="{741B56D0-1580-4C70-A9CE-52256A0F6842}"/>
    <dgm:cxn modelId="{D1175008-4A54-4C1E-973F-3AAFD17E9F04}" type="presOf" srcId="{8B74FF2F-5CB6-480D-ABC7-8650D045E22C}" destId="{69F4AC93-0405-4C8C-AC3D-9D6CB3912F26}" srcOrd="1" destOrd="0" presId="urn:microsoft.com/office/officeart/2005/8/layout/bProcess3"/>
    <dgm:cxn modelId="{8A79E729-D1FC-4C29-AEE0-622B33E3A1AA}" type="presOf" srcId="{5747D470-983A-47CD-9D88-491E41A78796}" destId="{E306DB4F-E5E7-4FAA-8CB5-00DABF7E04D2}" srcOrd="0" destOrd="0" presId="urn:microsoft.com/office/officeart/2005/8/layout/bProcess3"/>
    <dgm:cxn modelId="{45E8F021-8335-4637-9758-46852469C198}" srcId="{5747D470-983A-47CD-9D88-491E41A78796}" destId="{733EFD67-018E-47A4-9E5C-8BA509B8FA2F}" srcOrd="0" destOrd="0" parTransId="{FF5840E1-379F-4507-86DF-08D1478175E9}" sibTransId="{B87F1035-7934-43F5-BD2D-8968D9D6862B}"/>
    <dgm:cxn modelId="{DDE8DDF4-D0F7-4B53-872E-2122C86EE421}" srcId="{5747D470-983A-47CD-9D88-491E41A78796}" destId="{88A0F5E9-201A-4C91-BA07-96D398BE75DB}" srcOrd="3" destOrd="0" parTransId="{4CBBB339-57DE-4015-8B8A-F6835B8823B6}" sibTransId="{D39C233E-D7B6-4E05-98FC-F69C8B007E98}"/>
    <dgm:cxn modelId="{2B80D441-1C4F-4979-9AAF-890F030EEBBB}" type="presOf" srcId="{69EFD59C-C6AE-4045-8D4B-F2017A32511B}" destId="{B160B69E-5641-4AAC-B41F-DAF43F86F601}" srcOrd="0" destOrd="0" presId="urn:microsoft.com/office/officeart/2005/8/layout/bProcess3"/>
    <dgm:cxn modelId="{0F67D5CC-4AC8-48DE-968F-363E16C7D99E}" type="presOf" srcId="{D39C233E-D7B6-4E05-98FC-F69C8B007E98}" destId="{75230DEE-2ED3-4559-8CE0-C61C98106921}" srcOrd="0" destOrd="0" presId="urn:microsoft.com/office/officeart/2005/8/layout/bProcess3"/>
    <dgm:cxn modelId="{455C95E8-A0D7-463B-9E3C-1F6BA418BC62}" type="presOf" srcId="{07D92641-F0B9-45B3-8CAD-FC99DB46CABF}" destId="{A76552FB-8253-4C08-A439-A9F66A89FD9D}" srcOrd="0" destOrd="0" presId="urn:microsoft.com/office/officeart/2005/8/layout/bProcess3"/>
    <dgm:cxn modelId="{BEF8B85D-8D5B-4987-88F0-8B1FD15926A1}" srcId="{5747D470-983A-47CD-9D88-491E41A78796}" destId="{57959DEB-3FE9-4B37-8A80-90C2B3F41F43}" srcOrd="6" destOrd="0" parTransId="{A6F0E4F1-463F-4B85-9DAF-B76AF88D4C2D}" sibTransId="{AAA45BA0-B735-4979-8B85-F4EFE934C85B}"/>
    <dgm:cxn modelId="{8475AB37-A111-4426-9974-71B7C1CAE620}" type="presOf" srcId="{86E999F2-D7B3-4FF5-824C-AE702DA249D7}" destId="{629BBD4A-A254-4E31-98E1-8C2B883937D8}" srcOrd="0" destOrd="0" presId="urn:microsoft.com/office/officeart/2005/8/layout/bProcess3"/>
    <dgm:cxn modelId="{B887E972-AE5A-4019-95C7-6DE558879735}" type="presOf" srcId="{3BD257D9-5B64-4DBE-9E9F-F84B988AA743}" destId="{93CDC6EE-48C4-4673-8A5E-332AC2949F46}" srcOrd="0" destOrd="0" presId="urn:microsoft.com/office/officeart/2005/8/layout/bProcess3"/>
    <dgm:cxn modelId="{A24CB07D-4F2A-42B3-9077-C6A352164206}" type="presOf" srcId="{D1EBBF09-BC35-48AB-B6E6-39376C851307}" destId="{E8B7A21B-C780-41D4-9EF9-1A7508931340}" srcOrd="0" destOrd="0" presId="urn:microsoft.com/office/officeart/2005/8/layout/bProcess3"/>
    <dgm:cxn modelId="{478EAB9F-2459-4B93-A12A-053E1989577A}" type="presOf" srcId="{FDC7A253-E9AE-461E-BA76-03F71B8E8076}" destId="{6AB90662-A935-4C13-85DB-51F99425EBCB}" srcOrd="1" destOrd="0" presId="urn:microsoft.com/office/officeart/2005/8/layout/bProcess3"/>
    <dgm:cxn modelId="{49AAE6CE-AA71-45F2-84B8-48E1FD170409}" type="presOf" srcId="{AAA45BA0-B735-4979-8B85-F4EFE934C85B}" destId="{507F0F63-80F3-4818-AB33-56C54342DAB1}" srcOrd="0" destOrd="0" presId="urn:microsoft.com/office/officeart/2005/8/layout/bProcess3"/>
    <dgm:cxn modelId="{38E0F3A9-D986-41F1-AACA-A9020BC95CA0}" type="presOf" srcId="{6A239CC6-4DA1-44AD-B284-D08BB08771B5}" destId="{891BB3B3-6486-4C5D-B329-5AFCE89DAF33}" srcOrd="1" destOrd="0" presId="urn:microsoft.com/office/officeart/2005/8/layout/bProcess3"/>
    <dgm:cxn modelId="{C6829555-A9EF-43B6-8219-1B88A7766E5C}" srcId="{5747D470-983A-47CD-9D88-491E41A78796}" destId="{80D804DA-24D6-465B-8201-9EE0449CC84B}" srcOrd="2" destOrd="0" parTransId="{6881906A-45C1-4AEA-8C6C-C4B020B41256}" sibTransId="{814CC150-73E6-4217-88A1-096DFDDD2485}"/>
    <dgm:cxn modelId="{CB9F34B9-93D6-4B9C-B7C4-A3222EA5132C}" type="presOf" srcId="{57959DEB-3FE9-4B37-8A80-90C2B3F41F43}" destId="{493B80B9-7E55-423F-92AF-4737A423A063}" srcOrd="0" destOrd="0" presId="urn:microsoft.com/office/officeart/2005/8/layout/bProcess3"/>
    <dgm:cxn modelId="{55622B99-72E8-43DE-B342-858FAC1E8FC7}" type="presOf" srcId="{62AD3923-84A2-4514-95F4-E3F217A002CD}" destId="{B1A378D0-6F78-496E-9699-236EC5C591AC}" srcOrd="1" destOrd="0" presId="urn:microsoft.com/office/officeart/2005/8/layout/bProcess3"/>
    <dgm:cxn modelId="{AEFEBE29-9B89-4DF4-A2ED-20CFD10568A7}" type="presOf" srcId="{88A0F5E9-201A-4C91-BA07-96D398BE75DB}" destId="{E26A8D34-F0B0-4ED7-8DA7-2A8527D1ACBB}" srcOrd="0" destOrd="0" presId="urn:microsoft.com/office/officeart/2005/8/layout/bProcess3"/>
    <dgm:cxn modelId="{326EF3A8-C816-44C5-A447-635FB9E003D6}" type="presOf" srcId="{27F645E5-6D4B-44F2-9217-C1BE992A5C3D}" destId="{A4F6923B-CDD7-4B33-ADAD-9721FC562983}" srcOrd="0" destOrd="0" presId="urn:microsoft.com/office/officeart/2005/8/layout/bProcess3"/>
    <dgm:cxn modelId="{E5512339-4ECC-4C10-9921-09CBC427F7D5}" type="presParOf" srcId="{E306DB4F-E5E7-4FAA-8CB5-00DABF7E04D2}" destId="{E6C7C105-B21B-40B8-9EC5-40B1EB5EB553}" srcOrd="0" destOrd="0" presId="urn:microsoft.com/office/officeart/2005/8/layout/bProcess3"/>
    <dgm:cxn modelId="{6DC159A7-3767-4E49-AD7A-43F1DCFF27E9}" type="presParOf" srcId="{E306DB4F-E5E7-4FAA-8CB5-00DABF7E04D2}" destId="{3B564065-ACD5-42B5-A948-4F43BF0B99DA}" srcOrd="1" destOrd="0" presId="urn:microsoft.com/office/officeart/2005/8/layout/bProcess3"/>
    <dgm:cxn modelId="{E5121BDE-A7A6-42E7-99BB-A1EC61F58A1B}" type="presParOf" srcId="{3B564065-ACD5-42B5-A948-4F43BF0B99DA}" destId="{EEEA5EBC-C360-46B8-BE17-C2F5F1EFA018}" srcOrd="0" destOrd="0" presId="urn:microsoft.com/office/officeart/2005/8/layout/bProcess3"/>
    <dgm:cxn modelId="{65E8EEDA-E510-492D-A102-717E32092047}" type="presParOf" srcId="{E306DB4F-E5E7-4FAA-8CB5-00DABF7E04D2}" destId="{30E6AD60-A5C1-4264-9414-7F1B06209194}" srcOrd="2" destOrd="0" presId="urn:microsoft.com/office/officeart/2005/8/layout/bProcess3"/>
    <dgm:cxn modelId="{95FE7D53-359E-448E-BEC6-264F649F4CBC}" type="presParOf" srcId="{E306DB4F-E5E7-4FAA-8CB5-00DABF7E04D2}" destId="{4AC26B58-A3CF-4B8C-94E8-06409BB61133}" srcOrd="3" destOrd="0" presId="urn:microsoft.com/office/officeart/2005/8/layout/bProcess3"/>
    <dgm:cxn modelId="{99405264-6DC2-4FDD-BCB2-387F9F62E255}" type="presParOf" srcId="{4AC26B58-A3CF-4B8C-94E8-06409BB61133}" destId="{69F4AC93-0405-4C8C-AC3D-9D6CB3912F26}" srcOrd="0" destOrd="0" presId="urn:microsoft.com/office/officeart/2005/8/layout/bProcess3"/>
    <dgm:cxn modelId="{F8A8CE23-C31C-44E8-937E-3F54090014C2}" type="presParOf" srcId="{E306DB4F-E5E7-4FAA-8CB5-00DABF7E04D2}" destId="{5186AA43-2869-4326-A125-2693BC113F8E}" srcOrd="4" destOrd="0" presId="urn:microsoft.com/office/officeart/2005/8/layout/bProcess3"/>
    <dgm:cxn modelId="{519897C6-1031-4130-A15D-E2619DC041D0}" type="presParOf" srcId="{E306DB4F-E5E7-4FAA-8CB5-00DABF7E04D2}" destId="{21E226FC-5A4A-484E-B98B-B6C58B14BB48}" srcOrd="5" destOrd="0" presId="urn:microsoft.com/office/officeart/2005/8/layout/bProcess3"/>
    <dgm:cxn modelId="{E8924317-3A20-4DE7-8F7B-5D9DDB869D88}" type="presParOf" srcId="{21E226FC-5A4A-484E-B98B-B6C58B14BB48}" destId="{109D1C30-4693-449E-9C4D-553E3B5067F1}" srcOrd="0" destOrd="0" presId="urn:microsoft.com/office/officeart/2005/8/layout/bProcess3"/>
    <dgm:cxn modelId="{EA2FEEB6-1991-4950-BD7E-6FF8A9248F5B}" type="presParOf" srcId="{E306DB4F-E5E7-4FAA-8CB5-00DABF7E04D2}" destId="{E26A8D34-F0B0-4ED7-8DA7-2A8527D1ACBB}" srcOrd="6" destOrd="0" presId="urn:microsoft.com/office/officeart/2005/8/layout/bProcess3"/>
    <dgm:cxn modelId="{A83BA631-6A69-4FCA-AB30-740849CE05C1}" type="presParOf" srcId="{E306DB4F-E5E7-4FAA-8CB5-00DABF7E04D2}" destId="{75230DEE-2ED3-4559-8CE0-C61C98106921}" srcOrd="7" destOrd="0" presId="urn:microsoft.com/office/officeart/2005/8/layout/bProcess3"/>
    <dgm:cxn modelId="{91194465-3959-44A2-BC53-323F026F61A2}" type="presParOf" srcId="{75230DEE-2ED3-4559-8CE0-C61C98106921}" destId="{0E8F75A4-618B-43CD-AB08-577094F6CBAD}" srcOrd="0" destOrd="0" presId="urn:microsoft.com/office/officeart/2005/8/layout/bProcess3"/>
    <dgm:cxn modelId="{34049413-FF31-49C6-83D9-5E2A578E888B}" type="presParOf" srcId="{E306DB4F-E5E7-4FAA-8CB5-00DABF7E04D2}" destId="{7ECA555B-2861-429C-B9AE-5E33675DBAB5}" srcOrd="8" destOrd="0" presId="urn:microsoft.com/office/officeart/2005/8/layout/bProcess3"/>
    <dgm:cxn modelId="{4F5B9032-F306-415D-BF22-57845E641C1D}" type="presParOf" srcId="{E306DB4F-E5E7-4FAA-8CB5-00DABF7E04D2}" destId="{2BE723B6-FC95-480A-A930-76E840F71450}" srcOrd="9" destOrd="0" presId="urn:microsoft.com/office/officeart/2005/8/layout/bProcess3"/>
    <dgm:cxn modelId="{DF9F4F90-060D-45A9-90B2-D4DD73FBFC06}" type="presParOf" srcId="{2BE723B6-FC95-480A-A930-76E840F71450}" destId="{891BB3B3-6486-4C5D-B329-5AFCE89DAF33}" srcOrd="0" destOrd="0" presId="urn:microsoft.com/office/officeart/2005/8/layout/bProcess3"/>
    <dgm:cxn modelId="{7D4FD885-78FB-48E9-AA44-186E30D2F5A5}" type="presParOf" srcId="{E306DB4F-E5E7-4FAA-8CB5-00DABF7E04D2}" destId="{A76552FB-8253-4C08-A439-A9F66A89FD9D}" srcOrd="10" destOrd="0" presId="urn:microsoft.com/office/officeart/2005/8/layout/bProcess3"/>
    <dgm:cxn modelId="{0DE90436-5CEE-474D-A98C-DEA4A48F8AA4}" type="presParOf" srcId="{E306DB4F-E5E7-4FAA-8CB5-00DABF7E04D2}" destId="{17AF94B9-1A98-40DF-B80C-AAA6EAAB5A06}" srcOrd="11" destOrd="0" presId="urn:microsoft.com/office/officeart/2005/8/layout/bProcess3"/>
    <dgm:cxn modelId="{754DAAE9-10BD-446A-A1AE-ABE12232E60A}" type="presParOf" srcId="{17AF94B9-1A98-40DF-B80C-AAA6EAAB5A06}" destId="{B1A378D0-6F78-496E-9699-236EC5C591AC}" srcOrd="0" destOrd="0" presId="urn:microsoft.com/office/officeart/2005/8/layout/bProcess3"/>
    <dgm:cxn modelId="{4DC65E42-C077-4F14-802F-F8F71A065B2C}" type="presParOf" srcId="{E306DB4F-E5E7-4FAA-8CB5-00DABF7E04D2}" destId="{493B80B9-7E55-423F-92AF-4737A423A063}" srcOrd="12" destOrd="0" presId="urn:microsoft.com/office/officeart/2005/8/layout/bProcess3"/>
    <dgm:cxn modelId="{42F4F111-9414-4156-A198-3967DA79B220}" type="presParOf" srcId="{E306DB4F-E5E7-4FAA-8CB5-00DABF7E04D2}" destId="{507F0F63-80F3-4818-AB33-56C54342DAB1}" srcOrd="13" destOrd="0" presId="urn:microsoft.com/office/officeart/2005/8/layout/bProcess3"/>
    <dgm:cxn modelId="{13F8A138-7610-42BE-A3A9-96BEDE999B10}" type="presParOf" srcId="{507F0F63-80F3-4818-AB33-56C54342DAB1}" destId="{41BA7514-9652-492C-AEE4-CA6872CAF28F}" srcOrd="0" destOrd="0" presId="urn:microsoft.com/office/officeart/2005/8/layout/bProcess3"/>
    <dgm:cxn modelId="{66EFAB55-3326-495D-B60A-AD896A52C979}" type="presParOf" srcId="{E306DB4F-E5E7-4FAA-8CB5-00DABF7E04D2}" destId="{629BBD4A-A254-4E31-98E1-8C2B883937D8}" srcOrd="14" destOrd="0" presId="urn:microsoft.com/office/officeart/2005/8/layout/bProcess3"/>
    <dgm:cxn modelId="{0FBEE324-7488-4BE4-8936-9E5735BCEBD0}" type="presParOf" srcId="{E306DB4F-E5E7-4FAA-8CB5-00DABF7E04D2}" destId="{E8B7A21B-C780-41D4-9EF9-1A7508931340}" srcOrd="15" destOrd="0" presId="urn:microsoft.com/office/officeart/2005/8/layout/bProcess3"/>
    <dgm:cxn modelId="{7A33D427-5B95-4B9A-A4FE-7C2E04FA4EE2}" type="presParOf" srcId="{E8B7A21B-C780-41D4-9EF9-1A7508931340}" destId="{74F99458-BC76-492A-B316-2F5F6E7EECB7}" srcOrd="0" destOrd="0" presId="urn:microsoft.com/office/officeart/2005/8/layout/bProcess3"/>
    <dgm:cxn modelId="{7E70EBDF-237D-43E2-A996-6EB386F5197E}" type="presParOf" srcId="{E306DB4F-E5E7-4FAA-8CB5-00DABF7E04D2}" destId="{A4F6923B-CDD7-4B33-ADAD-9721FC562983}" srcOrd="16" destOrd="0" presId="urn:microsoft.com/office/officeart/2005/8/layout/bProcess3"/>
    <dgm:cxn modelId="{B7BA037E-55EC-430D-A4E9-6F3FD44D2079}" type="presParOf" srcId="{E306DB4F-E5E7-4FAA-8CB5-00DABF7E04D2}" destId="{93CDC6EE-48C4-4673-8A5E-332AC2949F46}" srcOrd="17" destOrd="0" presId="urn:microsoft.com/office/officeart/2005/8/layout/bProcess3"/>
    <dgm:cxn modelId="{1490F0A2-367B-464F-8A3E-9DC197BFFDA1}" type="presParOf" srcId="{93CDC6EE-48C4-4673-8A5E-332AC2949F46}" destId="{43E28AC7-2994-4A01-B5FA-889458003A13}" srcOrd="0" destOrd="0" presId="urn:microsoft.com/office/officeart/2005/8/layout/bProcess3"/>
    <dgm:cxn modelId="{7305A6EF-A0BF-473D-9A12-7ACDD5FC88B7}" type="presParOf" srcId="{E306DB4F-E5E7-4FAA-8CB5-00DABF7E04D2}" destId="{5B541D73-0892-4922-BC08-DC3206D4A966}" srcOrd="18" destOrd="0" presId="urn:microsoft.com/office/officeart/2005/8/layout/bProcess3"/>
    <dgm:cxn modelId="{496E0179-78BF-41CB-A407-2712D8F0B239}" type="presParOf" srcId="{E306DB4F-E5E7-4FAA-8CB5-00DABF7E04D2}" destId="{634C987E-2841-4B9E-BF42-99A8D52E0873}" srcOrd="19" destOrd="0" presId="urn:microsoft.com/office/officeart/2005/8/layout/bProcess3"/>
    <dgm:cxn modelId="{C765C83D-9EE1-4CD4-8546-0A1F409F15BE}" type="presParOf" srcId="{634C987E-2841-4B9E-BF42-99A8D52E0873}" destId="{6AB90662-A935-4C13-85DB-51F99425EBCB}" srcOrd="0" destOrd="0" presId="urn:microsoft.com/office/officeart/2005/8/layout/bProcess3"/>
    <dgm:cxn modelId="{6E363B41-B4EF-4E26-B7A6-96969C831906}" type="presParOf" srcId="{E306DB4F-E5E7-4FAA-8CB5-00DABF7E04D2}" destId="{B160B69E-5641-4AAC-B41F-DAF43F86F601}" srcOrd="20" destOrd="0" presId="urn:microsoft.com/office/officeart/2005/8/layout/bProcess3"/>
    <dgm:cxn modelId="{701F06D6-8E37-4C39-819C-361CE0E16CAA}" type="presParOf" srcId="{E306DB4F-E5E7-4FAA-8CB5-00DABF7E04D2}" destId="{647E0E21-E895-420A-A98F-38602FEC5A2A}" srcOrd="21" destOrd="0" presId="urn:microsoft.com/office/officeart/2005/8/layout/bProcess3"/>
    <dgm:cxn modelId="{ECEDC6EA-AE42-4BC3-A87E-6DBF53383714}" type="presParOf" srcId="{647E0E21-E895-420A-A98F-38602FEC5A2A}" destId="{21A645E4-8239-4DC6-8C81-6EFDFE903299}" srcOrd="0" destOrd="0" presId="urn:microsoft.com/office/officeart/2005/8/layout/bProcess3"/>
    <dgm:cxn modelId="{80FE439F-E137-4755-8BF9-9E80D427927C}" type="presParOf" srcId="{E306DB4F-E5E7-4FAA-8CB5-00DABF7E04D2}" destId="{D15755CA-7E6D-4A74-9C50-9D5AE8EFA418}" srcOrd="22" destOrd="0" presId="urn:microsoft.com/office/officeart/2005/8/layout/bProcess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B564065-ACD5-42B5-A948-4F43BF0B99DA}">
      <dsp:nvSpPr>
        <dsp:cNvPr id="0" name=""/>
        <dsp:cNvSpPr/>
      </dsp:nvSpPr>
      <dsp:spPr>
        <a:xfrm>
          <a:off x="1544709" y="621895"/>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2259" y="666110"/>
        <a:ext cx="15036" cy="3010"/>
      </dsp:txXfrm>
    </dsp:sp>
    <dsp:sp modelId="{E6C7C105-B21B-40B8-9EC5-40B1EB5EB553}">
      <dsp:nvSpPr>
        <dsp:cNvPr id="0" name=""/>
        <dsp:cNvSpPr/>
      </dsp:nvSpPr>
      <dsp:spPr>
        <a:xfrm>
          <a:off x="238950" y="78331"/>
          <a:ext cx="1307558" cy="1178567"/>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January</a:t>
          </a:r>
        </a:p>
        <a:p>
          <a:pPr lvl="0" algn="ctr" defTabSz="400050">
            <a:lnSpc>
              <a:spcPct val="90000"/>
            </a:lnSpc>
            <a:spcBef>
              <a:spcPct val="0"/>
            </a:spcBef>
            <a:spcAft>
              <a:spcPct val="35000"/>
            </a:spcAft>
          </a:pPr>
          <a:r>
            <a:rPr lang="en-US" sz="900" kern="1200"/>
            <a:t>Academic Program Review Coordinator notifies degree/certficate programs due for self-study</a:t>
          </a:r>
          <a:r>
            <a:rPr lang="en-US" sz="800" kern="1200"/>
            <a:t>.</a:t>
          </a:r>
        </a:p>
      </dsp:txBody>
      <dsp:txXfrm>
        <a:off x="238950" y="78331"/>
        <a:ext cx="1307558" cy="1178567"/>
      </dsp:txXfrm>
    </dsp:sp>
    <dsp:sp modelId="{4AC26B58-A3CF-4B8C-94E8-06409BB61133}">
      <dsp:nvSpPr>
        <dsp:cNvPr id="0" name=""/>
        <dsp:cNvSpPr/>
      </dsp:nvSpPr>
      <dsp:spPr>
        <a:xfrm>
          <a:off x="3153005" y="621895"/>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80556" y="666110"/>
        <a:ext cx="15036" cy="3010"/>
      </dsp:txXfrm>
    </dsp:sp>
    <dsp:sp modelId="{30E6AD60-A5C1-4264-9414-7F1B06209194}">
      <dsp:nvSpPr>
        <dsp:cNvPr id="0" name=""/>
        <dsp:cNvSpPr/>
      </dsp:nvSpPr>
      <dsp:spPr>
        <a:xfrm>
          <a:off x="1847247" y="2867"/>
          <a:ext cx="1307558" cy="132949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February</a:t>
          </a:r>
        </a:p>
        <a:p>
          <a:pPr lvl="0" algn="ctr" defTabSz="400050">
            <a:lnSpc>
              <a:spcPct val="90000"/>
            </a:lnSpc>
            <a:spcBef>
              <a:spcPct val="0"/>
            </a:spcBef>
            <a:spcAft>
              <a:spcPct val="35000"/>
            </a:spcAft>
          </a:pPr>
          <a:r>
            <a:rPr lang="en-US" sz="900" b="0" kern="1200"/>
            <a:t>Academic program leaders assemble appropriate self-study teams. APR Coordinator </a:t>
          </a:r>
          <a:r>
            <a:rPr lang="en-US" sz="900" kern="1200"/>
            <a:t>offers training to self-study writing teams. </a:t>
          </a:r>
        </a:p>
        <a:p>
          <a:pPr lvl="0" algn="ctr" defTabSz="400050">
            <a:lnSpc>
              <a:spcPct val="90000"/>
            </a:lnSpc>
            <a:spcBef>
              <a:spcPct val="0"/>
            </a:spcBef>
            <a:spcAft>
              <a:spcPct val="35000"/>
            </a:spcAft>
          </a:pPr>
          <a:r>
            <a:rPr lang="en-US" sz="900" kern="1200"/>
            <a:t>Required Data will be sent to the self-study teams by IR</a:t>
          </a:r>
        </a:p>
      </dsp:txBody>
      <dsp:txXfrm>
        <a:off x="1847247" y="2867"/>
        <a:ext cx="1307558" cy="1329496"/>
      </dsp:txXfrm>
    </dsp:sp>
    <dsp:sp modelId="{21E226FC-5A4A-484E-B98B-B6C58B14BB48}">
      <dsp:nvSpPr>
        <dsp:cNvPr id="0" name=""/>
        <dsp:cNvSpPr/>
      </dsp:nvSpPr>
      <dsp:spPr>
        <a:xfrm>
          <a:off x="4761302" y="602815"/>
          <a:ext cx="207336" cy="91440"/>
        </a:xfrm>
        <a:custGeom>
          <a:avLst/>
          <a:gdLst/>
          <a:ahLst/>
          <a:cxnLst/>
          <a:rect l="0" t="0" r="0" b="0"/>
          <a:pathLst>
            <a:path>
              <a:moveTo>
                <a:pt x="0" y="64799"/>
              </a:moveTo>
              <a:lnTo>
                <a:pt x="120768" y="64799"/>
              </a:lnTo>
              <a:lnTo>
                <a:pt x="120768" y="45720"/>
              </a:lnTo>
              <a:lnTo>
                <a:pt x="207336"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859003" y="647030"/>
        <a:ext cx="11935" cy="3010"/>
      </dsp:txXfrm>
    </dsp:sp>
    <dsp:sp modelId="{5186AA43-2869-4326-A125-2693BC113F8E}">
      <dsp:nvSpPr>
        <dsp:cNvPr id="0" name=""/>
        <dsp:cNvSpPr/>
      </dsp:nvSpPr>
      <dsp:spPr>
        <a:xfrm>
          <a:off x="3455544" y="69172"/>
          <a:ext cx="1307558" cy="119688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March - April</a:t>
          </a:r>
        </a:p>
        <a:p>
          <a:pPr lvl="0" algn="ctr" defTabSz="400050">
            <a:lnSpc>
              <a:spcPct val="90000"/>
            </a:lnSpc>
            <a:spcBef>
              <a:spcPct val="0"/>
            </a:spcBef>
            <a:spcAft>
              <a:spcPct val="35000"/>
            </a:spcAft>
          </a:pPr>
          <a:r>
            <a:rPr lang="en-US" sz="900" b="0" kern="1200"/>
            <a:t>Self-study teams begin to write/compile self-studies. APR Coordinator provides ongoing assistance to self-study teams. . </a:t>
          </a:r>
          <a:endParaRPr lang="en-US" sz="900" kern="1200"/>
        </a:p>
      </dsp:txBody>
      <dsp:txXfrm>
        <a:off x="3455544" y="69172"/>
        <a:ext cx="1307558" cy="1196886"/>
      </dsp:txXfrm>
    </dsp:sp>
    <dsp:sp modelId="{75230DEE-2ED3-4559-8CE0-C61C98106921}">
      <dsp:nvSpPr>
        <dsp:cNvPr id="0" name=""/>
        <dsp:cNvSpPr/>
      </dsp:nvSpPr>
      <dsp:spPr>
        <a:xfrm>
          <a:off x="892730" y="1230068"/>
          <a:ext cx="4762087" cy="443991"/>
        </a:xfrm>
        <a:custGeom>
          <a:avLst/>
          <a:gdLst/>
          <a:ahLst/>
          <a:cxnLst/>
          <a:rect l="0" t="0" r="0" b="0"/>
          <a:pathLst>
            <a:path>
              <a:moveTo>
                <a:pt x="4762087" y="0"/>
              </a:moveTo>
              <a:lnTo>
                <a:pt x="4762087" y="239095"/>
              </a:lnTo>
              <a:lnTo>
                <a:pt x="0" y="239095"/>
              </a:lnTo>
              <a:lnTo>
                <a:pt x="0" y="443991"/>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54132" y="1450559"/>
        <a:ext cx="239283" cy="3010"/>
      </dsp:txXfrm>
    </dsp:sp>
    <dsp:sp modelId="{E26A8D34-F0B0-4ED7-8DA7-2A8527D1ACBB}">
      <dsp:nvSpPr>
        <dsp:cNvPr id="0" name=""/>
        <dsp:cNvSpPr/>
      </dsp:nvSpPr>
      <dsp:spPr>
        <a:xfrm>
          <a:off x="5001038" y="65202"/>
          <a:ext cx="1307558" cy="116666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latin typeface="+mn-lt"/>
            </a:rPr>
            <a:t>May</a:t>
          </a:r>
        </a:p>
        <a:p>
          <a:pPr lvl="0" algn="ctr" defTabSz="400050">
            <a:lnSpc>
              <a:spcPct val="90000"/>
            </a:lnSpc>
            <a:spcBef>
              <a:spcPct val="0"/>
            </a:spcBef>
            <a:spcAft>
              <a:spcPct val="35000"/>
            </a:spcAft>
          </a:pPr>
          <a:r>
            <a:rPr lang="en-US" sz="900" b="0" kern="1200">
              <a:solidFill>
                <a:sysClr val="windowText" lastClr="000000"/>
              </a:solidFill>
              <a:latin typeface="+mn-lt"/>
            </a:rPr>
            <a:t>APR Coordinator will contact the self-study teams to determine progress being made and to answer any questions</a:t>
          </a:r>
        </a:p>
      </dsp:txBody>
      <dsp:txXfrm>
        <a:off x="5001038" y="65202"/>
        <a:ext cx="1307558" cy="1166666"/>
      </dsp:txXfrm>
    </dsp:sp>
    <dsp:sp modelId="{2BE723B6-FC95-480A-A930-76E840F71450}">
      <dsp:nvSpPr>
        <dsp:cNvPr id="0" name=""/>
        <dsp:cNvSpPr/>
      </dsp:nvSpPr>
      <dsp:spPr>
        <a:xfrm>
          <a:off x="1544709" y="2255727"/>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2259" y="2299942"/>
        <a:ext cx="15036" cy="3010"/>
      </dsp:txXfrm>
    </dsp:sp>
    <dsp:sp modelId="{7ECA555B-2861-429C-B9AE-5E33675DBAB5}">
      <dsp:nvSpPr>
        <dsp:cNvPr id="0" name=""/>
        <dsp:cNvSpPr/>
      </dsp:nvSpPr>
      <dsp:spPr>
        <a:xfrm>
          <a:off x="238950" y="1706459"/>
          <a:ext cx="1307558" cy="11899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July-August</a:t>
          </a:r>
        </a:p>
        <a:p>
          <a:pPr lvl="0" algn="ctr" defTabSz="400050">
            <a:lnSpc>
              <a:spcPct val="90000"/>
            </a:lnSpc>
            <a:spcBef>
              <a:spcPct val="0"/>
            </a:spcBef>
            <a:spcAft>
              <a:spcPct val="35000"/>
            </a:spcAft>
          </a:pPr>
          <a:r>
            <a:rPr lang="en-US" sz="900" b="0" kern="1200"/>
            <a:t>Self-study writers complete self-studies..</a:t>
          </a:r>
        </a:p>
        <a:p>
          <a:pPr lvl="0" algn="ctr" defTabSz="400050">
            <a:lnSpc>
              <a:spcPct val="90000"/>
            </a:lnSpc>
            <a:spcBef>
              <a:spcPct val="0"/>
            </a:spcBef>
            <a:spcAft>
              <a:spcPct val="35000"/>
            </a:spcAft>
          </a:pPr>
          <a:r>
            <a:rPr lang="en-US" sz="900" b="0" kern="1200"/>
            <a:t>Self-Studies should be submitted by Aug. 15</a:t>
          </a:r>
        </a:p>
      </dsp:txBody>
      <dsp:txXfrm>
        <a:off x="238950" y="1706459"/>
        <a:ext cx="1307558" cy="1189974"/>
      </dsp:txXfrm>
    </dsp:sp>
    <dsp:sp modelId="{17AF94B9-1A98-40DF-B80C-AAA6EAAB5A06}">
      <dsp:nvSpPr>
        <dsp:cNvPr id="0" name=""/>
        <dsp:cNvSpPr/>
      </dsp:nvSpPr>
      <dsp:spPr>
        <a:xfrm>
          <a:off x="3153005" y="2255727"/>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80556" y="2299942"/>
        <a:ext cx="15036" cy="3010"/>
      </dsp:txXfrm>
    </dsp:sp>
    <dsp:sp modelId="{A76552FB-8253-4C08-A439-A9F66A89FD9D}">
      <dsp:nvSpPr>
        <dsp:cNvPr id="0" name=""/>
        <dsp:cNvSpPr/>
      </dsp:nvSpPr>
      <dsp:spPr>
        <a:xfrm>
          <a:off x="1847247" y="1633102"/>
          <a:ext cx="1307558" cy="133669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n-US" sz="800" b="1" kern="1200"/>
        </a:p>
        <a:p>
          <a:pPr lvl="0" algn="ctr" defTabSz="355600">
            <a:lnSpc>
              <a:spcPct val="90000"/>
            </a:lnSpc>
            <a:spcBef>
              <a:spcPct val="0"/>
            </a:spcBef>
            <a:spcAft>
              <a:spcPct val="35000"/>
            </a:spcAft>
          </a:pPr>
          <a:r>
            <a:rPr lang="en-US" sz="900" b="1" kern="1200"/>
            <a:t>August</a:t>
          </a:r>
        </a:p>
        <a:p>
          <a:pPr lvl="0" algn="ctr" defTabSz="355600">
            <a:lnSpc>
              <a:spcPct val="90000"/>
            </a:lnSpc>
            <a:spcBef>
              <a:spcPct val="0"/>
            </a:spcBef>
            <a:spcAft>
              <a:spcPct val="35000"/>
            </a:spcAft>
          </a:pPr>
          <a:r>
            <a:rPr lang="en-US" sz="900" b="0" kern="1200">
              <a:solidFill>
                <a:sysClr val="windowText" lastClr="000000"/>
              </a:solidFill>
              <a:latin typeface="+mn-lt"/>
            </a:rPr>
            <a:t>Deans and Division Chairs identify peer reviewers. and sends the names to the APR Coordinator</a:t>
          </a:r>
        </a:p>
        <a:p>
          <a:pPr lvl="0" algn="ctr" defTabSz="355600">
            <a:lnSpc>
              <a:spcPct val="90000"/>
            </a:lnSpc>
            <a:spcBef>
              <a:spcPct val="0"/>
            </a:spcBef>
            <a:spcAft>
              <a:spcPct val="35000"/>
            </a:spcAft>
          </a:pPr>
          <a:r>
            <a:rPr lang="en-US" sz="900" b="0" kern="1200"/>
            <a:t>APR Coordinator organizes peer review team for each self-study, and offers training to peer reviewers</a:t>
          </a:r>
          <a:r>
            <a:rPr lang="en-US" sz="1000" b="0" kern="1200"/>
            <a:t>.</a:t>
          </a:r>
        </a:p>
        <a:p>
          <a:pPr lvl="0" algn="ctr" defTabSz="355600">
            <a:lnSpc>
              <a:spcPct val="90000"/>
            </a:lnSpc>
            <a:spcBef>
              <a:spcPct val="0"/>
            </a:spcBef>
            <a:spcAft>
              <a:spcPct val="35000"/>
            </a:spcAft>
          </a:pPr>
          <a:endParaRPr lang="en-US" sz="1000" b="1" kern="1200"/>
        </a:p>
      </dsp:txBody>
      <dsp:txXfrm>
        <a:off x="1847247" y="1633102"/>
        <a:ext cx="1307558" cy="1336690"/>
      </dsp:txXfrm>
    </dsp:sp>
    <dsp:sp modelId="{507F0F63-80F3-4818-AB33-56C54342DAB1}">
      <dsp:nvSpPr>
        <dsp:cNvPr id="0" name=""/>
        <dsp:cNvSpPr/>
      </dsp:nvSpPr>
      <dsp:spPr>
        <a:xfrm>
          <a:off x="4761302" y="2255727"/>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888853" y="2299942"/>
        <a:ext cx="15036" cy="3010"/>
      </dsp:txXfrm>
    </dsp:sp>
    <dsp:sp modelId="{493B80B9-7E55-423F-92AF-4737A423A063}">
      <dsp:nvSpPr>
        <dsp:cNvPr id="0" name=""/>
        <dsp:cNvSpPr/>
      </dsp:nvSpPr>
      <dsp:spPr>
        <a:xfrm>
          <a:off x="3455544" y="1710727"/>
          <a:ext cx="1307558" cy="118143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September 8</a:t>
          </a:r>
        </a:p>
        <a:p>
          <a:pPr lvl="0" algn="ctr" defTabSz="400050">
            <a:lnSpc>
              <a:spcPct val="90000"/>
            </a:lnSpc>
            <a:spcBef>
              <a:spcPct val="0"/>
            </a:spcBef>
            <a:spcAft>
              <a:spcPct val="35000"/>
            </a:spcAft>
          </a:pPr>
          <a:r>
            <a:rPr lang="en-US" sz="900" b="0" kern="1200"/>
            <a:t>Self-studies  are reviewed and submitted to APR </a:t>
          </a:r>
          <a:r>
            <a:rPr lang="en-US" sz="900" b="0" kern="1200">
              <a:solidFill>
                <a:sysClr val="windowText" lastClr="000000"/>
              </a:solidFill>
            </a:rPr>
            <a:t>Coordinator and to appropriate Academic Dean.  APR Coordinator sends </a:t>
          </a:r>
          <a:r>
            <a:rPr lang="en-US" sz="900" b="0" kern="1200"/>
            <a:t>self-studies to peer review teams for review.</a:t>
          </a:r>
        </a:p>
      </dsp:txBody>
      <dsp:txXfrm>
        <a:off x="3455544" y="1710727"/>
        <a:ext cx="1307558" cy="1181439"/>
      </dsp:txXfrm>
    </dsp:sp>
    <dsp:sp modelId="{E8B7A21B-C780-41D4-9EF9-1A7508931340}">
      <dsp:nvSpPr>
        <dsp:cNvPr id="0" name=""/>
        <dsp:cNvSpPr/>
      </dsp:nvSpPr>
      <dsp:spPr>
        <a:xfrm>
          <a:off x="892730" y="2894634"/>
          <a:ext cx="4824889" cy="354483"/>
        </a:xfrm>
        <a:custGeom>
          <a:avLst/>
          <a:gdLst/>
          <a:ahLst/>
          <a:cxnLst/>
          <a:rect l="0" t="0" r="0" b="0"/>
          <a:pathLst>
            <a:path>
              <a:moveTo>
                <a:pt x="4824889" y="0"/>
              </a:moveTo>
              <a:lnTo>
                <a:pt x="4824889" y="194341"/>
              </a:lnTo>
              <a:lnTo>
                <a:pt x="0" y="194341"/>
              </a:lnTo>
              <a:lnTo>
                <a:pt x="0" y="354483"/>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184169" y="3070371"/>
        <a:ext cx="242011" cy="3010"/>
      </dsp:txXfrm>
    </dsp:sp>
    <dsp:sp modelId="{629BBD4A-A254-4E31-98E1-8C2B883937D8}">
      <dsp:nvSpPr>
        <dsp:cNvPr id="0" name=""/>
        <dsp:cNvSpPr/>
      </dsp:nvSpPr>
      <dsp:spPr>
        <a:xfrm>
          <a:off x="5063840" y="1706459"/>
          <a:ext cx="1307558" cy="118997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September 13- October 11</a:t>
          </a:r>
        </a:p>
        <a:p>
          <a:pPr lvl="0" algn="ctr" defTabSz="400050">
            <a:lnSpc>
              <a:spcPct val="90000"/>
            </a:lnSpc>
            <a:spcBef>
              <a:spcPct val="0"/>
            </a:spcBef>
            <a:spcAft>
              <a:spcPct val="35000"/>
            </a:spcAft>
          </a:pPr>
          <a:r>
            <a:rPr lang="en-US" sz="900" b="0" kern="1200"/>
            <a:t>Review teams assess self-studies and prepare feedback for self-study teams. APR Coordinator offers ongoing assistance to peer review teams.</a:t>
          </a:r>
        </a:p>
      </dsp:txBody>
      <dsp:txXfrm>
        <a:off x="5063840" y="1706459"/>
        <a:ext cx="1307558" cy="1189974"/>
      </dsp:txXfrm>
    </dsp:sp>
    <dsp:sp modelId="{93CDC6EE-48C4-4673-8A5E-332AC2949F46}">
      <dsp:nvSpPr>
        <dsp:cNvPr id="0" name=""/>
        <dsp:cNvSpPr/>
      </dsp:nvSpPr>
      <dsp:spPr>
        <a:xfrm>
          <a:off x="1544709" y="3821724"/>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1672259" y="3865939"/>
        <a:ext cx="15036" cy="3010"/>
      </dsp:txXfrm>
    </dsp:sp>
    <dsp:sp modelId="{A4F6923B-CDD7-4B33-ADAD-9721FC562983}">
      <dsp:nvSpPr>
        <dsp:cNvPr id="0" name=""/>
        <dsp:cNvSpPr/>
      </dsp:nvSpPr>
      <dsp:spPr>
        <a:xfrm>
          <a:off x="238950" y="3281518"/>
          <a:ext cx="1307558" cy="117185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September 13-October 11</a:t>
          </a:r>
        </a:p>
        <a:p>
          <a:pPr lvl="0" algn="ctr" defTabSz="400050">
            <a:lnSpc>
              <a:spcPct val="90000"/>
            </a:lnSpc>
            <a:spcBef>
              <a:spcPct val="0"/>
            </a:spcBef>
            <a:spcAft>
              <a:spcPct val="35000"/>
            </a:spcAft>
          </a:pPr>
          <a:r>
            <a:rPr lang="en-US" sz="900" b="0" kern="1200">
              <a:solidFill>
                <a:sysClr val="windowText" lastClr="000000"/>
              </a:solidFill>
            </a:rPr>
            <a:t>If desired, peer review teams may meet with Self-Study writers to clarify and answer any questions the peer review team may have</a:t>
          </a:r>
          <a:r>
            <a:rPr lang="en-US" sz="900" b="0" kern="1200">
              <a:solidFill>
                <a:srgbClr val="FF0000"/>
              </a:solidFill>
            </a:rPr>
            <a:t>.</a:t>
          </a:r>
        </a:p>
      </dsp:txBody>
      <dsp:txXfrm>
        <a:off x="238950" y="3281518"/>
        <a:ext cx="1307558" cy="1171851"/>
      </dsp:txXfrm>
    </dsp:sp>
    <dsp:sp modelId="{634C987E-2841-4B9E-BF42-99A8D52E0873}">
      <dsp:nvSpPr>
        <dsp:cNvPr id="0" name=""/>
        <dsp:cNvSpPr/>
      </dsp:nvSpPr>
      <dsp:spPr>
        <a:xfrm>
          <a:off x="3153005" y="3821724"/>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3280556" y="3865939"/>
        <a:ext cx="15036" cy="3010"/>
      </dsp:txXfrm>
    </dsp:sp>
    <dsp:sp modelId="{5B541D73-0892-4922-BC08-DC3206D4A966}">
      <dsp:nvSpPr>
        <dsp:cNvPr id="0" name=""/>
        <dsp:cNvSpPr/>
      </dsp:nvSpPr>
      <dsp:spPr>
        <a:xfrm>
          <a:off x="1847247" y="3279984"/>
          <a:ext cx="1307558" cy="1174919"/>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t>October 15</a:t>
          </a:r>
        </a:p>
        <a:p>
          <a:pPr lvl="0" algn="ctr" defTabSz="400050">
            <a:lnSpc>
              <a:spcPct val="90000"/>
            </a:lnSpc>
            <a:spcBef>
              <a:spcPct val="0"/>
            </a:spcBef>
            <a:spcAft>
              <a:spcPct val="35000"/>
            </a:spcAft>
          </a:pPr>
          <a:r>
            <a:rPr lang="en-US" sz="900" b="0" kern="1200"/>
            <a:t>Peer review teams submit final Review Panel Report to APR Coordinator, who forwards the reports to appropriate Dean, CAO and academic program leader.</a:t>
          </a:r>
        </a:p>
      </dsp:txBody>
      <dsp:txXfrm>
        <a:off x="1847247" y="3279984"/>
        <a:ext cx="1307558" cy="1174919"/>
      </dsp:txXfrm>
    </dsp:sp>
    <dsp:sp modelId="{647E0E21-E895-420A-A98F-38602FEC5A2A}">
      <dsp:nvSpPr>
        <dsp:cNvPr id="0" name=""/>
        <dsp:cNvSpPr/>
      </dsp:nvSpPr>
      <dsp:spPr>
        <a:xfrm>
          <a:off x="4761302" y="3821724"/>
          <a:ext cx="270138" cy="91440"/>
        </a:xfrm>
        <a:custGeom>
          <a:avLst/>
          <a:gdLst/>
          <a:ahLst/>
          <a:cxnLst/>
          <a:rect l="0" t="0" r="0" b="0"/>
          <a:pathLst>
            <a:path>
              <a:moveTo>
                <a:pt x="0" y="45720"/>
              </a:moveTo>
              <a:lnTo>
                <a:pt x="270138"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en-US" sz="500" kern="1200"/>
        </a:p>
      </dsp:txBody>
      <dsp:txXfrm>
        <a:off x="4888853" y="3865939"/>
        <a:ext cx="15036" cy="3010"/>
      </dsp:txXfrm>
    </dsp:sp>
    <dsp:sp modelId="{B160B69E-5641-4AAC-B41F-DAF43F86F601}">
      <dsp:nvSpPr>
        <dsp:cNvPr id="0" name=""/>
        <dsp:cNvSpPr/>
      </dsp:nvSpPr>
      <dsp:spPr>
        <a:xfrm>
          <a:off x="3455544" y="3289285"/>
          <a:ext cx="1307558" cy="115631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lvl="0" algn="ctr" defTabSz="355600">
            <a:lnSpc>
              <a:spcPct val="90000"/>
            </a:lnSpc>
            <a:spcBef>
              <a:spcPct val="0"/>
            </a:spcBef>
            <a:spcAft>
              <a:spcPct val="35000"/>
            </a:spcAft>
          </a:pPr>
          <a:endParaRPr lang="en-US" sz="800" b="1" kern="1200"/>
        </a:p>
        <a:p>
          <a:pPr lvl="0" algn="ctr" defTabSz="355600">
            <a:lnSpc>
              <a:spcPct val="90000"/>
            </a:lnSpc>
            <a:spcBef>
              <a:spcPct val="0"/>
            </a:spcBef>
            <a:spcAft>
              <a:spcPct val="35000"/>
            </a:spcAft>
          </a:pPr>
          <a:r>
            <a:rPr lang="en-US" sz="900" b="1" kern="1200"/>
            <a:t>October 24- November 17 </a:t>
          </a:r>
        </a:p>
        <a:p>
          <a:pPr lvl="0" algn="ctr" defTabSz="355600">
            <a:lnSpc>
              <a:spcPct val="90000"/>
            </a:lnSpc>
            <a:spcBef>
              <a:spcPct val="0"/>
            </a:spcBef>
            <a:spcAft>
              <a:spcPct val="35000"/>
            </a:spcAft>
          </a:pPr>
          <a:r>
            <a:rPr lang="en-US" sz="900" b="0" kern="1200"/>
            <a:t>Deans and academic program leaders discuss Review Panel Reports and develop Action Plan  program's future. Action Plans are sent to APR Coordinator </a:t>
          </a:r>
        </a:p>
        <a:p>
          <a:pPr lvl="0" algn="ctr" defTabSz="355600">
            <a:lnSpc>
              <a:spcPct val="90000"/>
            </a:lnSpc>
            <a:spcBef>
              <a:spcPct val="0"/>
            </a:spcBef>
            <a:spcAft>
              <a:spcPct val="35000"/>
            </a:spcAft>
          </a:pPr>
          <a:endParaRPr lang="en-US" sz="1000" b="0" kern="1200"/>
        </a:p>
      </dsp:txBody>
      <dsp:txXfrm>
        <a:off x="3455544" y="3289285"/>
        <a:ext cx="1307558" cy="1156318"/>
      </dsp:txXfrm>
    </dsp:sp>
    <dsp:sp modelId="{D15755CA-7E6D-4A74-9C50-9D5AE8EFA418}">
      <dsp:nvSpPr>
        <dsp:cNvPr id="0" name=""/>
        <dsp:cNvSpPr/>
      </dsp:nvSpPr>
      <dsp:spPr>
        <a:xfrm>
          <a:off x="5063840" y="3270531"/>
          <a:ext cx="1307558" cy="119382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4008" tIns="64008" rIns="64008" bIns="64008"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November - December </a:t>
          </a:r>
          <a:endParaRPr lang="en-US" sz="900" b="1" strike="sngStrike" kern="1200"/>
        </a:p>
        <a:p>
          <a:pPr lvl="0" algn="ctr" defTabSz="400050">
            <a:lnSpc>
              <a:spcPct val="90000"/>
            </a:lnSpc>
            <a:spcBef>
              <a:spcPct val="0"/>
            </a:spcBef>
            <a:spcAft>
              <a:spcPct val="35000"/>
            </a:spcAft>
          </a:pPr>
          <a:r>
            <a:rPr lang="en-US" sz="900" b="0" kern="1200"/>
            <a:t>Operational plans, reflective of Action Plan </a:t>
          </a:r>
          <a:r>
            <a:rPr lang="en-US" sz="900" b="0" kern="1200">
              <a:solidFill>
                <a:sysClr val="windowText" lastClr="000000"/>
              </a:solidFill>
            </a:rPr>
            <a:t>submitted.  All programs submit yearly update of Action Plan to Dean and APR Coordinator.  Programs begin working </a:t>
          </a:r>
          <a:r>
            <a:rPr lang="en-US" sz="900" b="0" kern="1200"/>
            <a:t>on curriculum updating. </a:t>
          </a:r>
          <a:endParaRPr lang="en-US" sz="900" b="0" kern="1200">
            <a:solidFill>
              <a:srgbClr val="FF0000"/>
            </a:solidFill>
          </a:endParaRPr>
        </a:p>
      </dsp:txBody>
      <dsp:txXfrm>
        <a:off x="5063840" y="3270531"/>
        <a:ext cx="1307558" cy="1193826"/>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4736244EACADE49A853B6EDF41173CF" ma:contentTypeVersion="6" ma:contentTypeDescription="Create a new document." ma:contentTypeScope="" ma:versionID="e2b2caac4ce7c76f5231c65f1110263d">
  <xsd:schema xmlns:xsd="http://www.w3.org/2001/XMLSchema" xmlns:xs="http://www.w3.org/2001/XMLSchema" xmlns:p="http://schemas.microsoft.com/office/2006/metadata/properties" xmlns:ns2="b1fef8cb-f0b8-49c0-a215-1f35d2927e7e" xmlns:ns3="1fa8933c-a5f5-4376-97ef-3a2660dd1524" targetNamespace="http://schemas.microsoft.com/office/2006/metadata/properties" ma:root="true" ma:fieldsID="784a6fbf693f20abcde01c46b22af57b" ns2:_="" ns3:_="">
    <xsd:import namespace="b1fef8cb-f0b8-49c0-a215-1f35d2927e7e"/>
    <xsd:import namespace="1fa8933c-a5f5-4376-97ef-3a2660dd1524"/>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fef8cb-f0b8-49c0-a215-1f35d2927e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fa8933c-a5f5-4376-97ef-3a2660dd1524"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CA5160-5891-429A-A6F4-8A9E326FDA3F}"/>
</file>

<file path=customXml/itemProps2.xml><?xml version="1.0" encoding="utf-8"?>
<ds:datastoreItem xmlns:ds="http://schemas.openxmlformats.org/officeDocument/2006/customXml" ds:itemID="{14356275-F69B-42DC-A13A-45BC12190057}"/>
</file>

<file path=customXml/itemProps3.xml><?xml version="1.0" encoding="utf-8"?>
<ds:datastoreItem xmlns:ds="http://schemas.openxmlformats.org/officeDocument/2006/customXml" ds:itemID="{95CB4933-3C1D-413D-BEE6-B4809F4A65C2}"/>
</file>

<file path=docProps/app.xml><?xml version="1.0" encoding="utf-8"?>
<Properties xmlns="http://schemas.openxmlformats.org/officeDocument/2006/extended-properties" xmlns:vt="http://schemas.openxmlformats.org/officeDocument/2006/docPropsVTypes">
  <Template>Normal</Template>
  <TotalTime>40</TotalTime>
  <Pages>15</Pages>
  <Words>1906</Words>
  <Characters>10867</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 Jensen</dc:creator>
  <cp:lastModifiedBy>kieser1</cp:lastModifiedBy>
  <cp:revision>3</cp:revision>
  <cp:lastPrinted>2015-02-23T16:33:00Z</cp:lastPrinted>
  <dcterms:created xsi:type="dcterms:W3CDTF">2017-02-17T13:52:00Z</dcterms:created>
  <dcterms:modified xsi:type="dcterms:W3CDTF">2018-01-11T22:16:00Z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0x01010084736244EACADE49A853B6EDF41173CF</vt:lpwstr>
  </property>
</Properties>
</file>