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0B504" w14:textId="77777777" w:rsidR="009F0A07" w:rsidRDefault="009F0A07" w:rsidP="009F0A07">
      <w:pPr>
        <w:autoSpaceDE w:val="0"/>
        <w:autoSpaceDN w:val="0"/>
        <w:adjustRightInd w:val="0"/>
        <w:spacing w:line="240" w:lineRule="auto"/>
        <w:jc w:val="center"/>
        <w:rPr>
          <w:rFonts w:asciiTheme="minorHAnsi" w:hAnsiTheme="minorHAnsi" w:cstheme="minorHAnsi"/>
          <w:b/>
          <w:bCs/>
          <w:sz w:val="40"/>
          <w:szCs w:val="40"/>
        </w:rPr>
      </w:pPr>
      <w:r>
        <w:rPr>
          <w:rFonts w:asciiTheme="minorHAnsi" w:hAnsiTheme="minorHAnsi" w:cstheme="minorHAnsi"/>
          <w:b/>
          <w:bCs/>
          <w:sz w:val="40"/>
          <w:szCs w:val="40"/>
        </w:rPr>
        <w:t>Academic Program Review</w:t>
      </w:r>
    </w:p>
    <w:p w14:paraId="6ADD36C3" w14:textId="77777777" w:rsidR="009F0A07" w:rsidRDefault="009F0A07" w:rsidP="009F0A07">
      <w:pPr>
        <w:autoSpaceDE w:val="0"/>
        <w:autoSpaceDN w:val="0"/>
        <w:adjustRightInd w:val="0"/>
        <w:spacing w:line="240" w:lineRule="auto"/>
        <w:jc w:val="center"/>
        <w:rPr>
          <w:rFonts w:asciiTheme="minorHAnsi" w:hAnsiTheme="minorHAnsi" w:cstheme="minorHAnsi"/>
          <w:b/>
          <w:bCs/>
          <w:sz w:val="40"/>
          <w:szCs w:val="40"/>
        </w:rPr>
      </w:pPr>
      <w:r>
        <w:rPr>
          <w:rFonts w:asciiTheme="minorHAnsi" w:hAnsiTheme="minorHAnsi" w:cstheme="minorHAnsi"/>
          <w:b/>
          <w:bCs/>
          <w:sz w:val="40"/>
          <w:szCs w:val="40"/>
        </w:rPr>
        <w:t>Review Panel Report</w:t>
      </w:r>
    </w:p>
    <w:p w14:paraId="438ACEA6" w14:textId="77777777" w:rsidR="009F0A07" w:rsidRPr="009F0A07" w:rsidRDefault="009F0A07" w:rsidP="009F0A07">
      <w:pPr>
        <w:autoSpaceDE w:val="0"/>
        <w:autoSpaceDN w:val="0"/>
        <w:adjustRightInd w:val="0"/>
        <w:spacing w:line="240" w:lineRule="auto"/>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10790"/>
      </w:tblGrid>
      <w:tr w:rsidR="009F0A07" w:rsidRPr="009F0A07" w14:paraId="79872D77" w14:textId="77777777" w:rsidTr="468142E4">
        <w:tc>
          <w:tcPr>
            <w:tcW w:w="10908" w:type="dxa"/>
            <w:shd w:val="clear" w:color="auto" w:fill="auto"/>
          </w:tcPr>
          <w:p w14:paraId="3F26A13A" w14:textId="14F5735D" w:rsidR="00C26B06" w:rsidRPr="00C26B06" w:rsidRDefault="3B470C49" w:rsidP="009F0A07">
            <w:pPr>
              <w:autoSpaceDE w:val="0"/>
              <w:autoSpaceDN w:val="0"/>
              <w:adjustRightInd w:val="0"/>
              <w:rPr>
                <w:rFonts w:asciiTheme="minorHAnsi" w:hAnsiTheme="minorHAnsi" w:cstheme="minorHAnsi"/>
                <w:b/>
                <w:bCs/>
                <w:sz w:val="20"/>
                <w:szCs w:val="20"/>
              </w:rPr>
            </w:pPr>
            <w:r w:rsidRPr="3B470C49">
              <w:rPr>
                <w:rFonts w:asciiTheme="minorHAnsi" w:eastAsiaTheme="minorEastAsia" w:hAnsiTheme="minorHAnsi"/>
                <w:b/>
                <w:bCs/>
                <w:sz w:val="20"/>
                <w:szCs w:val="20"/>
              </w:rPr>
              <w:t>Date of Review:10/21/15</w:t>
            </w:r>
          </w:p>
          <w:p w14:paraId="507A8F9D" w14:textId="2C82FCE5" w:rsidR="007C126B" w:rsidRDefault="007C126B" w:rsidP="007C126B">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 xml:space="preserve">Programs Reviewed: Early Childhood Education Infant/Toddler AAS, Early Childhood Education Preschool AAS, Early Childhood Education Family Childcare Certificate, </w:t>
            </w:r>
            <w:r>
              <w:rPr>
                <w:rFonts w:asciiTheme="minorHAnsi" w:hAnsiTheme="minorHAnsi" w:cstheme="minorHAnsi"/>
                <w:b/>
                <w:bCs/>
                <w:sz w:val="20"/>
                <w:szCs w:val="20"/>
              </w:rPr>
              <w:t xml:space="preserve">Early Childhood Education </w:t>
            </w:r>
            <w:r>
              <w:rPr>
                <w:rFonts w:asciiTheme="minorHAnsi" w:hAnsiTheme="minorHAnsi" w:cstheme="minorHAnsi"/>
                <w:b/>
                <w:bCs/>
                <w:sz w:val="20"/>
                <w:szCs w:val="20"/>
              </w:rPr>
              <w:t>Infant/Toddler</w:t>
            </w:r>
            <w:r>
              <w:rPr>
                <w:rFonts w:asciiTheme="minorHAnsi" w:hAnsiTheme="minorHAnsi" w:cstheme="minorHAnsi"/>
                <w:b/>
                <w:bCs/>
                <w:sz w:val="20"/>
                <w:szCs w:val="20"/>
              </w:rPr>
              <w:t xml:space="preserve"> Certificate</w:t>
            </w:r>
            <w:r>
              <w:rPr>
                <w:rFonts w:asciiTheme="minorHAnsi" w:hAnsiTheme="minorHAnsi" w:cstheme="minorHAnsi"/>
                <w:b/>
                <w:bCs/>
                <w:sz w:val="20"/>
                <w:szCs w:val="20"/>
              </w:rPr>
              <w:t xml:space="preserve">, </w:t>
            </w:r>
            <w:r>
              <w:rPr>
                <w:rFonts w:asciiTheme="minorHAnsi" w:hAnsiTheme="minorHAnsi" w:cstheme="minorHAnsi"/>
                <w:b/>
                <w:bCs/>
                <w:sz w:val="20"/>
                <w:szCs w:val="20"/>
              </w:rPr>
              <w:t xml:space="preserve">Early Childhood Education </w:t>
            </w:r>
            <w:r>
              <w:rPr>
                <w:rFonts w:asciiTheme="minorHAnsi" w:hAnsiTheme="minorHAnsi" w:cstheme="minorHAnsi"/>
                <w:b/>
                <w:bCs/>
                <w:sz w:val="20"/>
                <w:szCs w:val="20"/>
              </w:rPr>
              <w:t>Management</w:t>
            </w:r>
            <w:r>
              <w:rPr>
                <w:rFonts w:asciiTheme="minorHAnsi" w:hAnsiTheme="minorHAnsi" w:cstheme="minorHAnsi"/>
                <w:b/>
                <w:bCs/>
                <w:sz w:val="20"/>
                <w:szCs w:val="20"/>
              </w:rPr>
              <w:t xml:space="preserve"> Certificate</w:t>
            </w:r>
            <w:r>
              <w:rPr>
                <w:rFonts w:asciiTheme="minorHAnsi" w:hAnsiTheme="minorHAnsi" w:cstheme="minorHAnsi"/>
                <w:b/>
                <w:bCs/>
                <w:sz w:val="20"/>
                <w:szCs w:val="20"/>
              </w:rPr>
              <w:t xml:space="preserve">, </w:t>
            </w:r>
            <w:r>
              <w:rPr>
                <w:rFonts w:asciiTheme="minorHAnsi" w:hAnsiTheme="minorHAnsi" w:cstheme="minorHAnsi"/>
                <w:b/>
                <w:bCs/>
                <w:sz w:val="20"/>
                <w:szCs w:val="20"/>
              </w:rPr>
              <w:t xml:space="preserve">Early Childhood Education </w:t>
            </w:r>
            <w:r>
              <w:rPr>
                <w:rFonts w:asciiTheme="minorHAnsi" w:hAnsiTheme="minorHAnsi" w:cstheme="minorHAnsi"/>
                <w:b/>
                <w:bCs/>
                <w:sz w:val="20"/>
                <w:szCs w:val="20"/>
              </w:rPr>
              <w:t>Preschool</w:t>
            </w:r>
            <w:r>
              <w:rPr>
                <w:rFonts w:asciiTheme="minorHAnsi" w:hAnsiTheme="minorHAnsi" w:cstheme="minorHAnsi"/>
                <w:b/>
                <w:bCs/>
                <w:sz w:val="20"/>
                <w:szCs w:val="20"/>
              </w:rPr>
              <w:t xml:space="preserve"> Certificate</w:t>
            </w:r>
          </w:p>
          <w:p w14:paraId="2A5E45F0" w14:textId="3FD45981" w:rsidR="007C126B" w:rsidRDefault="007C126B" w:rsidP="007C126B">
            <w:pPr>
              <w:autoSpaceDE w:val="0"/>
              <w:autoSpaceDN w:val="0"/>
              <w:adjustRightInd w:val="0"/>
              <w:rPr>
                <w:rFonts w:asciiTheme="minorHAnsi" w:hAnsiTheme="minorHAnsi" w:cstheme="minorHAnsi"/>
                <w:b/>
                <w:bCs/>
                <w:sz w:val="20"/>
                <w:szCs w:val="20"/>
              </w:rPr>
            </w:pPr>
          </w:p>
          <w:p w14:paraId="5ED859FF" w14:textId="77777777" w:rsidR="009F0A07" w:rsidRDefault="009F0A07" w:rsidP="009F0A07">
            <w:pPr>
              <w:autoSpaceDE w:val="0"/>
              <w:autoSpaceDN w:val="0"/>
              <w:adjustRightInd w:val="0"/>
              <w:rPr>
                <w:rFonts w:asciiTheme="minorHAnsi" w:hAnsiTheme="minorHAnsi" w:cstheme="minorHAnsi"/>
                <w:b/>
                <w:bCs/>
                <w:sz w:val="20"/>
                <w:szCs w:val="20"/>
              </w:rPr>
            </w:pPr>
            <w:bookmarkStart w:id="0" w:name="_GoBack"/>
            <w:bookmarkEnd w:id="0"/>
            <w:r w:rsidRPr="009F0A07">
              <w:rPr>
                <w:rFonts w:asciiTheme="minorHAnsi" w:hAnsiTheme="minorHAnsi" w:cstheme="minorHAnsi"/>
                <w:b/>
                <w:bCs/>
                <w:sz w:val="20"/>
                <w:szCs w:val="20"/>
              </w:rPr>
              <w:t xml:space="preserve">Names </w:t>
            </w:r>
            <w:r>
              <w:rPr>
                <w:rFonts w:asciiTheme="minorHAnsi" w:hAnsiTheme="minorHAnsi" w:cstheme="minorHAnsi"/>
                <w:b/>
                <w:bCs/>
                <w:sz w:val="20"/>
                <w:szCs w:val="20"/>
              </w:rPr>
              <w:t xml:space="preserve">and positions </w:t>
            </w:r>
            <w:r w:rsidRPr="009F0A07">
              <w:rPr>
                <w:rFonts w:asciiTheme="minorHAnsi" w:hAnsiTheme="minorHAnsi" w:cstheme="minorHAnsi"/>
                <w:b/>
                <w:bCs/>
                <w:sz w:val="20"/>
                <w:szCs w:val="20"/>
              </w:rPr>
              <w:t xml:space="preserve">of </w:t>
            </w:r>
            <w:r>
              <w:rPr>
                <w:rFonts w:asciiTheme="minorHAnsi" w:hAnsiTheme="minorHAnsi" w:cstheme="minorHAnsi"/>
                <w:b/>
                <w:bCs/>
                <w:sz w:val="20"/>
                <w:szCs w:val="20"/>
              </w:rPr>
              <w:t>r</w:t>
            </w:r>
            <w:r w:rsidRPr="009F0A07">
              <w:rPr>
                <w:rFonts w:asciiTheme="minorHAnsi" w:hAnsiTheme="minorHAnsi" w:cstheme="minorHAnsi"/>
                <w:b/>
                <w:bCs/>
                <w:sz w:val="20"/>
                <w:szCs w:val="20"/>
              </w:rPr>
              <w:t xml:space="preserve">eviewers: </w:t>
            </w:r>
          </w:p>
          <w:p w14:paraId="2D01628E" w14:textId="31239B63" w:rsidR="00C26B06" w:rsidRPr="00C26B06" w:rsidRDefault="0D625F0F" w:rsidP="009F0A07">
            <w:pPr>
              <w:autoSpaceDE w:val="0"/>
              <w:autoSpaceDN w:val="0"/>
              <w:adjustRightInd w:val="0"/>
              <w:rPr>
                <w:rFonts w:asciiTheme="minorHAnsi" w:hAnsiTheme="minorHAnsi" w:cstheme="minorHAnsi"/>
                <w:b/>
                <w:bCs/>
                <w:sz w:val="20"/>
                <w:szCs w:val="20"/>
                <w:u w:val="single"/>
              </w:rPr>
            </w:pPr>
            <w:proofErr w:type="spellStart"/>
            <w:r w:rsidRPr="0D625F0F">
              <w:rPr>
                <w:rFonts w:asciiTheme="minorHAnsi" w:eastAsiaTheme="minorEastAsia" w:hAnsiTheme="minorHAnsi"/>
                <w:b/>
                <w:bCs/>
                <w:sz w:val="20"/>
                <w:szCs w:val="20"/>
              </w:rPr>
              <w:t>Member_Devin</w:t>
            </w:r>
            <w:proofErr w:type="spellEnd"/>
            <w:r w:rsidRPr="0D625F0F">
              <w:rPr>
                <w:rFonts w:asciiTheme="minorHAnsi" w:eastAsiaTheme="minorEastAsia" w:hAnsiTheme="minorHAnsi"/>
                <w:b/>
                <w:bCs/>
                <w:sz w:val="20"/>
                <w:szCs w:val="20"/>
              </w:rPr>
              <w:t xml:space="preserve"> Fraley__________________________________  Position _Professor of Biology___</w:t>
            </w:r>
          </w:p>
          <w:p w14:paraId="292EB00A" w14:textId="031D03B1" w:rsidR="00C26B06" w:rsidRPr="009F0A07" w:rsidRDefault="3B470C49" w:rsidP="009F0A07">
            <w:pPr>
              <w:autoSpaceDE w:val="0"/>
              <w:autoSpaceDN w:val="0"/>
              <w:adjustRightInd w:val="0"/>
              <w:rPr>
                <w:rFonts w:asciiTheme="minorHAnsi" w:hAnsiTheme="minorHAnsi" w:cstheme="minorHAnsi"/>
                <w:b/>
                <w:bCs/>
                <w:sz w:val="20"/>
                <w:szCs w:val="20"/>
              </w:rPr>
            </w:pPr>
            <w:proofErr w:type="spellStart"/>
            <w:r w:rsidRPr="3B470C49">
              <w:rPr>
                <w:rFonts w:asciiTheme="minorHAnsi" w:eastAsiaTheme="minorEastAsia" w:hAnsiTheme="minorHAnsi"/>
                <w:b/>
                <w:bCs/>
                <w:sz w:val="20"/>
                <w:szCs w:val="20"/>
              </w:rPr>
              <w:t>Member____Sylvia</w:t>
            </w:r>
            <w:proofErr w:type="spellEnd"/>
            <w:r w:rsidRPr="3B470C49">
              <w:rPr>
                <w:rFonts w:asciiTheme="minorHAnsi" w:eastAsiaTheme="minorEastAsia" w:hAnsiTheme="minorHAnsi"/>
                <w:b/>
                <w:bCs/>
                <w:sz w:val="20"/>
                <w:szCs w:val="20"/>
              </w:rPr>
              <w:t xml:space="preserve"> Vega________________________________  </w:t>
            </w:r>
            <w:proofErr w:type="spellStart"/>
            <w:r w:rsidRPr="3B470C49">
              <w:rPr>
                <w:rFonts w:asciiTheme="minorHAnsi" w:eastAsiaTheme="minorEastAsia" w:hAnsiTheme="minorHAnsi"/>
                <w:b/>
                <w:bCs/>
                <w:sz w:val="20"/>
                <w:szCs w:val="20"/>
              </w:rPr>
              <w:t>Position___Coordinator</w:t>
            </w:r>
            <w:proofErr w:type="spellEnd"/>
            <w:r w:rsidRPr="3B470C49">
              <w:rPr>
                <w:rFonts w:asciiTheme="minorHAnsi" w:eastAsiaTheme="minorEastAsia" w:hAnsiTheme="minorHAnsi"/>
                <w:b/>
                <w:bCs/>
                <w:sz w:val="20"/>
                <w:szCs w:val="20"/>
              </w:rPr>
              <w:t>, Learning Support__________</w:t>
            </w:r>
          </w:p>
          <w:p w14:paraId="7F2429EC" w14:textId="31A73E33" w:rsidR="00C26B06" w:rsidRDefault="3B470C49" w:rsidP="00C26B06">
            <w:pPr>
              <w:autoSpaceDE w:val="0"/>
              <w:autoSpaceDN w:val="0"/>
              <w:adjustRightInd w:val="0"/>
              <w:rPr>
                <w:rFonts w:asciiTheme="minorHAnsi" w:hAnsiTheme="minorHAnsi" w:cstheme="minorHAnsi"/>
                <w:b/>
                <w:bCs/>
                <w:sz w:val="20"/>
                <w:szCs w:val="20"/>
              </w:rPr>
            </w:pPr>
            <w:proofErr w:type="spellStart"/>
            <w:r w:rsidRPr="3B470C49">
              <w:rPr>
                <w:rFonts w:asciiTheme="minorHAnsi" w:eastAsiaTheme="minorEastAsia" w:hAnsiTheme="minorHAnsi"/>
                <w:b/>
                <w:bCs/>
                <w:sz w:val="20"/>
                <w:szCs w:val="20"/>
              </w:rPr>
              <w:t>Member</w:t>
            </w:r>
            <w:r w:rsidRPr="3B470C49">
              <w:rPr>
                <w:rFonts w:asciiTheme="minorHAnsi" w:eastAsiaTheme="minorEastAsia" w:hAnsiTheme="minorHAnsi"/>
                <w:b/>
                <w:bCs/>
                <w:sz w:val="20"/>
                <w:szCs w:val="20"/>
                <w:u w:val="single"/>
              </w:rPr>
              <w:t>_____Tracey</w:t>
            </w:r>
            <w:proofErr w:type="spellEnd"/>
            <w:r w:rsidRPr="3B470C49">
              <w:rPr>
                <w:rFonts w:asciiTheme="minorHAnsi" w:eastAsiaTheme="minorEastAsia" w:hAnsiTheme="minorHAnsi"/>
                <w:b/>
                <w:bCs/>
                <w:sz w:val="20"/>
                <w:szCs w:val="20"/>
                <w:u w:val="single"/>
              </w:rPr>
              <w:t xml:space="preserve"> Powers_____________________</w:t>
            </w:r>
            <w:r w:rsidRPr="3B470C49">
              <w:rPr>
                <w:rFonts w:asciiTheme="minorHAnsi" w:eastAsiaTheme="minorEastAsia" w:hAnsiTheme="minorHAnsi"/>
                <w:b/>
                <w:bCs/>
                <w:sz w:val="20"/>
                <w:szCs w:val="20"/>
              </w:rPr>
              <w:t xml:space="preserve">  </w:t>
            </w:r>
            <w:proofErr w:type="spellStart"/>
            <w:r w:rsidRPr="3B470C49">
              <w:rPr>
                <w:rFonts w:asciiTheme="minorHAnsi" w:eastAsiaTheme="minorEastAsia" w:hAnsiTheme="minorHAnsi"/>
                <w:b/>
                <w:bCs/>
                <w:sz w:val="20"/>
                <w:szCs w:val="20"/>
              </w:rPr>
              <w:t>Position__Professor</w:t>
            </w:r>
            <w:proofErr w:type="spellEnd"/>
            <w:r w:rsidRPr="3B470C49">
              <w:rPr>
                <w:rFonts w:asciiTheme="minorHAnsi" w:eastAsiaTheme="minorEastAsia" w:hAnsiTheme="minorHAnsi"/>
                <w:b/>
                <w:bCs/>
                <w:sz w:val="20"/>
                <w:szCs w:val="20"/>
              </w:rPr>
              <w:t xml:space="preserve"> of Professional Development_________</w:t>
            </w:r>
          </w:p>
          <w:p w14:paraId="29694F14" w14:textId="41EA2A4C" w:rsidR="00C26B06" w:rsidRPr="009F0A07" w:rsidRDefault="468142E4" w:rsidP="00C26B06">
            <w:pPr>
              <w:autoSpaceDE w:val="0"/>
              <w:autoSpaceDN w:val="0"/>
              <w:adjustRightInd w:val="0"/>
              <w:rPr>
                <w:rFonts w:asciiTheme="minorHAnsi" w:hAnsiTheme="minorHAnsi" w:cstheme="minorHAnsi"/>
                <w:b/>
                <w:bCs/>
                <w:sz w:val="20"/>
                <w:szCs w:val="20"/>
              </w:rPr>
            </w:pPr>
            <w:proofErr w:type="spellStart"/>
            <w:r w:rsidRPr="468142E4">
              <w:rPr>
                <w:rFonts w:asciiTheme="minorHAnsi" w:eastAsiaTheme="minorEastAsia" w:hAnsiTheme="minorHAnsi"/>
                <w:b/>
                <w:bCs/>
                <w:sz w:val="20"/>
                <w:szCs w:val="20"/>
              </w:rPr>
              <w:t>Member</w:t>
            </w:r>
            <w:r w:rsidRPr="468142E4">
              <w:rPr>
                <w:rFonts w:asciiTheme="minorHAnsi" w:eastAsiaTheme="minorEastAsia" w:hAnsiTheme="minorHAnsi"/>
                <w:b/>
                <w:bCs/>
                <w:sz w:val="20"/>
                <w:szCs w:val="20"/>
                <w:u w:val="single"/>
              </w:rPr>
              <w:t>______Sue</w:t>
            </w:r>
            <w:proofErr w:type="spellEnd"/>
            <w:r w:rsidRPr="468142E4">
              <w:rPr>
                <w:rFonts w:asciiTheme="minorHAnsi" w:eastAsiaTheme="minorEastAsia" w:hAnsiTheme="minorHAnsi"/>
                <w:b/>
                <w:bCs/>
                <w:sz w:val="20"/>
                <w:szCs w:val="20"/>
                <w:u w:val="single"/>
              </w:rPr>
              <w:t xml:space="preserve"> Warner_______________________________</w:t>
            </w:r>
            <w:r w:rsidRPr="468142E4">
              <w:rPr>
                <w:rFonts w:asciiTheme="minorHAnsi" w:eastAsiaTheme="minorEastAsia" w:hAnsiTheme="minorHAnsi"/>
                <w:b/>
                <w:bCs/>
                <w:sz w:val="20"/>
                <w:szCs w:val="20"/>
              </w:rPr>
              <w:t xml:space="preserve">  </w:t>
            </w:r>
            <w:proofErr w:type="spellStart"/>
            <w:r w:rsidRPr="468142E4">
              <w:rPr>
                <w:rFonts w:asciiTheme="minorHAnsi" w:eastAsiaTheme="minorEastAsia" w:hAnsiTheme="minorHAnsi"/>
                <w:b/>
                <w:bCs/>
                <w:sz w:val="20"/>
                <w:szCs w:val="20"/>
              </w:rPr>
              <w:t>Position___</w:t>
            </w:r>
            <w:r w:rsidRPr="468142E4">
              <w:rPr>
                <w:rFonts w:asciiTheme="minorHAnsi" w:eastAsiaTheme="minorEastAsia" w:hAnsiTheme="minorHAnsi"/>
                <w:b/>
                <w:bCs/>
                <w:sz w:val="20"/>
                <w:szCs w:val="20"/>
                <w:u w:val="single"/>
              </w:rPr>
              <w:t>Chair</w:t>
            </w:r>
            <w:proofErr w:type="spellEnd"/>
            <w:r w:rsidRPr="468142E4">
              <w:rPr>
                <w:rFonts w:asciiTheme="minorHAnsi" w:eastAsiaTheme="minorEastAsia" w:hAnsiTheme="minorHAnsi"/>
                <w:b/>
                <w:bCs/>
                <w:sz w:val="20"/>
                <w:szCs w:val="20"/>
                <w:u w:val="single"/>
              </w:rPr>
              <w:t>, Social and Behavioral Science</w:t>
            </w:r>
            <w:r w:rsidRPr="468142E4">
              <w:rPr>
                <w:rFonts w:asciiTheme="minorHAnsi" w:eastAsiaTheme="minorEastAsia" w:hAnsiTheme="minorHAnsi"/>
                <w:b/>
                <w:bCs/>
                <w:sz w:val="20"/>
                <w:szCs w:val="20"/>
              </w:rPr>
              <w:t>________</w:t>
            </w:r>
          </w:p>
          <w:p w14:paraId="480B6DFC" w14:textId="77777777" w:rsidR="009F0A07" w:rsidRPr="009F0A07" w:rsidRDefault="009F0A07" w:rsidP="00E51D95">
            <w:pPr>
              <w:autoSpaceDE w:val="0"/>
              <w:autoSpaceDN w:val="0"/>
              <w:adjustRightInd w:val="0"/>
              <w:rPr>
                <w:rFonts w:asciiTheme="minorHAnsi" w:hAnsiTheme="minorHAnsi" w:cstheme="minorHAnsi"/>
                <w:b/>
                <w:bCs/>
                <w:sz w:val="20"/>
                <w:szCs w:val="20"/>
              </w:rPr>
            </w:pPr>
          </w:p>
        </w:tc>
      </w:tr>
      <w:tr w:rsidR="009F0A07" w14:paraId="54471EB0" w14:textId="77777777" w:rsidTr="468142E4">
        <w:tc>
          <w:tcPr>
            <w:tcW w:w="10908" w:type="dxa"/>
            <w:shd w:val="clear" w:color="auto" w:fill="D9D9D9" w:themeFill="background1" w:themeFillShade="D9"/>
          </w:tcPr>
          <w:p w14:paraId="51E83507" w14:textId="77777777" w:rsidR="009F0A07" w:rsidRPr="00E51D95" w:rsidRDefault="009F0A07" w:rsidP="00E51D95">
            <w:pPr>
              <w:autoSpaceDE w:val="0"/>
              <w:autoSpaceDN w:val="0"/>
              <w:adjustRightInd w:val="0"/>
              <w:rPr>
                <w:rFonts w:asciiTheme="minorHAnsi" w:hAnsiTheme="minorHAnsi" w:cstheme="minorHAnsi"/>
                <w:b/>
                <w:bCs/>
                <w:sz w:val="20"/>
                <w:szCs w:val="20"/>
              </w:rPr>
            </w:pPr>
            <w:r w:rsidRPr="00E51D95">
              <w:rPr>
                <w:rFonts w:asciiTheme="minorHAnsi" w:hAnsiTheme="minorHAnsi" w:cstheme="minorHAnsi"/>
                <w:b/>
                <w:bCs/>
                <w:sz w:val="20"/>
                <w:szCs w:val="20"/>
              </w:rPr>
              <w:t>Evaluation of Program</w:t>
            </w:r>
            <w:r w:rsidR="00EA506A" w:rsidRPr="00E51D95">
              <w:rPr>
                <w:rFonts w:asciiTheme="minorHAnsi" w:hAnsiTheme="minorHAnsi" w:cstheme="minorHAnsi"/>
                <w:b/>
                <w:bCs/>
                <w:sz w:val="20"/>
                <w:szCs w:val="20"/>
              </w:rPr>
              <w:t xml:space="preserve"> Description, Vision and Outcomes</w:t>
            </w:r>
          </w:p>
        </w:tc>
      </w:tr>
      <w:tr w:rsidR="009F0A07" w14:paraId="218738FF" w14:textId="77777777" w:rsidTr="468142E4">
        <w:tc>
          <w:tcPr>
            <w:tcW w:w="10908" w:type="dxa"/>
            <w:shd w:val="clear" w:color="auto" w:fill="auto"/>
          </w:tcPr>
          <w:p w14:paraId="3716E32D" w14:textId="257CC808" w:rsidR="009F0A07" w:rsidRPr="00E51D95" w:rsidRDefault="53BDF1D2" w:rsidP="009F0A07">
            <w:pPr>
              <w:autoSpaceDE w:val="0"/>
              <w:autoSpaceDN w:val="0"/>
              <w:adjustRightInd w:val="0"/>
            </w:pPr>
            <w:r w:rsidRPr="53BDF1D2">
              <w:rPr>
                <w:rFonts w:asciiTheme="minorHAnsi" w:eastAsiaTheme="minorEastAsia" w:hAnsiTheme="minorHAnsi"/>
                <w:sz w:val="20"/>
                <w:szCs w:val="20"/>
              </w:rPr>
              <w:t>Clarity and appropriateness of all program descriptions, mission or vision statements:</w:t>
            </w:r>
            <w:r>
              <w:t xml:space="preserve"> </w:t>
            </w:r>
          </w:p>
          <w:p w14:paraId="5DFBD780" w14:textId="1DEE02A5" w:rsidR="009F0A07" w:rsidRPr="00E51D95" w:rsidRDefault="3B470C49" w:rsidP="3B470C49">
            <w:pPr>
              <w:autoSpaceDE w:val="0"/>
              <w:autoSpaceDN w:val="0"/>
              <w:adjustRightInd w:val="0"/>
              <w:rPr>
                <w:rFonts w:asciiTheme="minorHAnsi" w:hAnsiTheme="minorHAnsi" w:cstheme="minorHAnsi"/>
                <w:b/>
                <w:bCs/>
                <w:sz w:val="20"/>
                <w:szCs w:val="20"/>
              </w:rPr>
            </w:pPr>
            <w:r>
              <w:t>Mission statement should read "The mission of CAC's ECE program is to engage . . ." rather than " CAC's ECE program engages. . ."</w:t>
            </w:r>
          </w:p>
        </w:tc>
      </w:tr>
      <w:tr w:rsidR="00EA506A" w14:paraId="7F486EE5" w14:textId="77777777" w:rsidTr="468142E4">
        <w:tc>
          <w:tcPr>
            <w:tcW w:w="10908" w:type="dxa"/>
            <w:shd w:val="clear" w:color="auto" w:fill="auto"/>
          </w:tcPr>
          <w:p w14:paraId="5BA24CE7" w14:textId="77777777" w:rsidR="00EA506A" w:rsidRPr="00E51D95" w:rsidRDefault="00EA506A" w:rsidP="009F0A07">
            <w:pPr>
              <w:autoSpaceDE w:val="0"/>
              <w:autoSpaceDN w:val="0"/>
              <w:adjustRightInd w:val="0"/>
              <w:rPr>
                <w:rFonts w:asciiTheme="minorHAnsi" w:hAnsiTheme="minorHAnsi" w:cstheme="minorHAnsi"/>
                <w:bCs/>
                <w:sz w:val="20"/>
                <w:szCs w:val="20"/>
              </w:rPr>
            </w:pPr>
            <w:r w:rsidRPr="00E51D95">
              <w:rPr>
                <w:rFonts w:asciiTheme="minorHAnsi" w:hAnsiTheme="minorHAnsi" w:cstheme="minorHAnsi"/>
                <w:bCs/>
                <w:sz w:val="20"/>
                <w:szCs w:val="20"/>
              </w:rPr>
              <w:t>Clarity and appropriateness of all degree and/or certificate program student learning outcomes:</w:t>
            </w:r>
          </w:p>
          <w:p w14:paraId="7C6D1195" w14:textId="77C5FB33" w:rsidR="00EA506A" w:rsidRPr="00E51D95" w:rsidRDefault="0D625F0F" w:rsidP="009F0A07">
            <w:pPr>
              <w:autoSpaceDE w:val="0"/>
              <w:autoSpaceDN w:val="0"/>
              <w:adjustRightInd w:val="0"/>
              <w:rPr>
                <w:rFonts w:asciiTheme="minorHAnsi" w:hAnsiTheme="minorHAnsi" w:cstheme="minorHAnsi"/>
                <w:b/>
                <w:bCs/>
                <w:sz w:val="20"/>
                <w:szCs w:val="20"/>
              </w:rPr>
            </w:pPr>
            <w:r>
              <w:t>No concerns.</w:t>
            </w:r>
          </w:p>
        </w:tc>
      </w:tr>
      <w:tr w:rsidR="009F0A07" w14:paraId="7D01F874" w14:textId="77777777" w:rsidTr="468142E4">
        <w:tc>
          <w:tcPr>
            <w:tcW w:w="10908" w:type="dxa"/>
            <w:shd w:val="clear" w:color="auto" w:fill="D9D9D9" w:themeFill="background1" w:themeFillShade="D9"/>
          </w:tcPr>
          <w:p w14:paraId="18D34B71" w14:textId="77777777" w:rsidR="009F0A07" w:rsidRPr="00E51D95" w:rsidRDefault="009F0A07" w:rsidP="009F0A07">
            <w:pPr>
              <w:autoSpaceDE w:val="0"/>
              <w:autoSpaceDN w:val="0"/>
              <w:adjustRightInd w:val="0"/>
              <w:rPr>
                <w:rFonts w:asciiTheme="minorHAnsi" w:hAnsiTheme="minorHAnsi" w:cstheme="minorHAnsi"/>
                <w:b/>
                <w:bCs/>
                <w:sz w:val="20"/>
                <w:szCs w:val="20"/>
              </w:rPr>
            </w:pPr>
            <w:r w:rsidRPr="00E51D95">
              <w:rPr>
                <w:rFonts w:asciiTheme="minorHAnsi" w:hAnsiTheme="minorHAnsi" w:cstheme="minorHAnsi"/>
                <w:b/>
                <w:bCs/>
                <w:sz w:val="20"/>
                <w:szCs w:val="20"/>
              </w:rPr>
              <w:t>Evaluation of Program Quality</w:t>
            </w:r>
          </w:p>
        </w:tc>
      </w:tr>
      <w:tr w:rsidR="009F0A07" w14:paraId="793C2DD2" w14:textId="77777777" w:rsidTr="468142E4">
        <w:tc>
          <w:tcPr>
            <w:tcW w:w="10908" w:type="dxa"/>
          </w:tcPr>
          <w:p w14:paraId="4FA56224" w14:textId="77777777" w:rsidR="009F0A07" w:rsidRPr="00E51D95" w:rsidRDefault="009F0A07" w:rsidP="009F0A07">
            <w:pPr>
              <w:autoSpaceDE w:val="0"/>
              <w:autoSpaceDN w:val="0"/>
              <w:adjustRightInd w:val="0"/>
              <w:rPr>
                <w:rFonts w:asciiTheme="minorHAnsi" w:hAnsiTheme="minorHAnsi" w:cstheme="minorHAnsi"/>
                <w:bCs/>
                <w:sz w:val="20"/>
                <w:szCs w:val="20"/>
              </w:rPr>
            </w:pPr>
            <w:r w:rsidRPr="00E51D95">
              <w:rPr>
                <w:rFonts w:asciiTheme="minorHAnsi" w:hAnsiTheme="minorHAnsi" w:cstheme="minorHAnsi"/>
                <w:bCs/>
                <w:sz w:val="20"/>
                <w:szCs w:val="20"/>
              </w:rPr>
              <w:t>Quality</w:t>
            </w:r>
            <w:r w:rsidR="00EA506A" w:rsidRPr="00E51D95">
              <w:rPr>
                <w:rFonts w:asciiTheme="minorHAnsi" w:hAnsiTheme="minorHAnsi" w:cstheme="minorHAnsi"/>
                <w:bCs/>
                <w:sz w:val="20"/>
                <w:szCs w:val="20"/>
              </w:rPr>
              <w:t xml:space="preserve"> and Appropriateness</w:t>
            </w:r>
            <w:r w:rsidRPr="00E51D95">
              <w:rPr>
                <w:rFonts w:asciiTheme="minorHAnsi" w:hAnsiTheme="minorHAnsi" w:cstheme="minorHAnsi"/>
                <w:bCs/>
                <w:sz w:val="20"/>
                <w:szCs w:val="20"/>
              </w:rPr>
              <w:t xml:space="preserve"> of Curriculum:</w:t>
            </w:r>
          </w:p>
          <w:p w14:paraId="16B2DD6A" w14:textId="23A55D6A" w:rsidR="009F0A07" w:rsidRPr="00E51D95" w:rsidRDefault="5ED68882" w:rsidP="009F0A07">
            <w:pPr>
              <w:autoSpaceDE w:val="0"/>
              <w:autoSpaceDN w:val="0"/>
              <w:adjustRightInd w:val="0"/>
              <w:rPr>
                <w:rFonts w:asciiTheme="minorHAnsi" w:hAnsiTheme="minorHAnsi" w:cstheme="minorHAnsi"/>
                <w:bCs/>
                <w:sz w:val="20"/>
                <w:szCs w:val="20"/>
              </w:rPr>
            </w:pPr>
            <w:r>
              <w:t xml:space="preserve">The curriculum for all degrees/certificates presented appear to align well with similar programs in and out of state. </w:t>
            </w:r>
          </w:p>
          <w:p w14:paraId="66E4F948" w14:textId="77777777" w:rsidR="009F0A07" w:rsidRPr="00E51D95" w:rsidRDefault="009F0A07" w:rsidP="009F0A07">
            <w:pPr>
              <w:autoSpaceDE w:val="0"/>
              <w:autoSpaceDN w:val="0"/>
              <w:adjustRightInd w:val="0"/>
              <w:rPr>
                <w:rFonts w:asciiTheme="minorHAnsi" w:hAnsiTheme="minorHAnsi" w:cstheme="minorHAnsi"/>
                <w:bCs/>
                <w:sz w:val="20"/>
                <w:szCs w:val="20"/>
              </w:rPr>
            </w:pPr>
          </w:p>
        </w:tc>
      </w:tr>
      <w:tr w:rsidR="009F0A07" w14:paraId="027D3077" w14:textId="77777777" w:rsidTr="468142E4">
        <w:tc>
          <w:tcPr>
            <w:tcW w:w="10908" w:type="dxa"/>
          </w:tcPr>
          <w:p w14:paraId="14B6DC5C" w14:textId="77777777" w:rsidR="009F0A07" w:rsidRDefault="00FA59D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Contribution of Program in</w:t>
            </w:r>
            <w:r w:rsidR="009F0A07">
              <w:rPr>
                <w:rFonts w:asciiTheme="minorHAnsi" w:hAnsiTheme="minorHAnsi" w:cstheme="minorHAnsi"/>
                <w:bCs/>
                <w:sz w:val="20"/>
                <w:szCs w:val="20"/>
              </w:rPr>
              <w:t xml:space="preserve"> Meeting</w:t>
            </w:r>
            <w:r>
              <w:rPr>
                <w:rFonts w:asciiTheme="minorHAnsi" w:hAnsiTheme="minorHAnsi" w:cstheme="minorHAnsi"/>
                <w:bCs/>
                <w:sz w:val="20"/>
                <w:szCs w:val="20"/>
              </w:rPr>
              <w:t xml:space="preserve"> Institutional </w:t>
            </w:r>
            <w:r w:rsidR="009F0A07">
              <w:rPr>
                <w:rFonts w:asciiTheme="minorHAnsi" w:hAnsiTheme="minorHAnsi" w:cstheme="minorHAnsi"/>
                <w:bCs/>
                <w:sz w:val="20"/>
                <w:szCs w:val="20"/>
              </w:rPr>
              <w:t>Strategic Goals:</w:t>
            </w:r>
          </w:p>
          <w:p w14:paraId="46306DB1" w14:textId="259CDD9F" w:rsidR="009F0A07" w:rsidRDefault="7E9345F5" w:rsidP="009F0A07">
            <w:pPr>
              <w:autoSpaceDE w:val="0"/>
              <w:autoSpaceDN w:val="0"/>
              <w:adjustRightInd w:val="0"/>
              <w:rPr>
                <w:rFonts w:asciiTheme="minorHAnsi" w:hAnsiTheme="minorHAnsi" w:cstheme="minorHAnsi"/>
                <w:bCs/>
                <w:sz w:val="20"/>
                <w:szCs w:val="20"/>
              </w:rPr>
            </w:pPr>
            <w:r>
              <w:t>While the self-study extensively explains how the program aligns with CAC's mission and vision, it is not explicitly stated how the program aligns with CAC's strategic goals.  The review panel would like to see this expanded upon but otherwise thinks that this program does indeed address and meet institutional strategic goals.</w:t>
            </w:r>
          </w:p>
          <w:p w14:paraId="4AED08F3" w14:textId="77777777" w:rsidR="009F0A07" w:rsidRPr="009F0A07" w:rsidRDefault="009F0A07" w:rsidP="009F0A07">
            <w:pPr>
              <w:autoSpaceDE w:val="0"/>
              <w:autoSpaceDN w:val="0"/>
              <w:adjustRightInd w:val="0"/>
              <w:rPr>
                <w:rFonts w:asciiTheme="minorHAnsi" w:hAnsiTheme="minorHAnsi" w:cstheme="minorHAnsi"/>
                <w:bCs/>
                <w:sz w:val="20"/>
                <w:szCs w:val="20"/>
              </w:rPr>
            </w:pPr>
          </w:p>
        </w:tc>
      </w:tr>
      <w:tr w:rsidR="00FA59D9" w14:paraId="6BE8A8E3" w14:textId="77777777" w:rsidTr="468142E4">
        <w:tc>
          <w:tcPr>
            <w:tcW w:w="10908" w:type="dxa"/>
          </w:tcPr>
          <w:p w14:paraId="17B90512" w14:textId="77777777" w:rsidR="00FA59D9" w:rsidRDefault="00FA59D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Success of Program in Engaging in Continuous Quality Improvement:</w:t>
            </w:r>
          </w:p>
          <w:p w14:paraId="311ACAF3" w14:textId="67FC9746" w:rsidR="00FA59D9" w:rsidRDefault="5ED68882" w:rsidP="009F0A07">
            <w:pPr>
              <w:autoSpaceDE w:val="0"/>
              <w:autoSpaceDN w:val="0"/>
              <w:adjustRightInd w:val="0"/>
              <w:rPr>
                <w:rFonts w:asciiTheme="minorHAnsi" w:hAnsiTheme="minorHAnsi" w:cstheme="minorHAnsi"/>
                <w:bCs/>
                <w:sz w:val="20"/>
                <w:szCs w:val="20"/>
              </w:rPr>
            </w:pPr>
            <w:r>
              <w:t xml:space="preserve">The self-study describes the use of collecting data for accrediting boards, using accrediting board standards, curriculum review, etc. for continuous quality improvement.  However, the review panel would also like an explanation of how CAC Operational Planning is used for this purpose. </w:t>
            </w:r>
          </w:p>
        </w:tc>
      </w:tr>
      <w:tr w:rsidR="009F0A07" w14:paraId="48B26E75" w14:textId="77777777" w:rsidTr="468142E4">
        <w:tc>
          <w:tcPr>
            <w:tcW w:w="10908" w:type="dxa"/>
            <w:shd w:val="clear" w:color="auto" w:fill="D9D9D9" w:themeFill="background1" w:themeFillShade="D9"/>
          </w:tcPr>
          <w:p w14:paraId="57A3F9C9" w14:textId="77777777" w:rsidR="009F0A07" w:rsidRPr="009F0A07" w:rsidRDefault="009F0A07"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Evaluation of Program Effectiveness</w:t>
            </w:r>
          </w:p>
        </w:tc>
      </w:tr>
      <w:tr w:rsidR="009F0A07" w14:paraId="42BA4CA5" w14:textId="77777777" w:rsidTr="468142E4">
        <w:tc>
          <w:tcPr>
            <w:tcW w:w="10908" w:type="dxa"/>
          </w:tcPr>
          <w:p w14:paraId="00446190" w14:textId="77777777" w:rsidR="00FA59D9" w:rsidRDefault="00FA59D9" w:rsidP="00FA59D9">
            <w:pPr>
              <w:autoSpaceDE w:val="0"/>
              <w:autoSpaceDN w:val="0"/>
              <w:adjustRightInd w:val="0"/>
              <w:rPr>
                <w:rFonts w:asciiTheme="minorHAnsi" w:hAnsiTheme="minorHAnsi" w:cstheme="minorHAnsi"/>
                <w:b/>
                <w:bCs/>
                <w:sz w:val="20"/>
                <w:szCs w:val="20"/>
              </w:rPr>
            </w:pPr>
            <w:r w:rsidRPr="00FA59D9">
              <w:rPr>
                <w:rFonts w:asciiTheme="minorHAnsi" w:hAnsiTheme="minorHAnsi" w:cstheme="minorHAnsi"/>
                <w:bCs/>
                <w:sz w:val="20"/>
                <w:szCs w:val="20"/>
              </w:rPr>
              <w:t>Success of Students in Achieving Appropriate Learning Outcomes</w:t>
            </w:r>
            <w:r>
              <w:rPr>
                <w:rFonts w:asciiTheme="minorHAnsi" w:hAnsiTheme="minorHAnsi" w:cstheme="minorHAnsi"/>
                <w:b/>
                <w:bCs/>
                <w:sz w:val="20"/>
                <w:szCs w:val="20"/>
              </w:rPr>
              <w:t>:</w:t>
            </w:r>
          </w:p>
          <w:p w14:paraId="5A5F89BB" w14:textId="51C1EF97" w:rsidR="00FA59D9" w:rsidRDefault="7E9345F5" w:rsidP="00FA59D9">
            <w:pPr>
              <w:autoSpaceDE w:val="0"/>
              <w:autoSpaceDN w:val="0"/>
              <w:adjustRightInd w:val="0"/>
              <w:rPr>
                <w:rFonts w:asciiTheme="minorHAnsi" w:hAnsiTheme="minorHAnsi" w:cstheme="minorHAnsi"/>
                <w:bCs/>
                <w:sz w:val="20"/>
                <w:szCs w:val="20"/>
              </w:rPr>
            </w:pPr>
            <w:r>
              <w:t>The self-study states that the data collected for the key assessment in a capstone course was aligned to the college's CSLO's, but which CSLOs and how is not clearly defined.  Some of the supportive skills addressed in the accreditation process may also address the college's CSLOs but is not clearly defined in the self-study.</w:t>
            </w:r>
          </w:p>
          <w:p w14:paraId="60FF36C2" w14:textId="5B9EA6DC" w:rsidR="00FA59D9" w:rsidRPr="00FA59D9" w:rsidRDefault="00FA59D9" w:rsidP="00FA59D9">
            <w:pPr>
              <w:autoSpaceDE w:val="0"/>
              <w:autoSpaceDN w:val="0"/>
              <w:adjustRightInd w:val="0"/>
            </w:pPr>
          </w:p>
          <w:p w14:paraId="1E33C286" w14:textId="15CF208B" w:rsidR="00FA59D9" w:rsidRPr="00FA59D9" w:rsidRDefault="7E9345F5" w:rsidP="53BDF1D2">
            <w:pPr>
              <w:autoSpaceDE w:val="0"/>
              <w:autoSpaceDN w:val="0"/>
              <w:adjustRightInd w:val="0"/>
              <w:rPr>
                <w:rFonts w:asciiTheme="minorHAnsi" w:hAnsiTheme="minorHAnsi" w:cstheme="minorHAnsi"/>
                <w:bCs/>
                <w:sz w:val="20"/>
                <w:szCs w:val="20"/>
              </w:rPr>
            </w:pPr>
            <w:r>
              <w:t xml:space="preserve">With respect to data collected for key elements/supportive skills in the key assignment, student performance declined from Fall 2013 to Fall 2014, in a few cases, by a large percentage.  ECE should review this data to determine what factors may have caused this change. </w:t>
            </w:r>
          </w:p>
        </w:tc>
      </w:tr>
      <w:tr w:rsidR="009F0A07" w14:paraId="43F83F66" w14:textId="77777777" w:rsidTr="468142E4">
        <w:tc>
          <w:tcPr>
            <w:tcW w:w="10908" w:type="dxa"/>
          </w:tcPr>
          <w:p w14:paraId="001B381A" w14:textId="77777777" w:rsidR="00FA59D9" w:rsidRPr="00EA506A" w:rsidRDefault="00FA59D9" w:rsidP="00FA59D9">
            <w:pPr>
              <w:autoSpaceDE w:val="0"/>
              <w:autoSpaceDN w:val="0"/>
              <w:adjustRightInd w:val="0"/>
              <w:rPr>
                <w:rFonts w:asciiTheme="minorHAnsi" w:hAnsiTheme="minorHAnsi" w:cstheme="minorHAnsi"/>
                <w:bCs/>
                <w:color w:val="FF0000"/>
                <w:sz w:val="20"/>
                <w:szCs w:val="20"/>
              </w:rPr>
            </w:pPr>
            <w:r w:rsidRPr="00EA506A">
              <w:rPr>
                <w:rFonts w:asciiTheme="minorHAnsi" w:hAnsiTheme="minorHAnsi" w:cstheme="minorHAnsi"/>
                <w:bCs/>
                <w:sz w:val="20"/>
                <w:szCs w:val="20"/>
              </w:rPr>
              <w:t>Success of Students in Completing CAC Program:</w:t>
            </w:r>
            <w:r w:rsidR="00EA506A">
              <w:rPr>
                <w:rFonts w:asciiTheme="minorHAnsi" w:hAnsiTheme="minorHAnsi" w:cstheme="minorHAnsi"/>
                <w:bCs/>
                <w:sz w:val="20"/>
                <w:szCs w:val="20"/>
              </w:rPr>
              <w:t xml:space="preserve"> </w:t>
            </w:r>
          </w:p>
          <w:p w14:paraId="2F43EEF9" w14:textId="009A4D04" w:rsidR="00FA59D9" w:rsidRDefault="53BDF1D2" w:rsidP="00FA59D9">
            <w:pPr>
              <w:autoSpaceDE w:val="0"/>
              <w:autoSpaceDN w:val="0"/>
              <w:adjustRightInd w:val="0"/>
              <w:rPr>
                <w:rFonts w:asciiTheme="minorHAnsi" w:hAnsiTheme="minorHAnsi" w:cstheme="minorHAnsi"/>
                <w:b/>
                <w:bCs/>
                <w:sz w:val="20"/>
                <w:szCs w:val="20"/>
              </w:rPr>
            </w:pPr>
            <w:r>
              <w:t xml:space="preserve">Number of graduates has seen a declining trend since 2010-2011, however this matches the declining trend of enrollment since 2011.   The difference between number of graduates and enrollment was explained by the need for students to take courses as requested by their employer. </w:t>
            </w:r>
          </w:p>
          <w:p w14:paraId="5C33A2C5" w14:textId="77777777" w:rsidR="009F0A07" w:rsidRPr="009F0A07" w:rsidRDefault="009F0A07" w:rsidP="009F0A07">
            <w:pPr>
              <w:autoSpaceDE w:val="0"/>
              <w:autoSpaceDN w:val="0"/>
              <w:adjustRightInd w:val="0"/>
              <w:rPr>
                <w:rFonts w:asciiTheme="minorHAnsi" w:hAnsiTheme="minorHAnsi" w:cstheme="minorHAnsi"/>
                <w:b/>
                <w:bCs/>
                <w:sz w:val="20"/>
                <w:szCs w:val="20"/>
              </w:rPr>
            </w:pPr>
          </w:p>
        </w:tc>
      </w:tr>
      <w:tr w:rsidR="009F0A07" w14:paraId="30575220" w14:textId="77777777" w:rsidTr="468142E4">
        <w:tc>
          <w:tcPr>
            <w:tcW w:w="10908" w:type="dxa"/>
          </w:tcPr>
          <w:p w14:paraId="25A5121C" w14:textId="77777777" w:rsidR="00FA59D9" w:rsidRPr="00FA59D9" w:rsidRDefault="00FA59D9" w:rsidP="00FA59D9">
            <w:pPr>
              <w:autoSpaceDE w:val="0"/>
              <w:autoSpaceDN w:val="0"/>
              <w:adjustRightInd w:val="0"/>
              <w:rPr>
                <w:rFonts w:asciiTheme="minorHAnsi" w:hAnsiTheme="minorHAnsi" w:cstheme="minorHAnsi"/>
                <w:bCs/>
                <w:sz w:val="20"/>
                <w:szCs w:val="20"/>
              </w:rPr>
            </w:pPr>
            <w:r w:rsidRPr="00FA59D9">
              <w:rPr>
                <w:rFonts w:asciiTheme="minorHAnsi" w:hAnsiTheme="minorHAnsi" w:cstheme="minorHAnsi"/>
                <w:bCs/>
                <w:sz w:val="20"/>
                <w:szCs w:val="20"/>
              </w:rPr>
              <w:t>Success of Students Upon Departure from CAC:</w:t>
            </w:r>
          </w:p>
          <w:p w14:paraId="48B47EC8" w14:textId="47977B6F" w:rsidR="00FA59D9" w:rsidRDefault="5ED68882" w:rsidP="009F0A07">
            <w:pPr>
              <w:autoSpaceDE w:val="0"/>
              <w:autoSpaceDN w:val="0"/>
              <w:adjustRightInd w:val="0"/>
              <w:rPr>
                <w:rFonts w:asciiTheme="minorHAnsi" w:hAnsiTheme="minorHAnsi" w:cstheme="minorHAnsi"/>
                <w:b/>
                <w:bCs/>
                <w:sz w:val="20"/>
                <w:szCs w:val="20"/>
              </w:rPr>
            </w:pPr>
            <w:r>
              <w:lastRenderedPageBreak/>
              <w:t>No data was presented. The study mentions that it is difficult, as some students take part in the program to retain their current position rather than towards promotion.</w:t>
            </w:r>
          </w:p>
          <w:p w14:paraId="4F70AADA" w14:textId="77777777" w:rsidR="00FA59D9" w:rsidRPr="009F0A07" w:rsidRDefault="00FA59D9" w:rsidP="009F0A07">
            <w:pPr>
              <w:autoSpaceDE w:val="0"/>
              <w:autoSpaceDN w:val="0"/>
              <w:adjustRightInd w:val="0"/>
              <w:rPr>
                <w:rFonts w:asciiTheme="minorHAnsi" w:hAnsiTheme="minorHAnsi" w:cstheme="minorHAnsi"/>
                <w:b/>
                <w:bCs/>
                <w:sz w:val="20"/>
                <w:szCs w:val="20"/>
              </w:rPr>
            </w:pPr>
          </w:p>
        </w:tc>
      </w:tr>
      <w:tr w:rsidR="009F0A07" w14:paraId="27392FC3" w14:textId="77777777" w:rsidTr="468142E4">
        <w:tc>
          <w:tcPr>
            <w:tcW w:w="10908" w:type="dxa"/>
            <w:shd w:val="clear" w:color="auto" w:fill="D9D9D9" w:themeFill="background1" w:themeFillShade="D9"/>
          </w:tcPr>
          <w:p w14:paraId="20F662CE" w14:textId="77777777" w:rsidR="009F0A07" w:rsidRPr="009F0A07" w:rsidRDefault="00FA59D9"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lastRenderedPageBreak/>
              <w:t>Evaluation of Program Viability</w:t>
            </w:r>
          </w:p>
        </w:tc>
      </w:tr>
      <w:tr w:rsidR="009F0A07" w14:paraId="09BC5EFD" w14:textId="77777777" w:rsidTr="468142E4">
        <w:tc>
          <w:tcPr>
            <w:tcW w:w="10908" w:type="dxa"/>
          </w:tcPr>
          <w:p w14:paraId="57EA04C9" w14:textId="77777777" w:rsidR="009F0A07" w:rsidRDefault="00FA59D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Evaluation of Enrollment Trends:</w:t>
            </w:r>
          </w:p>
          <w:p w14:paraId="2290027E" w14:textId="433AF112" w:rsidR="00FA59D9" w:rsidRPr="00FA59D9" w:rsidRDefault="0D625F0F" w:rsidP="009F0A07">
            <w:pPr>
              <w:autoSpaceDE w:val="0"/>
              <w:autoSpaceDN w:val="0"/>
              <w:adjustRightInd w:val="0"/>
              <w:rPr>
                <w:rFonts w:asciiTheme="minorHAnsi" w:hAnsiTheme="minorHAnsi" w:cstheme="minorHAnsi"/>
                <w:bCs/>
                <w:sz w:val="20"/>
                <w:szCs w:val="20"/>
              </w:rPr>
            </w:pPr>
            <w:r>
              <w:t xml:space="preserve">The enrollment trend has overall declined since 2011 (oldest presented data), but the self-study explains the fluctuations in enrollment and states that the department works closely with the ECE advisory board to follow trends in the workforce. </w:t>
            </w:r>
          </w:p>
        </w:tc>
      </w:tr>
      <w:tr w:rsidR="00FA59D9" w14:paraId="2C47359C" w14:textId="77777777" w:rsidTr="468142E4">
        <w:tc>
          <w:tcPr>
            <w:tcW w:w="10908" w:type="dxa"/>
          </w:tcPr>
          <w:p w14:paraId="1A94C0C4" w14:textId="77777777" w:rsidR="00FA59D9" w:rsidRDefault="00FA59D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Evaluation of Need for Program Based on Economic</w:t>
            </w:r>
            <w:r w:rsidR="008A7239">
              <w:rPr>
                <w:rFonts w:asciiTheme="minorHAnsi" w:hAnsiTheme="minorHAnsi" w:cstheme="minorHAnsi"/>
                <w:bCs/>
                <w:sz w:val="20"/>
                <w:szCs w:val="20"/>
              </w:rPr>
              <w:t>/Job Market</w:t>
            </w:r>
            <w:r>
              <w:rPr>
                <w:rFonts w:asciiTheme="minorHAnsi" w:hAnsiTheme="minorHAnsi" w:cstheme="minorHAnsi"/>
                <w:bCs/>
                <w:sz w:val="20"/>
                <w:szCs w:val="20"/>
              </w:rPr>
              <w:t xml:space="preserve"> Conditions or Transfer Opportunities:</w:t>
            </w:r>
          </w:p>
          <w:p w14:paraId="57B3E329" w14:textId="6A92BE21" w:rsidR="00FA59D9" w:rsidRDefault="7E9345F5" w:rsidP="009F0A07">
            <w:pPr>
              <w:autoSpaceDE w:val="0"/>
              <w:autoSpaceDN w:val="0"/>
              <w:adjustRightInd w:val="0"/>
              <w:rPr>
                <w:rFonts w:asciiTheme="minorHAnsi" w:hAnsiTheme="minorHAnsi" w:cstheme="minorHAnsi"/>
                <w:bCs/>
                <w:sz w:val="20"/>
                <w:szCs w:val="20"/>
              </w:rPr>
            </w:pPr>
            <w:r>
              <w:t>ECE program directly supports job market by educating students already in the workforce who are trying to meet educational requirements necessary to maintain employment.</w:t>
            </w:r>
          </w:p>
          <w:p w14:paraId="2B1E926F" w14:textId="77777777" w:rsidR="00E51D95" w:rsidRDefault="00E51D95" w:rsidP="009F0A07">
            <w:pPr>
              <w:autoSpaceDE w:val="0"/>
              <w:autoSpaceDN w:val="0"/>
              <w:adjustRightInd w:val="0"/>
              <w:rPr>
                <w:rFonts w:asciiTheme="minorHAnsi" w:hAnsiTheme="minorHAnsi" w:cstheme="minorHAnsi"/>
                <w:bCs/>
                <w:sz w:val="20"/>
                <w:szCs w:val="20"/>
              </w:rPr>
            </w:pPr>
          </w:p>
          <w:p w14:paraId="4EE46D70" w14:textId="77777777" w:rsidR="00FA59D9" w:rsidRDefault="00FA59D9" w:rsidP="009F0A07">
            <w:pPr>
              <w:autoSpaceDE w:val="0"/>
              <w:autoSpaceDN w:val="0"/>
              <w:adjustRightInd w:val="0"/>
              <w:rPr>
                <w:rFonts w:asciiTheme="minorHAnsi" w:hAnsiTheme="minorHAnsi" w:cstheme="minorHAnsi"/>
                <w:bCs/>
                <w:sz w:val="20"/>
                <w:szCs w:val="20"/>
              </w:rPr>
            </w:pPr>
          </w:p>
        </w:tc>
      </w:tr>
      <w:tr w:rsidR="008A7239" w14:paraId="10388F61" w14:textId="77777777" w:rsidTr="468142E4">
        <w:tc>
          <w:tcPr>
            <w:tcW w:w="10908" w:type="dxa"/>
          </w:tcPr>
          <w:p w14:paraId="42E065EF" w14:textId="77777777" w:rsidR="008A7239" w:rsidRDefault="008A723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Evaluation of Program Viability Based on Adequacy of Resources:</w:t>
            </w:r>
          </w:p>
          <w:p w14:paraId="35B34782" w14:textId="70E3CA76" w:rsidR="008A7239" w:rsidRDefault="53BDF1D2" w:rsidP="009F0A07">
            <w:pPr>
              <w:autoSpaceDE w:val="0"/>
              <w:autoSpaceDN w:val="0"/>
              <w:adjustRightInd w:val="0"/>
              <w:rPr>
                <w:rFonts w:asciiTheme="minorHAnsi" w:hAnsiTheme="minorHAnsi" w:cstheme="minorHAnsi"/>
                <w:bCs/>
                <w:sz w:val="20"/>
                <w:szCs w:val="20"/>
              </w:rPr>
            </w:pPr>
            <w:r>
              <w:t>As the ECE program has had adequate resources to date, there is no concern about program viability at this time. But the review panel was curious about historical enrollment (pre-2011) to have a broader perspective regarding enrollment trends.</w:t>
            </w:r>
          </w:p>
          <w:p w14:paraId="39CB1D38" w14:textId="77777777" w:rsidR="00E51D95" w:rsidRDefault="00E51D95" w:rsidP="009F0A07">
            <w:pPr>
              <w:autoSpaceDE w:val="0"/>
              <w:autoSpaceDN w:val="0"/>
              <w:adjustRightInd w:val="0"/>
              <w:rPr>
                <w:rFonts w:asciiTheme="minorHAnsi" w:hAnsiTheme="minorHAnsi" w:cstheme="minorHAnsi"/>
                <w:bCs/>
                <w:sz w:val="20"/>
                <w:szCs w:val="20"/>
              </w:rPr>
            </w:pPr>
          </w:p>
          <w:p w14:paraId="402CC2C3" w14:textId="77777777" w:rsidR="008A7239" w:rsidRDefault="008A7239" w:rsidP="009F0A07">
            <w:pPr>
              <w:autoSpaceDE w:val="0"/>
              <w:autoSpaceDN w:val="0"/>
              <w:adjustRightInd w:val="0"/>
              <w:rPr>
                <w:rFonts w:asciiTheme="minorHAnsi" w:hAnsiTheme="minorHAnsi" w:cstheme="minorHAnsi"/>
                <w:bCs/>
                <w:sz w:val="20"/>
                <w:szCs w:val="20"/>
              </w:rPr>
            </w:pPr>
          </w:p>
        </w:tc>
      </w:tr>
    </w:tbl>
    <w:p w14:paraId="64E13C3A" w14:textId="77777777" w:rsidR="009F0A07" w:rsidRDefault="009F0A07" w:rsidP="009F0A07">
      <w:pPr>
        <w:autoSpaceDE w:val="0"/>
        <w:autoSpaceDN w:val="0"/>
        <w:adjustRightInd w:val="0"/>
        <w:spacing w:line="240" w:lineRule="auto"/>
        <w:rPr>
          <w:rFonts w:asciiTheme="minorHAnsi" w:hAnsiTheme="minorHAnsi" w:cstheme="minorHAnsi"/>
          <w:b/>
          <w:bCs/>
          <w:szCs w:val="24"/>
        </w:rPr>
      </w:pPr>
    </w:p>
    <w:p w14:paraId="2FD05B8E" w14:textId="77777777" w:rsidR="002B1031" w:rsidRDefault="002B1031" w:rsidP="009F0A07">
      <w:pPr>
        <w:autoSpaceDE w:val="0"/>
        <w:autoSpaceDN w:val="0"/>
        <w:adjustRightInd w:val="0"/>
        <w:spacing w:line="240" w:lineRule="auto"/>
        <w:rPr>
          <w:rFonts w:asciiTheme="minorHAnsi" w:hAnsiTheme="minorHAnsi" w:cstheme="minorHAnsi"/>
          <w:b/>
          <w:bCs/>
          <w:szCs w:val="24"/>
        </w:rPr>
      </w:pPr>
    </w:p>
    <w:p w14:paraId="6755324C" w14:textId="77777777" w:rsidR="002B1031" w:rsidRDefault="002B1031" w:rsidP="009F0A07">
      <w:pPr>
        <w:autoSpaceDE w:val="0"/>
        <w:autoSpaceDN w:val="0"/>
        <w:adjustRightInd w:val="0"/>
        <w:spacing w:line="240" w:lineRule="auto"/>
        <w:rPr>
          <w:rFonts w:asciiTheme="minorHAnsi" w:hAnsiTheme="minorHAnsi" w:cstheme="minorHAnsi"/>
          <w:b/>
          <w:bCs/>
          <w:szCs w:val="24"/>
        </w:rPr>
      </w:pPr>
    </w:p>
    <w:p w14:paraId="4A777409" w14:textId="77777777" w:rsidR="002B1031" w:rsidRDefault="002B1031" w:rsidP="009F0A07">
      <w:pPr>
        <w:autoSpaceDE w:val="0"/>
        <w:autoSpaceDN w:val="0"/>
        <w:adjustRightInd w:val="0"/>
        <w:spacing w:line="240" w:lineRule="auto"/>
        <w:rPr>
          <w:rFonts w:asciiTheme="minorHAnsi" w:hAnsiTheme="minorHAnsi" w:cstheme="minorHAnsi"/>
          <w:b/>
          <w:bCs/>
          <w:szCs w:val="24"/>
        </w:rPr>
      </w:pPr>
    </w:p>
    <w:p w14:paraId="63AB62B8" w14:textId="77777777" w:rsidR="002B1031" w:rsidRPr="009F0A07" w:rsidRDefault="002B1031" w:rsidP="009F0A07">
      <w:pPr>
        <w:autoSpaceDE w:val="0"/>
        <w:autoSpaceDN w:val="0"/>
        <w:adjustRightInd w:val="0"/>
        <w:spacing w:line="240" w:lineRule="auto"/>
        <w:rPr>
          <w:rFonts w:asciiTheme="minorHAnsi" w:hAnsiTheme="minorHAnsi" w:cstheme="minorHAnsi"/>
          <w:b/>
          <w:bCs/>
          <w:szCs w:val="24"/>
        </w:rPr>
      </w:pPr>
    </w:p>
    <w:tbl>
      <w:tblPr>
        <w:tblStyle w:val="TableGrid"/>
        <w:tblW w:w="0" w:type="auto"/>
        <w:tblLook w:val="04A0" w:firstRow="1" w:lastRow="0" w:firstColumn="1" w:lastColumn="0" w:noHBand="0" w:noVBand="1"/>
      </w:tblPr>
      <w:tblGrid>
        <w:gridCol w:w="10790"/>
      </w:tblGrid>
      <w:tr w:rsidR="00926684" w14:paraId="6531BAE9" w14:textId="77777777" w:rsidTr="7E9345F5">
        <w:tc>
          <w:tcPr>
            <w:tcW w:w="11016" w:type="dxa"/>
            <w:shd w:val="clear" w:color="auto" w:fill="D9D9D9" w:themeFill="background1" w:themeFillShade="D9"/>
          </w:tcPr>
          <w:p w14:paraId="40F72ACC" w14:textId="77777777" w:rsidR="00926684" w:rsidRPr="00926684" w:rsidRDefault="002B1031" w:rsidP="009F0A07">
            <w:pPr>
              <w:autoSpaceDE w:val="0"/>
              <w:autoSpaceDN w:val="0"/>
              <w:adjustRightInd w:val="0"/>
              <w:rPr>
                <w:rFonts w:asciiTheme="minorHAnsi" w:hAnsiTheme="minorHAnsi" w:cstheme="minorHAnsi"/>
                <w:b/>
                <w:bCs/>
                <w:sz w:val="20"/>
                <w:szCs w:val="20"/>
              </w:rPr>
            </w:pPr>
            <w:r w:rsidRPr="00E51D95">
              <w:rPr>
                <w:rFonts w:asciiTheme="minorHAnsi" w:hAnsiTheme="minorHAnsi" w:cstheme="minorHAnsi"/>
                <w:b/>
                <w:bCs/>
                <w:sz w:val="20"/>
                <w:szCs w:val="20"/>
              </w:rPr>
              <w:t xml:space="preserve">Indicate </w:t>
            </w:r>
            <w:r w:rsidR="00926684" w:rsidRPr="00E51D95">
              <w:rPr>
                <w:rFonts w:asciiTheme="minorHAnsi" w:hAnsiTheme="minorHAnsi" w:cstheme="minorHAnsi"/>
                <w:b/>
                <w:bCs/>
                <w:sz w:val="20"/>
                <w:szCs w:val="20"/>
              </w:rPr>
              <w:t xml:space="preserve">Panel </w:t>
            </w:r>
            <w:r w:rsidR="00926684" w:rsidRPr="00926684">
              <w:rPr>
                <w:rFonts w:asciiTheme="minorHAnsi" w:hAnsiTheme="minorHAnsi" w:cstheme="minorHAnsi"/>
                <w:b/>
                <w:bCs/>
                <w:sz w:val="20"/>
                <w:szCs w:val="20"/>
              </w:rPr>
              <w:t>Reviewers Recommendation for Program:</w:t>
            </w:r>
          </w:p>
        </w:tc>
      </w:tr>
      <w:tr w:rsidR="00926684" w14:paraId="1DE6AC6D" w14:textId="77777777" w:rsidTr="7E9345F5">
        <w:tc>
          <w:tcPr>
            <w:tcW w:w="11016" w:type="dxa"/>
          </w:tcPr>
          <w:p w14:paraId="3FDC5E93" w14:textId="6E6395CA" w:rsidR="00926684" w:rsidRDefault="0D625F0F" w:rsidP="0D625F0F">
            <w:pPr>
              <w:pStyle w:val="ListParagraph"/>
              <w:numPr>
                <w:ilvl w:val="0"/>
                <w:numId w:val="4"/>
              </w:numPr>
              <w:autoSpaceDE w:val="0"/>
              <w:autoSpaceDN w:val="0"/>
              <w:adjustRightInd w:val="0"/>
              <w:rPr>
                <w:rFonts w:eastAsia="Times New Roman" w:cs="Times New Roman"/>
                <w:szCs w:val="24"/>
              </w:rPr>
            </w:pPr>
            <w:r>
              <w:t>Continue a Program of Quality</w:t>
            </w:r>
          </w:p>
          <w:p w14:paraId="042516C1" w14:textId="77777777" w:rsidR="00926684" w:rsidRDefault="00926684" w:rsidP="009F0A07">
            <w:pPr>
              <w:autoSpaceDE w:val="0"/>
              <w:autoSpaceDN w:val="0"/>
              <w:adjustRightInd w:val="0"/>
              <w:rPr>
                <w:rFonts w:asciiTheme="minorHAnsi" w:hAnsiTheme="minorHAnsi" w:cstheme="minorHAnsi"/>
                <w:b/>
                <w:bCs/>
                <w:szCs w:val="24"/>
              </w:rPr>
            </w:pPr>
          </w:p>
        </w:tc>
      </w:tr>
      <w:tr w:rsidR="00926684" w14:paraId="5CE2BA93" w14:textId="77777777" w:rsidTr="7E9345F5">
        <w:tc>
          <w:tcPr>
            <w:tcW w:w="11016" w:type="dxa"/>
            <w:shd w:val="clear" w:color="auto" w:fill="F2F2F2" w:themeFill="background1" w:themeFillShade="F2"/>
          </w:tcPr>
          <w:p w14:paraId="3571A1EC" w14:textId="77777777" w:rsidR="00926684" w:rsidRPr="00926684" w:rsidRDefault="00926684" w:rsidP="00926684">
            <w:pPr>
              <w:tabs>
                <w:tab w:val="left" w:pos="270"/>
              </w:tabs>
              <w:autoSpaceDE w:val="0"/>
              <w:autoSpaceDN w:val="0"/>
              <w:adjustRightInd w:val="0"/>
              <w:rPr>
                <w:rFonts w:asciiTheme="minorHAnsi" w:hAnsiTheme="minorHAnsi" w:cstheme="minorHAnsi"/>
                <w:b/>
                <w:bCs/>
                <w:sz w:val="16"/>
                <w:szCs w:val="16"/>
              </w:rPr>
            </w:pPr>
            <w:r w:rsidRPr="00926684">
              <w:rPr>
                <w:rFonts w:asciiTheme="minorHAnsi" w:hAnsiTheme="minorHAnsi" w:cstheme="minorHAnsi"/>
                <w:b/>
                <w:bCs/>
                <w:sz w:val="16"/>
                <w:szCs w:val="16"/>
              </w:rPr>
              <w:t xml:space="preserve">Panel Reviewers Make One of the Following Recommendations Regarding the Program Under Review: </w:t>
            </w:r>
          </w:p>
          <w:p w14:paraId="635DA9C8" w14:textId="77777777"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1.</w:t>
            </w:r>
            <w:r>
              <w:rPr>
                <w:rFonts w:asciiTheme="minorHAnsi" w:hAnsiTheme="minorHAnsi" w:cstheme="minorHAnsi"/>
                <w:b/>
                <w:bCs/>
                <w:sz w:val="16"/>
                <w:szCs w:val="16"/>
              </w:rPr>
              <w:t xml:space="preserve"> </w:t>
            </w:r>
            <w:r w:rsidRPr="00926684">
              <w:rPr>
                <w:rFonts w:asciiTheme="minorHAnsi" w:hAnsiTheme="minorHAnsi" w:cstheme="minorHAnsi"/>
                <w:b/>
                <w:bCs/>
                <w:sz w:val="16"/>
                <w:szCs w:val="16"/>
              </w:rPr>
              <w:t xml:space="preserve">Continue a Program of Exceptional Quality: </w:t>
            </w:r>
            <w:r w:rsidRPr="00926684">
              <w:rPr>
                <w:rFonts w:asciiTheme="minorHAnsi" w:hAnsiTheme="minorHAnsi" w:cstheme="minorHAnsi"/>
                <w:sz w:val="16"/>
                <w:szCs w:val="16"/>
              </w:rPr>
              <w:t xml:space="preserve">Continuation of the program is recommended without reservation. The reviewers wish to note the exceptional quality of the program. The program is not only seen as valuable to CAC students, a commitment to student’s academic and personal success is clearly evident.  The program demonstrates a commitment to continuous quality improvement.  The long term viability of the program appears excellent. </w:t>
            </w:r>
          </w:p>
          <w:p w14:paraId="1B474FB3" w14:textId="77777777"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 xml:space="preserve">2. Continue a Program of Quality: </w:t>
            </w:r>
            <w:r w:rsidRPr="00926684">
              <w:rPr>
                <w:rFonts w:asciiTheme="minorHAnsi" w:hAnsiTheme="minorHAnsi" w:cstheme="minorHAnsi"/>
                <w:sz w:val="16"/>
                <w:szCs w:val="16"/>
              </w:rPr>
              <w:t xml:space="preserve">Program approval is recommended. Reviews have identified areas of achievement but also specific areas that need to be further addressed. The program meets all evaluative measures of quality and viability, but nonetheless could improve in substantial ways </w:t>
            </w:r>
          </w:p>
          <w:p w14:paraId="19C94B0A" w14:textId="77777777"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 xml:space="preserve">3. Conditionally Continue a Program: </w:t>
            </w:r>
            <w:r w:rsidRPr="00926684">
              <w:rPr>
                <w:rFonts w:asciiTheme="minorHAnsi" w:hAnsiTheme="minorHAnsi" w:cstheme="minorHAnsi"/>
                <w:sz w:val="16"/>
                <w:szCs w:val="16"/>
              </w:rPr>
              <w:t xml:space="preserve">Conditional approval is recommended with identification of specific areas requiring significant improvement. Improvements needed and a reasonable time frame for them to be made will be given.  Viability of the program may be in question. </w:t>
            </w:r>
          </w:p>
          <w:p w14:paraId="5A507D46" w14:textId="77777777" w:rsidR="00926684" w:rsidRDefault="00926684" w:rsidP="00926684">
            <w:pPr>
              <w:tabs>
                <w:tab w:val="left" w:pos="270"/>
              </w:tabs>
              <w:autoSpaceDE w:val="0"/>
              <w:autoSpaceDN w:val="0"/>
              <w:adjustRightInd w:val="0"/>
              <w:rPr>
                <w:rFonts w:asciiTheme="minorHAnsi" w:hAnsiTheme="minorHAnsi" w:cstheme="minorHAnsi"/>
                <w:b/>
                <w:bCs/>
                <w:szCs w:val="24"/>
              </w:rPr>
            </w:pPr>
            <w:r w:rsidRPr="00926684">
              <w:rPr>
                <w:rFonts w:asciiTheme="minorHAnsi" w:hAnsiTheme="minorHAnsi" w:cstheme="minorHAnsi"/>
                <w:b/>
                <w:bCs/>
                <w:sz w:val="16"/>
                <w:szCs w:val="16"/>
              </w:rPr>
              <w:t xml:space="preserve">4. Discontinue a Program: </w:t>
            </w:r>
            <w:r w:rsidRPr="00926684">
              <w:rPr>
                <w:rFonts w:asciiTheme="minorHAnsi" w:hAnsiTheme="minorHAnsi" w:cstheme="minorHAnsi"/>
                <w:sz w:val="16"/>
                <w:szCs w:val="16"/>
              </w:rPr>
              <w:t xml:space="preserve">A recommendation to discontinue a program is made if after receiving a conditional recommendation in the previous academic program review the program has failed to make necessary improvements. A recommendation to discontinue a program can be made even in the absence of a previous conditional recommendation if the quality or viability of a program is dismal.  </w:t>
            </w:r>
            <w:r w:rsidRPr="00926684">
              <w:rPr>
                <w:rFonts w:asciiTheme="minorHAnsi" w:hAnsiTheme="minorHAnsi" w:cstheme="minorHAnsi"/>
                <w:i/>
                <w:sz w:val="16"/>
                <w:szCs w:val="16"/>
              </w:rPr>
              <w:t xml:space="preserve">*Receiving this recommendation does not automatically mean a program will be discontinued.  It is merely the recommendation of the review panel.  This recommendation means that the College should seriously evaluate discontinuing the program. </w:t>
            </w:r>
          </w:p>
        </w:tc>
      </w:tr>
      <w:tr w:rsidR="00926684" w14:paraId="3B64045C" w14:textId="77777777" w:rsidTr="7E9345F5">
        <w:tc>
          <w:tcPr>
            <w:tcW w:w="11016" w:type="dxa"/>
            <w:shd w:val="clear" w:color="auto" w:fill="D9D9D9" w:themeFill="background1" w:themeFillShade="D9"/>
          </w:tcPr>
          <w:p w14:paraId="011C7292" w14:textId="77777777" w:rsidR="00926684" w:rsidRPr="00926684" w:rsidRDefault="00926684"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Panel Reviewers Recommendation for Program Action Plan:</w:t>
            </w:r>
          </w:p>
        </w:tc>
      </w:tr>
      <w:tr w:rsidR="00926684" w14:paraId="0D12A173" w14:textId="77777777" w:rsidTr="7E9345F5">
        <w:tc>
          <w:tcPr>
            <w:tcW w:w="11016" w:type="dxa"/>
          </w:tcPr>
          <w:p w14:paraId="0708158B" w14:textId="77777777" w:rsidR="00926684" w:rsidRPr="00926684" w:rsidRDefault="3B470C49" w:rsidP="009F0A07">
            <w:pPr>
              <w:autoSpaceDE w:val="0"/>
              <w:autoSpaceDN w:val="0"/>
              <w:adjustRightInd w:val="0"/>
              <w:rPr>
                <w:rFonts w:asciiTheme="minorHAnsi" w:hAnsiTheme="minorHAnsi" w:cstheme="minorHAnsi"/>
                <w:bCs/>
                <w:sz w:val="20"/>
                <w:szCs w:val="20"/>
              </w:rPr>
            </w:pPr>
            <w:r w:rsidRPr="3B470C49">
              <w:rPr>
                <w:rFonts w:asciiTheme="minorHAnsi" w:eastAsiaTheme="minorEastAsia" w:hAnsiTheme="minorHAnsi"/>
                <w:sz w:val="20"/>
                <w:szCs w:val="20"/>
              </w:rPr>
              <w:t xml:space="preserve">The reviewers recommend the program address the following </w:t>
            </w:r>
            <w:r w:rsidRPr="3B470C49">
              <w:rPr>
                <w:rFonts w:asciiTheme="minorHAnsi" w:eastAsiaTheme="minorEastAsia" w:hAnsiTheme="minorHAnsi"/>
                <w:b/>
                <w:bCs/>
                <w:sz w:val="20"/>
                <w:szCs w:val="20"/>
              </w:rPr>
              <w:t>Strengths</w:t>
            </w:r>
            <w:r w:rsidRPr="3B470C49">
              <w:rPr>
                <w:rFonts w:asciiTheme="minorHAnsi" w:eastAsiaTheme="minorEastAsia" w:hAnsiTheme="minorHAnsi"/>
                <w:sz w:val="20"/>
                <w:szCs w:val="20"/>
              </w:rPr>
              <w:t>/weaknesses in their Academic Program Review Action Plan:</w:t>
            </w:r>
          </w:p>
          <w:p w14:paraId="40827350" w14:textId="02EC20FB" w:rsidR="3B470C49" w:rsidRDefault="3B470C49" w:rsidP="3B470C49">
            <w:r w:rsidRPr="3B470C49">
              <w:rPr>
                <w:rFonts w:asciiTheme="minorHAnsi" w:eastAsiaTheme="minorEastAsia" w:hAnsiTheme="minorHAnsi"/>
                <w:sz w:val="20"/>
                <w:szCs w:val="20"/>
              </w:rPr>
              <w:t xml:space="preserve">STRENGTHS:  </w:t>
            </w:r>
          </w:p>
          <w:p w14:paraId="6C898696" w14:textId="18CBD7B6" w:rsidR="3B470C49" w:rsidRDefault="3B470C49" w:rsidP="3B470C49">
            <w:pPr>
              <w:pStyle w:val="ListParagraph"/>
              <w:numPr>
                <w:ilvl w:val="0"/>
                <w:numId w:val="2"/>
              </w:numPr>
              <w:rPr>
                <w:rFonts w:asciiTheme="minorHAnsi" w:eastAsiaTheme="minorEastAsia" w:hAnsiTheme="minorHAnsi"/>
                <w:sz w:val="20"/>
                <w:szCs w:val="20"/>
              </w:rPr>
            </w:pPr>
            <w:r w:rsidRPr="3B470C49">
              <w:rPr>
                <w:rFonts w:asciiTheme="minorHAnsi" w:eastAsiaTheme="minorEastAsia" w:hAnsiTheme="minorHAnsi"/>
                <w:sz w:val="20"/>
                <w:szCs w:val="20"/>
              </w:rPr>
              <w:t>degree/certificate program that meet community needs</w:t>
            </w:r>
          </w:p>
          <w:p w14:paraId="08527ADD" w14:textId="74BAD493" w:rsidR="3B470C49" w:rsidRDefault="7E9345F5" w:rsidP="3B470C49">
            <w:pPr>
              <w:pStyle w:val="ListParagraph"/>
              <w:numPr>
                <w:ilvl w:val="0"/>
                <w:numId w:val="2"/>
              </w:numPr>
              <w:rPr>
                <w:rFonts w:asciiTheme="minorHAnsi" w:eastAsiaTheme="minorEastAsia" w:hAnsiTheme="minorHAnsi"/>
                <w:sz w:val="20"/>
                <w:szCs w:val="20"/>
              </w:rPr>
            </w:pPr>
            <w:r w:rsidRPr="7E9345F5">
              <w:rPr>
                <w:rFonts w:asciiTheme="minorHAnsi" w:eastAsiaTheme="minorEastAsia" w:hAnsiTheme="minorHAnsi"/>
                <w:sz w:val="20"/>
                <w:szCs w:val="20"/>
              </w:rPr>
              <w:t>growth in working to create FTF and ITV cohort in view of enrollment demands</w:t>
            </w:r>
          </w:p>
          <w:p w14:paraId="75C6B22C" w14:textId="69D18E17" w:rsidR="7E9345F5" w:rsidRDefault="7E9345F5" w:rsidP="7E9345F5">
            <w:pPr>
              <w:pStyle w:val="ListParagraph"/>
              <w:numPr>
                <w:ilvl w:val="0"/>
                <w:numId w:val="2"/>
              </w:numPr>
              <w:rPr>
                <w:rFonts w:asciiTheme="minorHAnsi" w:eastAsiaTheme="minorEastAsia" w:hAnsiTheme="minorHAnsi"/>
                <w:sz w:val="20"/>
                <w:szCs w:val="20"/>
              </w:rPr>
            </w:pPr>
            <w:r w:rsidRPr="7E9345F5">
              <w:rPr>
                <w:rFonts w:asciiTheme="minorHAnsi" w:eastAsiaTheme="minorEastAsia" w:hAnsiTheme="minorHAnsi"/>
                <w:sz w:val="20"/>
                <w:szCs w:val="20"/>
              </w:rPr>
              <w:t>external accrediting agency reviews the program</w:t>
            </w:r>
          </w:p>
          <w:p w14:paraId="4EE2E52C" w14:textId="3B833094" w:rsidR="3B470C49" w:rsidRDefault="3B470C49" w:rsidP="3B470C49">
            <w:r w:rsidRPr="3B470C49">
              <w:rPr>
                <w:rFonts w:asciiTheme="minorHAnsi" w:eastAsiaTheme="minorEastAsia" w:hAnsiTheme="minorHAnsi"/>
                <w:sz w:val="20"/>
                <w:szCs w:val="20"/>
              </w:rPr>
              <w:t>WEAKNESSES:</w:t>
            </w:r>
          </w:p>
          <w:p w14:paraId="576A903F" w14:textId="2DFC7139" w:rsidR="3B470C49" w:rsidRDefault="3B470C49" w:rsidP="3B470C49">
            <w:pPr>
              <w:pStyle w:val="ListParagraph"/>
              <w:numPr>
                <w:ilvl w:val="0"/>
                <w:numId w:val="1"/>
              </w:numPr>
              <w:rPr>
                <w:rFonts w:asciiTheme="minorHAnsi" w:eastAsiaTheme="minorEastAsia" w:hAnsiTheme="minorHAnsi"/>
                <w:sz w:val="20"/>
                <w:szCs w:val="20"/>
              </w:rPr>
            </w:pPr>
            <w:r w:rsidRPr="3B470C49">
              <w:rPr>
                <w:rFonts w:asciiTheme="minorHAnsi" w:eastAsiaTheme="minorEastAsia" w:hAnsiTheme="minorHAnsi"/>
                <w:sz w:val="20"/>
                <w:szCs w:val="20"/>
              </w:rPr>
              <w:t>explain tie in with strategic goals and Operational Planning of CAC</w:t>
            </w:r>
          </w:p>
          <w:p w14:paraId="5AB5F193" w14:textId="58A69E8D" w:rsidR="3B470C49" w:rsidRDefault="5ED68882" w:rsidP="3B470C49">
            <w:pPr>
              <w:pStyle w:val="ListParagraph"/>
              <w:numPr>
                <w:ilvl w:val="0"/>
                <w:numId w:val="1"/>
              </w:numPr>
              <w:rPr>
                <w:rFonts w:asciiTheme="minorHAnsi" w:eastAsiaTheme="minorEastAsia" w:hAnsiTheme="minorHAnsi"/>
                <w:sz w:val="20"/>
                <w:szCs w:val="20"/>
              </w:rPr>
            </w:pPr>
            <w:r w:rsidRPr="5ED68882">
              <w:rPr>
                <w:rFonts w:asciiTheme="minorHAnsi" w:eastAsiaTheme="minorEastAsia" w:hAnsiTheme="minorHAnsi"/>
                <w:sz w:val="20"/>
                <w:szCs w:val="20"/>
              </w:rPr>
              <w:t>need to create internal methods to track student data</w:t>
            </w:r>
          </w:p>
          <w:p w14:paraId="61FB708D" w14:textId="661C46F0" w:rsidR="5ED68882" w:rsidRDefault="7E9345F5" w:rsidP="5ED68882">
            <w:pPr>
              <w:pStyle w:val="ListParagraph"/>
              <w:numPr>
                <w:ilvl w:val="0"/>
                <w:numId w:val="1"/>
              </w:numPr>
              <w:rPr>
                <w:rFonts w:asciiTheme="minorHAnsi" w:eastAsiaTheme="minorEastAsia" w:hAnsiTheme="minorHAnsi"/>
                <w:sz w:val="20"/>
                <w:szCs w:val="20"/>
              </w:rPr>
            </w:pPr>
            <w:proofErr w:type="gramStart"/>
            <w:r w:rsidRPr="7E9345F5">
              <w:rPr>
                <w:rFonts w:asciiTheme="minorHAnsi" w:eastAsiaTheme="minorEastAsia" w:hAnsiTheme="minorHAnsi"/>
                <w:sz w:val="20"/>
                <w:szCs w:val="20"/>
              </w:rPr>
              <w:t>some</w:t>
            </w:r>
            <w:proofErr w:type="gramEnd"/>
            <w:r w:rsidRPr="7E9345F5">
              <w:rPr>
                <w:rFonts w:asciiTheme="minorHAnsi" w:eastAsiaTheme="minorEastAsia" w:hAnsiTheme="minorHAnsi"/>
                <w:sz w:val="20"/>
                <w:szCs w:val="20"/>
              </w:rPr>
              <w:t xml:space="preserve"> area of </w:t>
            </w:r>
            <w:proofErr w:type="spellStart"/>
            <w:r w:rsidRPr="7E9345F5">
              <w:rPr>
                <w:rFonts w:asciiTheme="minorHAnsi" w:eastAsiaTheme="minorEastAsia" w:hAnsiTheme="minorHAnsi"/>
                <w:sz w:val="20"/>
                <w:szCs w:val="20"/>
              </w:rPr>
              <w:t>self study</w:t>
            </w:r>
            <w:proofErr w:type="spellEnd"/>
            <w:r w:rsidRPr="7E9345F5">
              <w:rPr>
                <w:rFonts w:asciiTheme="minorHAnsi" w:eastAsiaTheme="minorEastAsia" w:hAnsiTheme="minorHAnsi"/>
                <w:sz w:val="20"/>
                <w:szCs w:val="20"/>
              </w:rPr>
              <w:t xml:space="preserve"> are vague and don't directly answer the question.  </w:t>
            </w:r>
          </w:p>
          <w:p w14:paraId="5C2F2573" w14:textId="77777777" w:rsidR="00926684" w:rsidRDefault="00926684" w:rsidP="009F0A07">
            <w:pPr>
              <w:autoSpaceDE w:val="0"/>
              <w:autoSpaceDN w:val="0"/>
              <w:adjustRightInd w:val="0"/>
              <w:rPr>
                <w:rFonts w:asciiTheme="minorHAnsi" w:hAnsiTheme="minorHAnsi" w:cstheme="minorHAnsi"/>
                <w:b/>
                <w:bCs/>
                <w:szCs w:val="24"/>
              </w:rPr>
            </w:pPr>
          </w:p>
          <w:p w14:paraId="17BC9036" w14:textId="77777777" w:rsidR="00926684" w:rsidRDefault="00926684" w:rsidP="009F0A07">
            <w:pPr>
              <w:autoSpaceDE w:val="0"/>
              <w:autoSpaceDN w:val="0"/>
              <w:adjustRightInd w:val="0"/>
              <w:rPr>
                <w:rFonts w:asciiTheme="minorHAnsi" w:hAnsiTheme="minorHAnsi" w:cstheme="minorHAnsi"/>
                <w:b/>
                <w:bCs/>
                <w:szCs w:val="24"/>
              </w:rPr>
            </w:pPr>
          </w:p>
          <w:p w14:paraId="37F51C84" w14:textId="77777777" w:rsidR="00926684" w:rsidRDefault="00926684" w:rsidP="009F0A07">
            <w:pPr>
              <w:autoSpaceDE w:val="0"/>
              <w:autoSpaceDN w:val="0"/>
              <w:adjustRightInd w:val="0"/>
              <w:rPr>
                <w:rFonts w:asciiTheme="minorHAnsi" w:hAnsiTheme="minorHAnsi" w:cstheme="minorHAnsi"/>
                <w:b/>
                <w:bCs/>
                <w:szCs w:val="24"/>
              </w:rPr>
            </w:pPr>
          </w:p>
          <w:p w14:paraId="5153D6EF" w14:textId="77777777" w:rsidR="00926684" w:rsidRDefault="00926684" w:rsidP="009F0A07">
            <w:pPr>
              <w:autoSpaceDE w:val="0"/>
              <w:autoSpaceDN w:val="0"/>
              <w:adjustRightInd w:val="0"/>
              <w:rPr>
                <w:rFonts w:asciiTheme="minorHAnsi" w:hAnsiTheme="minorHAnsi" w:cstheme="minorHAnsi"/>
                <w:b/>
                <w:bCs/>
                <w:szCs w:val="24"/>
              </w:rPr>
            </w:pPr>
          </w:p>
          <w:p w14:paraId="186966A5" w14:textId="77777777" w:rsidR="00926684" w:rsidRDefault="00926684" w:rsidP="009F0A07">
            <w:pPr>
              <w:autoSpaceDE w:val="0"/>
              <w:autoSpaceDN w:val="0"/>
              <w:adjustRightInd w:val="0"/>
              <w:rPr>
                <w:rFonts w:asciiTheme="minorHAnsi" w:hAnsiTheme="minorHAnsi" w:cstheme="minorHAnsi"/>
                <w:b/>
                <w:bCs/>
                <w:szCs w:val="24"/>
              </w:rPr>
            </w:pPr>
          </w:p>
          <w:p w14:paraId="1E9376EC" w14:textId="77777777" w:rsidR="00926684" w:rsidRDefault="00926684" w:rsidP="009F0A07">
            <w:pPr>
              <w:autoSpaceDE w:val="0"/>
              <w:autoSpaceDN w:val="0"/>
              <w:adjustRightInd w:val="0"/>
              <w:rPr>
                <w:rFonts w:asciiTheme="minorHAnsi" w:hAnsiTheme="minorHAnsi" w:cstheme="minorHAnsi"/>
                <w:b/>
                <w:bCs/>
                <w:szCs w:val="24"/>
              </w:rPr>
            </w:pPr>
          </w:p>
          <w:p w14:paraId="1A46114E" w14:textId="77777777" w:rsidR="00926684" w:rsidRDefault="00926684" w:rsidP="009F0A07">
            <w:pPr>
              <w:autoSpaceDE w:val="0"/>
              <w:autoSpaceDN w:val="0"/>
              <w:adjustRightInd w:val="0"/>
              <w:rPr>
                <w:rFonts w:asciiTheme="minorHAnsi" w:hAnsiTheme="minorHAnsi" w:cstheme="minorHAnsi"/>
                <w:b/>
                <w:bCs/>
                <w:szCs w:val="24"/>
              </w:rPr>
            </w:pPr>
          </w:p>
        </w:tc>
      </w:tr>
    </w:tbl>
    <w:p w14:paraId="1EC87087" w14:textId="77777777" w:rsidR="00926684" w:rsidRPr="00926684" w:rsidRDefault="00926684" w:rsidP="009F0A07">
      <w:pPr>
        <w:autoSpaceDE w:val="0"/>
        <w:autoSpaceDN w:val="0"/>
        <w:adjustRightInd w:val="0"/>
        <w:spacing w:line="240" w:lineRule="auto"/>
        <w:rPr>
          <w:rFonts w:asciiTheme="minorHAnsi" w:hAnsiTheme="minorHAnsi" w:cstheme="minorHAnsi"/>
          <w:b/>
          <w:bCs/>
          <w:szCs w:val="24"/>
        </w:rPr>
      </w:pPr>
    </w:p>
    <w:p w14:paraId="0A91A3EB" w14:textId="77777777" w:rsidR="003E773B" w:rsidRPr="00926684" w:rsidRDefault="003E773B" w:rsidP="009F0A07">
      <w:pPr>
        <w:autoSpaceDE w:val="0"/>
        <w:autoSpaceDN w:val="0"/>
        <w:adjustRightInd w:val="0"/>
        <w:spacing w:line="240" w:lineRule="auto"/>
        <w:rPr>
          <w:rFonts w:asciiTheme="minorHAnsi" w:hAnsiTheme="minorHAnsi" w:cstheme="minorHAnsi"/>
          <w:i/>
          <w:sz w:val="16"/>
          <w:szCs w:val="16"/>
        </w:rPr>
      </w:pPr>
    </w:p>
    <w:p w14:paraId="104A1CAE" w14:textId="77777777" w:rsidR="003E773B" w:rsidRDefault="003E773B" w:rsidP="009F0A07">
      <w:pPr>
        <w:autoSpaceDE w:val="0"/>
        <w:autoSpaceDN w:val="0"/>
        <w:adjustRightInd w:val="0"/>
        <w:spacing w:line="240" w:lineRule="auto"/>
        <w:rPr>
          <w:rFonts w:asciiTheme="minorHAnsi" w:hAnsiTheme="minorHAnsi" w:cstheme="minorHAnsi"/>
          <w:i/>
          <w:sz w:val="20"/>
          <w:szCs w:val="20"/>
        </w:rPr>
      </w:pPr>
    </w:p>
    <w:p w14:paraId="063AFC6E" w14:textId="77777777" w:rsidR="003E773B" w:rsidRDefault="003E773B" w:rsidP="009F0A07">
      <w:pPr>
        <w:autoSpaceDE w:val="0"/>
        <w:autoSpaceDN w:val="0"/>
        <w:adjustRightInd w:val="0"/>
        <w:spacing w:line="240" w:lineRule="auto"/>
        <w:rPr>
          <w:rFonts w:asciiTheme="minorHAnsi" w:hAnsiTheme="minorHAnsi" w:cstheme="minorHAnsi"/>
          <w:i/>
          <w:sz w:val="20"/>
          <w:szCs w:val="20"/>
        </w:rPr>
      </w:pPr>
    </w:p>
    <w:p w14:paraId="1FF2CACD" w14:textId="77777777" w:rsidR="003E773B" w:rsidRDefault="003E773B" w:rsidP="009F0A07">
      <w:pPr>
        <w:autoSpaceDE w:val="0"/>
        <w:autoSpaceDN w:val="0"/>
        <w:adjustRightInd w:val="0"/>
        <w:spacing w:line="240" w:lineRule="auto"/>
        <w:rPr>
          <w:rFonts w:asciiTheme="minorHAnsi" w:hAnsiTheme="minorHAnsi" w:cstheme="minorHAnsi"/>
          <w:i/>
          <w:sz w:val="20"/>
          <w:szCs w:val="20"/>
        </w:rPr>
      </w:pPr>
    </w:p>
    <w:p w14:paraId="405ACED9" w14:textId="77777777" w:rsidR="003E773B" w:rsidRDefault="003E773B" w:rsidP="009F0A07">
      <w:pPr>
        <w:autoSpaceDE w:val="0"/>
        <w:autoSpaceDN w:val="0"/>
        <w:adjustRightInd w:val="0"/>
        <w:spacing w:line="240" w:lineRule="auto"/>
        <w:rPr>
          <w:rFonts w:asciiTheme="minorHAnsi" w:hAnsiTheme="minorHAnsi" w:cstheme="minorHAnsi"/>
          <w:i/>
          <w:sz w:val="20"/>
          <w:szCs w:val="20"/>
        </w:rPr>
      </w:pPr>
    </w:p>
    <w:p w14:paraId="76BE3365" w14:textId="77777777" w:rsidR="003E773B" w:rsidRDefault="003E773B" w:rsidP="009F0A07">
      <w:pPr>
        <w:autoSpaceDE w:val="0"/>
        <w:autoSpaceDN w:val="0"/>
        <w:adjustRightInd w:val="0"/>
        <w:spacing w:line="240" w:lineRule="auto"/>
        <w:rPr>
          <w:rFonts w:asciiTheme="minorHAnsi" w:hAnsiTheme="minorHAnsi" w:cstheme="minorHAnsi"/>
          <w:i/>
          <w:sz w:val="20"/>
          <w:szCs w:val="20"/>
        </w:rPr>
      </w:pPr>
    </w:p>
    <w:p w14:paraId="79C69E5A" w14:textId="77777777" w:rsidR="003E773B" w:rsidRDefault="003E773B" w:rsidP="009F0A07">
      <w:pPr>
        <w:autoSpaceDE w:val="0"/>
        <w:autoSpaceDN w:val="0"/>
        <w:adjustRightInd w:val="0"/>
        <w:spacing w:line="240" w:lineRule="auto"/>
        <w:rPr>
          <w:rFonts w:asciiTheme="minorHAnsi" w:hAnsiTheme="minorHAnsi" w:cstheme="minorHAnsi"/>
          <w:i/>
          <w:sz w:val="20"/>
          <w:szCs w:val="20"/>
        </w:rPr>
      </w:pPr>
    </w:p>
    <w:p w14:paraId="53B5DBDA" w14:textId="77777777" w:rsidR="003E773B" w:rsidRDefault="003E773B" w:rsidP="009F0A07">
      <w:pPr>
        <w:autoSpaceDE w:val="0"/>
        <w:autoSpaceDN w:val="0"/>
        <w:adjustRightInd w:val="0"/>
        <w:spacing w:line="240" w:lineRule="auto"/>
        <w:rPr>
          <w:rFonts w:asciiTheme="minorHAnsi" w:hAnsiTheme="minorHAnsi" w:cstheme="minorHAnsi"/>
          <w:i/>
          <w:sz w:val="20"/>
          <w:szCs w:val="20"/>
        </w:rPr>
      </w:pPr>
    </w:p>
    <w:p w14:paraId="02C02F76" w14:textId="77777777" w:rsidR="003E773B" w:rsidRDefault="003E773B" w:rsidP="009F0A07">
      <w:pPr>
        <w:autoSpaceDE w:val="0"/>
        <w:autoSpaceDN w:val="0"/>
        <w:adjustRightInd w:val="0"/>
        <w:spacing w:line="240" w:lineRule="auto"/>
        <w:rPr>
          <w:rFonts w:asciiTheme="minorHAnsi" w:hAnsiTheme="minorHAnsi" w:cstheme="minorHAnsi"/>
          <w:i/>
          <w:sz w:val="20"/>
          <w:szCs w:val="20"/>
        </w:rPr>
      </w:pPr>
    </w:p>
    <w:sectPr w:rsidR="003E773B" w:rsidSect="00E51D95">
      <w:footerReference w:type="default" r:id="rId7"/>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BD4EC" w14:textId="77777777" w:rsidR="005E17D2" w:rsidRDefault="005E17D2" w:rsidP="00926684">
      <w:pPr>
        <w:spacing w:line="240" w:lineRule="auto"/>
      </w:pPr>
      <w:r>
        <w:separator/>
      </w:r>
    </w:p>
  </w:endnote>
  <w:endnote w:type="continuationSeparator" w:id="0">
    <w:p w14:paraId="62AFB2CE" w14:textId="77777777" w:rsidR="005E17D2" w:rsidRDefault="005E17D2" w:rsidP="00926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24DEE" w14:textId="77777777" w:rsidR="002B1031" w:rsidRPr="002B1031" w:rsidRDefault="002B1031" w:rsidP="002B1031">
    <w:pPr>
      <w:pStyle w:val="Footer"/>
      <w:jc w:val="right"/>
      <w:rPr>
        <w:rFonts w:ascii="Calibri" w:eastAsia="Calibri" w:hAnsi="Calibri" w:cs="Times New Roman"/>
        <w:i/>
        <w:sz w:val="18"/>
        <w:szCs w:val="18"/>
      </w:rPr>
    </w:pPr>
    <w:r w:rsidRPr="002B1031">
      <w:rPr>
        <w:rFonts w:ascii="Calibri" w:eastAsia="Calibri" w:hAnsi="Calibri" w:cs="Times New Roman"/>
        <w:i/>
        <w:sz w:val="18"/>
        <w:szCs w:val="18"/>
      </w:rPr>
      <w:t>Form approved by Academic Program Review Committee 12/9/2014</w:t>
    </w:r>
  </w:p>
  <w:p w14:paraId="2BF453CB" w14:textId="77777777" w:rsidR="002B1031" w:rsidRDefault="002B1031" w:rsidP="002B1031">
    <w:pPr>
      <w:pStyle w:val="Footer"/>
      <w:jc w:val="right"/>
    </w:pPr>
  </w:p>
  <w:p w14:paraId="573F4C4A" w14:textId="77777777" w:rsidR="002B1031" w:rsidRDefault="002B1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76316" w14:textId="77777777" w:rsidR="005E17D2" w:rsidRDefault="005E17D2" w:rsidP="00926684">
      <w:pPr>
        <w:spacing w:line="240" w:lineRule="auto"/>
      </w:pPr>
      <w:r>
        <w:separator/>
      </w:r>
    </w:p>
  </w:footnote>
  <w:footnote w:type="continuationSeparator" w:id="0">
    <w:p w14:paraId="0AC3E6EE" w14:textId="77777777" w:rsidR="005E17D2" w:rsidRDefault="005E17D2" w:rsidP="0092668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47221"/>
    <w:multiLevelType w:val="hybridMultilevel"/>
    <w:tmpl w:val="4B128442"/>
    <w:lvl w:ilvl="0" w:tplc="81B6BFCA">
      <w:start w:val="2"/>
      <w:numFmt w:val="decimal"/>
      <w:lvlText w:val="%1."/>
      <w:lvlJc w:val="left"/>
      <w:pPr>
        <w:ind w:left="720" w:hanging="360"/>
      </w:pPr>
    </w:lvl>
    <w:lvl w:ilvl="1" w:tplc="4F8AF55E">
      <w:start w:val="1"/>
      <w:numFmt w:val="lowerLetter"/>
      <w:lvlText w:val="%2."/>
      <w:lvlJc w:val="left"/>
      <w:pPr>
        <w:ind w:left="1440" w:hanging="360"/>
      </w:pPr>
    </w:lvl>
    <w:lvl w:ilvl="2" w:tplc="995A8B8E">
      <w:start w:val="1"/>
      <w:numFmt w:val="lowerRoman"/>
      <w:lvlText w:val="%3."/>
      <w:lvlJc w:val="right"/>
      <w:pPr>
        <w:ind w:left="2160" w:hanging="180"/>
      </w:pPr>
    </w:lvl>
    <w:lvl w:ilvl="3" w:tplc="5FF0EF66">
      <w:start w:val="1"/>
      <w:numFmt w:val="decimal"/>
      <w:lvlText w:val="%4."/>
      <w:lvlJc w:val="left"/>
      <w:pPr>
        <w:ind w:left="2880" w:hanging="360"/>
      </w:pPr>
    </w:lvl>
    <w:lvl w:ilvl="4" w:tplc="DA36030E">
      <w:start w:val="1"/>
      <w:numFmt w:val="lowerLetter"/>
      <w:lvlText w:val="%5."/>
      <w:lvlJc w:val="left"/>
      <w:pPr>
        <w:ind w:left="3600" w:hanging="360"/>
      </w:pPr>
    </w:lvl>
    <w:lvl w:ilvl="5" w:tplc="A5786E0C">
      <w:start w:val="1"/>
      <w:numFmt w:val="lowerRoman"/>
      <w:lvlText w:val="%6."/>
      <w:lvlJc w:val="right"/>
      <w:pPr>
        <w:ind w:left="4320" w:hanging="180"/>
      </w:pPr>
    </w:lvl>
    <w:lvl w:ilvl="6" w:tplc="6076FC10">
      <w:start w:val="1"/>
      <w:numFmt w:val="decimal"/>
      <w:lvlText w:val="%7."/>
      <w:lvlJc w:val="left"/>
      <w:pPr>
        <w:ind w:left="5040" w:hanging="360"/>
      </w:pPr>
    </w:lvl>
    <w:lvl w:ilvl="7" w:tplc="9EBAC62A">
      <w:start w:val="1"/>
      <w:numFmt w:val="lowerLetter"/>
      <w:lvlText w:val="%8."/>
      <w:lvlJc w:val="left"/>
      <w:pPr>
        <w:ind w:left="5760" w:hanging="360"/>
      </w:pPr>
    </w:lvl>
    <w:lvl w:ilvl="8" w:tplc="D8DC0F72">
      <w:start w:val="1"/>
      <w:numFmt w:val="lowerRoman"/>
      <w:lvlText w:val="%9."/>
      <w:lvlJc w:val="right"/>
      <w:pPr>
        <w:ind w:left="6480" w:hanging="180"/>
      </w:pPr>
    </w:lvl>
  </w:abstractNum>
  <w:abstractNum w:abstractNumId="1" w15:restartNumberingAfterBreak="0">
    <w:nsid w:val="47D3221B"/>
    <w:multiLevelType w:val="hybridMultilevel"/>
    <w:tmpl w:val="2C94A946"/>
    <w:lvl w:ilvl="0" w:tplc="70D881E0">
      <w:start w:val="1"/>
      <w:numFmt w:val="bullet"/>
      <w:lvlText w:val=""/>
      <w:lvlJc w:val="left"/>
      <w:pPr>
        <w:ind w:left="720" w:hanging="360"/>
      </w:pPr>
      <w:rPr>
        <w:rFonts w:ascii="Symbol" w:hAnsi="Symbol" w:hint="default"/>
      </w:rPr>
    </w:lvl>
    <w:lvl w:ilvl="1" w:tplc="0AB65BCC">
      <w:start w:val="1"/>
      <w:numFmt w:val="bullet"/>
      <w:lvlText w:val="o"/>
      <w:lvlJc w:val="left"/>
      <w:pPr>
        <w:ind w:left="1440" w:hanging="360"/>
      </w:pPr>
      <w:rPr>
        <w:rFonts w:ascii="Courier New" w:hAnsi="Courier New" w:hint="default"/>
      </w:rPr>
    </w:lvl>
    <w:lvl w:ilvl="2" w:tplc="3EFE2162">
      <w:start w:val="1"/>
      <w:numFmt w:val="bullet"/>
      <w:lvlText w:val=""/>
      <w:lvlJc w:val="left"/>
      <w:pPr>
        <w:ind w:left="2160" w:hanging="360"/>
      </w:pPr>
      <w:rPr>
        <w:rFonts w:ascii="Wingdings" w:hAnsi="Wingdings" w:hint="default"/>
      </w:rPr>
    </w:lvl>
    <w:lvl w:ilvl="3" w:tplc="224880D0">
      <w:start w:val="1"/>
      <w:numFmt w:val="bullet"/>
      <w:lvlText w:val=""/>
      <w:lvlJc w:val="left"/>
      <w:pPr>
        <w:ind w:left="2880" w:hanging="360"/>
      </w:pPr>
      <w:rPr>
        <w:rFonts w:ascii="Symbol" w:hAnsi="Symbol" w:hint="default"/>
      </w:rPr>
    </w:lvl>
    <w:lvl w:ilvl="4" w:tplc="0F5C92F8">
      <w:start w:val="1"/>
      <w:numFmt w:val="bullet"/>
      <w:lvlText w:val="o"/>
      <w:lvlJc w:val="left"/>
      <w:pPr>
        <w:ind w:left="3600" w:hanging="360"/>
      </w:pPr>
      <w:rPr>
        <w:rFonts w:ascii="Courier New" w:hAnsi="Courier New" w:hint="default"/>
      </w:rPr>
    </w:lvl>
    <w:lvl w:ilvl="5" w:tplc="CCDE19E6">
      <w:start w:val="1"/>
      <w:numFmt w:val="bullet"/>
      <w:lvlText w:val=""/>
      <w:lvlJc w:val="left"/>
      <w:pPr>
        <w:ind w:left="4320" w:hanging="360"/>
      </w:pPr>
      <w:rPr>
        <w:rFonts w:ascii="Wingdings" w:hAnsi="Wingdings" w:hint="default"/>
      </w:rPr>
    </w:lvl>
    <w:lvl w:ilvl="6" w:tplc="033A4B08">
      <w:start w:val="1"/>
      <w:numFmt w:val="bullet"/>
      <w:lvlText w:val=""/>
      <w:lvlJc w:val="left"/>
      <w:pPr>
        <w:ind w:left="5040" w:hanging="360"/>
      </w:pPr>
      <w:rPr>
        <w:rFonts w:ascii="Symbol" w:hAnsi="Symbol" w:hint="default"/>
      </w:rPr>
    </w:lvl>
    <w:lvl w:ilvl="7" w:tplc="E408C6C0">
      <w:start w:val="1"/>
      <w:numFmt w:val="bullet"/>
      <w:lvlText w:val="o"/>
      <w:lvlJc w:val="left"/>
      <w:pPr>
        <w:ind w:left="5760" w:hanging="360"/>
      </w:pPr>
      <w:rPr>
        <w:rFonts w:ascii="Courier New" w:hAnsi="Courier New" w:hint="default"/>
      </w:rPr>
    </w:lvl>
    <w:lvl w:ilvl="8" w:tplc="6F1E3098">
      <w:start w:val="1"/>
      <w:numFmt w:val="bullet"/>
      <w:lvlText w:val=""/>
      <w:lvlJc w:val="left"/>
      <w:pPr>
        <w:ind w:left="6480" w:hanging="360"/>
      </w:pPr>
      <w:rPr>
        <w:rFonts w:ascii="Wingdings" w:hAnsi="Wingdings" w:hint="default"/>
      </w:rPr>
    </w:lvl>
  </w:abstractNum>
  <w:abstractNum w:abstractNumId="2" w15:restartNumberingAfterBreak="0">
    <w:nsid w:val="51D75CBC"/>
    <w:multiLevelType w:val="hybridMultilevel"/>
    <w:tmpl w:val="A2A8A72A"/>
    <w:lvl w:ilvl="0" w:tplc="930A83E0">
      <w:start w:val="1"/>
      <w:numFmt w:val="bullet"/>
      <w:lvlText w:val=""/>
      <w:lvlJc w:val="left"/>
      <w:pPr>
        <w:ind w:left="720" w:hanging="360"/>
      </w:pPr>
      <w:rPr>
        <w:rFonts w:ascii="Symbol" w:hAnsi="Symbol" w:hint="default"/>
      </w:rPr>
    </w:lvl>
    <w:lvl w:ilvl="1" w:tplc="CABAF174">
      <w:start w:val="1"/>
      <w:numFmt w:val="bullet"/>
      <w:lvlText w:val="o"/>
      <w:lvlJc w:val="left"/>
      <w:pPr>
        <w:ind w:left="1440" w:hanging="360"/>
      </w:pPr>
      <w:rPr>
        <w:rFonts w:ascii="Courier New" w:hAnsi="Courier New" w:hint="default"/>
      </w:rPr>
    </w:lvl>
    <w:lvl w:ilvl="2" w:tplc="7A2E9DB0">
      <w:start w:val="1"/>
      <w:numFmt w:val="bullet"/>
      <w:lvlText w:val=""/>
      <w:lvlJc w:val="left"/>
      <w:pPr>
        <w:ind w:left="2160" w:hanging="360"/>
      </w:pPr>
      <w:rPr>
        <w:rFonts w:ascii="Wingdings" w:hAnsi="Wingdings" w:hint="default"/>
      </w:rPr>
    </w:lvl>
    <w:lvl w:ilvl="3" w:tplc="E19010B4">
      <w:start w:val="1"/>
      <w:numFmt w:val="bullet"/>
      <w:lvlText w:val=""/>
      <w:lvlJc w:val="left"/>
      <w:pPr>
        <w:ind w:left="2880" w:hanging="360"/>
      </w:pPr>
      <w:rPr>
        <w:rFonts w:ascii="Symbol" w:hAnsi="Symbol" w:hint="default"/>
      </w:rPr>
    </w:lvl>
    <w:lvl w:ilvl="4" w:tplc="3CD0593C">
      <w:start w:val="1"/>
      <w:numFmt w:val="bullet"/>
      <w:lvlText w:val="o"/>
      <w:lvlJc w:val="left"/>
      <w:pPr>
        <w:ind w:left="3600" w:hanging="360"/>
      </w:pPr>
      <w:rPr>
        <w:rFonts w:ascii="Courier New" w:hAnsi="Courier New" w:hint="default"/>
      </w:rPr>
    </w:lvl>
    <w:lvl w:ilvl="5" w:tplc="D9180828">
      <w:start w:val="1"/>
      <w:numFmt w:val="bullet"/>
      <w:lvlText w:val=""/>
      <w:lvlJc w:val="left"/>
      <w:pPr>
        <w:ind w:left="4320" w:hanging="360"/>
      </w:pPr>
      <w:rPr>
        <w:rFonts w:ascii="Wingdings" w:hAnsi="Wingdings" w:hint="default"/>
      </w:rPr>
    </w:lvl>
    <w:lvl w:ilvl="6" w:tplc="440CFB08">
      <w:start w:val="1"/>
      <w:numFmt w:val="bullet"/>
      <w:lvlText w:val=""/>
      <w:lvlJc w:val="left"/>
      <w:pPr>
        <w:ind w:left="5040" w:hanging="360"/>
      </w:pPr>
      <w:rPr>
        <w:rFonts w:ascii="Symbol" w:hAnsi="Symbol" w:hint="default"/>
      </w:rPr>
    </w:lvl>
    <w:lvl w:ilvl="7" w:tplc="053E88D4">
      <w:start w:val="1"/>
      <w:numFmt w:val="bullet"/>
      <w:lvlText w:val="o"/>
      <w:lvlJc w:val="left"/>
      <w:pPr>
        <w:ind w:left="5760" w:hanging="360"/>
      </w:pPr>
      <w:rPr>
        <w:rFonts w:ascii="Courier New" w:hAnsi="Courier New" w:hint="default"/>
      </w:rPr>
    </w:lvl>
    <w:lvl w:ilvl="8" w:tplc="C360AE76">
      <w:start w:val="1"/>
      <w:numFmt w:val="bullet"/>
      <w:lvlText w:val=""/>
      <w:lvlJc w:val="left"/>
      <w:pPr>
        <w:ind w:left="6480" w:hanging="360"/>
      </w:pPr>
      <w:rPr>
        <w:rFonts w:ascii="Wingdings" w:hAnsi="Wingdings" w:hint="default"/>
      </w:rPr>
    </w:lvl>
  </w:abstractNum>
  <w:abstractNum w:abstractNumId="3" w15:restartNumberingAfterBreak="0">
    <w:nsid w:val="5A0131C8"/>
    <w:multiLevelType w:val="hybridMultilevel"/>
    <w:tmpl w:val="0E3A11C8"/>
    <w:lvl w:ilvl="0" w:tplc="A1D03D80">
      <w:start w:val="1"/>
      <w:numFmt w:val="bullet"/>
      <w:lvlText w:val=""/>
      <w:lvlJc w:val="left"/>
      <w:pPr>
        <w:ind w:left="720" w:hanging="360"/>
      </w:pPr>
      <w:rPr>
        <w:rFonts w:ascii="Symbol" w:hAnsi="Symbol" w:hint="default"/>
      </w:rPr>
    </w:lvl>
    <w:lvl w:ilvl="1" w:tplc="D8BC35BA">
      <w:start w:val="1"/>
      <w:numFmt w:val="bullet"/>
      <w:lvlText w:val="o"/>
      <w:lvlJc w:val="left"/>
      <w:pPr>
        <w:ind w:left="1440" w:hanging="360"/>
      </w:pPr>
      <w:rPr>
        <w:rFonts w:ascii="Courier New" w:hAnsi="Courier New" w:hint="default"/>
      </w:rPr>
    </w:lvl>
    <w:lvl w:ilvl="2" w:tplc="9C96AB98">
      <w:start w:val="1"/>
      <w:numFmt w:val="bullet"/>
      <w:lvlText w:val=""/>
      <w:lvlJc w:val="left"/>
      <w:pPr>
        <w:ind w:left="2160" w:hanging="360"/>
      </w:pPr>
      <w:rPr>
        <w:rFonts w:ascii="Wingdings" w:hAnsi="Wingdings" w:hint="default"/>
      </w:rPr>
    </w:lvl>
    <w:lvl w:ilvl="3" w:tplc="61A4266C">
      <w:start w:val="1"/>
      <w:numFmt w:val="bullet"/>
      <w:lvlText w:val=""/>
      <w:lvlJc w:val="left"/>
      <w:pPr>
        <w:ind w:left="2880" w:hanging="360"/>
      </w:pPr>
      <w:rPr>
        <w:rFonts w:ascii="Symbol" w:hAnsi="Symbol" w:hint="default"/>
      </w:rPr>
    </w:lvl>
    <w:lvl w:ilvl="4" w:tplc="77CAEE66">
      <w:start w:val="1"/>
      <w:numFmt w:val="bullet"/>
      <w:lvlText w:val="o"/>
      <w:lvlJc w:val="left"/>
      <w:pPr>
        <w:ind w:left="3600" w:hanging="360"/>
      </w:pPr>
      <w:rPr>
        <w:rFonts w:ascii="Courier New" w:hAnsi="Courier New" w:hint="default"/>
      </w:rPr>
    </w:lvl>
    <w:lvl w:ilvl="5" w:tplc="765887D2">
      <w:start w:val="1"/>
      <w:numFmt w:val="bullet"/>
      <w:lvlText w:val=""/>
      <w:lvlJc w:val="left"/>
      <w:pPr>
        <w:ind w:left="4320" w:hanging="360"/>
      </w:pPr>
      <w:rPr>
        <w:rFonts w:ascii="Wingdings" w:hAnsi="Wingdings" w:hint="default"/>
      </w:rPr>
    </w:lvl>
    <w:lvl w:ilvl="6" w:tplc="1BA017E6">
      <w:start w:val="1"/>
      <w:numFmt w:val="bullet"/>
      <w:lvlText w:val=""/>
      <w:lvlJc w:val="left"/>
      <w:pPr>
        <w:ind w:left="5040" w:hanging="360"/>
      </w:pPr>
      <w:rPr>
        <w:rFonts w:ascii="Symbol" w:hAnsi="Symbol" w:hint="default"/>
      </w:rPr>
    </w:lvl>
    <w:lvl w:ilvl="7" w:tplc="438CDBF2">
      <w:start w:val="1"/>
      <w:numFmt w:val="bullet"/>
      <w:lvlText w:val="o"/>
      <w:lvlJc w:val="left"/>
      <w:pPr>
        <w:ind w:left="5760" w:hanging="360"/>
      </w:pPr>
      <w:rPr>
        <w:rFonts w:ascii="Courier New" w:hAnsi="Courier New" w:hint="default"/>
      </w:rPr>
    </w:lvl>
    <w:lvl w:ilvl="8" w:tplc="6C6CFB9E">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07"/>
    <w:rsid w:val="000F418E"/>
    <w:rsid w:val="001052C4"/>
    <w:rsid w:val="00127420"/>
    <w:rsid w:val="001572FD"/>
    <w:rsid w:val="002B1031"/>
    <w:rsid w:val="002F4F79"/>
    <w:rsid w:val="003E773B"/>
    <w:rsid w:val="0040738B"/>
    <w:rsid w:val="00495AF3"/>
    <w:rsid w:val="004D49F6"/>
    <w:rsid w:val="005E17D2"/>
    <w:rsid w:val="005F01F6"/>
    <w:rsid w:val="007978BC"/>
    <w:rsid w:val="007C126B"/>
    <w:rsid w:val="00834E76"/>
    <w:rsid w:val="008A7239"/>
    <w:rsid w:val="00926684"/>
    <w:rsid w:val="009F0A07"/>
    <w:rsid w:val="00AF7DCA"/>
    <w:rsid w:val="00C26B06"/>
    <w:rsid w:val="00E34729"/>
    <w:rsid w:val="00E51D95"/>
    <w:rsid w:val="00EA506A"/>
    <w:rsid w:val="00F10819"/>
    <w:rsid w:val="00F84185"/>
    <w:rsid w:val="00FA59D9"/>
    <w:rsid w:val="00FC2A18"/>
    <w:rsid w:val="0D625F0F"/>
    <w:rsid w:val="27D0DD3C"/>
    <w:rsid w:val="3B470C49"/>
    <w:rsid w:val="468142E4"/>
    <w:rsid w:val="53BDF1D2"/>
    <w:rsid w:val="5ED68882"/>
    <w:rsid w:val="7E934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1B733"/>
  <w15:docId w15:val="{3B01857D-E7E7-477A-8939-2BF21EAE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A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6684"/>
    <w:pPr>
      <w:tabs>
        <w:tab w:val="center" w:pos="4680"/>
        <w:tab w:val="right" w:pos="9360"/>
      </w:tabs>
      <w:spacing w:line="240" w:lineRule="auto"/>
    </w:pPr>
  </w:style>
  <w:style w:type="character" w:customStyle="1" w:styleId="HeaderChar">
    <w:name w:val="Header Char"/>
    <w:basedOn w:val="DefaultParagraphFont"/>
    <w:link w:val="Header"/>
    <w:uiPriority w:val="99"/>
    <w:rsid w:val="00926684"/>
  </w:style>
  <w:style w:type="paragraph" w:styleId="Footer">
    <w:name w:val="footer"/>
    <w:basedOn w:val="Normal"/>
    <w:link w:val="FooterChar"/>
    <w:uiPriority w:val="99"/>
    <w:unhideWhenUsed/>
    <w:rsid w:val="00926684"/>
    <w:pPr>
      <w:tabs>
        <w:tab w:val="center" w:pos="4680"/>
        <w:tab w:val="right" w:pos="9360"/>
      </w:tabs>
      <w:spacing w:line="240" w:lineRule="auto"/>
    </w:pPr>
  </w:style>
  <w:style w:type="character" w:customStyle="1" w:styleId="FooterChar">
    <w:name w:val="Footer Char"/>
    <w:basedOn w:val="DefaultParagraphFont"/>
    <w:link w:val="Footer"/>
    <w:uiPriority w:val="99"/>
    <w:rsid w:val="00926684"/>
  </w:style>
  <w:style w:type="paragraph" w:styleId="BalloonText">
    <w:name w:val="Balloon Text"/>
    <w:basedOn w:val="Normal"/>
    <w:link w:val="BalloonTextChar"/>
    <w:uiPriority w:val="99"/>
    <w:semiHidden/>
    <w:unhideWhenUsed/>
    <w:rsid w:val="00F108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819"/>
    <w:rPr>
      <w:rFonts w:ascii="Segoe U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3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6B7631-4C92-4ECB-A1AD-09B97479E750}"/>
</file>

<file path=customXml/itemProps2.xml><?xml version="1.0" encoding="utf-8"?>
<ds:datastoreItem xmlns:ds="http://schemas.openxmlformats.org/officeDocument/2006/customXml" ds:itemID="{7339FCCD-FDAD-42C5-B772-B0AC1ED81524}"/>
</file>

<file path=customXml/itemProps3.xml><?xml version="1.0" encoding="utf-8"?>
<ds:datastoreItem xmlns:ds="http://schemas.openxmlformats.org/officeDocument/2006/customXml" ds:itemID="{12E27FC5-2B9B-4668-9850-A5D7F154AB76}"/>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Central Arizoan College</Company>
  <LinksUpToDate>false</LinksUpToDate>
  <CharactersWithSpaces>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Valerie Jensen</cp:lastModifiedBy>
  <cp:revision>2</cp:revision>
  <cp:lastPrinted>2013-12-12T22:38:00Z</cp:lastPrinted>
  <dcterms:created xsi:type="dcterms:W3CDTF">2015-11-09T19:28:00Z</dcterms:created>
  <dcterms:modified xsi:type="dcterms:W3CDTF">2015-11-09T19:28:00Z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